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49" w:rsidRDefault="00F16161" w:rsidP="00F16161">
      <w:pPr>
        <w:pStyle w:val="Default"/>
        <w:rPr>
          <w:b/>
        </w:rPr>
      </w:pPr>
      <w:r w:rsidRPr="00F16161">
        <w:rPr>
          <w:b/>
        </w:rPr>
        <w:t>ZAŁ</w:t>
      </w:r>
      <w:r>
        <w:rPr>
          <w:b/>
        </w:rPr>
        <w:t>Ą</w:t>
      </w:r>
      <w:r w:rsidRPr="00F16161">
        <w:rPr>
          <w:b/>
        </w:rPr>
        <w:t xml:space="preserve">CZNIK NR 1 </w:t>
      </w:r>
    </w:p>
    <w:p w:rsidR="00F16161" w:rsidRPr="007E6849" w:rsidRDefault="007E6849" w:rsidP="00F16161">
      <w:pPr>
        <w:pStyle w:val="Default"/>
        <w:rPr>
          <w:rFonts w:asciiTheme="minorHAnsi" w:hAnsiTheme="minorHAnsi" w:cstheme="minorHAnsi"/>
          <w:b/>
        </w:rPr>
      </w:pPr>
      <w:r w:rsidRPr="007E6849">
        <w:rPr>
          <w:rFonts w:asciiTheme="minorHAnsi" w:hAnsiTheme="minorHAnsi" w:cstheme="minorHAnsi"/>
        </w:rPr>
        <w:t xml:space="preserve">do zapytania ofertowego dot.:  </w:t>
      </w:r>
      <w:r w:rsidR="00F16161" w:rsidRPr="007E6849">
        <w:rPr>
          <w:rFonts w:asciiTheme="minorHAnsi" w:hAnsiTheme="minorHAnsi" w:cstheme="minorHAnsi"/>
          <w:b/>
          <w:sz w:val="28"/>
          <w:szCs w:val="28"/>
          <w:u w:val="single"/>
        </w:rPr>
        <w:t xml:space="preserve">Opracowania </w:t>
      </w:r>
      <w:r w:rsidRPr="007E6849">
        <w:rPr>
          <w:rFonts w:asciiTheme="minorHAnsi" w:hAnsiTheme="minorHAnsi" w:cstheme="minorHAnsi"/>
          <w:b/>
          <w:sz w:val="28"/>
          <w:szCs w:val="28"/>
          <w:u w:val="single"/>
        </w:rPr>
        <w:t>„</w:t>
      </w:r>
      <w:r w:rsidR="00F16161" w:rsidRPr="007E6849">
        <w:rPr>
          <w:rFonts w:asciiTheme="minorHAnsi" w:hAnsiTheme="minorHAnsi" w:cstheme="minorHAnsi"/>
          <w:b/>
          <w:sz w:val="28"/>
          <w:szCs w:val="28"/>
          <w:u w:val="single"/>
        </w:rPr>
        <w:t>Strategii Rozwoju Elektromobilności Miasta Kędzierzyn</w:t>
      </w:r>
      <w:r w:rsidRPr="007E6849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F16161" w:rsidRPr="007E6849">
        <w:rPr>
          <w:rFonts w:asciiTheme="minorHAnsi" w:hAnsiTheme="minorHAnsi" w:cstheme="minorHAnsi"/>
          <w:b/>
          <w:sz w:val="28"/>
          <w:szCs w:val="28"/>
          <w:u w:val="single"/>
        </w:rPr>
        <w:t xml:space="preserve">Koźle </w:t>
      </w:r>
      <w:r w:rsidRPr="007E6849">
        <w:rPr>
          <w:rFonts w:asciiTheme="minorHAnsi" w:hAnsiTheme="minorHAnsi" w:cstheme="minorHAnsi"/>
          <w:b/>
          <w:sz w:val="28"/>
          <w:szCs w:val="28"/>
          <w:u w:val="single"/>
        </w:rPr>
        <w:t>Do 2035 R.”</w:t>
      </w:r>
    </w:p>
    <w:p w:rsidR="00F16161" w:rsidRDefault="00F16161" w:rsidP="00F16161">
      <w:pPr>
        <w:pStyle w:val="Default"/>
      </w:pPr>
      <w:r>
        <w:t xml:space="preserve">   </w:t>
      </w:r>
    </w:p>
    <w:p w:rsidR="00F16161" w:rsidRDefault="00F16161" w:rsidP="00F161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Przykładowa struktura oraz elementy </w:t>
      </w:r>
    </w:p>
    <w:p w:rsidR="00F16161" w:rsidRDefault="00F16161" w:rsidP="00F16161">
      <w:pPr>
        <w:pStyle w:val="Default"/>
        <w:rPr>
          <w:b/>
          <w:bCs/>
          <w:sz w:val="23"/>
          <w:szCs w:val="23"/>
        </w:rPr>
      </w:pPr>
    </w:p>
    <w:p w:rsidR="00F16161" w:rsidRDefault="00F16161" w:rsidP="004F74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Strategii rozwoju elektromobilności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Wstęp </w:t>
      </w:r>
    </w:p>
    <w:p w:rsidR="00F16161" w:rsidRDefault="00F16161" w:rsidP="004F743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Cel i zakres opracowania; </w:t>
      </w:r>
    </w:p>
    <w:p w:rsidR="00F16161" w:rsidRDefault="00F16161" w:rsidP="004F743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Źródła prawa; </w:t>
      </w:r>
    </w:p>
    <w:p w:rsidR="00F16161" w:rsidRDefault="00F16161" w:rsidP="004F743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Cele rozwojowe i strategie jednostki samorządu terytorialnego; </w:t>
      </w:r>
    </w:p>
    <w:p w:rsidR="00F16161" w:rsidRDefault="00F16161" w:rsidP="004F7434">
      <w:pPr>
        <w:pStyle w:val="Default"/>
        <w:spacing w:after="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Charakterystyka jednostki samorządu terytorialnego;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Wnioski wynikające z charakterystyki jednostki samorządu terytorialnego.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Stan jakości powietrza (CO, CO</w:t>
      </w:r>
      <w:r>
        <w:rPr>
          <w:b/>
          <w:bCs/>
          <w:sz w:val="14"/>
          <w:szCs w:val="14"/>
        </w:rPr>
        <w:t xml:space="preserve">2, </w:t>
      </w:r>
      <w:proofErr w:type="spellStart"/>
      <w:r>
        <w:rPr>
          <w:b/>
          <w:bCs/>
          <w:sz w:val="22"/>
          <w:szCs w:val="22"/>
        </w:rPr>
        <w:t>NO</w:t>
      </w:r>
      <w:r>
        <w:rPr>
          <w:b/>
          <w:bCs/>
          <w:sz w:val="14"/>
          <w:szCs w:val="14"/>
        </w:rPr>
        <w:t>x</w:t>
      </w:r>
      <w:proofErr w:type="spellEnd"/>
      <w:r>
        <w:rPr>
          <w:b/>
          <w:bCs/>
          <w:sz w:val="14"/>
          <w:szCs w:val="14"/>
        </w:rPr>
        <w:t xml:space="preserve">, </w:t>
      </w:r>
      <w:proofErr w:type="spellStart"/>
      <w:r>
        <w:rPr>
          <w:b/>
          <w:bCs/>
          <w:sz w:val="22"/>
          <w:szCs w:val="22"/>
        </w:rPr>
        <w:t>SO</w:t>
      </w:r>
      <w:r>
        <w:rPr>
          <w:b/>
          <w:bCs/>
          <w:sz w:val="14"/>
          <w:szCs w:val="14"/>
        </w:rPr>
        <w:t>x</w:t>
      </w:r>
      <w:proofErr w:type="spellEnd"/>
      <w:r>
        <w:rPr>
          <w:b/>
          <w:bCs/>
          <w:sz w:val="14"/>
          <w:szCs w:val="14"/>
        </w:rPr>
        <w:t xml:space="preserve">, </w:t>
      </w:r>
      <w:r>
        <w:rPr>
          <w:b/>
          <w:bCs/>
          <w:sz w:val="22"/>
          <w:szCs w:val="22"/>
        </w:rPr>
        <w:t xml:space="preserve">PM 10, PM 2,5 </w:t>
      </w:r>
      <w:proofErr w:type="spellStart"/>
      <w:r>
        <w:rPr>
          <w:b/>
          <w:bCs/>
          <w:sz w:val="22"/>
          <w:szCs w:val="22"/>
        </w:rPr>
        <w:t>BaP</w:t>
      </w:r>
      <w:proofErr w:type="spellEnd"/>
      <w:r>
        <w:rPr>
          <w:b/>
          <w:bCs/>
          <w:sz w:val="22"/>
          <w:szCs w:val="22"/>
        </w:rPr>
        <w:t xml:space="preserve">) </w:t>
      </w:r>
    </w:p>
    <w:p w:rsidR="00F16161" w:rsidRDefault="00F16161" w:rsidP="004F7434">
      <w:pPr>
        <w:pStyle w:val="Default"/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Metodologia obliczania wskaźników zanieczyszczeń; </w:t>
      </w:r>
    </w:p>
    <w:p w:rsidR="00F16161" w:rsidRDefault="00F16161" w:rsidP="004F7434">
      <w:pPr>
        <w:pStyle w:val="Default"/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Czynniki wpływające na emisję zanieczyszczeń; </w:t>
      </w:r>
    </w:p>
    <w:p w:rsidR="00F16161" w:rsidRDefault="00F16161" w:rsidP="004F7434">
      <w:pPr>
        <w:pStyle w:val="Default"/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Obecny stan jakości powietrza – podsumowanie inwentaryzacji; </w:t>
      </w:r>
    </w:p>
    <w:p w:rsidR="00F16161" w:rsidRDefault="00F16161" w:rsidP="004F7434">
      <w:pPr>
        <w:pStyle w:val="Default"/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Planowany efekt ekologiczny związany z wdrażaniem strategii rozwoju Elektromobilności;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Monitoring jakości powietrza.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Stan obecny systemu komunikacyjnego w jednostce samorządu terytorialnego </w:t>
      </w:r>
    </w:p>
    <w:p w:rsidR="00F16161" w:rsidRDefault="00F16161" w:rsidP="004F7434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Struktura organizacyjna;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Transport publiczny i komunalny oraz transport prywatny, </w:t>
      </w:r>
    </w:p>
    <w:p w:rsidR="00F16161" w:rsidRDefault="00F16161" w:rsidP="004F7434">
      <w:pPr>
        <w:pStyle w:val="Default"/>
        <w:spacing w:after="44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Pojazdy o napędzie spalinowym, </w:t>
      </w:r>
    </w:p>
    <w:p w:rsidR="00F16161" w:rsidRDefault="00F16161" w:rsidP="004F7434">
      <w:pPr>
        <w:pStyle w:val="Default"/>
        <w:spacing w:after="44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Pojazdy napędzane gazem ziemnym lub innymi biopaliwami, </w:t>
      </w:r>
    </w:p>
    <w:p w:rsidR="00F16161" w:rsidRDefault="00F16161" w:rsidP="004F7434">
      <w:pPr>
        <w:pStyle w:val="Default"/>
        <w:spacing w:after="44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Pojazdy o napędzie elektrycznym, </w:t>
      </w:r>
    </w:p>
    <w:p w:rsidR="00F16161" w:rsidRDefault="00F16161" w:rsidP="004F7434">
      <w:pPr>
        <w:pStyle w:val="Defaul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Ogólnodostępna publiczna infrastruktura ładowania; </w:t>
      </w:r>
    </w:p>
    <w:p w:rsidR="00F16161" w:rsidRDefault="00F16161" w:rsidP="004F7434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Parametry ilościowe i jakościowe istniejącego systemu transportu; </w:t>
      </w:r>
    </w:p>
    <w:p w:rsidR="00F16161" w:rsidRDefault="00F16161" w:rsidP="004F7434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Istniejący system zarządzania; </w:t>
      </w:r>
    </w:p>
    <w:p w:rsidR="00F16161" w:rsidRDefault="00F16161" w:rsidP="004F7434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Opis niedoborów jakościowych i ilościowych taboru i infrastruktury w stosunku do stanu pożądanego;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Zakres inwestycji niezbędnych do zniwelowania niedoborów jakościowych i ilościowych systemu, w tym inwestycji odtworzeniowych.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Opis istniejącego systemu energetycznego jednostki samorządu terytorialnego </w:t>
      </w:r>
    </w:p>
    <w:p w:rsidR="00F16161" w:rsidRDefault="00F16161" w:rsidP="004F7434">
      <w:pPr>
        <w:pStyle w:val="Default"/>
        <w:spacing w:after="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Ocena bezpieczeństwa energetycznego jednostki samorządu terytorialnego;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Wariantowa prognoza zapotrzebowania na energię elektryczną, gaz lub inne paliwa alternatywne w okresie do 2035 r. w oparciu o program rozwoju gminy.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Strategia rozwoju elektromobilności w jednostce samorządu terytorialnego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Podsumowanie i diagnoza stanu obecnego, </w:t>
      </w:r>
    </w:p>
    <w:p w:rsidR="00F16161" w:rsidRDefault="00F16161" w:rsidP="004F7434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5.1.1.Zidentyfikowane problemy oraz potrzeby sektora komunikacyjnego; </w:t>
      </w:r>
    </w:p>
    <w:p w:rsidR="00F16161" w:rsidRDefault="00F16161" w:rsidP="004F74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5.2. Screening dokumentów strategicznych powiązanych, w szc</w:t>
      </w:r>
      <w:bookmarkStart w:id="0" w:name="_GoBack"/>
      <w:bookmarkEnd w:id="0"/>
      <w:r>
        <w:rPr>
          <w:sz w:val="22"/>
          <w:szCs w:val="22"/>
        </w:rPr>
        <w:t>zególności, z planem zagospodarowania przestrzennego, programem rozwoju gminy, planem transportu publicznego, planem zaopatrzenia w energię elekt</w:t>
      </w:r>
      <w:r w:rsidR="004F7434">
        <w:rPr>
          <w:sz w:val="22"/>
          <w:szCs w:val="22"/>
        </w:rPr>
        <w:t>r</w:t>
      </w:r>
      <w:r>
        <w:rPr>
          <w:sz w:val="22"/>
          <w:szCs w:val="22"/>
        </w:rPr>
        <w:t xml:space="preserve">yczną i paliwa gazowe oraz inne paliwa alternatywne oraz analizy kosztów i korzyści wynikającej z ustawy o Elektromobilności, jak również realizacji celów wynikających z Planów Elektromobilności; </w:t>
      </w:r>
    </w:p>
    <w:p w:rsidR="00F16161" w:rsidRDefault="00F16161" w:rsidP="004F7434">
      <w:pPr>
        <w:pStyle w:val="Default"/>
        <w:jc w:val="both"/>
        <w:rPr>
          <w:color w:val="auto"/>
        </w:rPr>
      </w:pPr>
    </w:p>
    <w:p w:rsidR="00F16161" w:rsidRDefault="00F16161" w:rsidP="004F7434">
      <w:pPr>
        <w:pStyle w:val="Default"/>
        <w:pageBreakBefore/>
        <w:jc w:val="both"/>
        <w:rPr>
          <w:color w:val="auto"/>
        </w:rPr>
      </w:pPr>
    </w:p>
    <w:p w:rsidR="00F16161" w:rsidRDefault="00F16161" w:rsidP="004F743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Priorytety rozwojowe (cele strategiczne oraz operacyjne) w zakresie wdrożenia strategii rozwoju elektromobilności, w tym zintegrowanego systemu transportowego; </w:t>
      </w:r>
    </w:p>
    <w:p w:rsidR="00F16161" w:rsidRDefault="00F16161" w:rsidP="004F7434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5.3.1.Adekwatnoś</w:t>
      </w:r>
      <w:r w:rsidR="004F7434">
        <w:rPr>
          <w:color w:val="auto"/>
          <w:sz w:val="22"/>
          <w:szCs w:val="22"/>
        </w:rPr>
        <w:t>ć</w:t>
      </w:r>
      <w:r>
        <w:rPr>
          <w:color w:val="auto"/>
          <w:sz w:val="22"/>
          <w:szCs w:val="22"/>
        </w:rPr>
        <w:t xml:space="preserve"> zaproponowanych działań do problemów oraz potrzeb (zgodnie z pkt. 5.1.1.). </w:t>
      </w:r>
    </w:p>
    <w:p w:rsidR="004F7434" w:rsidRDefault="004F7434" w:rsidP="004F743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16161" w:rsidRDefault="00F16161" w:rsidP="004F743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 Plan wdro</w:t>
      </w:r>
      <w:r>
        <w:rPr>
          <w:color w:val="auto"/>
          <w:sz w:val="22"/>
          <w:szCs w:val="22"/>
        </w:rPr>
        <w:t>ż</w:t>
      </w:r>
      <w:r>
        <w:rPr>
          <w:b/>
          <w:bCs/>
          <w:color w:val="auto"/>
          <w:sz w:val="22"/>
          <w:szCs w:val="22"/>
        </w:rPr>
        <w:t xml:space="preserve">enia elektromobilności w jednostce samorządu terytorialnego </w:t>
      </w:r>
    </w:p>
    <w:p w:rsidR="00F16161" w:rsidRDefault="00F16161" w:rsidP="004F743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Zestawienie i harmonogram niezbędnych działań, w tym instytucjonalnych i administracyjnych, w celu wdrożenia strategii rozwoju elektromobilności, </w:t>
      </w:r>
    </w:p>
    <w:p w:rsidR="00F16161" w:rsidRDefault="00F16161" w:rsidP="004F7434">
      <w:pPr>
        <w:pStyle w:val="Default"/>
        <w:spacing w:after="44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6.1.1. Zakres i metodyka analizy wybranej strategii rozwoju elektromobilności, w tym rodzaj napędu pojazdów (elektryczne, wodorowe, gazowe, paliwa alternatywne) oraz zastąpienie pojazdów spalinowych, </w:t>
      </w:r>
    </w:p>
    <w:p w:rsidR="00F16161" w:rsidRDefault="00F16161" w:rsidP="004F7434">
      <w:pPr>
        <w:pStyle w:val="Default"/>
        <w:spacing w:after="44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6.1.2. Opis i charakterystyka wybranej technologii ładowania i doboru optymalnych pojazdów z uwzględnieniem pojemności baterii i możliwości przewozowych, </w:t>
      </w:r>
    </w:p>
    <w:p w:rsidR="00F16161" w:rsidRDefault="00F16161" w:rsidP="004F7434">
      <w:pPr>
        <w:pStyle w:val="Default"/>
        <w:spacing w:after="44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6.1.3. Lokalizacja i wybór linii autobusowych transportu publicznego i punktów ładowania, </w:t>
      </w:r>
    </w:p>
    <w:p w:rsidR="00F16161" w:rsidRDefault="00F16161" w:rsidP="004F7434">
      <w:pPr>
        <w:pStyle w:val="Default"/>
        <w:spacing w:after="44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6.1.4. Dostosowanie zarówno taboru jak i rozmieszczenia linii autobusowych do potrzeb mieszkańców, w tym osób niepełnosprawnych, </w:t>
      </w:r>
    </w:p>
    <w:p w:rsidR="00F16161" w:rsidRDefault="00F16161" w:rsidP="004F7434">
      <w:pPr>
        <w:pStyle w:val="Default"/>
        <w:spacing w:after="44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6.1.5. Lokalizacja stacji i punktów ładowania pozostałych pojazdów, w tym komunalnych; </w:t>
      </w:r>
    </w:p>
    <w:p w:rsidR="00F16161" w:rsidRDefault="00F16161" w:rsidP="004F7434">
      <w:pPr>
        <w:pStyle w:val="Default"/>
        <w:spacing w:after="44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6.1.6. Harmonogram niezbędnych inwestycji w celu wdrożenia wybranej strategii rozwoju elektromobilności, </w:t>
      </w:r>
    </w:p>
    <w:p w:rsidR="00F16161" w:rsidRDefault="00F16161" w:rsidP="004F7434">
      <w:pPr>
        <w:pStyle w:val="Default"/>
        <w:spacing w:after="44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6.1.7. Struktura i schemat organizacyjny wdrażania wybranej strategii, </w:t>
      </w:r>
    </w:p>
    <w:p w:rsidR="00F16161" w:rsidRDefault="00F16161" w:rsidP="004F7434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6.1.8. Analiza SWOT; </w:t>
      </w:r>
    </w:p>
    <w:p w:rsidR="00F16161" w:rsidRDefault="00F16161" w:rsidP="004F7434">
      <w:pPr>
        <w:pStyle w:val="Default"/>
        <w:spacing w:after="4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Udział mieszkańców w konsultacji wybranej strategii rozwoju elektromobilności; </w:t>
      </w:r>
    </w:p>
    <w:p w:rsidR="00F16161" w:rsidRDefault="00F16161" w:rsidP="004F7434">
      <w:pPr>
        <w:pStyle w:val="Default"/>
        <w:spacing w:after="4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6.3. Planowane działania informacyjno-promocyjne wybranej strategii; </w:t>
      </w:r>
    </w:p>
    <w:p w:rsidR="00F16161" w:rsidRDefault="00F16161" w:rsidP="004F7434">
      <w:pPr>
        <w:pStyle w:val="Default"/>
        <w:spacing w:after="4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6.4. Źródła finansowania; </w:t>
      </w:r>
    </w:p>
    <w:p w:rsidR="00F16161" w:rsidRDefault="00F16161" w:rsidP="004F7434">
      <w:pPr>
        <w:pStyle w:val="Default"/>
        <w:spacing w:after="4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6.5. Analiza oddziaływania na środowisko, z uwzględnieniem potrzeb dotyczących łagodzenia zmian klimatu oraz odporności na klęski żywiołowe; </w:t>
      </w:r>
    </w:p>
    <w:p w:rsidR="00F16161" w:rsidRDefault="00F16161" w:rsidP="004F743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6.6. Monitoring wdrażania Strategii. </w:t>
      </w:r>
    </w:p>
    <w:p w:rsidR="00F16161" w:rsidRDefault="00F16161" w:rsidP="004F7434">
      <w:pPr>
        <w:pStyle w:val="Default"/>
        <w:jc w:val="both"/>
        <w:rPr>
          <w:color w:val="auto"/>
          <w:sz w:val="22"/>
          <w:szCs w:val="22"/>
        </w:rPr>
      </w:pPr>
    </w:p>
    <w:p w:rsidR="00A95FD3" w:rsidRPr="00BB65D1" w:rsidRDefault="00A95FD3" w:rsidP="004F7434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BB65D1">
        <w:rPr>
          <w:b/>
          <w:bCs/>
          <w:color w:val="auto"/>
          <w:sz w:val="22"/>
          <w:szCs w:val="22"/>
        </w:rPr>
        <w:t xml:space="preserve">Dokument winien zostać rozszerzony o analizę dodatkowych elementów </w:t>
      </w:r>
      <w:r w:rsidR="00F16161" w:rsidRPr="00BB65D1">
        <w:rPr>
          <w:b/>
          <w:bCs/>
          <w:color w:val="auto"/>
          <w:sz w:val="22"/>
          <w:szCs w:val="22"/>
        </w:rPr>
        <w:t>Smart City w zakresie transportu</w:t>
      </w:r>
      <w:r w:rsidRPr="00BB65D1">
        <w:rPr>
          <w:b/>
          <w:bCs/>
          <w:color w:val="auto"/>
          <w:sz w:val="22"/>
          <w:szCs w:val="22"/>
        </w:rPr>
        <w:t xml:space="preserve"> takich jak</w:t>
      </w:r>
      <w:r w:rsidR="00F16161" w:rsidRPr="00BB65D1">
        <w:rPr>
          <w:b/>
          <w:bCs/>
          <w:color w:val="auto"/>
          <w:sz w:val="22"/>
          <w:szCs w:val="22"/>
        </w:rPr>
        <w:t>:</w:t>
      </w:r>
    </w:p>
    <w:p w:rsidR="00A95FD3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bookmarkStart w:id="1" w:name="txZasReal_03"/>
      <w:r w:rsidRPr="00BB65D1">
        <w:rPr>
          <w:sz w:val="22"/>
          <w:szCs w:val="22"/>
        </w:rPr>
        <w:t>S</w:t>
      </w:r>
      <w:r w:rsidR="00A95FD3" w:rsidRPr="00BB65D1">
        <w:rPr>
          <w:sz w:val="22"/>
          <w:szCs w:val="22"/>
        </w:rPr>
        <w:t>topniowe wprowadzenie i wykorzystanie samochodów elektrycznych przez jednostki organizacyjne gminy</w:t>
      </w:r>
      <w:r w:rsidRPr="00BB65D1">
        <w:rPr>
          <w:sz w:val="22"/>
          <w:szCs w:val="22"/>
        </w:rPr>
        <w:t>.</w:t>
      </w:r>
      <w:r w:rsidR="00A95FD3" w:rsidRPr="00BB65D1">
        <w:rPr>
          <w:sz w:val="22"/>
          <w:szCs w:val="22"/>
        </w:rPr>
        <w:t xml:space="preserve"> </w:t>
      </w:r>
    </w:p>
    <w:p w:rsidR="00BB65D1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5FD3" w:rsidRPr="00BB65D1">
        <w:rPr>
          <w:sz w:val="22"/>
          <w:szCs w:val="22"/>
        </w:rPr>
        <w:t>ubliczny transport osobowy (taksówki miejskie zasilane energią elektryczną, system zachęt, uwarunkowania prawne, opracowanie w porozumieniu z Powiatem Kędzierzyńsko-Kozielskim)</w:t>
      </w:r>
      <w:r>
        <w:rPr>
          <w:sz w:val="22"/>
          <w:szCs w:val="22"/>
        </w:rPr>
        <w:t>.</w:t>
      </w:r>
    </w:p>
    <w:p w:rsidR="00BB65D1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95FD3" w:rsidRPr="00BB65D1">
        <w:rPr>
          <w:sz w:val="22"/>
          <w:szCs w:val="22"/>
        </w:rPr>
        <w:t>yznaczenie bezpłatnych śródmiejskich stref parkowania pojazdów elektrycznych i rokroczne ich zwiększanie</w:t>
      </w:r>
      <w:r>
        <w:rPr>
          <w:sz w:val="22"/>
          <w:szCs w:val="22"/>
        </w:rPr>
        <w:t>.</w:t>
      </w:r>
    </w:p>
    <w:p w:rsidR="00A95FD3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95FD3" w:rsidRPr="00BB65D1">
        <w:rPr>
          <w:sz w:val="22"/>
          <w:szCs w:val="22"/>
        </w:rPr>
        <w:t xml:space="preserve">mniejszenie podatku od środków transportu dla pojazdów z napędem elektrycznym (analiza kosztów i korzyści, uwarunkowania prawne). </w:t>
      </w:r>
    </w:p>
    <w:p w:rsidR="00BB65D1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5FD3" w:rsidRPr="00BB65D1">
        <w:rPr>
          <w:sz w:val="22"/>
          <w:szCs w:val="22"/>
        </w:rPr>
        <w:t>ilotaż car-</w:t>
      </w:r>
      <w:proofErr w:type="spellStart"/>
      <w:r w:rsidR="00A95FD3" w:rsidRPr="00BB65D1">
        <w:rPr>
          <w:sz w:val="22"/>
          <w:szCs w:val="22"/>
        </w:rPr>
        <w:t>sharing</w:t>
      </w:r>
      <w:proofErr w:type="spellEnd"/>
      <w:r>
        <w:rPr>
          <w:sz w:val="22"/>
          <w:szCs w:val="22"/>
        </w:rPr>
        <w:t>.</w:t>
      </w:r>
    </w:p>
    <w:p w:rsidR="00BB65D1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95FD3" w:rsidRPr="00BB65D1">
        <w:rPr>
          <w:sz w:val="22"/>
          <w:szCs w:val="22"/>
        </w:rPr>
        <w:t>terowanie sygnalizacją świetlną, rozbudowa systemów analizy ruchu pojazdów w oparciu o rozproszone systemy informatyczne</w:t>
      </w:r>
      <w:r>
        <w:rPr>
          <w:sz w:val="22"/>
          <w:szCs w:val="22"/>
        </w:rPr>
        <w:t>.</w:t>
      </w:r>
    </w:p>
    <w:p w:rsidR="00BB65D1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95FD3" w:rsidRPr="00BB65D1">
        <w:rPr>
          <w:sz w:val="22"/>
          <w:szCs w:val="22"/>
        </w:rPr>
        <w:t>drożenie Systemu Dynamicznej Informacji Pasażerskiej (SDIP)</w:t>
      </w:r>
      <w:r>
        <w:rPr>
          <w:sz w:val="22"/>
          <w:szCs w:val="22"/>
        </w:rPr>
        <w:t>.</w:t>
      </w:r>
    </w:p>
    <w:p w:rsidR="00BB65D1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95FD3" w:rsidRPr="00BB65D1">
        <w:rPr>
          <w:sz w:val="22"/>
          <w:szCs w:val="22"/>
        </w:rPr>
        <w:t>udowa autonomicznych przystanków zapewniających oświetlenie, dostęp do SDIP oraz możliwość ładowania telefonów</w:t>
      </w:r>
      <w:r>
        <w:rPr>
          <w:sz w:val="22"/>
          <w:szCs w:val="22"/>
        </w:rPr>
        <w:t>.</w:t>
      </w:r>
    </w:p>
    <w:p w:rsidR="00A95FD3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A95FD3" w:rsidRPr="00BB65D1">
        <w:rPr>
          <w:sz w:val="22"/>
          <w:szCs w:val="22"/>
        </w:rPr>
        <w:t xml:space="preserve">udowa inteligentnych systemów wspomagających ruch pieszy (sygnalizacja przy przejściach reagująca na obecność pieszych, </w:t>
      </w:r>
      <w:proofErr w:type="spellStart"/>
      <w:r w:rsidR="00A95FD3" w:rsidRPr="00BB65D1">
        <w:rPr>
          <w:sz w:val="22"/>
          <w:szCs w:val="22"/>
        </w:rPr>
        <w:t>itp</w:t>
      </w:r>
      <w:proofErr w:type="spellEnd"/>
      <w:r w:rsidR="00A95FD3" w:rsidRPr="00BB65D1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A95FD3" w:rsidRPr="00BB65D1">
        <w:rPr>
          <w:sz w:val="22"/>
          <w:szCs w:val="22"/>
        </w:rPr>
        <w:t xml:space="preserve"> </w:t>
      </w:r>
    </w:p>
    <w:p w:rsidR="00F16161" w:rsidRPr="00BB65D1" w:rsidRDefault="00BB65D1" w:rsidP="004F743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A95FD3" w:rsidRPr="00BB65D1">
        <w:rPr>
          <w:sz w:val="22"/>
          <w:szCs w:val="22"/>
        </w:rPr>
        <w:t xml:space="preserve">ozbudowa systemu wypożyczalni rowerów miejskich. </w:t>
      </w:r>
      <w:bookmarkEnd w:id="1"/>
    </w:p>
    <w:p w:rsidR="00F16161" w:rsidRPr="00BB65D1" w:rsidRDefault="00F16161" w:rsidP="004F7434">
      <w:pPr>
        <w:jc w:val="both"/>
      </w:pPr>
    </w:p>
    <w:sectPr w:rsidR="00F16161" w:rsidRPr="00BB65D1" w:rsidSect="00820CF2">
      <w:footerReference w:type="default" r:id="rId7"/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51" w:rsidRDefault="004F4C51" w:rsidP="007E6849">
      <w:pPr>
        <w:spacing w:after="0" w:line="240" w:lineRule="auto"/>
      </w:pPr>
      <w:r>
        <w:separator/>
      </w:r>
    </w:p>
  </w:endnote>
  <w:endnote w:type="continuationSeparator" w:id="0">
    <w:p w:rsidR="004F4C51" w:rsidRDefault="004F4C51" w:rsidP="007E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848289"/>
      <w:docPartObj>
        <w:docPartGallery w:val="Page Numbers (Bottom of Page)"/>
        <w:docPartUnique/>
      </w:docPartObj>
    </w:sdtPr>
    <w:sdtContent>
      <w:p w:rsidR="007E6849" w:rsidRDefault="007E68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6849" w:rsidRDefault="007E6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51" w:rsidRDefault="004F4C51" w:rsidP="007E6849">
      <w:pPr>
        <w:spacing w:after="0" w:line="240" w:lineRule="auto"/>
      </w:pPr>
      <w:r>
        <w:separator/>
      </w:r>
    </w:p>
  </w:footnote>
  <w:footnote w:type="continuationSeparator" w:id="0">
    <w:p w:rsidR="004F4C51" w:rsidRDefault="004F4C51" w:rsidP="007E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110C"/>
    <w:multiLevelType w:val="hybridMultilevel"/>
    <w:tmpl w:val="5294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61"/>
    <w:rsid w:val="004F4C51"/>
    <w:rsid w:val="004F7434"/>
    <w:rsid w:val="007E6849"/>
    <w:rsid w:val="00820CF2"/>
    <w:rsid w:val="00A95FD3"/>
    <w:rsid w:val="00BB65D1"/>
    <w:rsid w:val="00F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2173"/>
  <w15:chartTrackingRefBased/>
  <w15:docId w15:val="{58324198-C8F4-4842-8007-0F1728A0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1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6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8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bsek</dc:creator>
  <cp:keywords/>
  <dc:description/>
  <cp:lastModifiedBy>bsek</cp:lastModifiedBy>
  <cp:revision>5</cp:revision>
  <cp:lastPrinted>2019-02-18T10:18:00Z</cp:lastPrinted>
  <dcterms:created xsi:type="dcterms:W3CDTF">2019-02-11T08:39:00Z</dcterms:created>
  <dcterms:modified xsi:type="dcterms:W3CDTF">2019-02-18T10:26:00Z</dcterms:modified>
</cp:coreProperties>
</file>