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84" w:rsidRDefault="00E73184" w:rsidP="008B5CF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Załącznik do uchwały Nr LXIII/701/10</w:t>
      </w:r>
    </w:p>
    <w:p w:rsidR="00E73184" w:rsidRDefault="00E7318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Rady Miasta Kędzierzyn-Koźle</w:t>
      </w:r>
    </w:p>
    <w:p w:rsidR="00E73184" w:rsidRDefault="00E7318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 dnia 9 listopada 2010 r.</w:t>
      </w:r>
    </w:p>
    <w:p w:rsidR="00E73184" w:rsidRDefault="00E73184">
      <w:pPr>
        <w:spacing w:before="120" w:after="12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FORMULARZ</w:t>
      </w:r>
      <w:r>
        <w:rPr>
          <w:b/>
          <w:bCs/>
          <w:color w:val="000000"/>
          <w:u w:color="000000"/>
        </w:rPr>
        <w:br/>
        <w:t>do konsultacji projektów aktów prawa miejscowego w zakresie działalności statutowej organizacji pozarządowych i podmiotów.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9459"/>
      </w:tblGrid>
      <w:tr w:rsidR="00E73184"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LP</w:t>
            </w:r>
          </w:p>
        </w:tc>
        <w:tc>
          <w:tcPr>
            <w:tcW w:w="91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Projekt aktu prawa miejscowego, który podlega konsultacji:</w:t>
            </w:r>
          </w:p>
        </w:tc>
      </w:tr>
      <w:tr w:rsidR="00E73184"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1.</w:t>
            </w:r>
          </w:p>
        </w:tc>
        <w:tc>
          <w:tcPr>
            <w:tcW w:w="91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Uchwała Nr …………………. z dnia ……………….. Rady Miasta Kędzierzyn-Koźle w sprawie</w:t>
            </w:r>
            <w:r>
              <w:rPr>
                <w:color w:val="000000"/>
                <w:u w:color="000000"/>
              </w:rPr>
              <w:t>……………………………………………………………..………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………………………………………………………………………………………..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………………………………………………………………………………………..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………………………………………………………………………………………..</w:t>
            </w:r>
          </w:p>
        </w:tc>
      </w:tr>
      <w:tr w:rsidR="00E73184"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 xml:space="preserve">2. </w:t>
            </w:r>
          </w:p>
        </w:tc>
        <w:tc>
          <w:tcPr>
            <w:tcW w:w="91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Projekt zmiany brzmienia dotychczasowego zapisu lub wprowadzenia nowego przepisu: 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1.§</w:t>
            </w: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2.§</w:t>
            </w: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3.§</w:t>
            </w: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………………………………………………………………………………….</w:t>
            </w:r>
          </w:p>
        </w:tc>
      </w:tr>
      <w:tr w:rsidR="00E73184"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 xml:space="preserve">3. </w:t>
            </w:r>
          </w:p>
        </w:tc>
        <w:tc>
          <w:tcPr>
            <w:tcW w:w="91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Uzasadnienie wprowadzenia zmiany dotychczasowego zapisu lub nowego przepisu: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…………………………………………………………………………...…………………………………………………………………………...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…………………………………………………………………………...…………………………………………………………………………...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</w:t>
            </w:r>
          </w:p>
        </w:tc>
      </w:tr>
      <w:tr w:rsidR="00E73184"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 xml:space="preserve">4. </w:t>
            </w:r>
          </w:p>
        </w:tc>
        <w:tc>
          <w:tcPr>
            <w:tcW w:w="91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Uwagi ogólne: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</w:t>
            </w:r>
          </w:p>
          <w:p w:rsidR="00E73184" w:rsidRDefault="00E7318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…………………………………………………………………………...…………………………………………………………………………...</w:t>
            </w:r>
          </w:p>
        </w:tc>
      </w:tr>
    </w:tbl>
    <w:p w:rsidR="00E73184" w:rsidRDefault="00E7318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73184" w:rsidRDefault="00E7318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:rsidR="00E73184" w:rsidRDefault="00E7318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…………………………………………….……</w:t>
      </w:r>
    </w:p>
    <w:p w:rsidR="00E73184" w:rsidRDefault="00E7318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(podpisy osób reprezentujących organizację lub podmiot)</w:t>
      </w:r>
    </w:p>
    <w:sectPr w:rsidR="00E73184" w:rsidSect="007A3D4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84" w:rsidRDefault="00E73184">
      <w:r>
        <w:separator/>
      </w:r>
    </w:p>
  </w:endnote>
  <w:endnote w:type="continuationSeparator" w:id="0">
    <w:p w:rsidR="00E73184" w:rsidRDefault="00E7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84" w:rsidRDefault="00E73184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84" w:rsidRDefault="00E73184">
      <w:r>
        <w:separator/>
      </w:r>
    </w:p>
  </w:footnote>
  <w:footnote w:type="continuationSeparator" w:id="0">
    <w:p w:rsidR="00E73184" w:rsidRDefault="00E73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B1E"/>
    <w:rsid w:val="000D2150"/>
    <w:rsid w:val="00357C68"/>
    <w:rsid w:val="003C3B1E"/>
    <w:rsid w:val="003C5D27"/>
    <w:rsid w:val="0043308D"/>
    <w:rsid w:val="004925D7"/>
    <w:rsid w:val="007354FE"/>
    <w:rsid w:val="007A3D41"/>
    <w:rsid w:val="00890CD8"/>
    <w:rsid w:val="008B5CF4"/>
    <w:rsid w:val="00A610CF"/>
    <w:rsid w:val="00A77B3E"/>
    <w:rsid w:val="00C20AAA"/>
    <w:rsid w:val="00E73184"/>
    <w:rsid w:val="00E9187C"/>
    <w:rsid w:val="00F1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locked="1" w:semiHidden="0" w:uiPriority="0"/>
    <w:lsdException w:name="toa heading" w:unhideWhenUsed="1"/>
    <w:lsdException w:name="List" w:unhideWhenUsed="1"/>
    <w:lsdException w:name="List Bullet" w:locked="1" w:semiHidden="0" w:uiPriority="0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locked="1" w:semiHidden="0" w:uiPriority="0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A3D41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354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54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925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25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5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25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1234</Characters>
  <Application>Microsoft Office Outlook</Application>
  <DocSecurity>0</DocSecurity>
  <Lines>0</Lines>
  <Paragraphs>0</Paragraphs>
  <ScaleCrop>false</ScaleCrop>
  <Company>Prezydent Miasta Kędzierzyn-Koźle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konsultacji projektu uchwały Rady MiastaKędzierzyn-Koźle w^sprawie przyjęcia projektu Regulaminu dostarczania wody i^odprowadzania ścieków na terenie Gminy Kędzierzyn-Koźle</dc:subject>
  <dc:creator>plisowski</dc:creator>
  <cp:keywords/>
  <dc:description/>
  <cp:lastModifiedBy>Windows User</cp:lastModifiedBy>
  <cp:revision>2</cp:revision>
  <dcterms:created xsi:type="dcterms:W3CDTF">2018-07-26T11:03:00Z</dcterms:created>
  <dcterms:modified xsi:type="dcterms:W3CDTF">2018-07-26T11:03:00Z</dcterms:modified>
  <cp:category>Akt prawny</cp:category>
</cp:coreProperties>
</file>