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Footnotetext"/>
        <w:spacing w:lineRule="auto" w:line="276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Footnotetext"/>
        <w:spacing w:lineRule="auto" w:line="276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Footnotetext"/>
        <w:spacing w:lineRule="auto" w:line="276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>
      <w:pPr>
        <w:pStyle w:val="Footnotetext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Footnotetext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Footnotetex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i/>
          <w:sz w:val="22"/>
          <w:szCs w:val="22"/>
          <w:u w:val="single"/>
        </w:rPr>
        <w:t xml:space="preserve"> </w:t>
      </w:r>
    </w:p>
    <w:p>
      <w:pPr>
        <w:pStyle w:val="Normal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>Oświadczam, że wypełniłem obowiązki informacyjne przewidziane w art. 13 lub art. 14 RODO</w:t>
      </w:r>
      <w:r>
        <w:rPr>
          <w:rFonts w:cs="Calibri"/>
          <w:color w:val="000000"/>
          <w:vertAlign w:val="superscript"/>
        </w:rPr>
        <w:t>1)</w:t>
      </w:r>
      <w:r>
        <w:rPr>
          <w:rFonts w:cs="Calibri"/>
          <w:color w:val="000000"/>
        </w:rPr>
        <w:t xml:space="preserve"> wobec osób fizycznych, </w:t>
      </w:r>
      <w:r>
        <w:rPr>
          <w:rFonts w:cs="Calibri"/>
        </w:rPr>
        <w:t>od których dane osobowe bezpośrednio lub pośrednio pozyskałem</w:t>
      </w:r>
      <w:r>
        <w:rPr>
          <w:rFonts w:cs="Calibri"/>
          <w:color w:val="000000"/>
        </w:rPr>
        <w:t xml:space="preserve"> w celu ubiegania się </w:t>
        <w:br/>
        <w:t>o udzielenie zamówienia publicznego na:</w:t>
      </w:r>
    </w:p>
    <w:p>
      <w:pPr>
        <w:pStyle w:val="NoSpacing"/>
        <w:jc w:val="center"/>
        <w:rPr/>
      </w:pPr>
      <w:r>
        <w:rPr>
          <w:i/>
          <w:color w:val="000000"/>
        </w:rPr>
        <w:t xml:space="preserve">usługę edukacyjną polegającą na </w:t>
      </w:r>
      <w:r>
        <w:rPr>
          <w:rFonts w:eastAsia="Times New Roman" w:cs="Arial"/>
          <w:b/>
          <w:i/>
          <w:color w:val="000000"/>
          <w:lang w:eastAsia="pl-PL"/>
        </w:rPr>
        <w:t xml:space="preserve">doskonaleniu umiejętności i kompetencji zawodowych nauczycieli </w:t>
      </w:r>
      <w:r>
        <w:rPr>
          <w:rFonts w:eastAsia="Times New Roman" w:cs="Arial"/>
          <w:b/>
          <w:bCs/>
          <w:i w:val="false"/>
          <w:iCs w:val="false"/>
          <w:color w:val="000000"/>
          <w:sz w:val="22"/>
          <w:szCs w:val="22"/>
          <w:lang w:eastAsia="pl-PL"/>
        </w:rPr>
        <w:t>ośrodków wychowania przedszkolnego – studia podyplomowe:</w:t>
      </w:r>
    </w:p>
    <w:p>
      <w:pPr>
        <w:pStyle w:val="NoSpacing"/>
        <w:jc w:val="center"/>
        <w:rPr>
          <w:rFonts w:ascii="Calibri" w:hAnsi="Calibri" w:eastAsia="Times New Roman" w:cs="Arial"/>
          <w:b/>
          <w:b/>
          <w:bCs/>
          <w:i w:val="false"/>
          <w:i w:val="false"/>
          <w:iCs w:val="false"/>
          <w:color w:val="000000"/>
          <w:sz w:val="22"/>
          <w:szCs w:val="22"/>
          <w:lang w:eastAsia="pl-PL"/>
        </w:rPr>
      </w:pPr>
      <w:r>
        <w:rPr>
          <w:rFonts w:eastAsia="Times New Roman" w:cs="Arial"/>
          <w:b/>
          <w:bCs/>
          <w:i w:val="false"/>
          <w:iCs w:val="false"/>
          <w:color w:val="000000"/>
          <w:sz w:val="22"/>
          <w:szCs w:val="22"/>
          <w:lang w:eastAsia="pl-PL"/>
        </w:rPr>
      </w:r>
    </w:p>
    <w:p>
      <w:pPr>
        <w:pStyle w:val="Normal"/>
        <w:spacing w:before="0" w:after="0"/>
        <w:jc w:val="both"/>
        <w:rPr/>
      </w:pPr>
      <w:r>
        <w:rPr>
          <w:b/>
          <w:bCs/>
          <w:i w:val="false"/>
          <w:iCs w:val="false"/>
          <w:sz w:val="22"/>
          <w:szCs w:val="22"/>
        </w:rPr>
        <w:t xml:space="preserve">Część 1. Studia podyplomowe </w:t>
      </w:r>
      <w:r>
        <w:rPr>
          <w:b/>
          <w:bCs/>
          <w:i w:val="false"/>
          <w:iCs w:val="false"/>
          <w:sz w:val="22"/>
          <w:szCs w:val="22"/>
        </w:rPr>
        <w:t>Taniec i rytmika</w:t>
      </w:r>
      <w:r>
        <w:rPr>
          <w:b/>
          <w:bCs/>
          <w:i w:val="false"/>
          <w:iCs w:val="false"/>
          <w:sz w:val="22"/>
          <w:szCs w:val="22"/>
        </w:rPr>
        <w:t xml:space="preserve"> *</w:t>
      </w:r>
    </w:p>
    <w:p>
      <w:pPr>
        <w:pStyle w:val="Normal"/>
        <w:spacing w:before="0" w:after="0"/>
        <w:jc w:val="both"/>
        <w:rPr/>
      </w:pPr>
      <w:r>
        <w:rPr>
          <w:b/>
          <w:bCs/>
          <w:i w:val="false"/>
          <w:iCs w:val="false"/>
          <w:sz w:val="22"/>
          <w:szCs w:val="22"/>
        </w:rPr>
        <w:t xml:space="preserve">Część 2. Studia podyplomowe </w:t>
      </w:r>
      <w:r>
        <w:rPr>
          <w:b/>
          <w:bCs/>
          <w:i w:val="false"/>
          <w:iCs w:val="false"/>
          <w:sz w:val="22"/>
          <w:szCs w:val="22"/>
        </w:rPr>
        <w:t xml:space="preserve">Logopedia przedszkolna i szkolna </w:t>
      </w:r>
      <w:r>
        <w:rPr>
          <w:b/>
          <w:bCs/>
          <w:i w:val="false"/>
          <w:iCs w:val="false"/>
          <w:sz w:val="22"/>
          <w:szCs w:val="22"/>
        </w:rPr>
        <w:t>*</w:t>
      </w:r>
    </w:p>
    <w:p>
      <w:pPr>
        <w:pStyle w:val="Normal"/>
        <w:spacing w:before="0" w:after="0"/>
        <w:jc w:val="both"/>
        <w:rPr>
          <w:b/>
          <w:b/>
          <w:bCs/>
          <w:i w:val="false"/>
          <w:i w:val="false"/>
          <w:iCs w:val="false"/>
          <w:color w:val="000000"/>
          <w:sz w:val="22"/>
          <w:szCs w:val="22"/>
        </w:rPr>
      </w:pPr>
      <w:r>
        <w:rPr/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ab/>
        <w:tab/>
        <w:tab/>
        <w:t xml:space="preserve">         …………………                 ……………………………………</w:t>
      </w:r>
    </w:p>
    <w:p>
      <w:pPr>
        <w:pStyle w:val="NormalWeb"/>
        <w:spacing w:lineRule="auto" w:line="36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ab/>
        <w:tab/>
        <w:tab/>
        <w:tab/>
        <w:t xml:space="preserve">       </w:t>
        <w:tab/>
        <w:tab/>
        <w:t>Data                        Podpis Wykonawcy</w:t>
      </w:r>
    </w:p>
    <w:p>
      <w:pPr>
        <w:pStyle w:val="NormalWeb"/>
        <w:spacing w:lineRule="auto" w:line="36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Web"/>
        <w:spacing w:lineRule="auto" w:line="36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Web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______________________________</w:t>
      </w:r>
    </w:p>
    <w:p>
      <w:pPr>
        <w:pStyle w:val="NormalWeb"/>
        <w:spacing w:lineRule="auto" w:line="276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Footnotetext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color w:val="000000"/>
          <w:sz w:val="22"/>
          <w:szCs w:val="22"/>
          <w:vertAlign w:val="superscript"/>
        </w:rPr>
        <w:t xml:space="preserve">1) </w:t>
      </w:r>
      <w:r>
        <w:rPr>
          <w:rFonts w:cs="Arial" w:ascii="Arial" w:hAnsi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Footnotetext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lineRule="auto" w:line="276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 xml:space="preserve">* W przypadku gdy wykonawca </w:t>
      </w:r>
      <w:r>
        <w:rPr>
          <w:rFonts w:cs="Arial" w:ascii="Arial" w:hAnsi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Web"/>
        <w:spacing w:lineRule="auto" w:line="360"/>
        <w:ind w:firstLine="567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Footnotetext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Footnotetext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Footnotetext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Footnotetext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Footnotetext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Footnotetext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Footnotetext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  <w:t xml:space="preserve">Klauzula informacyjna Zamawiającego z art. 13 RODO w celu związanym z postępowaniem </w:t>
        <w:br/>
      </w:r>
    </w:p>
    <w:p>
      <w:pPr>
        <w:pStyle w:val="Footnotetext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  <w:t>o udzielenie zamówienia publicznego</w:t>
      </w:r>
    </w:p>
    <w:p>
      <w:pPr>
        <w:pStyle w:val="Normal"/>
        <w:spacing w:lineRule="auto" w:line="276"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 w:before="0" w:after="150"/>
        <w:ind w:firstLine="567"/>
        <w:jc w:val="both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 xml:space="preserve">Zgodnie z art. 13 ust. 1 i 2 </w:t>
      </w:r>
      <w:r>
        <w:rPr>
          <w:rFonts w:cs="Arial" w:ascii="Arial" w:hAnsi="Arial"/>
          <w:sz w:val="16"/>
          <w:szCs w:val="16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eastAsia="Times New Roman" w:cs="Arial" w:ascii="Arial" w:hAnsi="Arial"/>
          <w:sz w:val="16"/>
          <w:szCs w:val="16"/>
          <w:lang w:eastAsia="pl-PL"/>
        </w:rPr>
        <w:t>dalej „RODO”, informuję, że: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360" w:before="0" w:after="150"/>
        <w:jc w:val="both"/>
        <w:rPr>
          <w:rFonts w:ascii="Arial" w:hAnsi="Arial" w:eastAsia="Times New Roman" w:cs="Arial"/>
          <w:i/>
          <w:i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administratorem Pani/Pana danych osobowych jest</w:t>
      </w:r>
      <w:r>
        <w:rPr>
          <w:rFonts w:eastAsia="Times New Roman" w:cs="Arial" w:ascii="Arial" w:hAnsi="Arial"/>
          <w:i/>
          <w:sz w:val="16"/>
          <w:szCs w:val="16"/>
          <w:lang w:eastAsia="pl-PL"/>
        </w:rPr>
        <w:t xml:space="preserve">: Prezydent Miasta Kędzierzyn-Koźle, Urząd Miasta Kędzierzyn-Koźle, </w:t>
      </w:r>
      <w:r>
        <w:rPr>
          <w:rFonts w:cs="Arial" w:ascii="Arial" w:hAnsi="Arial"/>
          <w:sz w:val="16"/>
          <w:szCs w:val="16"/>
        </w:rPr>
        <w:t xml:space="preserve">ul. Grzegorza Piramowicza 32, </w:t>
      </w:r>
      <w:r>
        <w:rPr>
          <w:rFonts w:cs="Arial" w:ascii="Arial" w:hAnsi="Arial"/>
          <w:i/>
          <w:sz w:val="16"/>
          <w:szCs w:val="16"/>
        </w:rPr>
        <w:t>adres e-mail: prezydent@kedzierzynkozle.pl, tel. 77/4050338.;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360" w:before="0" w:after="150"/>
        <w:jc w:val="both"/>
        <w:rPr/>
      </w:pPr>
      <w:r>
        <w:rPr>
          <w:rFonts w:eastAsia="Times New Roman" w:cs="Arial" w:ascii="Arial" w:hAnsi="Arial"/>
          <w:sz w:val="16"/>
          <w:szCs w:val="16"/>
          <w:lang w:eastAsia="pl-PL"/>
        </w:rPr>
        <w:t xml:space="preserve">Sposób kontaktu z inspektorem ochrony danych osobowych w Urząd Miasta Kędzierzyn-Koźle, </w:t>
      </w:r>
      <w:r>
        <w:rPr>
          <w:rFonts w:cs="Arial" w:ascii="Arial" w:hAnsi="Arial"/>
          <w:sz w:val="16"/>
          <w:szCs w:val="16"/>
        </w:rPr>
        <w:t xml:space="preserve">ul. Grzegorza Piramowicza 32, </w:t>
      </w:r>
      <w:r>
        <w:rPr>
          <w:rFonts w:eastAsia="Times New Roman" w:cs="Arial" w:ascii="Arial" w:hAnsi="Arial"/>
          <w:sz w:val="16"/>
          <w:szCs w:val="16"/>
          <w:lang w:eastAsia="pl-PL"/>
        </w:rPr>
        <w:t xml:space="preserve">jest </w:t>
      </w:r>
      <w:r>
        <w:rPr>
          <w:rFonts w:cs="Arial" w:ascii="Arial" w:hAnsi="Arial"/>
          <w:sz w:val="16"/>
          <w:szCs w:val="16"/>
        </w:rPr>
        <w:t>47-200 Kędzierzyn-Koźle,</w:t>
      </w:r>
      <w:r>
        <w:rPr>
          <w:rFonts w:eastAsia="Times New Roman" w:cs="Arial" w:ascii="Arial" w:hAnsi="Arial"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i/>
          <w:sz w:val="16"/>
          <w:szCs w:val="16"/>
          <w:lang w:eastAsia="pl-PL"/>
        </w:rPr>
        <w:t xml:space="preserve"> a</w:t>
      </w:r>
      <w:r>
        <w:rPr>
          <w:rFonts w:cs="Arial" w:ascii="Arial" w:hAnsi="Arial"/>
          <w:sz w:val="16"/>
          <w:szCs w:val="16"/>
        </w:rPr>
        <w:t xml:space="preserve">dres e-mail: </w:t>
      </w:r>
      <w:hyperlink r:id="rId2">
        <w:r>
          <w:rPr>
            <w:rStyle w:val="Czeinternetowe"/>
            <w:rFonts w:cs="Arial" w:ascii="Arial" w:hAnsi="Arial"/>
            <w:color w:val="00000A"/>
            <w:sz w:val="16"/>
            <w:szCs w:val="16"/>
          </w:rPr>
          <w:t>inspektor@kedzierzynkozle.pl</w:t>
        </w:r>
      </w:hyperlink>
      <w:r>
        <w:rPr>
          <w:rFonts w:cs="Arial" w:ascii="Arial" w:hAnsi="Arial"/>
          <w:sz w:val="16"/>
          <w:szCs w:val="16"/>
        </w:rPr>
        <w:t>, tel. 77/40-50-346</w:t>
      </w:r>
      <w:r>
        <w:rPr>
          <w:rFonts w:eastAsia="Times New Roman" w:cs="Arial" w:ascii="Arial" w:hAnsi="Arial"/>
          <w:i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b/>
          <w:i/>
          <w:sz w:val="16"/>
          <w:szCs w:val="16"/>
          <w:vertAlign w:val="superscript"/>
          <w:lang w:eastAsia="pl-PL"/>
        </w:rPr>
        <w:t>*</w:t>
      </w:r>
      <w:r>
        <w:rPr>
          <w:rFonts w:eastAsia="Times New Roman" w:cs="Arial" w:ascii="Arial" w:hAnsi="Arial"/>
          <w:sz w:val="16"/>
          <w:szCs w:val="16"/>
          <w:lang w:eastAsia="pl-PL"/>
        </w:rPr>
        <w:t>;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360" w:before="0" w:after="150"/>
        <w:jc w:val="both"/>
        <w:rPr/>
      </w:pPr>
      <w:r>
        <w:rPr>
          <w:rFonts w:eastAsia="Times New Roman" w:cs="Arial" w:ascii="Arial" w:hAnsi="Arial"/>
          <w:sz w:val="16"/>
          <w:szCs w:val="16"/>
          <w:lang w:eastAsia="pl-PL"/>
        </w:rPr>
        <w:t>Pani/Pana da</w:t>
      </w: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ne osobowe przetwarzane będą na podstawie art. 6 ust. 1 lit. c</w:t>
      </w:r>
      <w:r>
        <w:rPr>
          <w:rFonts w:eastAsia="Times New Roman" w:cs="Arial" w:ascii="Arial" w:hAnsi="Arial"/>
          <w:i/>
          <w:color w:val="000000"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 xml:space="preserve">RODO w celu </w:t>
      </w:r>
      <w:r>
        <w:rPr>
          <w:rFonts w:cs="Arial" w:ascii="Arial" w:hAnsi="Arial"/>
          <w:color w:val="000000"/>
          <w:sz w:val="16"/>
          <w:szCs w:val="16"/>
        </w:rPr>
        <w:t>związanym z postępowaniem o udzielenie za</w:t>
      </w:r>
      <w:r>
        <w:rPr>
          <w:rFonts w:cs="Arial" w:ascii="Arial" w:hAnsi="Arial"/>
          <w:b w:val="false"/>
          <w:bCs w:val="false"/>
          <w:color w:val="000000"/>
          <w:sz w:val="16"/>
          <w:szCs w:val="16"/>
        </w:rPr>
        <w:t xml:space="preserve">mówienia na </w:t>
      </w:r>
      <w:r>
        <w:rPr>
          <w:rFonts w:eastAsia="Times New Roman" w:cs="Arial" w:ascii="Arial" w:hAnsi="Arial"/>
          <w:b w:val="false"/>
          <w:bCs w:val="false"/>
          <w:color w:val="000000"/>
          <w:sz w:val="16"/>
          <w:szCs w:val="16"/>
          <w:lang w:eastAsia="pl-PL"/>
        </w:rPr>
        <w:t xml:space="preserve">usługę edukacyjną polegającą na doskonaleniu umiejętności i kompetencji zawodowych nauczycieli ośrodków wychowania przedszkolnego – szkolenia, kursy i warsztaty doskonalące na podstawie art. 138o ustawy Prawo zamówień publicznych </w:t>
        <w:br/>
        <w:t>(Dz.U. z 2017 r. poz. 1579 ze zm.)</w:t>
      </w:r>
    </w:p>
    <w:p>
      <w:pPr>
        <w:pStyle w:val="ListParagraph"/>
        <w:numPr>
          <w:ilvl w:val="0"/>
          <w:numId w:val="2"/>
        </w:numPr>
        <w:spacing w:lineRule="auto" w:line="360" w:before="0" w:after="150"/>
        <w:jc w:val="both"/>
        <w:rPr/>
      </w:pPr>
      <w:r>
        <w:rPr>
          <w:rFonts w:eastAsia="Times New Roman" w:cs="Arial" w:ascii="Arial" w:hAnsi="Arial"/>
          <w:sz w:val="16"/>
          <w:szCs w:val="16"/>
          <w:lang w:eastAsia="pl-PL"/>
        </w:rPr>
        <w:t>odbiorcami Pani/Pana danych osobowych będą osoby lub podmioty, którym udostępniona zostanie dokumentacja postępowania w oparciu o zasady regulujące konkurs naboru wniosków o dofinansowanie projektów do projektu pn. „Podniesienie jakości edukacji przedszkolnej w Kędzierzynie-Koźlu umowa nr RPOP.09.01.03-16-0014/16-00 w ramach działania 9.1.3 Wsp</w:t>
      </w: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 xml:space="preserve">arcie edukacji przedszkolnej w ramach RPO WO 2014-2020 oraz w oparciu o przepisy Regulaminu postępowania o udzielenie zamówienia publicznego przez Gminę Kędzierzyn-Koźle prowadzonego przez Urząd Miasta Kędzierzyn-Koźle; </w:t>
      </w:r>
    </w:p>
    <w:p>
      <w:pPr>
        <w:pStyle w:val="ListParagraph"/>
        <w:numPr>
          <w:ilvl w:val="0"/>
          <w:numId w:val="2"/>
        </w:numPr>
        <w:spacing w:lineRule="auto" w:line="360" w:before="0" w:after="150"/>
        <w:jc w:val="both"/>
        <w:rPr>
          <w:rFonts w:ascii="Arial" w:hAnsi="Arial" w:eastAsia="Times New Roman" w:cs="Arial"/>
          <w:color w:val="00B0F0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Pani/Pana dane osobowe będą przechowywane, zgodnie z warunkami ww. konkursu, przez</w:t>
      </w: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 xml:space="preserve"> okres 5 lat </w:t>
      </w:r>
      <w:r>
        <w:rPr>
          <w:rFonts w:eastAsia="Times New Roman" w:cs="Arial" w:ascii="Arial" w:hAnsi="Arial"/>
          <w:sz w:val="16"/>
          <w:szCs w:val="16"/>
          <w:lang w:eastAsia="pl-PL"/>
        </w:rPr>
        <w:t>od dnia zakończeni</w:t>
      </w:r>
      <w:bookmarkStart w:id="0" w:name="_GoBack"/>
      <w:bookmarkEnd w:id="0"/>
      <w:r>
        <w:rPr>
          <w:rFonts w:eastAsia="Times New Roman" w:cs="Arial" w:ascii="Arial" w:hAnsi="Arial"/>
          <w:sz w:val="16"/>
          <w:szCs w:val="16"/>
          <w:lang w:eastAsia="pl-PL"/>
        </w:rPr>
        <w:t>a realizacji projektu;</w:t>
      </w:r>
    </w:p>
    <w:p>
      <w:pPr>
        <w:pStyle w:val="ListParagraph"/>
        <w:numPr>
          <w:ilvl w:val="0"/>
          <w:numId w:val="2"/>
        </w:numPr>
        <w:spacing w:lineRule="auto" w:line="360" w:before="0" w:after="150"/>
        <w:jc w:val="both"/>
        <w:rPr>
          <w:rFonts w:ascii="Arial" w:hAnsi="Arial" w:cs="Arial"/>
          <w:sz w:val="16"/>
          <w:szCs w:val="16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 xml:space="preserve">obowiązek podania przez Panią/Pana danych osobowych bezpośrednio Pani/Pana dotyczących jest wymogiem ustawowym związanym z udziałem w postępowaniu o udzielenie zamówienia publicznego; </w:t>
      </w:r>
    </w:p>
    <w:p>
      <w:pPr>
        <w:pStyle w:val="ListParagraph"/>
        <w:numPr>
          <w:ilvl w:val="0"/>
          <w:numId w:val="2"/>
        </w:numPr>
        <w:spacing w:lineRule="auto" w:line="360" w:before="0" w:after="150"/>
        <w:jc w:val="both"/>
        <w:rPr>
          <w:rFonts w:ascii="Arial" w:hAnsi="Arial" w:cs="Arial"/>
          <w:sz w:val="16"/>
          <w:szCs w:val="16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w odniesieniu do Pani/Pana danych osobowych decyzje nie będą podejmowane w sposób zautomatyzowany, stosowanie do art. 22 RODO;</w:t>
      </w:r>
    </w:p>
    <w:p>
      <w:pPr>
        <w:pStyle w:val="ListParagraph"/>
        <w:numPr>
          <w:ilvl w:val="0"/>
          <w:numId w:val="2"/>
        </w:numPr>
        <w:spacing w:lineRule="auto" w:line="360" w:before="0" w:after="150"/>
        <w:jc w:val="both"/>
        <w:rPr>
          <w:rFonts w:ascii="Arial" w:hAnsi="Arial" w:eastAsia="Times New Roman" w:cs="Arial"/>
          <w:color w:val="00B0F0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posiada Pani/Pan: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709" w:hanging="283"/>
        <w:jc w:val="both"/>
        <w:rPr>
          <w:rFonts w:ascii="Arial" w:hAnsi="Arial" w:eastAsia="Times New Roman" w:cs="Arial"/>
          <w:color w:val="00B0F0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na podstawie art. 15 RODO prawo dostępu do danych osobowych Pani/Pana dotyczących;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709" w:hanging="283"/>
        <w:jc w:val="both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 xml:space="preserve">na podstawie art. 16 RODO prawo do sprostowania Pani/Pana danych osobowych </w:t>
      </w:r>
      <w:r>
        <w:rPr>
          <w:rFonts w:eastAsia="Times New Roman" w:cs="Arial" w:ascii="Arial" w:hAnsi="Arial"/>
          <w:b/>
          <w:sz w:val="16"/>
          <w:szCs w:val="16"/>
          <w:vertAlign w:val="superscript"/>
          <w:lang w:eastAsia="pl-PL"/>
        </w:rPr>
        <w:t>**</w:t>
      </w:r>
      <w:r>
        <w:rPr>
          <w:rFonts w:eastAsia="Times New Roman" w:cs="Arial" w:ascii="Arial" w:hAnsi="Arial"/>
          <w:sz w:val="16"/>
          <w:szCs w:val="16"/>
          <w:lang w:eastAsia="pl-PL"/>
        </w:rPr>
        <w:t>;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709" w:hanging="283"/>
        <w:jc w:val="both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709" w:hanging="283"/>
        <w:jc w:val="both"/>
        <w:rPr>
          <w:rFonts w:ascii="Arial" w:hAnsi="Arial" w:eastAsia="Times New Roman" w:cs="Arial"/>
          <w:i/>
          <w:i/>
          <w:color w:val="00B0F0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>
      <w:pPr>
        <w:pStyle w:val="ListParagraph"/>
        <w:widowControl/>
        <w:numPr>
          <w:ilvl w:val="0"/>
          <w:numId w:val="3"/>
        </w:numPr>
        <w:bidi w:val="0"/>
        <w:spacing w:lineRule="auto" w:line="360" w:before="0" w:after="150"/>
        <w:ind w:left="794" w:right="0" w:hanging="340"/>
        <w:jc w:val="both"/>
        <w:rPr>
          <w:rFonts w:ascii="Arial" w:hAnsi="Arial" w:eastAsia="Times New Roman" w:cs="Arial"/>
          <w:i/>
          <w:i/>
          <w:color w:val="00B0F0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nie przysługuje Pani/Panu: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360" w:before="0" w:after="150"/>
        <w:ind w:left="1600" w:right="0" w:hanging="0"/>
        <w:jc w:val="both"/>
        <w:rPr>
          <w:rFonts w:ascii="Arial" w:hAnsi="Arial" w:eastAsia="Times New Roman" w:cs="Arial"/>
          <w:i/>
          <w:i/>
          <w:color w:val="00B0F0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- w związku z art. 17 ust. 3 lit. b, d lub e RODO prawo do usunięcia danych osobowych;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360" w:before="0" w:after="150"/>
        <w:ind w:left="1600" w:right="0" w:hanging="0"/>
        <w:jc w:val="both"/>
        <w:rPr>
          <w:rFonts w:ascii="Arial" w:hAnsi="Arial" w:eastAsia="Times New Roman" w:cs="Arial"/>
          <w:b/>
          <w:b/>
          <w:i/>
          <w:i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- prawo do przenoszenia danych osobowych, o którym mowa w art. 20 RODO;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360" w:before="0" w:after="150"/>
        <w:ind w:left="1600" w:right="0" w:hanging="0"/>
        <w:jc w:val="both"/>
        <w:rPr>
          <w:rFonts w:ascii="Arial" w:hAnsi="Arial" w:eastAsia="Times New Roman" w:cs="Arial"/>
          <w:b/>
          <w:b/>
          <w:i/>
          <w:i/>
          <w:sz w:val="16"/>
          <w:szCs w:val="16"/>
          <w:lang w:eastAsia="pl-PL"/>
        </w:rPr>
      </w:pPr>
      <w:r>
        <w:rPr>
          <w:rFonts w:eastAsia="Times New Roman" w:cs="Arial" w:ascii="Arial" w:hAnsi="Arial"/>
          <w:b w:val="false"/>
          <w:bCs w:val="false"/>
          <w:sz w:val="16"/>
          <w:szCs w:val="16"/>
          <w:lang w:eastAsia="pl-PL"/>
        </w:rPr>
        <w:t xml:space="preserve">- na podstawie art. 21 RODO prawo sprzeciwu, wobec przetwarzania danych osobowych, gdyż podstawą prawną przetwarzania Pani/Pana danych osobowych jest art. 6 ust. 1 lit. c RODO. </w:t>
      </w:r>
    </w:p>
    <w:p>
      <w:pPr>
        <w:pStyle w:val="NormalWeb"/>
        <w:spacing w:lineRule="auto" w:line="360"/>
        <w:jc w:val="right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ormalWeb"/>
        <w:spacing w:lineRule="auto" w:line="360"/>
        <w:jc w:val="right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ormalWeb"/>
        <w:spacing w:lineRule="auto" w:line="360"/>
        <w:jc w:val="right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  <w:t>……………       ……………………………</w:t>
      </w:r>
    </w:p>
    <w:p>
      <w:pPr>
        <w:pStyle w:val="NormalWeb"/>
        <w:spacing w:lineRule="auto" w:line="360"/>
        <w:rPr/>
      </w:pPr>
      <w:r>
        <w:rPr>
          <w:rFonts w:cs="Arial" w:ascii="Arial" w:hAnsi="Arial"/>
          <w:sz w:val="12"/>
          <w:szCs w:val="12"/>
        </w:rPr>
        <w:tab/>
        <w:tab/>
        <w:tab/>
        <w:tab/>
        <w:tab/>
        <w:tab/>
        <w:tab/>
        <w:t xml:space="preserve">                          </w:t>
        <w:tab/>
        <w:t xml:space="preserve">                             Data                   podpis </w:t>
      </w:r>
    </w:p>
    <w:p>
      <w:pPr>
        <w:pStyle w:val="NormalWeb"/>
        <w:spacing w:lineRule="auto" w:line="360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ormalWeb"/>
        <w:spacing w:lineRule="auto" w:line="360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ormalWeb"/>
        <w:spacing w:lineRule="auto" w:line="360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6"/>
          <w:szCs w:val="16"/>
        </w:rPr>
        <w:t>Wykonawcy</w:t>
      </w:r>
    </w:p>
    <w:p>
      <w:pPr>
        <w:pStyle w:val="NormalWeb"/>
        <w:spacing w:lineRule="auto" w:line="36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40" w:before="0" w:after="150"/>
        <w:ind w:left="426" w:hanging="0"/>
        <w:jc w:val="both"/>
        <w:rPr>
          <w:rFonts w:ascii="Arial" w:hAnsi="Arial" w:eastAsia="Times New Roman" w:cs="Arial"/>
          <w:i/>
          <w:i/>
          <w:sz w:val="12"/>
          <w:szCs w:val="12"/>
          <w:lang w:eastAsia="pl-PL"/>
        </w:rPr>
      </w:pPr>
      <w:r>
        <w:rPr>
          <w:rFonts w:cs="Arial" w:ascii="Arial" w:hAnsi="Arial"/>
          <w:b/>
          <w:i/>
          <w:sz w:val="16"/>
          <w:szCs w:val="16"/>
          <w:vertAlign w:val="superscript"/>
        </w:rPr>
        <w:t>*</w:t>
      </w:r>
      <w:r>
        <w:rPr>
          <w:rFonts w:cs="Arial" w:ascii="Arial" w:hAnsi="Arial"/>
          <w:b/>
          <w:i/>
          <w:sz w:val="16"/>
          <w:szCs w:val="16"/>
        </w:rPr>
        <w:t xml:space="preserve"> Wyjaśnienie:</w:t>
      </w:r>
      <w:r>
        <w:rPr>
          <w:rFonts w:cs="Arial" w:ascii="Arial" w:hAnsi="Arial"/>
          <w:i/>
          <w:sz w:val="16"/>
          <w:szCs w:val="16"/>
        </w:rPr>
        <w:t xml:space="preserve"> informacja w tym zakresie jest wymagana, jeżeli w odniesieniu do danego administratora lub podmiotu przetwarzającego </w:t>
      </w:r>
      <w:r>
        <w:rPr>
          <w:rFonts w:eastAsia="Times New Roman" w:cs="Arial" w:ascii="Arial" w:hAnsi="Arial"/>
          <w:i/>
          <w:sz w:val="16"/>
          <w:szCs w:val="16"/>
          <w:lang w:eastAsia="pl-PL"/>
        </w:rPr>
        <w:t>istnieje obowiązek wyznaczenia inspektora ochrony danych osobowych.</w:t>
      </w:r>
    </w:p>
    <w:p>
      <w:pPr>
        <w:pStyle w:val="ListParagraph"/>
        <w:spacing w:lineRule="auto" w:line="240" w:before="0" w:after="0"/>
        <w:ind w:left="426" w:hanging="0"/>
        <w:jc w:val="both"/>
        <w:rPr>
          <w:rFonts w:ascii="Arial" w:hAnsi="Arial" w:cs="Arial"/>
          <w:i/>
          <w:i/>
          <w:sz w:val="12"/>
          <w:szCs w:val="12"/>
        </w:rPr>
      </w:pPr>
      <w:r>
        <w:rPr>
          <w:rFonts w:cs="Arial" w:ascii="Arial" w:hAnsi="Arial"/>
          <w:b/>
          <w:i/>
          <w:sz w:val="16"/>
          <w:szCs w:val="16"/>
          <w:vertAlign w:val="superscript"/>
        </w:rPr>
        <w:t xml:space="preserve">** </w:t>
      </w:r>
      <w:r>
        <w:rPr>
          <w:rFonts w:cs="Arial" w:ascii="Arial" w:hAnsi="Arial"/>
          <w:b/>
          <w:i/>
          <w:sz w:val="16"/>
          <w:szCs w:val="16"/>
        </w:rPr>
        <w:t>Wyjaśnienie:</w:t>
      </w:r>
      <w:r>
        <w:rPr>
          <w:rFonts w:cs="Arial" w:ascii="Arial" w:hAnsi="Arial"/>
          <w:i/>
          <w:sz w:val="16"/>
          <w:szCs w:val="16"/>
        </w:rPr>
        <w:t xml:space="preserve"> </w:t>
      </w:r>
      <w:r>
        <w:rPr>
          <w:rFonts w:eastAsia="Times New Roman" w:cs="Arial" w:ascii="Arial" w:hAnsi="Arial"/>
          <w:i/>
          <w:sz w:val="16"/>
          <w:szCs w:val="16"/>
          <w:lang w:eastAsia="pl-PL"/>
        </w:rPr>
        <w:t xml:space="preserve">skorzystanie z prawa do sprostowania nie może skutkować zmianą </w:t>
      </w:r>
      <w:r>
        <w:rPr>
          <w:rFonts w:cs="Arial" w:ascii="Arial" w:hAnsi="Arial"/>
          <w:i/>
          <w:sz w:val="16"/>
          <w:szCs w:val="16"/>
        </w:rPr>
        <w:t>wyniku postępowania</w:t>
        <w:br/>
        <w:t>o udzielenie zamówienia publicznego ani zmianą postanowień umowy w zakresie niezgodnym z ustawą Pzp oraz nie może naruszać integralności protokołu oraz jego załączników.</w:t>
      </w:r>
    </w:p>
    <w:p>
      <w:pPr>
        <w:pStyle w:val="ListParagraph"/>
        <w:spacing w:lineRule="auto" w:line="240" w:before="0" w:after="0"/>
        <w:ind w:left="426" w:hanging="0"/>
        <w:jc w:val="both"/>
        <w:rPr>
          <w:rFonts w:ascii="Arial" w:hAnsi="Arial" w:eastAsia="Times New Roman" w:cs="Arial"/>
          <w:i/>
          <w:i/>
          <w:sz w:val="12"/>
          <w:szCs w:val="12"/>
          <w:lang w:eastAsia="pl-PL"/>
        </w:rPr>
      </w:pPr>
      <w:r>
        <w:rPr>
          <w:rFonts w:cs="Arial" w:ascii="Arial" w:hAnsi="Arial"/>
          <w:b/>
          <w:i/>
          <w:sz w:val="16"/>
          <w:szCs w:val="16"/>
          <w:vertAlign w:val="superscript"/>
        </w:rPr>
        <w:t xml:space="preserve">*** </w:t>
      </w:r>
      <w:r>
        <w:rPr>
          <w:rFonts w:cs="Arial" w:ascii="Arial" w:hAnsi="Arial"/>
          <w:b/>
          <w:i/>
          <w:sz w:val="16"/>
          <w:szCs w:val="16"/>
        </w:rPr>
        <w:t>Wyjaśnienie:</w:t>
      </w:r>
      <w:r>
        <w:rPr>
          <w:rFonts w:cs="Arial" w:ascii="Arial" w:hAnsi="Arial"/>
          <w:i/>
          <w:sz w:val="16"/>
          <w:szCs w:val="16"/>
        </w:rPr>
        <w:t xml:space="preserve"> prawo do ograniczenia przetwarzania nie ma zastosowania w odniesieniu do </w:t>
      </w:r>
      <w:r>
        <w:rPr>
          <w:rFonts w:eastAsia="Times New Roman" w:cs="Arial" w:ascii="Arial" w:hAnsi="Arial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3"/>
      <w:type w:val="nextPage"/>
      <w:pgSz w:w="11906" w:h="16838"/>
      <w:pgMar w:left="1417" w:right="1417" w:header="567" w:top="2248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114300" distR="114300" simplePos="0" locked="0" layoutInCell="1" allowOverlap="1" relativeHeight="4">
          <wp:simplePos x="0" y="0"/>
          <wp:positionH relativeFrom="column">
            <wp:posOffset>57150</wp:posOffset>
          </wp:positionH>
          <wp:positionV relativeFrom="paragraph">
            <wp:posOffset>-271145</wp:posOffset>
          </wp:positionV>
          <wp:extent cx="5760720" cy="760730"/>
          <wp:effectExtent l="0" t="0" r="0" b="0"/>
          <wp:wrapSquare wrapText="bothSides"/>
          <wp:docPr id="1" name="Obraz 1" descr="C:\Users\Jarek\AppData\Local\Microsoft\Windows\INetCache\Content.Word\be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Jarek\AppData\Local\Microsoft\Windows\INetCache\Content.Word\bel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rPr/>
    </w:pPr>
    <w:r>
      <w:rPr/>
    </w:r>
  </w:p>
  <w:p>
    <w:pPr>
      <w:pStyle w:val="Normal"/>
      <w:spacing w:before="0" w:after="0"/>
      <w:jc w:val="center"/>
      <w:rPr/>
    </w:pPr>
    <w:r>
      <w:rPr>
        <w:b/>
        <w:sz w:val="20"/>
        <w:szCs w:val="20"/>
      </w:rPr>
      <w:t>„</w:t>
    </w:r>
    <w:r>
      <w:rPr>
        <w:b/>
        <w:sz w:val="20"/>
        <w:szCs w:val="20"/>
      </w:rPr>
      <w:t>Podniesienie jakości edukacji przedszkolnej w Kędzierzynie-Koźlu”</w:t>
    </w:r>
  </w:p>
  <w:p>
    <w:pPr>
      <w:pStyle w:val="Normal"/>
      <w:pBdr>
        <w:bottom w:val="single" w:sz="4" w:space="1" w:color="00000A"/>
      </w:pBdr>
      <w:spacing w:before="0" w:after="0"/>
      <w:jc w:val="center"/>
      <w:rPr/>
    </w:pPr>
    <w:r>
      <w:rPr>
        <w:sz w:val="18"/>
        <w:szCs w:val="18"/>
      </w:rPr>
      <w:t>Nr umowy: RPOP.09.01.03-16-0014/16-00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sz w:val="16"/>
        <w:rFonts w:cs="Times New Roman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  <w:sz w:val="16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42dcb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uiPriority w:val="99"/>
    <w:semiHidden/>
    <w:unhideWhenUsed/>
    <w:rsid w:val="00042dcb"/>
    <w:rPr>
      <w:color w:val="0000FF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042dcb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Arial" w:hAnsi="Arial"/>
      <w:color w:val="00000A"/>
      <w:sz w:val="16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ascii="Arial" w:hAnsi="Arial" w:cs="Times New Roman"/>
      <w:color w:val="00000A"/>
      <w:sz w:val="16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ascii="Arial" w:hAnsi="Arial" w:cs="Times New Roman"/>
      <w:b/>
      <w:color w:val="00000A"/>
      <w:sz w:val="16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6">
    <w:name w:val="ListLabel 16"/>
    <w:qFormat/>
    <w:rPr>
      <w:rFonts w:ascii="Arial" w:hAnsi="Arial" w:cs="Times New Roman"/>
      <w:color w:val="00000A"/>
      <w:sz w:val="16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ascii="Arial" w:hAnsi="Arial" w:cs="OpenSymbol"/>
      <w:sz w:val="16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ascii="Arial" w:hAnsi="Arial" w:cs="OpenSymbol"/>
      <w:sz w:val="16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ascii="Arial" w:hAnsi="Arial" w:cs="Times New Roman"/>
      <w:color w:val="00000A"/>
      <w:sz w:val="16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ascii="Arial" w:hAnsi="Arial" w:cs="OpenSymbol"/>
      <w:sz w:val="16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ascii="Arial" w:hAnsi="Arial" w:cs="OpenSymbol"/>
      <w:sz w:val="16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ascii="Arial" w:hAnsi="Arial" w:cs="Times New Roman"/>
      <w:color w:val="00000A"/>
      <w:sz w:val="16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ascii="Arial" w:hAnsi="Arial" w:cs="OpenSymbol"/>
      <w:sz w:val="16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ascii="Arial" w:hAnsi="Arial" w:cs="OpenSymbol"/>
      <w:sz w:val="16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ascii="Arial" w:hAnsi="Arial" w:cs="Times New Roman"/>
      <w:color w:val="00000A"/>
      <w:sz w:val="16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ascii="Arial" w:hAnsi="Arial" w:cs="OpenSymbol"/>
      <w:sz w:val="16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ascii="Arial" w:hAnsi="Arial" w:cs="OpenSymbol"/>
      <w:sz w:val="16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042dcb"/>
    <w:pPr>
      <w:spacing w:lineRule="auto" w:line="240" w:before="0" w:after="0"/>
    </w:pPr>
    <w:rPr>
      <w:rFonts w:ascii="Times New Roman" w:hAnsi="Times New Roman"/>
      <w:sz w:val="24"/>
      <w:szCs w:val="24"/>
      <w:lang w:eastAsia="pl-PL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042dcb"/>
    <w:pPr>
      <w:spacing w:lineRule="auto" w:line="240" w:before="0" w:after="0"/>
    </w:pPr>
    <w:rPr>
      <w:rFonts w:ascii="Times New Roman" w:hAnsi="Times New Roman" w:eastAsia="Times New Roman"/>
      <w:sz w:val="20"/>
      <w:szCs w:val="20"/>
      <w:lang w:eastAsia="pl-PL"/>
    </w:rPr>
  </w:style>
  <w:style w:type="paragraph" w:styleId="NoSpacing">
    <w:name w:val="No Spacing"/>
    <w:uiPriority w:val="1"/>
    <w:qFormat/>
    <w:rsid w:val="00042dcb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042dcb"/>
    <w:pPr>
      <w:spacing w:before="0" w:after="160"/>
      <w:ind w:left="720" w:hanging="0"/>
      <w:contextualSpacing/>
    </w:pPr>
    <w:rPr/>
  </w:style>
  <w:style w:type="paragraph" w:styleId="Gwka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kedzierzynkozle.pl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LibreOffice/5.2.2.2$Windows_X86_64 LibreOffice_project/8f96e87c890bf8fa77463cd4b640a2312823f3ad</Application>
  <Pages>3</Pages>
  <Words>752</Words>
  <Characters>4786</Characters>
  <CharactersWithSpaces>5655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2018-08-22T11:56:00Z</dcterms:created>
  <dc:creator>bsek</dc:creator>
  <dc:description/>
  <dc:language>pl-PL</dc:language>
  <cp:lastModifiedBy/>
  <dcterms:modified xsi:type="dcterms:W3CDTF">2018-09-18T13:03:15Z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