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A1D" w:rsidRPr="00D95200" w:rsidRDefault="00332A1D" w:rsidP="00D221F1">
      <w:pPr>
        <w:rPr>
          <w:bCs/>
          <w:sz w:val="16"/>
          <w:szCs w:val="16"/>
        </w:rPr>
      </w:pPr>
      <w:bookmarkStart w:id="0" w:name="_GoBack"/>
      <w:bookmarkEnd w:id="0"/>
    </w:p>
    <w:p w:rsidR="00332A1D" w:rsidRPr="00D95200" w:rsidRDefault="00332A1D" w:rsidP="00D221F1">
      <w:pPr>
        <w:jc w:val="right"/>
        <w:rPr>
          <w:b/>
          <w:w w:val="150"/>
          <w:sz w:val="16"/>
          <w:szCs w:val="16"/>
        </w:rPr>
      </w:pPr>
      <w:r w:rsidRPr="00D95200">
        <w:rPr>
          <w:bCs/>
          <w:sz w:val="16"/>
          <w:szCs w:val="16"/>
        </w:rPr>
        <w:t xml:space="preserve">Kędzierzyn-Koźle, </w:t>
      </w:r>
      <w:r w:rsidR="00FB197D" w:rsidRPr="00D95200">
        <w:rPr>
          <w:bCs/>
          <w:sz w:val="16"/>
          <w:szCs w:val="16"/>
        </w:rPr>
        <w:t xml:space="preserve">26 </w:t>
      </w:r>
      <w:r w:rsidR="002F52F4" w:rsidRPr="00D95200">
        <w:rPr>
          <w:bCs/>
          <w:sz w:val="16"/>
          <w:szCs w:val="16"/>
        </w:rPr>
        <w:t>marca</w:t>
      </w:r>
      <w:r w:rsidRPr="00D95200">
        <w:rPr>
          <w:bCs/>
          <w:sz w:val="16"/>
          <w:szCs w:val="16"/>
        </w:rPr>
        <w:t xml:space="preserve"> 2021 r.</w:t>
      </w:r>
    </w:p>
    <w:p w:rsidR="00332A1D" w:rsidRPr="00D95200" w:rsidRDefault="00332A1D" w:rsidP="00D221F1">
      <w:pPr>
        <w:jc w:val="center"/>
        <w:rPr>
          <w:sz w:val="16"/>
          <w:szCs w:val="16"/>
        </w:rPr>
      </w:pPr>
      <w:r w:rsidRPr="00D95200">
        <w:rPr>
          <w:b/>
          <w:w w:val="150"/>
          <w:sz w:val="16"/>
          <w:szCs w:val="16"/>
        </w:rPr>
        <w:t xml:space="preserve">OGŁOSZENIE </w:t>
      </w:r>
    </w:p>
    <w:p w:rsidR="00332A1D" w:rsidRPr="00D95200" w:rsidRDefault="00332A1D" w:rsidP="00D221F1">
      <w:pPr>
        <w:jc w:val="both"/>
        <w:rPr>
          <w:rFonts w:eastAsia="Arial"/>
          <w:sz w:val="16"/>
          <w:szCs w:val="16"/>
        </w:rPr>
      </w:pPr>
      <w:r w:rsidRPr="00D95200">
        <w:rPr>
          <w:sz w:val="16"/>
          <w:szCs w:val="16"/>
        </w:rPr>
        <w:t>Prezydent</w:t>
      </w:r>
      <w:r w:rsidRPr="00D95200">
        <w:rPr>
          <w:b/>
          <w:sz w:val="16"/>
          <w:szCs w:val="16"/>
        </w:rPr>
        <w:t xml:space="preserve"> </w:t>
      </w:r>
      <w:r w:rsidRPr="00D95200">
        <w:rPr>
          <w:sz w:val="16"/>
          <w:szCs w:val="16"/>
        </w:rPr>
        <w:t>Miasta Kędzierzyn-Koźle działając n</w:t>
      </w:r>
      <w:r w:rsidRPr="00D95200">
        <w:rPr>
          <w:rFonts w:eastAsia="Arial"/>
          <w:sz w:val="16"/>
          <w:szCs w:val="16"/>
        </w:rPr>
        <w:t xml:space="preserve">a podstawie art. 30 ust. 2 pkt 3 ustawy z dnia 8 marca 1990 r. </w:t>
      </w:r>
      <w:bookmarkStart w:id="1" w:name="_Hlk43271257"/>
      <w:r w:rsidRPr="00D95200">
        <w:rPr>
          <w:rFonts w:eastAsia="Arial"/>
          <w:sz w:val="16"/>
          <w:szCs w:val="16"/>
        </w:rPr>
        <w:t>o samorządzie gminnym (Dz. U. z 2020 r. poz. 713</w:t>
      </w:r>
      <w:bookmarkEnd w:id="1"/>
      <w:r w:rsidRPr="00D95200">
        <w:rPr>
          <w:rFonts w:eastAsia="Arial"/>
          <w:sz w:val="16"/>
          <w:szCs w:val="16"/>
        </w:rPr>
        <w:t xml:space="preserve"> z </w:t>
      </w:r>
      <w:proofErr w:type="spellStart"/>
      <w:r w:rsidRPr="00D95200">
        <w:rPr>
          <w:rFonts w:eastAsia="Arial"/>
          <w:sz w:val="16"/>
          <w:szCs w:val="16"/>
        </w:rPr>
        <w:t>późn</w:t>
      </w:r>
      <w:proofErr w:type="spellEnd"/>
      <w:r w:rsidRPr="00D95200">
        <w:rPr>
          <w:rFonts w:eastAsia="Arial"/>
          <w:sz w:val="16"/>
          <w:szCs w:val="16"/>
        </w:rPr>
        <w:t>. zm.</w:t>
      </w:r>
      <w:r w:rsidRPr="00D95200">
        <w:rPr>
          <w:rFonts w:eastAsia="Arial"/>
          <w:sz w:val="16"/>
          <w:szCs w:val="16"/>
          <w:vertAlign w:val="superscript"/>
        </w:rPr>
        <w:t>1)</w:t>
      </w:r>
      <w:r w:rsidRPr="00D95200">
        <w:rPr>
          <w:rFonts w:eastAsia="Arial"/>
          <w:sz w:val="16"/>
          <w:szCs w:val="16"/>
        </w:rPr>
        <w:t>), art. 35 ust. 1 i 2  ustawy  z dnia 21 sierpnia 1997 r. o gospodarce nieruchomościami (Dz. U. z 2020 r. poz. 1990</w:t>
      </w:r>
      <w:r w:rsidR="000249F7" w:rsidRPr="00D95200">
        <w:rPr>
          <w:rFonts w:eastAsia="Arial"/>
          <w:sz w:val="16"/>
          <w:szCs w:val="16"/>
        </w:rPr>
        <w:t xml:space="preserve"> z </w:t>
      </w:r>
      <w:proofErr w:type="spellStart"/>
      <w:r w:rsidR="000249F7" w:rsidRPr="00D95200">
        <w:rPr>
          <w:rFonts w:eastAsia="Arial"/>
          <w:sz w:val="16"/>
          <w:szCs w:val="16"/>
        </w:rPr>
        <w:t>późn</w:t>
      </w:r>
      <w:proofErr w:type="spellEnd"/>
      <w:r w:rsidR="000249F7" w:rsidRPr="00D95200">
        <w:rPr>
          <w:rFonts w:eastAsia="Arial"/>
          <w:sz w:val="16"/>
          <w:szCs w:val="16"/>
        </w:rPr>
        <w:t>. zm.</w:t>
      </w:r>
      <w:r w:rsidR="000249F7" w:rsidRPr="00D95200">
        <w:rPr>
          <w:rFonts w:eastAsia="Arial"/>
          <w:sz w:val="16"/>
          <w:szCs w:val="16"/>
          <w:vertAlign w:val="superscript"/>
        </w:rPr>
        <w:t>2)</w:t>
      </w:r>
      <w:r w:rsidRPr="00D95200">
        <w:rPr>
          <w:rFonts w:eastAsia="Arial"/>
          <w:sz w:val="16"/>
          <w:szCs w:val="16"/>
        </w:rPr>
        <w:t xml:space="preserve">) oraz Zarządzenia nr 1098/MZBK/2012 Prezydenta Miasta Kędzierzyn-Koźle z dnia 18 października 2012 r. (z </w:t>
      </w:r>
      <w:proofErr w:type="spellStart"/>
      <w:r w:rsidRPr="00D95200">
        <w:rPr>
          <w:rFonts w:eastAsia="Arial"/>
          <w:sz w:val="16"/>
          <w:szCs w:val="16"/>
        </w:rPr>
        <w:t>późn</w:t>
      </w:r>
      <w:proofErr w:type="spellEnd"/>
      <w:r w:rsidRPr="00D95200">
        <w:rPr>
          <w:rFonts w:eastAsia="Arial"/>
          <w:sz w:val="16"/>
          <w:szCs w:val="16"/>
        </w:rPr>
        <w:t>. zm.</w:t>
      </w:r>
      <w:r w:rsidR="00DD6A88" w:rsidRPr="00D95200">
        <w:rPr>
          <w:rFonts w:eastAsia="Arial"/>
          <w:sz w:val="16"/>
          <w:szCs w:val="16"/>
          <w:vertAlign w:val="superscript"/>
        </w:rPr>
        <w:t>3</w:t>
      </w:r>
      <w:r w:rsidRPr="00D95200">
        <w:rPr>
          <w:rFonts w:eastAsia="Arial"/>
          <w:sz w:val="16"/>
          <w:szCs w:val="16"/>
          <w:vertAlign w:val="superscript"/>
        </w:rPr>
        <w:t>)</w:t>
      </w:r>
      <w:r w:rsidRPr="00D95200">
        <w:rPr>
          <w:rFonts w:eastAsia="Arial"/>
          <w:sz w:val="16"/>
          <w:szCs w:val="16"/>
        </w:rPr>
        <w:t xml:space="preserve">) w sprawie trybu wynajmowania lokali użytkowych oraz stawek wywoławczych czynszu za najem tych lokali </w:t>
      </w:r>
      <w:r w:rsidRPr="00D95200">
        <w:rPr>
          <w:rFonts w:eastAsia="Arial"/>
          <w:b/>
          <w:sz w:val="16"/>
          <w:szCs w:val="16"/>
        </w:rPr>
        <w:t>ogłasza:</w:t>
      </w:r>
    </w:p>
    <w:p w:rsidR="00332A1D" w:rsidRPr="00D95200" w:rsidRDefault="00332A1D" w:rsidP="00D221F1">
      <w:pPr>
        <w:jc w:val="center"/>
        <w:rPr>
          <w:rFonts w:eastAsia="Arial"/>
          <w:b/>
          <w:sz w:val="16"/>
          <w:szCs w:val="16"/>
          <w:u w:val="single"/>
        </w:rPr>
      </w:pPr>
      <w:r w:rsidRPr="00D95200">
        <w:rPr>
          <w:rFonts w:eastAsia="Arial"/>
          <w:b/>
          <w:sz w:val="16"/>
          <w:szCs w:val="16"/>
          <w:u w:val="single"/>
        </w:rPr>
        <w:t>I przetarg ustny nieograniczony</w:t>
      </w:r>
    </w:p>
    <w:p w:rsidR="00332A1D" w:rsidRPr="00D95200" w:rsidRDefault="00332A1D" w:rsidP="00D221F1">
      <w:pPr>
        <w:jc w:val="center"/>
        <w:rPr>
          <w:rFonts w:eastAsia="Arial"/>
          <w:sz w:val="16"/>
          <w:szCs w:val="16"/>
        </w:rPr>
      </w:pPr>
      <w:r w:rsidRPr="00D95200">
        <w:rPr>
          <w:rFonts w:eastAsia="Arial"/>
          <w:sz w:val="16"/>
          <w:szCs w:val="16"/>
        </w:rPr>
        <w:t>na najem lokali użytkowych stanowiących własność Gminy Kędzierzyn-Koźle.</w:t>
      </w:r>
    </w:p>
    <w:p w:rsidR="00332A1D" w:rsidRPr="00D95200" w:rsidRDefault="00332A1D" w:rsidP="00D221F1">
      <w:pPr>
        <w:jc w:val="center"/>
        <w:rPr>
          <w:rFonts w:eastAsia="Arial"/>
          <w:b/>
          <w:sz w:val="16"/>
          <w:szCs w:val="16"/>
        </w:rPr>
      </w:pPr>
      <w:r w:rsidRPr="00D95200">
        <w:rPr>
          <w:rFonts w:eastAsia="Arial"/>
          <w:b/>
          <w:sz w:val="16"/>
          <w:szCs w:val="16"/>
        </w:rPr>
        <w:t xml:space="preserve">Przetarg odbędzie się w dniu </w:t>
      </w:r>
      <w:r w:rsidRPr="00D95200">
        <w:rPr>
          <w:rFonts w:eastAsia="Arial"/>
          <w:b/>
          <w:sz w:val="16"/>
          <w:szCs w:val="16"/>
          <w:u w:val="single"/>
        </w:rPr>
        <w:t>1</w:t>
      </w:r>
      <w:r w:rsidR="002F52F4" w:rsidRPr="00D95200">
        <w:rPr>
          <w:rFonts w:eastAsia="Arial"/>
          <w:b/>
          <w:sz w:val="16"/>
          <w:szCs w:val="16"/>
          <w:u w:val="single"/>
        </w:rPr>
        <w:t>2 kwietnia</w:t>
      </w:r>
      <w:r w:rsidRPr="00D95200">
        <w:rPr>
          <w:rFonts w:eastAsia="Arial"/>
          <w:b/>
          <w:sz w:val="16"/>
          <w:szCs w:val="16"/>
          <w:u w:val="single"/>
        </w:rPr>
        <w:t xml:space="preserve"> 2021 r.</w:t>
      </w:r>
      <w:r w:rsidRPr="00D95200">
        <w:rPr>
          <w:rFonts w:eastAsia="Arial"/>
          <w:b/>
          <w:sz w:val="16"/>
          <w:szCs w:val="16"/>
        </w:rPr>
        <w:t xml:space="preserve"> w Miejskim Zarządzie Budynków Komunalnych w Kędzierzynie-Koźlu </w:t>
      </w:r>
      <w:r w:rsidR="0047343E">
        <w:rPr>
          <w:rFonts w:eastAsia="Arial"/>
          <w:b/>
          <w:sz w:val="16"/>
          <w:szCs w:val="16"/>
        </w:rPr>
        <w:br/>
      </w:r>
      <w:r w:rsidRPr="00D95200">
        <w:rPr>
          <w:rFonts w:eastAsia="Arial"/>
          <w:b/>
          <w:sz w:val="16"/>
          <w:szCs w:val="16"/>
        </w:rPr>
        <w:t>przy ul. Grunwaldzkiej 6</w:t>
      </w:r>
      <w:r w:rsidR="001B2C03" w:rsidRPr="00D95200">
        <w:rPr>
          <w:rFonts w:eastAsia="Arial"/>
          <w:b/>
          <w:sz w:val="16"/>
          <w:szCs w:val="16"/>
        </w:rPr>
        <w:t xml:space="preserve"> w pokoju nr 9</w:t>
      </w:r>
      <w:r w:rsidRPr="00D95200">
        <w:rPr>
          <w:rFonts w:eastAsia="Arial"/>
          <w:b/>
          <w:sz w:val="16"/>
          <w:szCs w:val="16"/>
        </w:rPr>
        <w:t>.</w:t>
      </w:r>
    </w:p>
    <w:p w:rsidR="00043FE1" w:rsidRPr="00D95200" w:rsidRDefault="005F3E02" w:rsidP="005F3E02">
      <w:pPr>
        <w:tabs>
          <w:tab w:val="left" w:pos="601"/>
        </w:tabs>
        <w:rPr>
          <w:rFonts w:eastAsia="Arial"/>
          <w:b/>
          <w:sz w:val="8"/>
          <w:szCs w:val="8"/>
        </w:rPr>
      </w:pPr>
      <w:r w:rsidRPr="00D95200">
        <w:rPr>
          <w:rFonts w:eastAsia="Arial"/>
          <w:b/>
          <w:sz w:val="8"/>
          <w:szCs w:val="8"/>
        </w:rPr>
        <w:tab/>
      </w:r>
    </w:p>
    <w:p w:rsidR="00332A1D" w:rsidRPr="00D95200" w:rsidRDefault="00332A1D" w:rsidP="00D221F1">
      <w:pPr>
        <w:jc w:val="both"/>
        <w:rPr>
          <w:rFonts w:eastAsia="Arial"/>
          <w:sz w:val="16"/>
          <w:szCs w:val="16"/>
        </w:rPr>
      </w:pPr>
      <w:r w:rsidRPr="00D95200">
        <w:rPr>
          <w:rFonts w:eastAsia="Arial"/>
          <w:sz w:val="16"/>
          <w:szCs w:val="16"/>
        </w:rPr>
        <w:t>Przedmiotem przetargu będą niżej wymienione lokale.</w:t>
      </w:r>
    </w:p>
    <w:tbl>
      <w:tblPr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3969"/>
        <w:gridCol w:w="1134"/>
        <w:gridCol w:w="992"/>
        <w:gridCol w:w="851"/>
      </w:tblGrid>
      <w:tr w:rsidR="00F01A0B" w:rsidRPr="00D95200" w:rsidTr="00C64003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95200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95200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 xml:space="preserve">Położenie nieruchomości </w:t>
            </w:r>
            <w:r w:rsidRPr="00D95200">
              <w:rPr>
                <w:b/>
                <w:bCs/>
                <w:sz w:val="16"/>
                <w:szCs w:val="16"/>
              </w:rPr>
              <w:br/>
              <w:t>obręb /ulica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95200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>Usytuowanie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95200" w:rsidRDefault="00332A1D" w:rsidP="00D221F1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 xml:space="preserve">Opis, przeznaczenie  </w:t>
            </w:r>
            <w:r w:rsidRPr="00D95200">
              <w:rPr>
                <w:b/>
                <w:bCs/>
                <w:sz w:val="16"/>
                <w:szCs w:val="16"/>
              </w:rPr>
              <w:br/>
              <w:t>i sposób zagospodarowania nieruchomości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D95200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95200">
              <w:rPr>
                <w:b/>
                <w:bCs/>
                <w:sz w:val="16"/>
                <w:szCs w:val="16"/>
              </w:rPr>
              <w:t xml:space="preserve">Cena wywoławcza za </w:t>
            </w:r>
            <w:proofErr w:type="spellStart"/>
            <w:r w:rsidRPr="00D95200">
              <w:rPr>
                <w:b/>
                <w:bCs/>
                <w:sz w:val="16"/>
                <w:szCs w:val="16"/>
              </w:rPr>
              <w:t>1m</w:t>
            </w:r>
            <w:r w:rsidRPr="00D95200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D95200">
              <w:rPr>
                <w:b/>
                <w:bCs/>
                <w:sz w:val="16"/>
                <w:szCs w:val="16"/>
              </w:rPr>
              <w:t xml:space="preserve"> </w:t>
            </w:r>
            <w:r w:rsidR="00D95200">
              <w:rPr>
                <w:b/>
                <w:bCs/>
                <w:sz w:val="16"/>
                <w:szCs w:val="16"/>
              </w:rPr>
              <w:br/>
            </w:r>
            <w:r w:rsidRPr="00D95200">
              <w:rPr>
                <w:b/>
                <w:bCs/>
                <w:sz w:val="16"/>
                <w:szCs w:val="16"/>
              </w:rPr>
              <w:t xml:space="preserve">w zł. netto </w:t>
            </w:r>
            <w:r w:rsidR="00DD6A88" w:rsidRPr="00D95200">
              <w:rPr>
                <w:sz w:val="16"/>
                <w:szCs w:val="16"/>
                <w:vertAlign w:val="superscript"/>
              </w:rPr>
              <w:t>4</w:t>
            </w:r>
            <w:r w:rsidRPr="00D9520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D95200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 xml:space="preserve">Wadium </w:t>
            </w:r>
            <w:r w:rsidRPr="00D95200">
              <w:rPr>
                <w:b/>
                <w:bCs/>
                <w:sz w:val="16"/>
                <w:szCs w:val="16"/>
              </w:rPr>
              <w:br/>
              <w:t>w zł.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D95200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>Godzina</w:t>
            </w:r>
          </w:p>
        </w:tc>
      </w:tr>
      <w:tr w:rsidR="00F01A0B" w:rsidRPr="00D95200" w:rsidTr="00C64003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95200" w:rsidRDefault="005D05E0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0113" w:rsidRPr="00D95200" w:rsidRDefault="00790113" w:rsidP="00790113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Kędzierzyn-Koźle,</w:t>
            </w:r>
          </w:p>
          <w:p w:rsidR="00790113" w:rsidRPr="00D95200" w:rsidRDefault="00790113" w:rsidP="00790113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obręb Kłodnica,</w:t>
            </w:r>
          </w:p>
          <w:p w:rsidR="00790113" w:rsidRPr="00D95200" w:rsidRDefault="00790113" w:rsidP="00790113">
            <w:pPr>
              <w:jc w:val="center"/>
              <w:rPr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>ul. Elewatorowa</w:t>
            </w:r>
            <w:r w:rsidRPr="00D95200">
              <w:rPr>
                <w:sz w:val="16"/>
                <w:szCs w:val="16"/>
              </w:rPr>
              <w:t xml:space="preserve">. </w:t>
            </w:r>
          </w:p>
          <w:p w:rsidR="005D05E0" w:rsidRPr="00D95200" w:rsidRDefault="005D05E0" w:rsidP="00D221F1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95200" w:rsidRDefault="00817578" w:rsidP="00D221F1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Działka nr 1046/5</w:t>
            </w:r>
            <w:r w:rsidRPr="00D95200">
              <w:rPr>
                <w:sz w:val="16"/>
                <w:szCs w:val="16"/>
              </w:rPr>
              <w:br/>
              <w:t xml:space="preserve">o pow. 0,4352 ha, </w:t>
            </w:r>
            <w:r w:rsidRPr="00D95200">
              <w:rPr>
                <w:sz w:val="16"/>
                <w:szCs w:val="16"/>
              </w:rPr>
              <w:br/>
              <w:t>karta mapy 7, użytek Ba (tereny przemysłowe),</w:t>
            </w:r>
            <w:r w:rsidRPr="00D95200">
              <w:rPr>
                <w:sz w:val="16"/>
                <w:szCs w:val="16"/>
              </w:rPr>
              <w:br/>
              <w:t xml:space="preserve">zapisana w księdze wieczystej </w:t>
            </w:r>
            <w:r w:rsidRPr="00D95200">
              <w:rPr>
                <w:sz w:val="16"/>
                <w:szCs w:val="16"/>
              </w:rPr>
              <w:br/>
              <w:t xml:space="preserve">nr </w:t>
            </w:r>
            <w:proofErr w:type="spellStart"/>
            <w:r w:rsidRPr="00D95200">
              <w:rPr>
                <w:sz w:val="16"/>
                <w:szCs w:val="16"/>
              </w:rPr>
              <w:t>OP1K</w:t>
            </w:r>
            <w:proofErr w:type="spellEnd"/>
            <w:r w:rsidRPr="00D95200">
              <w:rPr>
                <w:sz w:val="16"/>
                <w:szCs w:val="16"/>
              </w:rPr>
              <w:t>/00073171/2.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0113" w:rsidRPr="00D95200" w:rsidRDefault="00790113" w:rsidP="00D221F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95200">
              <w:rPr>
                <w:b/>
                <w:bCs/>
                <w:sz w:val="16"/>
                <w:szCs w:val="16"/>
                <w:u w:val="single"/>
              </w:rPr>
              <w:t>Najem na czas określony do 3 lat.</w:t>
            </w:r>
          </w:p>
          <w:p w:rsidR="005D05E0" w:rsidRPr="00D95200" w:rsidRDefault="00817578" w:rsidP="00067B1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 xml:space="preserve">Lokal użytkowy przy </w:t>
            </w:r>
            <w:r w:rsidRPr="00467870">
              <w:rPr>
                <w:b/>
                <w:bCs/>
                <w:sz w:val="16"/>
                <w:szCs w:val="16"/>
              </w:rPr>
              <w:t>ul. Elewatorowej</w:t>
            </w:r>
            <w:r w:rsidRPr="00D95200">
              <w:rPr>
                <w:sz w:val="16"/>
                <w:szCs w:val="16"/>
              </w:rPr>
              <w:t>*</w:t>
            </w:r>
            <w:r w:rsidR="00A97197" w:rsidRPr="00D95200">
              <w:rPr>
                <w:sz w:val="16"/>
                <w:szCs w:val="16"/>
              </w:rPr>
              <w:t>,</w:t>
            </w:r>
            <w:r w:rsidRPr="00D95200">
              <w:rPr>
                <w:sz w:val="16"/>
                <w:szCs w:val="16"/>
              </w:rPr>
              <w:t xml:space="preserve"> jednokondygnacyjny budynek magazynowy o powierz</w:t>
            </w:r>
            <w:r w:rsidR="00C64003">
              <w:rPr>
                <w:sz w:val="16"/>
                <w:szCs w:val="16"/>
              </w:rPr>
              <w:t>-</w:t>
            </w:r>
            <w:proofErr w:type="spellStart"/>
            <w:r w:rsidRPr="00D95200">
              <w:rPr>
                <w:sz w:val="16"/>
                <w:szCs w:val="16"/>
              </w:rPr>
              <w:t>chni</w:t>
            </w:r>
            <w:proofErr w:type="spellEnd"/>
            <w:r w:rsidRPr="00D95200">
              <w:rPr>
                <w:sz w:val="16"/>
                <w:szCs w:val="16"/>
              </w:rPr>
              <w:t xml:space="preserve"> użytkowej 770,68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Pr="00D95200">
              <w:rPr>
                <w:sz w:val="16"/>
                <w:szCs w:val="16"/>
              </w:rPr>
              <w:t xml:space="preserve">, na który składają się </w:t>
            </w:r>
            <w:proofErr w:type="spellStart"/>
            <w:r w:rsidRPr="00D95200">
              <w:rPr>
                <w:sz w:val="16"/>
                <w:szCs w:val="16"/>
              </w:rPr>
              <w:t>nastę</w:t>
            </w:r>
            <w:r w:rsidR="00C64003">
              <w:rPr>
                <w:sz w:val="16"/>
                <w:szCs w:val="16"/>
              </w:rPr>
              <w:t>-</w:t>
            </w:r>
            <w:r w:rsidRPr="00D95200">
              <w:rPr>
                <w:sz w:val="16"/>
                <w:szCs w:val="16"/>
              </w:rPr>
              <w:t>pujące</w:t>
            </w:r>
            <w:proofErr w:type="spellEnd"/>
            <w:r w:rsidRPr="00D95200">
              <w:rPr>
                <w:sz w:val="16"/>
                <w:szCs w:val="16"/>
              </w:rPr>
              <w:t xml:space="preserve"> pomieszczenia: magazyn o pow. 724,93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Pr="00D95200">
              <w:rPr>
                <w:sz w:val="16"/>
                <w:szCs w:val="16"/>
              </w:rPr>
              <w:t xml:space="preserve">, </w:t>
            </w:r>
            <w:r w:rsidR="00C64003">
              <w:rPr>
                <w:sz w:val="16"/>
                <w:szCs w:val="16"/>
              </w:rPr>
              <w:br/>
            </w:r>
            <w:r w:rsidRPr="00D95200">
              <w:rPr>
                <w:sz w:val="16"/>
                <w:szCs w:val="16"/>
              </w:rPr>
              <w:t>3 pomieszczenia biurowo-socjalne o pow. 41,47 m</w:t>
            </w:r>
            <w:r w:rsidRPr="00D95200">
              <w:rPr>
                <w:sz w:val="16"/>
                <w:szCs w:val="16"/>
                <w:vertAlign w:val="superscript"/>
              </w:rPr>
              <w:t xml:space="preserve">2 </w:t>
            </w:r>
            <w:r w:rsidRPr="00D95200">
              <w:rPr>
                <w:sz w:val="16"/>
                <w:szCs w:val="16"/>
              </w:rPr>
              <w:t>oraz pomieszczenie w.c. o pow. 4,28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Pr="00D95200">
              <w:rPr>
                <w:sz w:val="16"/>
                <w:szCs w:val="16"/>
              </w:rPr>
              <w:t xml:space="preserve">. Lokal jest </w:t>
            </w:r>
            <w:proofErr w:type="spellStart"/>
            <w:r w:rsidRPr="00D95200">
              <w:rPr>
                <w:sz w:val="16"/>
                <w:szCs w:val="16"/>
              </w:rPr>
              <w:t>wypo</w:t>
            </w:r>
            <w:r w:rsidR="00C64003">
              <w:rPr>
                <w:sz w:val="16"/>
                <w:szCs w:val="16"/>
              </w:rPr>
              <w:t>-</w:t>
            </w:r>
            <w:r w:rsidRPr="00D95200">
              <w:rPr>
                <w:sz w:val="16"/>
                <w:szCs w:val="16"/>
              </w:rPr>
              <w:t>sażony</w:t>
            </w:r>
            <w:proofErr w:type="spellEnd"/>
            <w:r w:rsidRPr="00D95200">
              <w:rPr>
                <w:sz w:val="16"/>
                <w:szCs w:val="16"/>
              </w:rPr>
              <w:t xml:space="preserve"> w rampę.</w:t>
            </w:r>
            <w:r w:rsidR="00067B16" w:rsidRPr="00D95200">
              <w:rPr>
                <w:sz w:val="16"/>
                <w:szCs w:val="16"/>
              </w:rPr>
              <w:t xml:space="preserve"> </w:t>
            </w:r>
            <w:r w:rsidRPr="00D95200">
              <w:rPr>
                <w:sz w:val="16"/>
                <w:szCs w:val="16"/>
              </w:rPr>
              <w:t>Instalacje znajdujące się w lokalu: wodno</w:t>
            </w:r>
            <w:r w:rsidR="00D01FB0">
              <w:rPr>
                <w:sz w:val="16"/>
                <w:szCs w:val="16"/>
              </w:rPr>
              <w:t xml:space="preserve">- </w:t>
            </w:r>
            <w:r w:rsidR="00105813">
              <w:rPr>
                <w:sz w:val="16"/>
                <w:szCs w:val="16"/>
              </w:rPr>
              <w:t>kanali</w:t>
            </w:r>
            <w:r w:rsidRPr="00D95200">
              <w:rPr>
                <w:sz w:val="16"/>
                <w:szCs w:val="16"/>
              </w:rPr>
              <w:t>zacyjna oraz elektryczna.</w:t>
            </w:r>
          </w:p>
          <w:p w:rsidR="009E5466" w:rsidRPr="00D95200" w:rsidRDefault="00B73497" w:rsidP="00B73497">
            <w:pPr>
              <w:jc w:val="center"/>
              <w:rPr>
                <w:sz w:val="16"/>
                <w:szCs w:val="16"/>
                <w:u w:val="single"/>
              </w:rPr>
            </w:pPr>
            <w:r w:rsidRPr="00D95200">
              <w:rPr>
                <w:sz w:val="16"/>
                <w:szCs w:val="16"/>
                <w:u w:val="single"/>
              </w:rPr>
              <w:t>Z przeznaczeniem na cele magazynowe.</w:t>
            </w:r>
          </w:p>
          <w:p w:rsidR="006A64A9" w:rsidRPr="00D95200" w:rsidRDefault="006A64A9" w:rsidP="00B734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D95200" w:rsidRDefault="00817578" w:rsidP="00D221F1">
            <w:pPr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D95200">
              <w:rPr>
                <w:sz w:val="16"/>
                <w:szCs w:val="16"/>
              </w:rPr>
              <w:t>3</w:t>
            </w:r>
            <w:r w:rsidR="003574B7" w:rsidRPr="00D95200">
              <w:rPr>
                <w:sz w:val="16"/>
                <w:szCs w:val="16"/>
              </w:rPr>
              <w:t>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5E0" w:rsidRPr="00D95200" w:rsidRDefault="00817578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6.936,12</w:t>
            </w:r>
            <w:r w:rsidR="003574B7" w:rsidRPr="00D95200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5E0" w:rsidRPr="00D95200" w:rsidRDefault="005D05E0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10:00</w:t>
            </w:r>
          </w:p>
        </w:tc>
      </w:tr>
      <w:tr w:rsidR="00F01A0B" w:rsidRPr="00D95200" w:rsidTr="00C64003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95200" w:rsidRDefault="002F52F4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2</w:t>
            </w:r>
            <w:r w:rsidR="003574B7" w:rsidRPr="00D95200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E5466" w:rsidRPr="00D95200" w:rsidRDefault="009E5466" w:rsidP="009E546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Kędzierzyn-Koźle,</w:t>
            </w:r>
          </w:p>
          <w:p w:rsidR="009E5466" w:rsidRPr="00D95200" w:rsidRDefault="009E5466" w:rsidP="009E546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obręb Kędzierzyn,</w:t>
            </w:r>
            <w:r w:rsidRPr="00D95200">
              <w:rPr>
                <w:sz w:val="16"/>
                <w:szCs w:val="16"/>
              </w:rPr>
              <w:br/>
            </w:r>
            <w:r w:rsidRPr="00D95200">
              <w:rPr>
                <w:b/>
                <w:bCs/>
                <w:sz w:val="16"/>
                <w:szCs w:val="16"/>
              </w:rPr>
              <w:t>ul. Leszka Białego 5.</w:t>
            </w:r>
            <w:r w:rsidRPr="00D95200">
              <w:rPr>
                <w:sz w:val="16"/>
                <w:szCs w:val="16"/>
              </w:rPr>
              <w:t xml:space="preserve"> </w:t>
            </w:r>
          </w:p>
          <w:p w:rsidR="003574B7" w:rsidRPr="00D95200" w:rsidRDefault="003574B7" w:rsidP="00D22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1A0B" w:rsidRDefault="009E5466" w:rsidP="00B605BC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Działka nr 3413/17 o pow. 0,1706 ha, karta mapy 12, klasoużytek Bi</w:t>
            </w:r>
            <w:r w:rsidR="00067B16" w:rsidRPr="00D95200">
              <w:rPr>
                <w:sz w:val="16"/>
                <w:szCs w:val="16"/>
              </w:rPr>
              <w:t xml:space="preserve"> (inne tereny </w:t>
            </w:r>
            <w:proofErr w:type="spellStart"/>
            <w:r w:rsidR="00067B16" w:rsidRPr="00D95200">
              <w:rPr>
                <w:sz w:val="16"/>
                <w:szCs w:val="16"/>
              </w:rPr>
              <w:t>zabudo</w:t>
            </w:r>
            <w:r w:rsidR="00F01A0B">
              <w:rPr>
                <w:sz w:val="16"/>
                <w:szCs w:val="16"/>
              </w:rPr>
              <w:t>-</w:t>
            </w:r>
            <w:r w:rsidR="00067B16" w:rsidRPr="00D95200">
              <w:rPr>
                <w:sz w:val="16"/>
                <w:szCs w:val="16"/>
              </w:rPr>
              <w:t>wane</w:t>
            </w:r>
            <w:proofErr w:type="spellEnd"/>
            <w:r w:rsidR="00067B16" w:rsidRPr="00D95200">
              <w:rPr>
                <w:sz w:val="16"/>
                <w:szCs w:val="16"/>
              </w:rPr>
              <w:t>)</w:t>
            </w:r>
            <w:r w:rsidRPr="00D95200">
              <w:rPr>
                <w:sz w:val="16"/>
                <w:szCs w:val="16"/>
              </w:rPr>
              <w:t xml:space="preserve">, zapisana </w:t>
            </w:r>
          </w:p>
          <w:p w:rsidR="003574B7" w:rsidRPr="00D95200" w:rsidRDefault="009E5466" w:rsidP="00B605BC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 xml:space="preserve">w księdze wieczystej nr </w:t>
            </w:r>
            <w:proofErr w:type="spellStart"/>
            <w:r w:rsidRPr="00D95200">
              <w:rPr>
                <w:sz w:val="16"/>
                <w:szCs w:val="16"/>
              </w:rPr>
              <w:t>OP1K</w:t>
            </w:r>
            <w:proofErr w:type="spellEnd"/>
            <w:r w:rsidRPr="00D95200">
              <w:rPr>
                <w:sz w:val="16"/>
                <w:szCs w:val="16"/>
              </w:rPr>
              <w:t>/00041526/3.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0113" w:rsidRPr="00D95200" w:rsidRDefault="00790113" w:rsidP="0079011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95200">
              <w:rPr>
                <w:b/>
                <w:bCs/>
                <w:sz w:val="16"/>
                <w:szCs w:val="16"/>
                <w:u w:val="single"/>
              </w:rPr>
              <w:t>Najem na czas nieokreślony.</w:t>
            </w:r>
          </w:p>
          <w:p w:rsidR="009E5466" w:rsidRPr="00D01FB0" w:rsidRDefault="009E5466" w:rsidP="00D01FB0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Lokal użytkowy przy</w:t>
            </w:r>
            <w:r w:rsidRPr="00467870">
              <w:rPr>
                <w:sz w:val="16"/>
                <w:szCs w:val="16"/>
              </w:rPr>
              <w:t xml:space="preserve"> </w:t>
            </w:r>
            <w:r w:rsidRPr="00467870">
              <w:rPr>
                <w:b/>
                <w:bCs/>
                <w:sz w:val="16"/>
                <w:szCs w:val="16"/>
              </w:rPr>
              <w:t>ul. Leszka Białego 5/</w:t>
            </w:r>
            <w:proofErr w:type="spellStart"/>
            <w:r w:rsidRPr="00467870">
              <w:rPr>
                <w:b/>
                <w:bCs/>
                <w:sz w:val="16"/>
                <w:szCs w:val="16"/>
              </w:rPr>
              <w:t>IIIE</w:t>
            </w:r>
            <w:proofErr w:type="spellEnd"/>
            <w:r w:rsidRPr="00D95200">
              <w:rPr>
                <w:b/>
                <w:bCs/>
                <w:sz w:val="16"/>
                <w:szCs w:val="16"/>
              </w:rPr>
              <w:t xml:space="preserve"> </w:t>
            </w:r>
            <w:r w:rsidRPr="00D95200">
              <w:rPr>
                <w:sz w:val="16"/>
                <w:szCs w:val="16"/>
              </w:rPr>
              <w:t xml:space="preserve">usytuowany na </w:t>
            </w:r>
            <w:proofErr w:type="spellStart"/>
            <w:r w:rsidRPr="00D95200">
              <w:rPr>
                <w:sz w:val="16"/>
                <w:szCs w:val="16"/>
              </w:rPr>
              <w:t>1-szym</w:t>
            </w:r>
            <w:proofErr w:type="spellEnd"/>
            <w:r w:rsidRPr="00D95200">
              <w:rPr>
                <w:sz w:val="16"/>
                <w:szCs w:val="16"/>
              </w:rPr>
              <w:t xml:space="preserve"> piętrze, i składający</w:t>
            </w:r>
            <w:r w:rsidR="00D01FB0">
              <w:rPr>
                <w:sz w:val="16"/>
                <w:szCs w:val="16"/>
              </w:rPr>
              <w:t xml:space="preserve"> </w:t>
            </w:r>
            <w:r w:rsidRPr="00D95200">
              <w:rPr>
                <w:sz w:val="16"/>
                <w:szCs w:val="16"/>
              </w:rPr>
              <w:t>się z 3 pomieszczeń o łącznej powierzchni użytkowej 24,08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="00C64003">
              <w:rPr>
                <w:sz w:val="16"/>
                <w:szCs w:val="16"/>
              </w:rPr>
              <w:t>,</w:t>
            </w:r>
            <w:r w:rsidRPr="00D95200">
              <w:rPr>
                <w:sz w:val="16"/>
                <w:szCs w:val="16"/>
              </w:rPr>
              <w:t xml:space="preserve"> jest </w:t>
            </w:r>
            <w:r w:rsidR="00C64003">
              <w:rPr>
                <w:sz w:val="16"/>
                <w:szCs w:val="16"/>
              </w:rPr>
              <w:t xml:space="preserve">wyposażony </w:t>
            </w:r>
            <w:r w:rsidRPr="00D95200">
              <w:rPr>
                <w:sz w:val="16"/>
                <w:szCs w:val="16"/>
              </w:rPr>
              <w:t xml:space="preserve">w instalację elektryczną i centralnego ogrzewania. Ponadto do lokalu przynależne są </w:t>
            </w:r>
            <w:proofErr w:type="spellStart"/>
            <w:r w:rsidRPr="00D95200">
              <w:rPr>
                <w:sz w:val="16"/>
                <w:szCs w:val="16"/>
              </w:rPr>
              <w:t>pomiesz</w:t>
            </w:r>
            <w:r w:rsidR="00105813">
              <w:rPr>
                <w:sz w:val="16"/>
                <w:szCs w:val="16"/>
              </w:rPr>
              <w:t>-</w:t>
            </w:r>
            <w:r w:rsidRPr="00D95200">
              <w:rPr>
                <w:sz w:val="16"/>
                <w:szCs w:val="16"/>
              </w:rPr>
              <w:t>czenia</w:t>
            </w:r>
            <w:proofErr w:type="spellEnd"/>
            <w:r w:rsidRPr="00D95200">
              <w:rPr>
                <w:sz w:val="16"/>
                <w:szCs w:val="16"/>
              </w:rPr>
              <w:t xml:space="preserve"> wspólne (w.c. i korytarze) o pow. 15,15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Pr="00D95200">
              <w:rPr>
                <w:sz w:val="16"/>
                <w:szCs w:val="16"/>
              </w:rPr>
              <w:t xml:space="preserve"> oraz piwnica o pow. 31,73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Pr="00D95200">
              <w:rPr>
                <w:sz w:val="16"/>
                <w:szCs w:val="16"/>
              </w:rPr>
              <w:t xml:space="preserve">. </w:t>
            </w:r>
          </w:p>
          <w:p w:rsidR="003574B7" w:rsidRPr="00D95200" w:rsidRDefault="00B73497" w:rsidP="00D221F1">
            <w:pPr>
              <w:jc w:val="center"/>
              <w:rPr>
                <w:sz w:val="16"/>
                <w:szCs w:val="16"/>
                <w:u w:val="single"/>
              </w:rPr>
            </w:pPr>
            <w:r w:rsidRPr="00D95200">
              <w:rPr>
                <w:sz w:val="16"/>
                <w:szCs w:val="16"/>
                <w:u w:val="single"/>
              </w:rPr>
              <w:t>Z przeznaczeniem na działalność medyczną.</w:t>
            </w:r>
          </w:p>
          <w:p w:rsidR="002B3FEF" w:rsidRPr="00D95200" w:rsidRDefault="002B3FEF" w:rsidP="00D221F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D95200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6,00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D95200" w:rsidRDefault="006A64A9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433,44</w:t>
            </w:r>
            <w:r w:rsidR="00D221F1" w:rsidRPr="00D95200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D95200" w:rsidRDefault="003574B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10:</w:t>
            </w:r>
            <w:r w:rsidR="002F52F4" w:rsidRPr="00D95200">
              <w:rPr>
                <w:sz w:val="16"/>
                <w:szCs w:val="16"/>
              </w:rPr>
              <w:t>15</w:t>
            </w:r>
          </w:p>
        </w:tc>
      </w:tr>
      <w:tr w:rsidR="00F01A0B" w:rsidRPr="00D95200" w:rsidTr="00C64003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EF" w:rsidRPr="00D95200" w:rsidRDefault="002B3FEF" w:rsidP="00FD74D6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Kędzierzyn-Koźle,</w:t>
            </w:r>
          </w:p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obręb Koźle,</w:t>
            </w:r>
          </w:p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rejon</w:t>
            </w:r>
          </w:p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b/>
                <w:bCs/>
                <w:sz w:val="16"/>
                <w:szCs w:val="16"/>
              </w:rPr>
              <w:t>ul. Piastowska 26</w:t>
            </w:r>
            <w:r w:rsidRPr="00D95200">
              <w:rPr>
                <w:sz w:val="16"/>
                <w:szCs w:val="16"/>
              </w:rPr>
              <w:t>.</w:t>
            </w:r>
          </w:p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74D6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Działka nr 1823/22</w:t>
            </w:r>
          </w:p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o pow. 0,0060 ha</w:t>
            </w:r>
            <w:r w:rsidR="00FD74D6" w:rsidRPr="00D95200">
              <w:rPr>
                <w:sz w:val="16"/>
                <w:szCs w:val="16"/>
              </w:rPr>
              <w:t xml:space="preserve">, </w:t>
            </w:r>
            <w:r w:rsidRPr="00D95200">
              <w:rPr>
                <w:sz w:val="16"/>
                <w:szCs w:val="16"/>
              </w:rPr>
              <w:t xml:space="preserve">karta mapy 9, użytek Bi (inne tereny zabudowane), zapisana w księdze wieczystej nr </w:t>
            </w:r>
            <w:proofErr w:type="spellStart"/>
            <w:r w:rsidRPr="00D95200">
              <w:rPr>
                <w:sz w:val="16"/>
                <w:szCs w:val="16"/>
              </w:rPr>
              <w:t>OP1K</w:t>
            </w:r>
            <w:proofErr w:type="spellEnd"/>
            <w:r w:rsidRPr="00D95200">
              <w:rPr>
                <w:sz w:val="16"/>
                <w:szCs w:val="16"/>
              </w:rPr>
              <w:t>/00055498/8.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EF" w:rsidRPr="00D95200" w:rsidRDefault="002B3FEF" w:rsidP="00FD74D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95200">
              <w:rPr>
                <w:b/>
                <w:bCs/>
                <w:sz w:val="16"/>
                <w:szCs w:val="16"/>
                <w:u w:val="single"/>
              </w:rPr>
              <w:t>Najem na czas nieokreślony.</w:t>
            </w:r>
          </w:p>
          <w:p w:rsidR="002B3FEF" w:rsidRPr="00D95200" w:rsidRDefault="002B3FEF" w:rsidP="00FD74D6">
            <w:pPr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 xml:space="preserve">Przedmiotowa nieruchomość położona jest na zapleczu budynku przy </w:t>
            </w:r>
            <w:r w:rsidRPr="00467870">
              <w:rPr>
                <w:b/>
                <w:bCs/>
                <w:sz w:val="16"/>
                <w:szCs w:val="16"/>
              </w:rPr>
              <w:t>ul. Piastowskiej 26</w:t>
            </w:r>
            <w:r w:rsidRPr="00D95200">
              <w:rPr>
                <w:sz w:val="16"/>
                <w:szCs w:val="16"/>
              </w:rPr>
              <w:t>, i stanowi część budynku gospodarczego. Lokal składa się z 1 pomieszczenia o pow. użytkowej 37,76 m</w:t>
            </w:r>
            <w:r w:rsidRPr="00D95200">
              <w:rPr>
                <w:sz w:val="16"/>
                <w:szCs w:val="16"/>
                <w:vertAlign w:val="superscript"/>
              </w:rPr>
              <w:t>2</w:t>
            </w:r>
            <w:r w:rsidRPr="00D95200">
              <w:rPr>
                <w:sz w:val="16"/>
                <w:szCs w:val="16"/>
              </w:rPr>
              <w:t xml:space="preserve"> i</w:t>
            </w:r>
            <w:r w:rsidR="00105813">
              <w:rPr>
                <w:sz w:val="16"/>
                <w:szCs w:val="16"/>
              </w:rPr>
              <w:t xml:space="preserve"> </w:t>
            </w:r>
            <w:r w:rsidRPr="00D95200">
              <w:rPr>
                <w:sz w:val="16"/>
                <w:szCs w:val="16"/>
              </w:rPr>
              <w:t>nie jest wyposażony w żadne instalacje.</w:t>
            </w:r>
          </w:p>
          <w:p w:rsidR="00FD74D6" w:rsidRPr="00D95200" w:rsidRDefault="002B3FEF" w:rsidP="009E5E5D">
            <w:pPr>
              <w:jc w:val="center"/>
              <w:rPr>
                <w:sz w:val="16"/>
                <w:szCs w:val="16"/>
                <w:u w:val="single"/>
              </w:rPr>
            </w:pPr>
            <w:r w:rsidRPr="00D95200">
              <w:rPr>
                <w:sz w:val="16"/>
                <w:szCs w:val="16"/>
                <w:u w:val="single"/>
              </w:rPr>
              <w:t>Z przeznaczeniem na garaż.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EF" w:rsidRPr="00D95200" w:rsidRDefault="002B3FEF" w:rsidP="00FD74D6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3,00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FEF" w:rsidRPr="00D95200" w:rsidRDefault="002B3FEF" w:rsidP="00FD74D6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339,84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FEF" w:rsidRPr="00D95200" w:rsidRDefault="002B3FEF" w:rsidP="00FD74D6">
            <w:pPr>
              <w:snapToGrid w:val="0"/>
              <w:jc w:val="center"/>
              <w:rPr>
                <w:sz w:val="16"/>
                <w:szCs w:val="16"/>
              </w:rPr>
            </w:pPr>
            <w:r w:rsidRPr="00D95200">
              <w:rPr>
                <w:sz w:val="16"/>
                <w:szCs w:val="16"/>
              </w:rPr>
              <w:t>10:30</w:t>
            </w:r>
          </w:p>
        </w:tc>
      </w:tr>
    </w:tbl>
    <w:p w:rsidR="00B605BC" w:rsidRPr="00D95200" w:rsidRDefault="00B605BC" w:rsidP="009E5466">
      <w:pPr>
        <w:pStyle w:val="Stopka"/>
        <w:rPr>
          <w:b/>
          <w:bCs/>
          <w:sz w:val="16"/>
          <w:szCs w:val="16"/>
        </w:rPr>
      </w:pPr>
      <w:r w:rsidRPr="00D95200">
        <w:rPr>
          <w:b/>
          <w:bCs/>
          <w:sz w:val="16"/>
          <w:szCs w:val="16"/>
        </w:rPr>
        <w:t>________________________________________________</w:t>
      </w:r>
    </w:p>
    <w:p w:rsidR="009E5466" w:rsidRPr="00D95200" w:rsidRDefault="009E5466" w:rsidP="009E5466">
      <w:pPr>
        <w:pStyle w:val="Stopka"/>
        <w:rPr>
          <w:b/>
          <w:bCs/>
          <w:sz w:val="16"/>
          <w:szCs w:val="16"/>
          <w:u w:val="single"/>
        </w:rPr>
      </w:pPr>
      <w:r w:rsidRPr="00D95200">
        <w:rPr>
          <w:b/>
          <w:bCs/>
          <w:sz w:val="16"/>
          <w:szCs w:val="16"/>
        </w:rPr>
        <w:t xml:space="preserve">* - </w:t>
      </w:r>
      <w:r w:rsidRPr="00D95200">
        <w:rPr>
          <w:sz w:val="16"/>
          <w:szCs w:val="16"/>
        </w:rPr>
        <w:t>w zasobie</w:t>
      </w:r>
      <w:r w:rsidRPr="00D95200">
        <w:rPr>
          <w:b/>
          <w:bCs/>
          <w:sz w:val="16"/>
          <w:szCs w:val="16"/>
        </w:rPr>
        <w:t xml:space="preserve"> </w:t>
      </w:r>
      <w:r w:rsidRPr="00D95200">
        <w:rPr>
          <w:sz w:val="16"/>
          <w:szCs w:val="16"/>
        </w:rPr>
        <w:t xml:space="preserve">lokalowym administrowanym przez </w:t>
      </w:r>
      <w:proofErr w:type="spellStart"/>
      <w:r w:rsidRPr="00D95200">
        <w:rPr>
          <w:sz w:val="16"/>
          <w:szCs w:val="16"/>
        </w:rPr>
        <w:t>MZBK</w:t>
      </w:r>
      <w:proofErr w:type="spellEnd"/>
      <w:r w:rsidRPr="00D95200">
        <w:rPr>
          <w:sz w:val="16"/>
          <w:szCs w:val="16"/>
        </w:rPr>
        <w:t xml:space="preserve"> lokal oznaczony jest jako lokal przy ul. Elewatorowej I/I.</w:t>
      </w:r>
    </w:p>
    <w:p w:rsidR="00332A1D" w:rsidRPr="00D95200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Zmiany tekstu jednolitego wymienionej ustawy zostały ogłoszone w Dz. U. z 2020 r. poz. 1378.</w:t>
      </w:r>
    </w:p>
    <w:p w:rsidR="008B114B" w:rsidRPr="00D95200" w:rsidRDefault="008B114B" w:rsidP="008B114B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95200">
        <w:rPr>
          <w:iCs/>
          <w:sz w:val="16"/>
          <w:szCs w:val="16"/>
        </w:rPr>
        <w:t>Zmiany tekstu jednolitego wymienionej ustawy zostały ogłoszone w Dz. U. z 2021 r. poz. 11 i 234.</w:t>
      </w:r>
    </w:p>
    <w:p w:rsidR="00DD6A88" w:rsidRPr="00D95200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95200">
        <w:rPr>
          <w:sz w:val="16"/>
          <w:szCs w:val="16"/>
        </w:rPr>
        <w:t xml:space="preserve">Zarządzenie zmienione: zarządzeniem nr 1576/MZBK/2013 Prezydenta Miasta Kędzierzyn-Koźle z dnia 1 sierpnia 2013 r., zarządzeniem nr 510/MZBK/2015 Prezydenta Miasta Kędzierzyn-Koźle z dnia 12 października </w:t>
      </w:r>
    </w:p>
    <w:p w:rsidR="00332A1D" w:rsidRPr="00D95200" w:rsidRDefault="00332A1D" w:rsidP="00DD6A88">
      <w:pPr>
        <w:ind w:left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2015 r., zarządzeniem nr 983/MZBK/2016 Prezydenta Miasta Kędzierzyn-Koźle z dnia 20 lipca 2016 r., zarządzeniem nr 2015/MZBK/2018 Prezydenta Miasta Kędzierzyn-Koźle z dnia 19 marca 2018 r.</w:t>
      </w:r>
    </w:p>
    <w:p w:rsidR="00332A1D" w:rsidRPr="00D95200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Wysokość miesięcznego czynszu netto z tytułu najmu równa jest cenie osiągniętej w przetargu i powiększonej o należny podatek VAT wg stawki rozliczeniowej obowiązującej za dany okres rozliczeniowy</w:t>
      </w:r>
      <w:r w:rsidR="00F70CB4" w:rsidRPr="00D95200">
        <w:rPr>
          <w:sz w:val="16"/>
          <w:szCs w:val="16"/>
        </w:rPr>
        <w:t xml:space="preserve">, </w:t>
      </w:r>
      <w:r w:rsidRPr="00D95200">
        <w:rPr>
          <w:sz w:val="16"/>
          <w:szCs w:val="16"/>
        </w:rPr>
        <w:t>opłaty za media</w:t>
      </w:r>
      <w:r w:rsidR="00F70CB4" w:rsidRPr="00D95200">
        <w:rPr>
          <w:sz w:val="16"/>
          <w:szCs w:val="16"/>
        </w:rPr>
        <w:t xml:space="preserve"> oraz za powierzchnie wspólne</w:t>
      </w:r>
      <w:r w:rsidRPr="00D95200">
        <w:rPr>
          <w:sz w:val="16"/>
          <w:szCs w:val="16"/>
        </w:rPr>
        <w:t>.</w:t>
      </w:r>
      <w:r w:rsidR="00E66839" w:rsidRPr="00D95200">
        <w:rPr>
          <w:sz w:val="16"/>
          <w:szCs w:val="16"/>
        </w:rPr>
        <w:t xml:space="preserve"> Ponadto najemca jest podatnikiem podatku od nieruchomości.</w:t>
      </w:r>
    </w:p>
    <w:p w:rsidR="00332A1D" w:rsidRPr="00D95200" w:rsidRDefault="00332A1D" w:rsidP="00D221F1">
      <w:pPr>
        <w:ind w:left="284"/>
        <w:jc w:val="both"/>
        <w:rPr>
          <w:sz w:val="8"/>
          <w:szCs w:val="8"/>
        </w:rPr>
      </w:pP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Nieruchomości będące przedmiotem przetargu nie są obciążone ograniczonymi prawami rzeczowymi i równocześnie nie stanowią przedmiotu umowy dzierżawy, najmu lub innej umowy, skutkiem której byłoby korzystanie z nieruchomości przez inne osoby.</w:t>
      </w: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W przetargu mogą brać udział osoby fizyczne i osoby prawne.</w:t>
      </w: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 xml:space="preserve">Warunkiem uczestnictwa w przetargu jest </w:t>
      </w:r>
      <w:r w:rsidRPr="00D95200">
        <w:rPr>
          <w:b/>
          <w:bCs/>
          <w:sz w:val="16"/>
          <w:szCs w:val="16"/>
          <w:u w:val="single"/>
        </w:rPr>
        <w:t>wpłacenie</w:t>
      </w:r>
      <w:r w:rsidRPr="00D95200">
        <w:rPr>
          <w:sz w:val="16"/>
          <w:szCs w:val="16"/>
          <w:u w:val="single"/>
        </w:rPr>
        <w:t xml:space="preserve"> </w:t>
      </w:r>
      <w:r w:rsidRPr="00D95200">
        <w:rPr>
          <w:b/>
          <w:bCs/>
          <w:sz w:val="16"/>
          <w:szCs w:val="16"/>
          <w:u w:val="single"/>
        </w:rPr>
        <w:t xml:space="preserve">wyłącznie przelewem do dnia </w:t>
      </w:r>
      <w:r w:rsidR="002F52F4" w:rsidRPr="00D95200">
        <w:rPr>
          <w:b/>
          <w:bCs/>
          <w:sz w:val="16"/>
          <w:szCs w:val="16"/>
          <w:u w:val="single"/>
        </w:rPr>
        <w:t>09.04</w:t>
      </w:r>
      <w:r w:rsidRPr="00D95200">
        <w:rPr>
          <w:b/>
          <w:bCs/>
          <w:sz w:val="16"/>
          <w:szCs w:val="16"/>
          <w:u w:val="single"/>
        </w:rPr>
        <w:t>.2021 r.</w:t>
      </w:r>
      <w:r w:rsidRPr="00D95200">
        <w:rPr>
          <w:sz w:val="16"/>
          <w:szCs w:val="16"/>
          <w:u w:val="single"/>
        </w:rPr>
        <w:t xml:space="preserve"> </w:t>
      </w:r>
      <w:r w:rsidRPr="00D95200">
        <w:rPr>
          <w:b/>
          <w:bCs/>
          <w:sz w:val="16"/>
          <w:szCs w:val="16"/>
          <w:u w:val="single"/>
        </w:rPr>
        <w:t>wadium</w:t>
      </w:r>
      <w:r w:rsidRPr="00D95200">
        <w:rPr>
          <w:b/>
          <w:bCs/>
          <w:sz w:val="16"/>
          <w:szCs w:val="16"/>
        </w:rPr>
        <w:t xml:space="preserve"> </w:t>
      </w:r>
      <w:r w:rsidRPr="00D95200">
        <w:rPr>
          <w:sz w:val="16"/>
          <w:szCs w:val="16"/>
        </w:rPr>
        <w:t>na rachunek bankowy</w:t>
      </w:r>
      <w:r w:rsidR="00B3635E" w:rsidRPr="00D95200">
        <w:rPr>
          <w:sz w:val="16"/>
          <w:szCs w:val="16"/>
        </w:rPr>
        <w:t xml:space="preserve"> nr</w:t>
      </w:r>
      <w:r w:rsidRPr="00D95200">
        <w:rPr>
          <w:sz w:val="16"/>
          <w:szCs w:val="16"/>
        </w:rPr>
        <w:t xml:space="preserve"> 73 1020 3668 0000 5402 0501 2002 w kwocie jw. oraz </w:t>
      </w:r>
      <w:r w:rsidRPr="00D95200">
        <w:rPr>
          <w:b/>
          <w:bCs/>
          <w:sz w:val="16"/>
          <w:szCs w:val="16"/>
          <w:u w:val="single"/>
        </w:rPr>
        <w:t>opłaty manipulacyjnej</w:t>
      </w:r>
      <w:r w:rsidRPr="00D95200">
        <w:rPr>
          <w:sz w:val="16"/>
          <w:szCs w:val="16"/>
          <w:u w:val="single"/>
        </w:rPr>
        <w:t xml:space="preserve"> </w:t>
      </w:r>
      <w:r w:rsidRPr="00D95200">
        <w:rPr>
          <w:b/>
          <w:bCs/>
          <w:sz w:val="16"/>
          <w:szCs w:val="16"/>
          <w:u w:val="single"/>
        </w:rPr>
        <w:t>w wysokości 150,00 PLN</w:t>
      </w:r>
      <w:r w:rsidRPr="00D95200">
        <w:rPr>
          <w:sz w:val="16"/>
          <w:szCs w:val="16"/>
        </w:rPr>
        <w:t xml:space="preserve"> na rachunek bankowy </w:t>
      </w:r>
      <w:r w:rsidR="00B3635E" w:rsidRPr="00D95200">
        <w:rPr>
          <w:sz w:val="16"/>
          <w:szCs w:val="16"/>
        </w:rPr>
        <w:t xml:space="preserve">nr </w:t>
      </w:r>
      <w:r w:rsidRPr="00D95200">
        <w:rPr>
          <w:sz w:val="16"/>
          <w:szCs w:val="16"/>
        </w:rPr>
        <w:t xml:space="preserve">67 1020 3668 0000 5902 0501 1962. Wpłacane wadium na przetarg będzie zwracane przelewem na podane konto. </w:t>
      </w:r>
      <w:r w:rsidRPr="00D95200">
        <w:rPr>
          <w:b/>
          <w:bCs/>
          <w:sz w:val="16"/>
          <w:szCs w:val="16"/>
        </w:rPr>
        <w:t>Za termin zapłaty wadium przyjmuje się datę wpływu kwoty wadium na w/w rachunek bankowy</w:t>
      </w:r>
      <w:r w:rsidRPr="00D95200">
        <w:rPr>
          <w:sz w:val="16"/>
          <w:szCs w:val="16"/>
        </w:rPr>
        <w:t>.</w:t>
      </w: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b/>
          <w:bCs/>
          <w:sz w:val="16"/>
          <w:szCs w:val="16"/>
        </w:rPr>
        <w:t>Przetarg dochodzi do skutku, jeżeli w przetargu weźmie udział co najmniej 2 uczestników, którzy zaoferują cenę wyższą o co najmniej jedno postąpienie (1</w:t>
      </w:r>
      <w:r w:rsidR="00C50191" w:rsidRPr="00D95200">
        <w:rPr>
          <w:b/>
          <w:bCs/>
          <w:sz w:val="16"/>
          <w:szCs w:val="16"/>
        </w:rPr>
        <w:t>,00</w:t>
      </w:r>
      <w:r w:rsidRPr="00D95200">
        <w:rPr>
          <w:b/>
          <w:bCs/>
          <w:sz w:val="16"/>
          <w:szCs w:val="16"/>
        </w:rPr>
        <w:t xml:space="preserve"> zł).</w:t>
      </w: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Wygrywający przetarg zobowiązany jest w terminie 5 dni od daty otrzymania zawiadomienia po przeprowadzonym przetargu podpisać umowę oraz dokonać wpłaty zabezpieczenia w pieniądzu. W przypadku niedochowania tego warunku, osoba ta nie będzie dopuszczona do następnego przetargu na ten sam lokal.</w:t>
      </w: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Wpłacone wadium zostanie zwrócone nie później niż przed upływem 3 dni od dnia zamknięcia przetargu, jeżeli osoba wpłacająca wadium nie wygra przetargu.</w:t>
      </w:r>
    </w:p>
    <w:p w:rsidR="00332A1D" w:rsidRPr="00D95200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Do przetargu nie będą dopuszczane osoby będące dłużnikami MZBK w Kędzierzynie-Koźlu.</w:t>
      </w:r>
    </w:p>
    <w:p w:rsidR="0047343E" w:rsidRDefault="00332A1D" w:rsidP="0047343E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 xml:space="preserve">Lokale można oglądać do dnia </w:t>
      </w:r>
      <w:r w:rsidR="002F52F4" w:rsidRPr="00D95200">
        <w:rPr>
          <w:sz w:val="16"/>
          <w:szCs w:val="16"/>
        </w:rPr>
        <w:t>09.04</w:t>
      </w:r>
      <w:r w:rsidRPr="00D95200">
        <w:rPr>
          <w:sz w:val="16"/>
          <w:szCs w:val="16"/>
        </w:rPr>
        <w:t>.2021 r. do godz. 11</w:t>
      </w:r>
      <w:r w:rsidR="00FD74D6" w:rsidRPr="00D95200">
        <w:rPr>
          <w:sz w:val="16"/>
          <w:szCs w:val="16"/>
        </w:rPr>
        <w:t>:00</w:t>
      </w:r>
      <w:r w:rsidRPr="00D95200">
        <w:rPr>
          <w:sz w:val="16"/>
          <w:szCs w:val="16"/>
        </w:rPr>
        <w:t xml:space="preserve"> za pośrednictwem pracownika ABK, przy ogłoszonym terminie I-go przetargu.</w:t>
      </w:r>
    </w:p>
    <w:p w:rsidR="00332A1D" w:rsidRPr="00D95200" w:rsidRDefault="00332A1D" w:rsidP="00D221F1">
      <w:pPr>
        <w:ind w:firstLine="284"/>
        <w:jc w:val="both"/>
        <w:rPr>
          <w:b/>
          <w:bCs/>
          <w:sz w:val="8"/>
          <w:szCs w:val="8"/>
        </w:rPr>
      </w:pPr>
    </w:p>
    <w:p w:rsidR="00332A1D" w:rsidRPr="00D95200" w:rsidRDefault="00332A1D" w:rsidP="00D221F1">
      <w:pPr>
        <w:ind w:firstLine="284"/>
        <w:jc w:val="both"/>
        <w:rPr>
          <w:sz w:val="16"/>
          <w:szCs w:val="16"/>
        </w:rPr>
      </w:pPr>
      <w:r w:rsidRPr="00D95200">
        <w:rPr>
          <w:b/>
          <w:bCs/>
          <w:sz w:val="16"/>
          <w:szCs w:val="16"/>
        </w:rPr>
        <w:t>Wynajmujący zastrzega sobie prawo wniesienia do umowy:</w:t>
      </w:r>
    </w:p>
    <w:p w:rsidR="00332A1D" w:rsidRPr="00D95200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remont bieżący i adaptacyjny Najemca wykonuje na własny koszt;</w:t>
      </w:r>
    </w:p>
    <w:p w:rsidR="00332A1D" w:rsidRPr="00D95200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warunkiem zawarcia umowy jest wpłata zabezpieczenia równego trzem miesięcznym czynszom;</w:t>
      </w:r>
    </w:p>
    <w:p w:rsidR="007027D9" w:rsidRPr="00D95200" w:rsidRDefault="007027D9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w przypadku lokalu wymienionego w pkt. 1</w:t>
      </w:r>
      <w:r w:rsidR="0032502D" w:rsidRPr="00D95200">
        <w:rPr>
          <w:sz w:val="16"/>
          <w:szCs w:val="16"/>
        </w:rPr>
        <w:t xml:space="preserve"> tabeli</w:t>
      </w:r>
      <w:r w:rsidRPr="00D95200">
        <w:rPr>
          <w:sz w:val="16"/>
          <w:szCs w:val="16"/>
        </w:rPr>
        <w:t xml:space="preserve"> </w:t>
      </w:r>
      <w:r w:rsidR="00332A1D" w:rsidRPr="00D95200">
        <w:rPr>
          <w:sz w:val="16"/>
          <w:szCs w:val="16"/>
        </w:rPr>
        <w:t xml:space="preserve">umowa zostanie zawarta na </w:t>
      </w:r>
      <w:r w:rsidRPr="00D95200">
        <w:rPr>
          <w:sz w:val="16"/>
          <w:szCs w:val="16"/>
        </w:rPr>
        <w:t xml:space="preserve">okres </w:t>
      </w:r>
      <w:r w:rsidR="0089409D" w:rsidRPr="00D95200">
        <w:rPr>
          <w:sz w:val="16"/>
          <w:szCs w:val="16"/>
        </w:rPr>
        <w:t xml:space="preserve">do </w:t>
      </w:r>
      <w:r w:rsidRPr="00D95200">
        <w:rPr>
          <w:sz w:val="16"/>
          <w:szCs w:val="16"/>
        </w:rPr>
        <w:t>3 lat;</w:t>
      </w:r>
    </w:p>
    <w:p w:rsidR="00332A1D" w:rsidRPr="00D95200" w:rsidRDefault="007027D9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 xml:space="preserve">w przypadku lokali wymienionych w pkt. 2 i 3 </w:t>
      </w:r>
      <w:r w:rsidR="0032502D" w:rsidRPr="00D95200">
        <w:rPr>
          <w:sz w:val="16"/>
          <w:szCs w:val="16"/>
        </w:rPr>
        <w:t xml:space="preserve">tabeli </w:t>
      </w:r>
      <w:r w:rsidRPr="00D95200">
        <w:rPr>
          <w:sz w:val="16"/>
          <w:szCs w:val="16"/>
        </w:rPr>
        <w:t>umowy zostaną zawarte na czas nieoznaczony</w:t>
      </w:r>
      <w:r w:rsidR="00332A1D" w:rsidRPr="00D95200">
        <w:rPr>
          <w:sz w:val="16"/>
          <w:szCs w:val="16"/>
        </w:rPr>
        <w:t>;</w:t>
      </w:r>
    </w:p>
    <w:p w:rsidR="00332A1D" w:rsidRPr="00D95200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okres wypowiedzenia zgodnie z Kodeksem Cywilnym;</w:t>
      </w:r>
    </w:p>
    <w:p w:rsidR="00332A1D" w:rsidRPr="00D95200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>po zakończeniu najmu Najemca zobowiązuje się zwrócić przedmiot najmu w stanie niepogorszonym na podstawie protokołu zdawczo odbiorczego;</w:t>
      </w:r>
    </w:p>
    <w:p w:rsidR="00332A1D" w:rsidRPr="00D95200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D95200">
        <w:rPr>
          <w:sz w:val="16"/>
          <w:szCs w:val="16"/>
        </w:rPr>
        <w:t xml:space="preserve">najemca jest zobowiązany do uzyskania stosownych decyzji na zmianę sposobu użytkowania lokalu, decyzji o pozwoleniu na budowę lub dokonywać zgłoszeń stosownym organom o planowanych remontach. </w:t>
      </w:r>
    </w:p>
    <w:p w:rsidR="00D01FB0" w:rsidRDefault="00332A1D" w:rsidP="00D01FB0">
      <w:pPr>
        <w:ind w:firstLine="284"/>
        <w:jc w:val="both"/>
        <w:rPr>
          <w:bCs/>
          <w:i/>
          <w:sz w:val="16"/>
          <w:szCs w:val="16"/>
        </w:rPr>
      </w:pPr>
      <w:r w:rsidRPr="00D95200">
        <w:rPr>
          <w:b/>
          <w:bCs/>
          <w:sz w:val="16"/>
          <w:szCs w:val="16"/>
        </w:rPr>
        <w:t>Miejski Zarząd Budynków Komunalnych zastrzega sobie prawo wycofania lokalu z przetargu bez podania przyczyny.</w:t>
      </w:r>
      <w:r w:rsidRPr="00D95200">
        <w:rPr>
          <w:bCs/>
          <w:i/>
          <w:sz w:val="16"/>
          <w:szCs w:val="16"/>
        </w:rPr>
        <w:t xml:space="preserve"> </w:t>
      </w:r>
    </w:p>
    <w:p w:rsidR="00D01FB0" w:rsidRPr="00C5284B" w:rsidRDefault="00D01FB0" w:rsidP="00D01FB0">
      <w:pPr>
        <w:ind w:firstLine="284"/>
        <w:jc w:val="both"/>
        <w:rPr>
          <w:bCs/>
          <w:i/>
          <w:color w:val="FFFFFF" w:themeColor="background1"/>
          <w:sz w:val="8"/>
          <w:szCs w:val="8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3402"/>
        <w:gridCol w:w="3391"/>
      </w:tblGrid>
      <w:tr w:rsidR="006C3A23" w:rsidRPr="006C3A23" w:rsidTr="009D40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1FB0" w:rsidRPr="006C3A23" w:rsidRDefault="00D01FB0" w:rsidP="009D409C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Miejski Zarząd Budynków Komunalnych</w:t>
            </w:r>
          </w:p>
          <w:p w:rsidR="00D01FB0" w:rsidRPr="006C3A23" w:rsidRDefault="00D01FB0" w:rsidP="009D409C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w Kędzierzynie-Koźlu</w:t>
            </w:r>
          </w:p>
          <w:p w:rsidR="00D01FB0" w:rsidRPr="006C3A23" w:rsidRDefault="00D01FB0" w:rsidP="009D409C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ul. Grunwaldzka 6</w:t>
            </w:r>
          </w:p>
          <w:p w:rsidR="00D01FB0" w:rsidRPr="006C3A23" w:rsidRDefault="00D01FB0" w:rsidP="009D409C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47-220 Kędzierzyn-Koźle</w:t>
            </w:r>
          </w:p>
          <w:p w:rsidR="00D01FB0" w:rsidRPr="006C3A23" w:rsidRDefault="00D01FB0" w:rsidP="009D409C">
            <w:pPr>
              <w:jc w:val="center"/>
              <w:rPr>
                <w:bCs/>
                <w:iCs/>
                <w:sz w:val="8"/>
                <w:szCs w:val="8"/>
              </w:rPr>
            </w:pPr>
          </w:p>
          <w:p w:rsidR="00D01FB0" w:rsidRPr="006C3A23" w:rsidRDefault="00D01FB0" w:rsidP="009D409C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(pieczęć firmowa)</w:t>
            </w:r>
          </w:p>
          <w:p w:rsidR="00D01FB0" w:rsidRPr="006C3A23" w:rsidRDefault="00D01FB0" w:rsidP="009D409C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D01FB0" w:rsidRPr="006C3A23" w:rsidRDefault="00D01FB0" w:rsidP="009D409C">
            <w:pPr>
              <w:ind w:firstLine="284"/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 xml:space="preserve">Z upoważnienia Dyrektora </w:t>
            </w:r>
            <w:proofErr w:type="spellStart"/>
            <w:r w:rsidRPr="006C3A23">
              <w:rPr>
                <w:bCs/>
                <w:iCs/>
                <w:sz w:val="16"/>
                <w:szCs w:val="16"/>
              </w:rPr>
              <w:t>MZBK</w:t>
            </w:r>
            <w:proofErr w:type="spellEnd"/>
          </w:p>
          <w:p w:rsidR="00D01FB0" w:rsidRPr="006C3A23" w:rsidRDefault="00D01FB0" w:rsidP="009D409C">
            <w:pPr>
              <w:ind w:firstLine="284"/>
              <w:jc w:val="center"/>
              <w:rPr>
                <w:bCs/>
                <w:iCs/>
                <w:sz w:val="16"/>
                <w:szCs w:val="16"/>
                <w:u w:val="single"/>
              </w:rPr>
            </w:pPr>
            <w:r w:rsidRPr="006C3A23">
              <w:rPr>
                <w:bCs/>
                <w:iCs/>
                <w:sz w:val="16"/>
                <w:szCs w:val="16"/>
                <w:u w:val="single"/>
              </w:rPr>
              <w:t>Dorota Zasłonka</w:t>
            </w:r>
          </w:p>
          <w:p w:rsidR="00D01FB0" w:rsidRPr="006C3A23" w:rsidRDefault="00D01FB0" w:rsidP="009D409C">
            <w:pPr>
              <w:ind w:firstLine="284"/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Kierownik Działu Organizacji i Zarządzania i Spraw Pracowniczych</w:t>
            </w:r>
          </w:p>
          <w:p w:rsidR="00D01FB0" w:rsidRPr="006C3A23" w:rsidRDefault="00D01FB0" w:rsidP="009D409C">
            <w:pPr>
              <w:ind w:firstLine="284"/>
              <w:jc w:val="center"/>
              <w:rPr>
                <w:bCs/>
                <w:iCs/>
                <w:sz w:val="8"/>
                <w:szCs w:val="8"/>
              </w:rPr>
            </w:pPr>
          </w:p>
          <w:p w:rsidR="00D01FB0" w:rsidRPr="006C3A23" w:rsidRDefault="00D01FB0" w:rsidP="009D409C">
            <w:pPr>
              <w:ind w:firstLine="284"/>
              <w:jc w:val="center"/>
              <w:rPr>
                <w:bCs/>
                <w:iCs/>
                <w:sz w:val="16"/>
                <w:szCs w:val="16"/>
              </w:rPr>
            </w:pPr>
            <w:r w:rsidRPr="006C3A23">
              <w:rPr>
                <w:bCs/>
                <w:iCs/>
                <w:sz w:val="16"/>
                <w:szCs w:val="16"/>
              </w:rPr>
              <w:t>(pieczęć i podpis)</w:t>
            </w:r>
          </w:p>
          <w:p w:rsidR="00D01FB0" w:rsidRPr="006C3A23" w:rsidRDefault="00D01FB0" w:rsidP="009D409C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</w:tbl>
    <w:p w:rsidR="00D01FB0" w:rsidRPr="00DD6F16" w:rsidRDefault="00D01FB0" w:rsidP="00D01FB0">
      <w:pPr>
        <w:jc w:val="both"/>
        <w:rPr>
          <w:bCs/>
          <w:i/>
          <w:sz w:val="16"/>
          <w:szCs w:val="16"/>
        </w:rPr>
      </w:pPr>
    </w:p>
    <w:p w:rsidR="00D01FB0" w:rsidRPr="00D1254B" w:rsidRDefault="00D01FB0" w:rsidP="00D01FB0">
      <w:pPr>
        <w:ind w:firstLine="284"/>
        <w:jc w:val="right"/>
        <w:rPr>
          <w:bCs/>
          <w:iCs/>
          <w:sz w:val="16"/>
          <w:szCs w:val="16"/>
        </w:rPr>
      </w:pPr>
    </w:p>
    <w:sectPr w:rsidR="00D01FB0" w:rsidRPr="00D1254B" w:rsidSect="00D95200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3084"/>
    <w:multiLevelType w:val="hybridMultilevel"/>
    <w:tmpl w:val="17A0BE20"/>
    <w:lvl w:ilvl="0" w:tplc="59D4B26A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326619"/>
    <w:multiLevelType w:val="hybridMultilevel"/>
    <w:tmpl w:val="561C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6BD"/>
    <w:multiLevelType w:val="hybridMultilevel"/>
    <w:tmpl w:val="2BF23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2A51"/>
    <w:multiLevelType w:val="hybridMultilevel"/>
    <w:tmpl w:val="B2C25A4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3A30"/>
    <w:multiLevelType w:val="hybridMultilevel"/>
    <w:tmpl w:val="9F589D3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38C"/>
    <w:multiLevelType w:val="hybridMultilevel"/>
    <w:tmpl w:val="3BEE6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D"/>
    <w:rsid w:val="00023D22"/>
    <w:rsid w:val="000249F7"/>
    <w:rsid w:val="00043FE1"/>
    <w:rsid w:val="00067B16"/>
    <w:rsid w:val="00105813"/>
    <w:rsid w:val="00165213"/>
    <w:rsid w:val="001B2C03"/>
    <w:rsid w:val="002B3FEF"/>
    <w:rsid w:val="002F52F4"/>
    <w:rsid w:val="0032502D"/>
    <w:rsid w:val="00332A1D"/>
    <w:rsid w:val="003574B7"/>
    <w:rsid w:val="00467870"/>
    <w:rsid w:val="0047343E"/>
    <w:rsid w:val="00555E49"/>
    <w:rsid w:val="00596D5A"/>
    <w:rsid w:val="005D05E0"/>
    <w:rsid w:val="005F3E02"/>
    <w:rsid w:val="00625412"/>
    <w:rsid w:val="00684651"/>
    <w:rsid w:val="006950F9"/>
    <w:rsid w:val="006A64A9"/>
    <w:rsid w:val="006C3A23"/>
    <w:rsid w:val="007027D9"/>
    <w:rsid w:val="00781F56"/>
    <w:rsid w:val="00790113"/>
    <w:rsid w:val="00817578"/>
    <w:rsid w:val="0089409D"/>
    <w:rsid w:val="008B114B"/>
    <w:rsid w:val="00931673"/>
    <w:rsid w:val="00935D7D"/>
    <w:rsid w:val="009C2BB7"/>
    <w:rsid w:val="009E5466"/>
    <w:rsid w:val="009E5E5D"/>
    <w:rsid w:val="00A84091"/>
    <w:rsid w:val="00A92760"/>
    <w:rsid w:val="00A97197"/>
    <w:rsid w:val="00B3635E"/>
    <w:rsid w:val="00B605BC"/>
    <w:rsid w:val="00B73497"/>
    <w:rsid w:val="00C50191"/>
    <w:rsid w:val="00C64003"/>
    <w:rsid w:val="00C719D0"/>
    <w:rsid w:val="00CA2DEB"/>
    <w:rsid w:val="00CE03D8"/>
    <w:rsid w:val="00D01FB0"/>
    <w:rsid w:val="00D12093"/>
    <w:rsid w:val="00D221F1"/>
    <w:rsid w:val="00D330FE"/>
    <w:rsid w:val="00D95200"/>
    <w:rsid w:val="00DD6A88"/>
    <w:rsid w:val="00DD6E6D"/>
    <w:rsid w:val="00E141ED"/>
    <w:rsid w:val="00E66839"/>
    <w:rsid w:val="00EA52C7"/>
    <w:rsid w:val="00F01A0B"/>
    <w:rsid w:val="00F70CB4"/>
    <w:rsid w:val="00FB197D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6D6E-C738-47E5-A095-61A37EC8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578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74B7"/>
    <w:pPr>
      <w:ind w:left="708"/>
    </w:pPr>
  </w:style>
  <w:style w:type="table" w:styleId="Tabela-Siatka">
    <w:name w:val="Table Grid"/>
    <w:basedOn w:val="Standardowy"/>
    <w:uiPriority w:val="39"/>
    <w:rsid w:val="005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96D5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6D5A"/>
    <w:rPr>
      <w:rFonts w:eastAsia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E5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466"/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893F-D8DD-4446-A43A-D0E299C2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2</cp:revision>
  <cp:lastPrinted>2021-03-25T07:54:00Z</cp:lastPrinted>
  <dcterms:created xsi:type="dcterms:W3CDTF">2021-03-26T07:54:00Z</dcterms:created>
  <dcterms:modified xsi:type="dcterms:W3CDTF">2021-03-26T07:54:00Z</dcterms:modified>
</cp:coreProperties>
</file>