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C6CD" w14:textId="77777777"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14:paraId="5F4A5A19" w14:textId="77777777"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14:paraId="426F50B1" w14:textId="77777777"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14:paraId="43776773" w14:textId="2D8F64E1" w:rsidR="00626592" w:rsidRPr="001724B0" w:rsidRDefault="009F49DA" w:rsidP="00626592">
      <w:pPr>
        <w:jc w:val="both"/>
        <w:rPr>
          <w:rFonts w:hint="eastAsia"/>
          <w:sz w:val="20"/>
          <w:szCs w:val="20"/>
        </w:rPr>
      </w:pPr>
      <w:r w:rsidRPr="001724B0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1724B0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1724B0">
        <w:rPr>
          <w:sz w:val="20"/>
          <w:szCs w:val="20"/>
        </w:rPr>
        <w:t xml:space="preserve"> z 27 kwietnia 2016r. </w:t>
      </w:r>
      <w:r w:rsidRPr="001724B0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1724B0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1724B0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1724B0">
        <w:rPr>
          <w:sz w:val="20"/>
          <w:szCs w:val="20"/>
        </w:rPr>
        <w:t xml:space="preserve">realizacji zadania publicznego wynikającego z ustawy z dnia </w:t>
      </w:r>
      <w:r w:rsidR="00626592" w:rsidRPr="001724B0">
        <w:rPr>
          <w:sz w:val="20"/>
          <w:szCs w:val="20"/>
        </w:rPr>
        <w:t xml:space="preserve">10 marca 2006 r. o zwrocie podatku akcyzowego zawartego w cenie oleju napędowego wykorzystywanego do produkcji rolnej </w:t>
      </w:r>
      <w:r w:rsidR="00626592" w:rsidRPr="00E356AA">
        <w:rPr>
          <w:sz w:val="20"/>
          <w:szCs w:val="20"/>
        </w:rPr>
        <w:t>(D</w:t>
      </w:r>
      <w:r w:rsidR="00DB0EDE" w:rsidRPr="00E356AA">
        <w:rPr>
          <w:sz w:val="20"/>
          <w:szCs w:val="20"/>
        </w:rPr>
        <w:t>z.U.</w:t>
      </w:r>
      <w:r w:rsidR="00E356AA" w:rsidRPr="00E356AA">
        <w:rPr>
          <w:sz w:val="20"/>
          <w:szCs w:val="20"/>
        </w:rPr>
        <w:t xml:space="preserve"> </w:t>
      </w:r>
      <w:r w:rsidR="008378E3">
        <w:rPr>
          <w:sz w:val="20"/>
          <w:szCs w:val="20"/>
        </w:rPr>
        <w:t xml:space="preserve">z </w:t>
      </w:r>
      <w:r w:rsidR="00DB0EDE" w:rsidRPr="00E356AA">
        <w:rPr>
          <w:sz w:val="20"/>
          <w:szCs w:val="20"/>
        </w:rPr>
        <w:t>2019</w:t>
      </w:r>
      <w:r w:rsidR="008378E3">
        <w:rPr>
          <w:sz w:val="20"/>
          <w:szCs w:val="20"/>
        </w:rPr>
        <w:t>r.</w:t>
      </w:r>
      <w:bookmarkStart w:id="0" w:name="_GoBack"/>
      <w:bookmarkEnd w:id="0"/>
      <w:r w:rsidR="00E356AA" w:rsidRPr="00E356AA">
        <w:rPr>
          <w:sz w:val="20"/>
          <w:szCs w:val="20"/>
        </w:rPr>
        <w:t xml:space="preserve"> poz. </w:t>
      </w:r>
      <w:r w:rsidR="00DB0EDE" w:rsidRPr="00E356AA">
        <w:rPr>
          <w:sz w:val="20"/>
          <w:szCs w:val="20"/>
        </w:rPr>
        <w:t>2188</w:t>
      </w:r>
      <w:r w:rsidR="00F90832">
        <w:rPr>
          <w:sz w:val="20"/>
          <w:szCs w:val="20"/>
        </w:rPr>
        <w:t>)</w:t>
      </w:r>
      <w:r w:rsidR="003357DD">
        <w:rPr>
          <w:sz w:val="20"/>
          <w:szCs w:val="20"/>
        </w:rPr>
        <w:t>.</w:t>
      </w:r>
      <w:r w:rsidR="00626592" w:rsidRPr="001724B0">
        <w:rPr>
          <w:sz w:val="20"/>
          <w:szCs w:val="20"/>
        </w:rPr>
        <w:t xml:space="preserve"> </w:t>
      </w:r>
    </w:p>
    <w:p w14:paraId="56C875C0" w14:textId="77777777" w:rsidR="009F49DA" w:rsidRPr="001724B0" w:rsidRDefault="009F49DA" w:rsidP="009F49DA">
      <w:pPr>
        <w:jc w:val="both"/>
        <w:rPr>
          <w:rFonts w:hint="eastAsia"/>
          <w:sz w:val="20"/>
          <w:szCs w:val="20"/>
        </w:rPr>
      </w:pPr>
    </w:p>
    <w:p w14:paraId="635A31D2" w14:textId="77777777" w:rsidR="009F49DA" w:rsidRPr="001724B0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1724B0">
        <w:rPr>
          <w:sz w:val="20"/>
          <w:szCs w:val="20"/>
        </w:rPr>
        <w:t xml:space="preserve">Zgodnie z </w:t>
      </w:r>
      <w:hyperlink r:id="rId6" w:history="1">
        <w:r w:rsidRPr="001724B0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1724B0">
        <w:rPr>
          <w:sz w:val="20"/>
          <w:szCs w:val="20"/>
        </w:rPr>
        <w:t xml:space="preserve"> RODO, informuje się, iż:</w:t>
      </w:r>
    </w:p>
    <w:p w14:paraId="163634C9" w14:textId="77777777"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1)</w:t>
      </w:r>
      <w:r w:rsidRPr="001724B0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14:paraId="3893C149" w14:textId="77777777"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76AE530" w14:textId="77777777" w:rsidR="00626592" w:rsidRPr="001724B0" w:rsidRDefault="009F49DA" w:rsidP="0062659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2)</w:t>
      </w:r>
      <w:r w:rsidRPr="001724B0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</w:t>
      </w:r>
      <w:r w:rsidR="00626592" w:rsidRPr="001724B0">
        <w:rPr>
          <w:rFonts w:ascii="Times New Roman" w:hAnsi="Times New Roman" w:cs="Times New Roman"/>
          <w:sz w:val="20"/>
          <w:szCs w:val="20"/>
        </w:rPr>
        <w:t>z art. 5 ustawy z dnia 10 marca 2006 r. o zwrocie podatku akcyzowego zawartego w cenie oleju napędowego wykorzystywanego do produkcji rolnej;</w:t>
      </w:r>
    </w:p>
    <w:p w14:paraId="7AE729D7" w14:textId="77777777" w:rsidR="009F49DA" w:rsidRPr="001724B0" w:rsidRDefault="009F49DA" w:rsidP="006265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3D2148" w14:textId="77777777" w:rsidR="008A4A2B" w:rsidRPr="001724B0" w:rsidRDefault="009F49DA" w:rsidP="008A4A2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1724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1724B0">
        <w:rPr>
          <w:rFonts w:ascii="Times New Roman" w:hAnsi="Times New Roman" w:cs="Times New Roman"/>
          <w:sz w:val="20"/>
          <w:szCs w:val="20"/>
        </w:rPr>
        <w:t>realizacja zadań</w:t>
      </w:r>
      <w:r w:rsidRPr="001724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24B0">
        <w:rPr>
          <w:rFonts w:ascii="Times New Roman" w:hAnsi="Times New Roman" w:cs="Times New Roman"/>
          <w:sz w:val="20"/>
          <w:szCs w:val="20"/>
        </w:rPr>
        <w:t xml:space="preserve">wskazanych </w:t>
      </w:r>
      <w:r w:rsidR="008A4A2B" w:rsidRPr="001724B0">
        <w:rPr>
          <w:rFonts w:ascii="Times New Roman" w:hAnsi="Times New Roman" w:cs="Times New Roman"/>
          <w:sz w:val="20"/>
          <w:szCs w:val="20"/>
        </w:rPr>
        <w:t>w art. 5 ustawy z dnia 10 marca 2006 r. o zwrocie podatku akcyzowego zawartego w cenie oleju napędowego wykorzystywanego do produkcji rolnej;</w:t>
      </w:r>
    </w:p>
    <w:p w14:paraId="71328A84" w14:textId="77777777" w:rsidR="009F49DA" w:rsidRPr="001724B0" w:rsidRDefault="009F49DA" w:rsidP="008A4A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F8CF1B" w14:textId="77777777" w:rsidR="009F49DA" w:rsidRPr="001724B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724B0">
        <w:rPr>
          <w:rFonts w:ascii="Times New Roman" w:hAnsi="Times New Roman" w:cs="Times New Roman"/>
          <w:b/>
          <w:sz w:val="20"/>
          <w:szCs w:val="20"/>
        </w:rPr>
        <w:t>4)</w:t>
      </w:r>
      <w:r w:rsidRPr="001724B0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1724B0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1724B0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1724B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1724B0">
        <w:rPr>
          <w:rFonts w:ascii="Times New Roman" w:hAnsi="Times New Roman" w:cs="Times New Roman"/>
          <w:sz w:val="20"/>
          <w:szCs w:val="20"/>
        </w:rPr>
        <w:t>, tel. 77/40-50-346;</w:t>
      </w:r>
    </w:p>
    <w:p w14:paraId="762E2109" w14:textId="77777777" w:rsidR="009F49DA" w:rsidRPr="009F49DA" w:rsidRDefault="009F49DA" w:rsidP="009F49DA">
      <w:pPr>
        <w:rPr>
          <w:rFonts w:ascii="Times New Roman" w:hAnsi="Times New Roman" w:cs="Mangal"/>
          <w:sz w:val="20"/>
          <w:szCs w:val="20"/>
        </w:rPr>
      </w:pPr>
    </w:p>
    <w:p w14:paraId="62B65B7E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5)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2C4F35">
        <w:rPr>
          <w:rFonts w:ascii="Times New Roman" w:hAnsi="Times New Roman" w:cs="Times New Roman"/>
          <w:sz w:val="20"/>
          <w:szCs w:val="20"/>
        </w:rPr>
        <w:t xml:space="preserve"> (</w:t>
      </w:r>
      <w:r w:rsidR="00EF09F5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2C4F35">
        <w:rPr>
          <w:rFonts w:ascii="Times New Roman" w:hAnsi="Times New Roman" w:cs="Times New Roman"/>
          <w:sz w:val="20"/>
          <w:szCs w:val="20"/>
        </w:rPr>
        <w:t>B5)</w:t>
      </w:r>
      <w:r w:rsidRPr="009F49DA">
        <w:rPr>
          <w:rFonts w:ascii="Times New Roman" w:hAnsi="Times New Roman" w:cs="Times New Roman"/>
          <w:sz w:val="20"/>
          <w:szCs w:val="20"/>
        </w:rPr>
        <w:t>;</w:t>
      </w:r>
    </w:p>
    <w:p w14:paraId="08E0C91E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2903D4B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6)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628C4554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A4C949D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7)</w:t>
      </w:r>
      <w:r w:rsidRPr="009F49DA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14:paraId="26EE107F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5FB9A3A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8)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14:paraId="70585E7C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92DBCD4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9)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14:paraId="3AB1B535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E8181D4" w14:textId="77777777"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10)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14:paraId="595E781B" w14:textId="77777777" w:rsidR="009F49DA" w:rsidRPr="009F49DA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3298B3" w14:textId="77777777" w:rsidR="009F49DA" w:rsidRDefault="009F49DA" w:rsidP="009F49DA">
      <w:pPr>
        <w:jc w:val="both"/>
        <w:rPr>
          <w:rFonts w:hint="eastAsia"/>
          <w:sz w:val="20"/>
          <w:szCs w:val="20"/>
        </w:rPr>
      </w:pPr>
      <w:r w:rsidRPr="009F49DA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EF09F5">
        <w:rPr>
          <w:sz w:val="20"/>
          <w:szCs w:val="20"/>
        </w:rPr>
        <w:t xml:space="preserve">ustawy o zwrocie podatku akcyzowego zawartego </w:t>
      </w:r>
      <w:r w:rsidR="00EF09F5">
        <w:rPr>
          <w:sz w:val="20"/>
          <w:szCs w:val="20"/>
        </w:rPr>
        <w:br/>
        <w:t>w cenie oleju napędowego wykorzystywanego do produkcji rolnej</w:t>
      </w:r>
      <w:r w:rsidRPr="009F49DA">
        <w:rPr>
          <w:sz w:val="20"/>
          <w:szCs w:val="20"/>
        </w:rPr>
        <w:t xml:space="preserve"> oraz wyrażam zgodę na ich przetwarzanie.</w:t>
      </w:r>
    </w:p>
    <w:p w14:paraId="6818CC4A" w14:textId="77777777" w:rsidR="00EF09F5" w:rsidRDefault="00EF09F5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6214BE" w14:textId="71C92C51" w:rsidR="00EF09F5" w:rsidRDefault="00EF09F5" w:rsidP="009F49D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</w:p>
    <w:p w14:paraId="4DB60F71" w14:textId="5C7B512B" w:rsidR="00B12214" w:rsidRPr="00B12214" w:rsidRDefault="00B12214" w:rsidP="00B1221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E5C6C7" w14:textId="67075FD6" w:rsidR="00B12214" w:rsidRPr="00B12214" w:rsidRDefault="00B12214" w:rsidP="00B1221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80A5" w14:textId="22582190" w:rsidR="00B12214" w:rsidRDefault="00B12214" w:rsidP="00B12214">
      <w:pPr>
        <w:rPr>
          <w:rFonts w:ascii="Times New Roman" w:hAnsi="Times New Roman"/>
          <w:sz w:val="20"/>
        </w:rPr>
      </w:pPr>
    </w:p>
    <w:p w14:paraId="2A0C5FEA" w14:textId="37C85C3D" w:rsidR="00B12214" w:rsidRDefault="00B12214" w:rsidP="00B12214">
      <w:pPr>
        <w:rPr>
          <w:rFonts w:ascii="Times New Roman" w:hAnsi="Times New Roman"/>
          <w:sz w:val="20"/>
        </w:rPr>
      </w:pPr>
    </w:p>
    <w:p w14:paraId="1C876DE6" w14:textId="77777777" w:rsidR="00B12214" w:rsidRDefault="00B12214" w:rsidP="00B12214">
      <w:pPr>
        <w:rPr>
          <w:rFonts w:ascii="Times New Roman" w:hAnsi="Times New Roman"/>
          <w:sz w:val="20"/>
        </w:rPr>
      </w:pPr>
    </w:p>
    <w:p w14:paraId="694A88CF" w14:textId="6B6F49CF" w:rsidR="00B12214" w:rsidRDefault="00B12214" w:rsidP="00B12214">
      <w:pPr>
        <w:rPr>
          <w:rFonts w:ascii="Times New Roman" w:hAnsi="Times New Roman"/>
          <w:sz w:val="20"/>
        </w:rPr>
      </w:pPr>
    </w:p>
    <w:p w14:paraId="5E21E62B" w14:textId="5AD7C2C7" w:rsidR="00B12214" w:rsidRPr="006E0928" w:rsidRDefault="00B12214" w:rsidP="00B12214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</w:t>
      </w:r>
      <w:r w:rsidRPr="006E0928">
        <w:rPr>
          <w:rFonts w:ascii="Times New Roman" w:hAnsi="Times New Roman" w:cs="Times New Roman"/>
          <w:sz w:val="20"/>
        </w:rPr>
        <w:t>…………………………………………</w:t>
      </w:r>
    </w:p>
    <w:p w14:paraId="5587DE8E" w14:textId="77777777" w:rsidR="00B12214" w:rsidRPr="006E0928" w:rsidRDefault="00B12214" w:rsidP="00B1221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  <w:t xml:space="preserve">data i czytelny podpis </w:t>
      </w:r>
    </w:p>
    <w:p w14:paraId="5871CCBE" w14:textId="77777777" w:rsidR="00B12214" w:rsidRPr="006E0928" w:rsidRDefault="00B12214" w:rsidP="00B12214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6F7785" w14:textId="20C88917" w:rsidR="00B12214" w:rsidRPr="00B12214" w:rsidRDefault="00B12214" w:rsidP="00B12214">
      <w:pPr>
        <w:tabs>
          <w:tab w:val="left" w:pos="6720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12214" w:rsidRPr="00B12214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0015"/>
    <w:rsid w:val="001724B0"/>
    <w:rsid w:val="0021344B"/>
    <w:rsid w:val="002837E2"/>
    <w:rsid w:val="002C4F35"/>
    <w:rsid w:val="002C6EDF"/>
    <w:rsid w:val="003357DD"/>
    <w:rsid w:val="00391323"/>
    <w:rsid w:val="003A7264"/>
    <w:rsid w:val="003B24D1"/>
    <w:rsid w:val="003C0015"/>
    <w:rsid w:val="005121CA"/>
    <w:rsid w:val="00626592"/>
    <w:rsid w:val="008378E3"/>
    <w:rsid w:val="008A4A2B"/>
    <w:rsid w:val="00972CC1"/>
    <w:rsid w:val="009F49DA"/>
    <w:rsid w:val="00AF0CC2"/>
    <w:rsid w:val="00B12214"/>
    <w:rsid w:val="00D64865"/>
    <w:rsid w:val="00DB0EDE"/>
    <w:rsid w:val="00E34894"/>
    <w:rsid w:val="00E356AA"/>
    <w:rsid w:val="00E44966"/>
    <w:rsid w:val="00EF09F5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16E"/>
  <w15:docId w15:val="{369BCDD3-4B80-4FA4-8A44-6C7DAB1D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JKwiczak</cp:lastModifiedBy>
  <cp:revision>13</cp:revision>
  <cp:lastPrinted>2018-07-30T11:20:00Z</cp:lastPrinted>
  <dcterms:created xsi:type="dcterms:W3CDTF">2020-12-11T10:35:00Z</dcterms:created>
  <dcterms:modified xsi:type="dcterms:W3CDTF">2021-03-29T09:50:00Z</dcterms:modified>
</cp:coreProperties>
</file>