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8473" w14:textId="77777777" w:rsidR="000C4A41" w:rsidRPr="003C7214" w:rsidRDefault="000C4A41" w:rsidP="00A364F6">
      <w:pPr>
        <w:pStyle w:val="Tytu"/>
        <w:ind w:left="6521"/>
        <w:jc w:val="left"/>
        <w:rPr>
          <w:sz w:val="22"/>
          <w:szCs w:val="22"/>
        </w:rPr>
      </w:pPr>
      <w:r w:rsidRPr="003C7214">
        <w:rPr>
          <w:sz w:val="22"/>
          <w:szCs w:val="22"/>
        </w:rPr>
        <w:t xml:space="preserve">Załącznik </w:t>
      </w:r>
    </w:p>
    <w:p w14:paraId="521DE02E" w14:textId="6563E757" w:rsidR="000C4A41" w:rsidRPr="003C7214" w:rsidRDefault="000C4A41" w:rsidP="00A364F6">
      <w:pPr>
        <w:pStyle w:val="Tytu"/>
        <w:ind w:left="6521"/>
        <w:jc w:val="left"/>
        <w:rPr>
          <w:sz w:val="22"/>
          <w:szCs w:val="22"/>
        </w:rPr>
      </w:pPr>
      <w:r w:rsidRPr="003C7214">
        <w:rPr>
          <w:sz w:val="22"/>
          <w:szCs w:val="22"/>
        </w:rPr>
        <w:t>do Zarządzenia Nr</w:t>
      </w:r>
      <w:r w:rsidR="0088187E">
        <w:rPr>
          <w:sz w:val="22"/>
          <w:szCs w:val="22"/>
        </w:rPr>
        <w:t xml:space="preserve"> 1463/PMS/2021</w:t>
      </w:r>
      <w:r w:rsidRPr="003C7214">
        <w:rPr>
          <w:sz w:val="22"/>
          <w:szCs w:val="22"/>
        </w:rPr>
        <w:t xml:space="preserve"> </w:t>
      </w:r>
    </w:p>
    <w:p w14:paraId="5F2E2B96" w14:textId="77777777" w:rsidR="000C4A41" w:rsidRPr="003C7214" w:rsidRDefault="000C4A41" w:rsidP="00A364F6">
      <w:pPr>
        <w:pStyle w:val="Tytu"/>
        <w:ind w:left="6521"/>
        <w:jc w:val="left"/>
        <w:rPr>
          <w:sz w:val="22"/>
          <w:szCs w:val="22"/>
        </w:rPr>
      </w:pPr>
      <w:r w:rsidRPr="003C7214">
        <w:rPr>
          <w:sz w:val="22"/>
          <w:szCs w:val="22"/>
        </w:rPr>
        <w:t xml:space="preserve">Prezydenta Miasta </w:t>
      </w:r>
    </w:p>
    <w:p w14:paraId="094B0265" w14:textId="77777777" w:rsidR="000C4A41" w:rsidRPr="003C7214" w:rsidRDefault="000C4A41" w:rsidP="00A364F6">
      <w:pPr>
        <w:pStyle w:val="Tytu"/>
        <w:ind w:left="6521"/>
        <w:jc w:val="left"/>
        <w:rPr>
          <w:sz w:val="22"/>
          <w:szCs w:val="22"/>
        </w:rPr>
      </w:pPr>
      <w:r>
        <w:rPr>
          <w:sz w:val="22"/>
          <w:szCs w:val="22"/>
        </w:rPr>
        <w:t>Kędzierzyn-</w:t>
      </w:r>
      <w:r w:rsidRPr="003C7214">
        <w:rPr>
          <w:sz w:val="22"/>
          <w:szCs w:val="22"/>
        </w:rPr>
        <w:t>Koźle</w:t>
      </w:r>
    </w:p>
    <w:p w14:paraId="1DA79B8F" w14:textId="13AC0101" w:rsidR="000C4A41" w:rsidRPr="003C7214" w:rsidRDefault="000C4A41" w:rsidP="00A364F6">
      <w:pPr>
        <w:pStyle w:val="Tytu"/>
        <w:ind w:left="6521"/>
        <w:jc w:val="left"/>
        <w:rPr>
          <w:sz w:val="22"/>
          <w:szCs w:val="22"/>
        </w:rPr>
      </w:pPr>
      <w:r w:rsidRPr="003C7214">
        <w:rPr>
          <w:sz w:val="22"/>
          <w:szCs w:val="22"/>
        </w:rPr>
        <w:t xml:space="preserve">z dnia </w:t>
      </w:r>
      <w:r w:rsidR="0088187E">
        <w:rPr>
          <w:sz w:val="22"/>
          <w:szCs w:val="22"/>
        </w:rPr>
        <w:t>26 sierpnia 2021 r.</w:t>
      </w:r>
    </w:p>
    <w:p w14:paraId="173489C5" w14:textId="77777777" w:rsidR="008979F4" w:rsidRDefault="008979F4" w:rsidP="009D6A46">
      <w:pPr>
        <w:pStyle w:val="ng-scope"/>
        <w:jc w:val="center"/>
        <w:rPr>
          <w:rFonts w:eastAsia="Calibri"/>
          <w:sz w:val="22"/>
          <w:szCs w:val="22"/>
          <w:lang w:eastAsia="en-US"/>
        </w:rPr>
      </w:pPr>
    </w:p>
    <w:p w14:paraId="559609F4" w14:textId="77777777" w:rsidR="009D6A46" w:rsidRPr="0008750E" w:rsidRDefault="009D6A46" w:rsidP="0008750E">
      <w:pPr>
        <w:pStyle w:val="ng-scope"/>
        <w:spacing w:line="276" w:lineRule="auto"/>
        <w:jc w:val="center"/>
      </w:pPr>
      <w:r w:rsidRPr="0008750E">
        <w:rPr>
          <w:rStyle w:val="Pogrubienie"/>
        </w:rPr>
        <w:t>OGŁOSZENIE KONKURSU OFERT</w:t>
      </w:r>
    </w:p>
    <w:p w14:paraId="7808C91A" w14:textId="06AD0D22" w:rsidR="00B570B4" w:rsidRPr="0008750E" w:rsidRDefault="009D6A46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>Na podstawie art. 14 ust. 1 ustawy z dnia 11 września 2015 roku</w:t>
      </w:r>
      <w:r w:rsidR="00D824B5" w:rsidRPr="0008750E">
        <w:t xml:space="preserve"> o zdrowiu publicznym </w:t>
      </w:r>
      <w:r w:rsidR="00B570B4" w:rsidRPr="0008750E">
        <w:t>(Dz. U. z 20</w:t>
      </w:r>
      <w:r w:rsidR="00836E0F" w:rsidRPr="0008750E">
        <w:t>21</w:t>
      </w:r>
      <w:r w:rsidR="00B570B4" w:rsidRPr="0008750E">
        <w:t xml:space="preserve"> r. poz</w:t>
      </w:r>
      <w:r w:rsidR="00B570B4" w:rsidRPr="0008750E">
        <w:rPr>
          <w:rStyle w:val="Pogrubienie"/>
          <w:b w:val="0"/>
          <w:bCs w:val="0"/>
        </w:rPr>
        <w:t>.</w:t>
      </w:r>
      <w:r w:rsidR="00B570B4" w:rsidRPr="0008750E">
        <w:rPr>
          <w:rStyle w:val="Pogrubienie"/>
        </w:rPr>
        <w:t xml:space="preserve"> </w:t>
      </w:r>
      <w:r w:rsidR="00836E0F" w:rsidRPr="0008750E">
        <w:t>183</w:t>
      </w:r>
      <w:r w:rsidR="00B570B4" w:rsidRPr="0008750E">
        <w:t xml:space="preserve"> z późn. zm.)</w:t>
      </w:r>
    </w:p>
    <w:p w14:paraId="0417E721" w14:textId="77777777" w:rsidR="00D565F3" w:rsidRPr="0008750E" w:rsidRDefault="00D565F3" w:rsidP="0008750E">
      <w:pPr>
        <w:pStyle w:val="ng-scope"/>
        <w:spacing w:before="0" w:beforeAutospacing="0" w:after="0" w:afterAutospacing="0" w:line="276" w:lineRule="auto"/>
        <w:jc w:val="both"/>
      </w:pPr>
    </w:p>
    <w:p w14:paraId="240A9A0F" w14:textId="77777777" w:rsidR="009D6A46" w:rsidRPr="0008750E" w:rsidRDefault="004B7DF6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>Działający w imieniu</w:t>
      </w:r>
    </w:p>
    <w:p w14:paraId="45C4E659" w14:textId="77777777" w:rsidR="004B7DF6" w:rsidRPr="0008750E" w:rsidRDefault="004B7DF6" w:rsidP="0008750E">
      <w:pPr>
        <w:pStyle w:val="ng-scope"/>
        <w:spacing w:before="0" w:beforeAutospacing="0" w:after="0" w:afterAutospacing="0" w:line="276" w:lineRule="auto"/>
      </w:pPr>
      <w:r w:rsidRPr="0008750E">
        <w:t>Gminy Kędzierzyn-Koźle</w:t>
      </w:r>
    </w:p>
    <w:p w14:paraId="2DC5C750" w14:textId="77777777" w:rsidR="004B7DF6" w:rsidRPr="0008750E" w:rsidRDefault="004B7DF6" w:rsidP="0008750E">
      <w:pPr>
        <w:pStyle w:val="ng-scope"/>
        <w:spacing w:before="0" w:beforeAutospacing="0" w:after="0" w:afterAutospacing="0" w:line="276" w:lineRule="auto"/>
      </w:pPr>
      <w:r w:rsidRPr="0008750E">
        <w:t>z siedzibą przy ul. Grzegorza Piramowicza 32</w:t>
      </w:r>
    </w:p>
    <w:p w14:paraId="177C1FE2" w14:textId="77777777" w:rsidR="004B7DF6" w:rsidRPr="0008750E" w:rsidRDefault="004B7DF6" w:rsidP="0008750E">
      <w:pPr>
        <w:pStyle w:val="ng-scope"/>
        <w:spacing w:before="0" w:beforeAutospacing="0" w:after="0" w:afterAutospacing="0" w:line="276" w:lineRule="auto"/>
      </w:pPr>
      <w:r w:rsidRPr="0008750E">
        <w:t>47-200 Kędzierzyn-Koźle</w:t>
      </w:r>
    </w:p>
    <w:p w14:paraId="0FDFD016" w14:textId="77777777" w:rsidR="009A679E" w:rsidRPr="0008750E" w:rsidRDefault="005B0065" w:rsidP="0008750E">
      <w:pPr>
        <w:pStyle w:val="ng-scope"/>
        <w:spacing w:before="0" w:beforeAutospacing="0" w:after="0" w:afterAutospacing="0" w:line="276" w:lineRule="auto"/>
        <w:rPr>
          <w:b/>
        </w:rPr>
      </w:pPr>
      <w:r w:rsidRPr="0008750E">
        <w:rPr>
          <w:b/>
        </w:rPr>
        <w:t xml:space="preserve">Prezydent </w:t>
      </w:r>
      <w:r w:rsidR="000571FB" w:rsidRPr="0008750E">
        <w:rPr>
          <w:b/>
        </w:rPr>
        <w:t>Miasta Kędzierzyn-Koźle</w:t>
      </w:r>
    </w:p>
    <w:p w14:paraId="183E8B33" w14:textId="77777777" w:rsidR="009A679E" w:rsidRPr="0008750E" w:rsidRDefault="009A679E" w:rsidP="0008750E">
      <w:pPr>
        <w:pStyle w:val="ng-scope"/>
        <w:spacing w:before="0" w:beforeAutospacing="0" w:after="0" w:afterAutospacing="0" w:line="276" w:lineRule="auto"/>
        <w:rPr>
          <w:b/>
        </w:rPr>
      </w:pPr>
    </w:p>
    <w:p w14:paraId="326EE7A3" w14:textId="77777777" w:rsidR="000571FB" w:rsidRPr="0008750E" w:rsidRDefault="009D6A46" w:rsidP="0008750E">
      <w:pPr>
        <w:pStyle w:val="ng-scope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08750E">
        <w:rPr>
          <w:rStyle w:val="Pogrubienie"/>
        </w:rPr>
        <w:t xml:space="preserve">ogłasza konkurs ofert </w:t>
      </w:r>
      <w:r w:rsidRPr="0008750E">
        <w:rPr>
          <w:rStyle w:val="Pogrubienie"/>
          <w:b w:val="0"/>
        </w:rPr>
        <w:t>na realizację zadania pn.:</w:t>
      </w:r>
    </w:p>
    <w:p w14:paraId="7AA65400" w14:textId="186684D5" w:rsidR="00232661" w:rsidRPr="0008750E" w:rsidRDefault="00232661" w:rsidP="000875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Realizacja badania społecznego dotyczącego badania zjawiska sprzedaży napojów alkoholowych osobom nieletnim metodą „tajnego klienta”.</w:t>
      </w:r>
    </w:p>
    <w:p w14:paraId="63B93653" w14:textId="32BF943A" w:rsidR="000571FB" w:rsidRPr="0008750E" w:rsidRDefault="004A2E84" w:rsidP="00087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750E"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0571FB" w:rsidRPr="0008750E">
        <w:rPr>
          <w:rFonts w:ascii="Times New Roman" w:hAnsi="Times New Roman"/>
          <w:bCs/>
          <w:color w:val="000000"/>
          <w:sz w:val="24"/>
          <w:szCs w:val="24"/>
        </w:rPr>
        <w:t xml:space="preserve">adanie realizowane </w:t>
      </w:r>
      <w:r w:rsidR="007C688E" w:rsidRPr="0008750E">
        <w:rPr>
          <w:rFonts w:ascii="Times New Roman" w:hAnsi="Times New Roman"/>
          <w:bCs/>
          <w:color w:val="000000"/>
          <w:sz w:val="24"/>
          <w:szCs w:val="24"/>
        </w:rPr>
        <w:t xml:space="preserve">na podstawie </w:t>
      </w:r>
      <w:r w:rsidR="000571FB" w:rsidRPr="0008750E">
        <w:rPr>
          <w:rFonts w:ascii="Times New Roman" w:hAnsi="Times New Roman"/>
          <w:bCs/>
          <w:color w:val="000000"/>
          <w:sz w:val="24"/>
          <w:szCs w:val="24"/>
        </w:rPr>
        <w:t>Gminnego Programu Profilaktyki i Rozwiązywania</w:t>
      </w:r>
      <w:r w:rsidR="007C688E" w:rsidRPr="0008750E">
        <w:rPr>
          <w:rFonts w:ascii="Times New Roman" w:hAnsi="Times New Roman"/>
          <w:bCs/>
          <w:color w:val="000000"/>
          <w:sz w:val="24"/>
          <w:szCs w:val="24"/>
        </w:rPr>
        <w:t xml:space="preserve"> Problemów Alkoholowych i </w:t>
      </w:r>
      <w:r w:rsidR="000571FB" w:rsidRPr="0008750E">
        <w:rPr>
          <w:rFonts w:ascii="Times New Roman" w:hAnsi="Times New Roman"/>
          <w:bCs/>
          <w:color w:val="000000"/>
          <w:sz w:val="24"/>
          <w:szCs w:val="24"/>
        </w:rPr>
        <w:t>Narkotykowych</w:t>
      </w:r>
      <w:r w:rsidRPr="0008750E">
        <w:rPr>
          <w:rFonts w:ascii="Times New Roman" w:hAnsi="Times New Roman"/>
          <w:bCs/>
          <w:color w:val="000000"/>
          <w:sz w:val="24"/>
          <w:szCs w:val="24"/>
        </w:rPr>
        <w:t xml:space="preserve"> na 20</w:t>
      </w:r>
      <w:r w:rsidR="003D5813" w:rsidRPr="0008750E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8428C5" w:rsidRPr="0008750E">
        <w:rPr>
          <w:rFonts w:ascii="Times New Roman" w:hAnsi="Times New Roman"/>
          <w:bCs/>
          <w:color w:val="000000"/>
          <w:sz w:val="24"/>
          <w:szCs w:val="24"/>
        </w:rPr>
        <w:t xml:space="preserve"> rok oraz na podstawie budżetu</w:t>
      </w:r>
      <w:r w:rsidR="00381EEE" w:rsidRPr="0008750E">
        <w:rPr>
          <w:rFonts w:ascii="Times New Roman" w:hAnsi="Times New Roman"/>
          <w:bCs/>
          <w:color w:val="000000"/>
          <w:sz w:val="24"/>
          <w:szCs w:val="24"/>
        </w:rPr>
        <w:t xml:space="preserve"> miasta</w:t>
      </w:r>
      <w:r w:rsidR="008428C5" w:rsidRPr="0008750E">
        <w:rPr>
          <w:rFonts w:ascii="Times New Roman" w:hAnsi="Times New Roman"/>
          <w:bCs/>
          <w:color w:val="000000"/>
          <w:sz w:val="24"/>
          <w:szCs w:val="24"/>
        </w:rPr>
        <w:t xml:space="preserve"> na rok 20</w:t>
      </w:r>
      <w:r w:rsidR="003D5813" w:rsidRPr="0008750E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8428C5" w:rsidRPr="0008750E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05C68FF3" w14:textId="77777777" w:rsidR="006D55BC" w:rsidRPr="0008750E" w:rsidRDefault="009D6A46" w:rsidP="0008750E">
      <w:pPr>
        <w:pStyle w:val="ng-scope"/>
        <w:numPr>
          <w:ilvl w:val="0"/>
          <w:numId w:val="20"/>
        </w:numPr>
        <w:spacing w:line="276" w:lineRule="auto"/>
        <w:ind w:left="284" w:hanging="284"/>
        <w:rPr>
          <w:rStyle w:val="Pogrubienie"/>
        </w:rPr>
      </w:pPr>
      <w:r w:rsidRPr="0008750E">
        <w:rPr>
          <w:rStyle w:val="Pogrubienie"/>
        </w:rPr>
        <w:t>ZADANIE BĘDĄCE PRZEDMIOTEM KONKURSU OFERT</w:t>
      </w:r>
    </w:p>
    <w:p w14:paraId="3CBF7EF3" w14:textId="637FAF93" w:rsidR="00232661" w:rsidRPr="0008750E" w:rsidRDefault="00232661" w:rsidP="000875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50E">
        <w:rPr>
          <w:rFonts w:ascii="Times New Roman" w:hAnsi="Times New Roman"/>
          <w:sz w:val="24"/>
          <w:szCs w:val="24"/>
        </w:rPr>
        <w:t>Przeprowadzenie próby zakupu alkoholu metodą „tajnego klienta” w 100 losowo wybranych punktach sprzedaży napojów alkoholowych (80 sklepów oraz 20 lokali gastronomicznych)</w:t>
      </w:r>
      <w:r w:rsidR="0008750E">
        <w:rPr>
          <w:rFonts w:ascii="Times New Roman" w:hAnsi="Times New Roman"/>
          <w:sz w:val="24"/>
          <w:szCs w:val="24"/>
        </w:rPr>
        <w:t xml:space="preserve"> znajdujących się na terenie Gminy Kędzierzyn-Koźle.</w:t>
      </w:r>
      <w:r w:rsidRPr="0008750E">
        <w:rPr>
          <w:rFonts w:ascii="Times New Roman" w:hAnsi="Times New Roman"/>
          <w:sz w:val="24"/>
          <w:szCs w:val="24"/>
        </w:rPr>
        <w:t xml:space="preserve"> </w:t>
      </w:r>
    </w:p>
    <w:p w14:paraId="0DBB61B9" w14:textId="77777777" w:rsidR="00232661" w:rsidRPr="0008750E" w:rsidRDefault="00232661" w:rsidP="0008750E">
      <w:pPr>
        <w:spacing w:after="0"/>
        <w:ind w:left="284" w:hanging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1D6E016F" w14:textId="77777777" w:rsidR="00B570B4" w:rsidRPr="0008750E" w:rsidRDefault="00B570B4" w:rsidP="0008750E">
      <w:pPr>
        <w:jc w:val="both"/>
        <w:rPr>
          <w:rFonts w:ascii="Times New Roman" w:hAnsi="Times New Roman"/>
          <w:b/>
          <w:sz w:val="24"/>
          <w:szCs w:val="24"/>
        </w:rPr>
      </w:pPr>
      <w:r w:rsidRPr="0008750E">
        <w:rPr>
          <w:rFonts w:ascii="Times New Roman" w:hAnsi="Times New Roman"/>
          <w:b/>
          <w:sz w:val="24"/>
          <w:szCs w:val="24"/>
        </w:rPr>
        <w:t>II.</w:t>
      </w:r>
      <w:r w:rsidRPr="0008750E">
        <w:rPr>
          <w:rFonts w:ascii="Times New Roman" w:hAnsi="Times New Roman"/>
          <w:sz w:val="24"/>
          <w:szCs w:val="24"/>
        </w:rPr>
        <w:t xml:space="preserve"> </w:t>
      </w:r>
      <w:r w:rsidRPr="0008750E">
        <w:rPr>
          <w:rFonts w:ascii="Times New Roman" w:hAnsi="Times New Roman"/>
          <w:b/>
          <w:sz w:val="24"/>
          <w:szCs w:val="24"/>
        </w:rPr>
        <w:t>WYSOKOŚĆ ŚRODKÓW PRZEZNACZONYCH NA REALIZACJĘ ZADANIA:</w:t>
      </w:r>
    </w:p>
    <w:p w14:paraId="2039C22A" w14:textId="5FD4EE9A" w:rsidR="003426A7" w:rsidRPr="0008750E" w:rsidRDefault="003426A7" w:rsidP="0008750E">
      <w:pPr>
        <w:pStyle w:val="Akapitzlist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08750E">
        <w:rPr>
          <w:szCs w:val="24"/>
        </w:rPr>
        <w:t>Wysokość środków przeznaczonych na zadanie w 201</w:t>
      </w:r>
      <w:r w:rsidR="00232661" w:rsidRPr="0008750E">
        <w:rPr>
          <w:szCs w:val="24"/>
        </w:rPr>
        <w:t>8</w:t>
      </w:r>
      <w:r w:rsidR="003D5813" w:rsidRPr="0008750E">
        <w:rPr>
          <w:szCs w:val="24"/>
        </w:rPr>
        <w:t xml:space="preserve"> </w:t>
      </w:r>
      <w:r w:rsidRPr="0008750E">
        <w:rPr>
          <w:szCs w:val="24"/>
        </w:rPr>
        <w:t xml:space="preserve">r. – </w:t>
      </w:r>
      <w:r w:rsidR="00381EEE" w:rsidRPr="0008750E">
        <w:rPr>
          <w:szCs w:val="24"/>
        </w:rPr>
        <w:t xml:space="preserve">  </w:t>
      </w:r>
      <w:r w:rsidR="00232661" w:rsidRPr="0008750E">
        <w:rPr>
          <w:szCs w:val="24"/>
        </w:rPr>
        <w:t>24</w:t>
      </w:r>
      <w:r w:rsidR="003D5813" w:rsidRPr="0008750E">
        <w:rPr>
          <w:szCs w:val="24"/>
        </w:rPr>
        <w:t>.000,00</w:t>
      </w:r>
      <w:r w:rsidRPr="0008750E">
        <w:rPr>
          <w:szCs w:val="24"/>
        </w:rPr>
        <w:t xml:space="preserve"> zł brutto.</w:t>
      </w:r>
    </w:p>
    <w:p w14:paraId="02EDE2A0" w14:textId="0F72E7EF" w:rsidR="00BC79A8" w:rsidRPr="0008750E" w:rsidRDefault="00B570B4" w:rsidP="0008750E">
      <w:pPr>
        <w:pStyle w:val="Akapitzlist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08750E">
        <w:rPr>
          <w:szCs w:val="24"/>
        </w:rPr>
        <w:t>Wysokość środków przeznaczonych na zadanie w 20</w:t>
      </w:r>
      <w:r w:rsidR="00232661" w:rsidRPr="0008750E">
        <w:rPr>
          <w:szCs w:val="24"/>
        </w:rPr>
        <w:t>19</w:t>
      </w:r>
      <w:r w:rsidR="003D5813" w:rsidRPr="0008750E">
        <w:rPr>
          <w:szCs w:val="24"/>
        </w:rPr>
        <w:t xml:space="preserve"> </w:t>
      </w:r>
      <w:r w:rsidRPr="0008750E">
        <w:rPr>
          <w:szCs w:val="24"/>
        </w:rPr>
        <w:t xml:space="preserve">r. </w:t>
      </w:r>
      <w:r w:rsidR="00232661" w:rsidRPr="0008750E">
        <w:rPr>
          <w:szCs w:val="24"/>
        </w:rPr>
        <w:t>i 2020 r.</w:t>
      </w:r>
      <w:r w:rsidRPr="0008750E">
        <w:rPr>
          <w:szCs w:val="24"/>
        </w:rPr>
        <w:t xml:space="preserve">– </w:t>
      </w:r>
      <w:r w:rsidR="00232661" w:rsidRPr="0008750E">
        <w:rPr>
          <w:szCs w:val="24"/>
        </w:rPr>
        <w:t>zadanie nie było realizowane</w:t>
      </w:r>
    </w:p>
    <w:p w14:paraId="675B60F3" w14:textId="7FBF437B" w:rsidR="00BC79A8" w:rsidRPr="0008750E" w:rsidRDefault="00BC79A8" w:rsidP="0008750E">
      <w:pPr>
        <w:pStyle w:val="Akapitzlist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08750E">
        <w:rPr>
          <w:szCs w:val="24"/>
        </w:rPr>
        <w:t>Wysokość środków przeznaczonych na zadanie w 202</w:t>
      </w:r>
      <w:r w:rsidR="00232661" w:rsidRPr="0008750E">
        <w:rPr>
          <w:szCs w:val="24"/>
        </w:rPr>
        <w:t>1</w:t>
      </w:r>
      <w:r w:rsidRPr="0008750E">
        <w:rPr>
          <w:szCs w:val="24"/>
        </w:rPr>
        <w:t xml:space="preserve"> r. – </w:t>
      </w:r>
      <w:r w:rsidR="00232661" w:rsidRPr="0008750E">
        <w:rPr>
          <w:szCs w:val="24"/>
        </w:rPr>
        <w:t>30</w:t>
      </w:r>
      <w:r w:rsidRPr="0008750E">
        <w:rPr>
          <w:szCs w:val="24"/>
        </w:rPr>
        <w:t>.000,00 zł brutto.</w:t>
      </w:r>
    </w:p>
    <w:p w14:paraId="2A111B2C" w14:textId="77777777" w:rsidR="00B570B4" w:rsidRPr="0008750E" w:rsidRDefault="00B570B4" w:rsidP="0008750E">
      <w:pPr>
        <w:pStyle w:val="Akapitzlist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08750E">
        <w:rPr>
          <w:szCs w:val="24"/>
        </w:rPr>
        <w:t>Zamawiający zastrzega, że wysokość środków na realizację zadania może ulec zmniejszeniu lub zwiększeniu.</w:t>
      </w:r>
    </w:p>
    <w:p w14:paraId="20517C7C" w14:textId="77777777" w:rsidR="004B5C0A" w:rsidRPr="0008750E" w:rsidRDefault="004B5C0A" w:rsidP="0008750E">
      <w:pPr>
        <w:pStyle w:val="ng-scope"/>
        <w:spacing w:line="276" w:lineRule="auto"/>
      </w:pPr>
      <w:r w:rsidRPr="0008750E">
        <w:rPr>
          <w:rStyle w:val="Pogrubienie"/>
        </w:rPr>
        <w:t xml:space="preserve">III. TERMIN I WARUNKI REALIZACJI ZADANIA </w:t>
      </w:r>
    </w:p>
    <w:p w14:paraId="712157D1" w14:textId="732E3BDF" w:rsidR="004B5C0A" w:rsidRPr="0008750E" w:rsidRDefault="004B5C0A" w:rsidP="0008750E">
      <w:pPr>
        <w:pStyle w:val="ng-scope"/>
        <w:spacing w:line="276" w:lineRule="auto"/>
      </w:pPr>
      <w:r w:rsidRPr="0008750E">
        <w:rPr>
          <w:b/>
        </w:rPr>
        <w:t xml:space="preserve">1. </w:t>
      </w:r>
      <w:r w:rsidR="00472491" w:rsidRPr="0008750E">
        <w:rPr>
          <w:b/>
        </w:rPr>
        <w:t>Czas realizacji zadania:</w:t>
      </w:r>
      <w:r w:rsidR="00472491" w:rsidRPr="0008750E">
        <w:t xml:space="preserve">  </w:t>
      </w:r>
      <w:r w:rsidR="00B70C54" w:rsidRPr="0008750E">
        <w:t xml:space="preserve">od </w:t>
      </w:r>
      <w:r w:rsidR="00B1726C" w:rsidRPr="0008750E">
        <w:t xml:space="preserve">daty podpisania umowy </w:t>
      </w:r>
      <w:r w:rsidR="00B70C54" w:rsidRPr="0008750E">
        <w:t xml:space="preserve">do </w:t>
      </w:r>
      <w:r w:rsidR="00E65FED" w:rsidRPr="0008750E">
        <w:t xml:space="preserve">10 listopada </w:t>
      </w:r>
      <w:r w:rsidR="00B70C54" w:rsidRPr="0008750E">
        <w:t>20</w:t>
      </w:r>
      <w:r w:rsidR="00BC79A8" w:rsidRPr="0008750E">
        <w:t>21</w:t>
      </w:r>
      <w:r w:rsidR="00B70C54" w:rsidRPr="0008750E">
        <w:t>r.</w:t>
      </w:r>
    </w:p>
    <w:p w14:paraId="2732E4AA" w14:textId="77777777" w:rsidR="004B5C0A" w:rsidRPr="0008750E" w:rsidRDefault="00B70C54" w:rsidP="0008750E">
      <w:pPr>
        <w:pStyle w:val="ng-scope"/>
        <w:spacing w:before="0" w:beforeAutospacing="0" w:after="0" w:afterAutospacing="0" w:line="276" w:lineRule="auto"/>
        <w:rPr>
          <w:b/>
        </w:rPr>
      </w:pPr>
      <w:r w:rsidRPr="0008750E">
        <w:rPr>
          <w:b/>
        </w:rPr>
        <w:t>2</w:t>
      </w:r>
      <w:r w:rsidR="004B5C0A" w:rsidRPr="0008750E">
        <w:rPr>
          <w:b/>
        </w:rPr>
        <w:t xml:space="preserve">. Szczegółowe warunki zadania: </w:t>
      </w:r>
    </w:p>
    <w:p w14:paraId="667B0B6C" w14:textId="77777777" w:rsidR="003F06AA" w:rsidRPr="0008750E" w:rsidRDefault="003F06AA" w:rsidP="0008750E">
      <w:pPr>
        <w:pStyle w:val="ng-scope"/>
        <w:spacing w:before="0" w:beforeAutospacing="0" w:after="0" w:afterAutospacing="0" w:line="276" w:lineRule="auto"/>
        <w:rPr>
          <w:b/>
        </w:rPr>
      </w:pPr>
    </w:p>
    <w:p w14:paraId="01E5CC49" w14:textId="77777777" w:rsidR="00E65FED" w:rsidRPr="0008750E" w:rsidRDefault="00E65FED" w:rsidP="0008750E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szCs w:val="24"/>
        </w:rPr>
      </w:pPr>
      <w:r w:rsidRPr="0008750E">
        <w:rPr>
          <w:szCs w:val="24"/>
        </w:rPr>
        <w:lastRenderedPageBreak/>
        <w:t>Przeprowadzenie próby zakupu alkoholu metodą „tajnego klienta” w 100 losowo wybranych punktach sprzedaży napojów alkoholowych (80 sklepów oraz 20 lokali gastronomicznych). Badanie należy przeprowadzić w dwóch seriach.</w:t>
      </w:r>
    </w:p>
    <w:p w14:paraId="0A0FACEB" w14:textId="25F115DD" w:rsidR="00601DF3" w:rsidRPr="00601DF3" w:rsidRDefault="00E65FED" w:rsidP="00601DF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szCs w:val="24"/>
        </w:rPr>
      </w:pPr>
      <w:r w:rsidRPr="0008750E">
        <w:rPr>
          <w:szCs w:val="24"/>
        </w:rPr>
        <w:t>Przeprowadzenie próby zakupu alkoholu, w której to każdorazowo udział weźmie dwóch specjalnie przeszkolonych ankieterów: „nastolatek”</w:t>
      </w:r>
      <w:r w:rsidR="00601DF3">
        <w:rPr>
          <w:szCs w:val="24"/>
        </w:rPr>
        <w:t xml:space="preserve"> (chłopak i dziewczyna)</w:t>
      </w:r>
      <w:r w:rsidRPr="0008750E">
        <w:rPr>
          <w:szCs w:val="24"/>
        </w:rPr>
        <w:t xml:space="preserve"> chcący kupić alkohol i „dorosły”, którego zadaniem jest zwrócenie uwagi sprzedawcy/kelnerowi, że nie powinien sprzedawać alkoholu tak młodemu klientowi bez sprawdzenia dowodu osobistego – każda próba będzie rejestrowana minikamerą wyłącznie w celu udokumentowania realizacji zadania oraz zostanie dołączona do dokumentacji.</w:t>
      </w:r>
      <w:r w:rsidR="00601DF3">
        <w:rPr>
          <w:szCs w:val="24"/>
        </w:rPr>
        <w:t xml:space="preserve"> </w:t>
      </w:r>
      <w:r w:rsidR="00601DF3" w:rsidRPr="00601DF3">
        <w:rPr>
          <w:szCs w:val="24"/>
        </w:rPr>
        <w:t>Wszyscy przeszkoleni ankieterzy biorący udział w badaniu są osobami pełnoletnimi</w:t>
      </w:r>
      <w:r w:rsidR="00601DF3">
        <w:rPr>
          <w:szCs w:val="24"/>
        </w:rPr>
        <w:t xml:space="preserve">, jednakże ich wygląd ma w założeniu budzić wątpliwości co do wieku, a tym samym co do zasady skłaniać do kontroli pełnoletności. </w:t>
      </w:r>
    </w:p>
    <w:p w14:paraId="4B836826" w14:textId="77777777" w:rsidR="00E65FED" w:rsidRPr="0008750E" w:rsidRDefault="00E65FED" w:rsidP="0008750E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szCs w:val="24"/>
        </w:rPr>
      </w:pPr>
      <w:r w:rsidRPr="0008750E">
        <w:rPr>
          <w:szCs w:val="24"/>
        </w:rPr>
        <w:t>Skierowanie (po pierwszej serii badań) do właścicieli punktów, w których sprzedawca był gotowy sprzedać alkohol osobie niepełnoletniej listu informującego o zaistniałej sytuacji.</w:t>
      </w:r>
    </w:p>
    <w:p w14:paraId="0B3F687A" w14:textId="4D786B33" w:rsidR="00E65FED" w:rsidRPr="0008750E" w:rsidRDefault="00E65FED" w:rsidP="0008750E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szCs w:val="24"/>
        </w:rPr>
      </w:pPr>
      <w:r w:rsidRPr="0008750E">
        <w:rPr>
          <w:szCs w:val="24"/>
        </w:rPr>
        <w:t xml:space="preserve">Opracowanie raportu końcowego z przeprowadzonego badania wraz z rekomendacjami oraz ze wskazaniem placówek, w których sprzedający odmówił sprzedaży alkoholu „nastolatkowi” oraz placówek, gdzie pomimo interwencji „dorosłego”, sprzedawca </w:t>
      </w:r>
      <w:r w:rsidR="00601DF3">
        <w:rPr>
          <w:szCs w:val="24"/>
        </w:rPr>
        <w:t xml:space="preserve">był gotowy sprzedać </w:t>
      </w:r>
      <w:r w:rsidRPr="0008750E">
        <w:rPr>
          <w:szCs w:val="24"/>
        </w:rPr>
        <w:t>alkohol „nieletniemu”.</w:t>
      </w:r>
    </w:p>
    <w:p w14:paraId="1A97CEAA" w14:textId="2CBBEBCF" w:rsidR="00E65FED" w:rsidRPr="0008750E" w:rsidRDefault="00E65FED" w:rsidP="0008750E">
      <w:pPr>
        <w:pStyle w:val="Akapitzlist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08750E">
        <w:rPr>
          <w:szCs w:val="24"/>
        </w:rPr>
        <w:t>Opracowanie notatki prasowej zawierającej wyniki badania oraz informacje o badaniu.</w:t>
      </w:r>
    </w:p>
    <w:p w14:paraId="4CE00807" w14:textId="0BCFC302" w:rsidR="00E65FED" w:rsidRPr="0008750E" w:rsidRDefault="00E65FED" w:rsidP="0008750E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szCs w:val="24"/>
        </w:rPr>
      </w:pPr>
      <w:r w:rsidRPr="0008750E">
        <w:rPr>
          <w:szCs w:val="24"/>
        </w:rPr>
        <w:t xml:space="preserve">Opracowanie i wydruk specjalnych certyfikatów dla właścicieli sklepów oraz lokali   gastronomicznych, w których sprzedawcy dwukrotnie odmówili sprzedaży napojów alkoholowych </w:t>
      </w:r>
    </w:p>
    <w:p w14:paraId="49A0DE31" w14:textId="7681267A" w:rsidR="00E65FED" w:rsidRDefault="00E65FED" w:rsidP="0008750E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szCs w:val="24"/>
        </w:rPr>
      </w:pPr>
      <w:r w:rsidRPr="0008750E">
        <w:rPr>
          <w:szCs w:val="24"/>
        </w:rPr>
        <w:t>Udziału w posiedzeniu Rady Miasta Kędzierzyn-Koźle lub jednej z Komisji Rady Miasta  Kędzierzyn-Koźle.</w:t>
      </w:r>
    </w:p>
    <w:p w14:paraId="53AE060A" w14:textId="2A308781" w:rsidR="00DE6F16" w:rsidRPr="0008750E" w:rsidRDefault="00DE6F16" w:rsidP="0008750E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szCs w:val="24"/>
        </w:rPr>
      </w:pPr>
      <w:r>
        <w:rPr>
          <w:szCs w:val="24"/>
        </w:rPr>
        <w:t>Uwaga ! W trakcie realizacji badania osoby realizujące badani</w:t>
      </w:r>
      <w:r w:rsidR="00C12AF7">
        <w:rPr>
          <w:szCs w:val="24"/>
        </w:rPr>
        <w:t>e</w:t>
      </w:r>
      <w:r>
        <w:rPr>
          <w:szCs w:val="24"/>
        </w:rPr>
        <w:t xml:space="preserve"> nie mogą dokonać faktycznego zakupu alkoholu.</w:t>
      </w:r>
    </w:p>
    <w:p w14:paraId="468F48B9" w14:textId="77777777" w:rsidR="00E65FED" w:rsidRPr="0008750E" w:rsidRDefault="00E65FED" w:rsidP="00087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3DD60" w14:textId="77777777" w:rsidR="004B5C0A" w:rsidRPr="0008750E" w:rsidRDefault="00C700F4" w:rsidP="00087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750E">
        <w:rPr>
          <w:rFonts w:ascii="Times New Roman" w:hAnsi="Times New Roman"/>
          <w:sz w:val="24"/>
          <w:szCs w:val="24"/>
          <w:u w:val="single"/>
        </w:rPr>
        <w:t>Ważna informacja:</w:t>
      </w:r>
      <w:r w:rsidR="004B5C0A" w:rsidRPr="0008750E">
        <w:rPr>
          <w:rFonts w:ascii="Times New Roman" w:hAnsi="Times New Roman"/>
          <w:sz w:val="24"/>
          <w:szCs w:val="24"/>
        </w:rPr>
        <w:t xml:space="preserve"> </w:t>
      </w:r>
      <w:r w:rsidRPr="0008750E">
        <w:rPr>
          <w:rFonts w:ascii="Times New Roman" w:hAnsi="Times New Roman"/>
          <w:sz w:val="24"/>
          <w:szCs w:val="24"/>
        </w:rPr>
        <w:t xml:space="preserve"> </w:t>
      </w:r>
      <w:r w:rsidR="006F6F6A" w:rsidRPr="0008750E">
        <w:rPr>
          <w:rFonts w:ascii="Times New Roman" w:hAnsi="Times New Roman"/>
          <w:sz w:val="24"/>
          <w:szCs w:val="24"/>
        </w:rPr>
        <w:t>ś</w:t>
      </w:r>
      <w:r w:rsidR="004B5C0A" w:rsidRPr="0008750E">
        <w:rPr>
          <w:rFonts w:ascii="Times New Roman" w:hAnsi="Times New Roman"/>
          <w:sz w:val="24"/>
          <w:szCs w:val="24"/>
        </w:rPr>
        <w:t>rodki pochodzące z Gminnego Programu Profilaktyki i Rozwiązywania Problemów Alkoholowych i Narkotykowych Gminy Kędzierzyn-Koźle mogą być przeznaczone wyłącznie na pokrycie kosztów wynikających bezpośrednio z realizacji zadania.</w:t>
      </w:r>
      <w:r w:rsidR="004B5C0A" w:rsidRPr="0008750E">
        <w:rPr>
          <w:rFonts w:ascii="Times New Roman" w:hAnsi="Times New Roman"/>
          <w:color w:val="000000"/>
          <w:sz w:val="24"/>
          <w:szCs w:val="24"/>
        </w:rPr>
        <w:t xml:space="preserve"> Wykonawca nie może powierzyć wykonania </w:t>
      </w:r>
      <w:r w:rsidR="003528DA" w:rsidRPr="0008750E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="004B5C0A" w:rsidRPr="0008750E">
        <w:rPr>
          <w:rFonts w:ascii="Times New Roman" w:hAnsi="Times New Roman"/>
          <w:color w:val="000000"/>
          <w:sz w:val="24"/>
          <w:szCs w:val="24"/>
        </w:rPr>
        <w:t>podwykonawcy/podwykonawcom w z</w:t>
      </w:r>
      <w:r w:rsidRPr="0008750E">
        <w:rPr>
          <w:rFonts w:ascii="Times New Roman" w:hAnsi="Times New Roman"/>
          <w:color w:val="000000"/>
          <w:sz w:val="24"/>
          <w:szCs w:val="24"/>
        </w:rPr>
        <w:t xml:space="preserve">akresie </w:t>
      </w:r>
      <w:r w:rsidR="0085261B" w:rsidRPr="0008750E">
        <w:rPr>
          <w:rFonts w:ascii="Times New Roman" w:hAnsi="Times New Roman"/>
          <w:color w:val="000000"/>
          <w:sz w:val="24"/>
          <w:szCs w:val="24"/>
        </w:rPr>
        <w:t>prowadzenia programu</w:t>
      </w:r>
      <w:r w:rsidR="00B70C54" w:rsidRPr="0008750E">
        <w:rPr>
          <w:rFonts w:ascii="Times New Roman" w:hAnsi="Times New Roman"/>
          <w:color w:val="000000"/>
          <w:sz w:val="24"/>
          <w:szCs w:val="24"/>
        </w:rPr>
        <w:t>.</w:t>
      </w:r>
    </w:p>
    <w:p w14:paraId="28706C64" w14:textId="77777777" w:rsidR="00190E46" w:rsidRPr="0008750E" w:rsidRDefault="00190E46" w:rsidP="00087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FAFADC" w14:textId="77777777" w:rsidR="004B5C0A" w:rsidRPr="0008750E" w:rsidRDefault="004B5C0A" w:rsidP="0008750E">
      <w:pPr>
        <w:pStyle w:val="ng-scope"/>
        <w:spacing w:line="276" w:lineRule="auto"/>
        <w:jc w:val="both"/>
        <w:rPr>
          <w:rStyle w:val="Pogrubienie"/>
        </w:rPr>
      </w:pPr>
      <w:r w:rsidRPr="0008750E">
        <w:rPr>
          <w:rStyle w:val="Pogrubienie"/>
        </w:rPr>
        <w:t>IV. WYKAZ DOKUMENTÓW, KTÓRE NALEŻY DOŁĄCZYĆ DO OFERTY</w:t>
      </w:r>
    </w:p>
    <w:p w14:paraId="5EBC741B" w14:textId="77777777" w:rsidR="00E62C60" w:rsidRPr="00E62C60" w:rsidRDefault="00E62C60" w:rsidP="0008750E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CF2828">
        <w:rPr>
          <w:color w:val="000000"/>
        </w:rPr>
        <w:t>Dokumenty rejestrowe (</w:t>
      </w:r>
      <w:r w:rsidRPr="00CF2828">
        <w:rPr>
          <w:bCs/>
          <w:color w:val="000000"/>
        </w:rPr>
        <w:t xml:space="preserve">wystawione nie wcześniej niż </w:t>
      </w:r>
      <w:r>
        <w:rPr>
          <w:bCs/>
          <w:color w:val="000000"/>
        </w:rPr>
        <w:t>3</w:t>
      </w:r>
      <w:r w:rsidRPr="00CF2828">
        <w:rPr>
          <w:bCs/>
          <w:color w:val="000000"/>
        </w:rPr>
        <w:t xml:space="preserve"> miesiące przed datą składania</w:t>
      </w:r>
      <w:r>
        <w:rPr>
          <w:bCs/>
          <w:color w:val="000000"/>
        </w:rPr>
        <w:t xml:space="preserve"> </w:t>
      </w:r>
      <w:r w:rsidRPr="00CF2828">
        <w:rPr>
          <w:bCs/>
          <w:color w:val="000000"/>
        </w:rPr>
        <w:t>oferty</w:t>
      </w:r>
      <w:r w:rsidRPr="00CF2828">
        <w:rPr>
          <w:color w:val="000000"/>
        </w:rPr>
        <w:t>).</w:t>
      </w:r>
    </w:p>
    <w:p w14:paraId="3EE7B4D5" w14:textId="77777777" w:rsidR="00E62C60" w:rsidRDefault="0008750E" w:rsidP="00E62C60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08750E">
        <w:t>Formularz ofertowy będący załącznikiem nr 1 niniejszego ogłoszenia.</w:t>
      </w:r>
    </w:p>
    <w:p w14:paraId="2682E965" w14:textId="1F8874E6" w:rsidR="00E62C60" w:rsidRPr="0008750E" w:rsidRDefault="00E62C60" w:rsidP="00EC685A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E62C60">
        <w:rPr>
          <w:color w:val="000000"/>
        </w:rPr>
        <w:t>Aktualne zaświadczenie z ZUS lub KRUS, US (wystawione nie wcześniej niż 3 miesiące przed datą złożenia oferty)</w:t>
      </w:r>
    </w:p>
    <w:p w14:paraId="64049F40" w14:textId="6A197FE8" w:rsidR="002F3D92" w:rsidRPr="0008750E" w:rsidRDefault="00E62C60" w:rsidP="0008750E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>
        <w:t xml:space="preserve">Informacja o realizowanych projektach mających podobny charakter. </w:t>
      </w:r>
    </w:p>
    <w:p w14:paraId="597422DA" w14:textId="77777777" w:rsidR="00155FA2" w:rsidRPr="0008750E" w:rsidRDefault="002F3D92" w:rsidP="0008750E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08750E">
        <w:rPr>
          <w:color w:val="000000"/>
        </w:rPr>
        <w:t>H</w:t>
      </w:r>
      <w:r w:rsidR="00155FA2" w:rsidRPr="0008750E">
        <w:rPr>
          <w:color w:val="000000"/>
        </w:rPr>
        <w:t>armonogram realizacji zadania.</w:t>
      </w:r>
    </w:p>
    <w:p w14:paraId="62090486" w14:textId="77777777" w:rsidR="005933E0" w:rsidRPr="005933E0" w:rsidRDefault="002F3D92" w:rsidP="005933E0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08750E">
        <w:rPr>
          <w:color w:val="000000"/>
        </w:rPr>
        <w:t xml:space="preserve">Opis jakości realizacji programu (opis sposobu działania, opis metod pracy w odniesieniu do </w:t>
      </w:r>
      <w:r w:rsidR="00783EF8" w:rsidRPr="0008750E">
        <w:rPr>
          <w:color w:val="000000"/>
        </w:rPr>
        <w:t>rodzaju badania</w:t>
      </w:r>
      <w:r w:rsidRPr="0008750E">
        <w:rPr>
          <w:color w:val="000000"/>
        </w:rPr>
        <w:t>, opis celów oraz zakładanych rezultatów)</w:t>
      </w:r>
    </w:p>
    <w:p w14:paraId="1B20DA36" w14:textId="77777777" w:rsidR="005933E0" w:rsidRDefault="005933E0" w:rsidP="005933E0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5933E0">
        <w:lastRenderedPageBreak/>
        <w:t>Oświadczenie, że podmiot składający ofertę jest jedynym posiadaczem rachunku, na który zostaną przekazane środki i zobowiązuje się go utrzymywać do chwili zaakceptowania rozliczenia tych środków pod względem finansowym i rzeczowym.</w:t>
      </w:r>
    </w:p>
    <w:p w14:paraId="6709CB73" w14:textId="3B2EE98B" w:rsidR="005933E0" w:rsidRDefault="005933E0" w:rsidP="005933E0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5933E0">
        <w:t xml:space="preserve">Oświadczenie osoby upoważnionej do reprezentacji podmiotu składającego ofertę wskazujące, że kwota środków przeznaczona zostanie na realizację zadania zgodnie </w:t>
      </w:r>
      <w:r w:rsidR="000419C7">
        <w:br/>
      </w:r>
      <w:r w:rsidRPr="005933E0">
        <w:t>z ofertą i że w tym zakresie zadanie nie będzie finansowane z innych źródeł.</w:t>
      </w:r>
    </w:p>
    <w:p w14:paraId="2B063D7E" w14:textId="77777777" w:rsidR="005933E0" w:rsidRDefault="005933E0" w:rsidP="005933E0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5933E0">
        <w:rPr>
          <w:color w:val="000000"/>
        </w:rPr>
        <w:t>O</w:t>
      </w:r>
      <w:r w:rsidRPr="005933E0">
        <w:t>świadczenie potwierdzające, że w stosunku do podmiotu składającego ofertę nie stwierdzono niezgodnego z przeznaczeniem wykorzystania środków publicznych.</w:t>
      </w:r>
    </w:p>
    <w:p w14:paraId="4F2CB943" w14:textId="1B29302E" w:rsidR="005933E0" w:rsidRPr="005933E0" w:rsidRDefault="005933E0" w:rsidP="00D91CE4">
      <w:pPr>
        <w:pStyle w:val="ng-scope"/>
        <w:numPr>
          <w:ilvl w:val="0"/>
          <w:numId w:val="16"/>
        </w:numPr>
        <w:spacing w:line="276" w:lineRule="auto"/>
        <w:ind w:left="426" w:hanging="426"/>
        <w:jc w:val="both"/>
      </w:pPr>
      <w:r w:rsidRPr="005933E0">
        <w:t>Oświadczenie osoby uprawnionej do reprezentowania podmiotu składającego ofertę o niekaralności zakazem pełnienia funkcji związanych z dysponowaniem środkami publicznymi oraz niekaralności za umyślne przestępstwo lub umyślne przestępstwo skarbowe.</w:t>
      </w:r>
    </w:p>
    <w:p w14:paraId="6D307E56" w14:textId="007C8E53" w:rsidR="00C16F67" w:rsidRPr="0008750E" w:rsidRDefault="004B5C0A" w:rsidP="0008750E">
      <w:pPr>
        <w:pStyle w:val="ng-scope"/>
        <w:spacing w:line="276" w:lineRule="auto"/>
        <w:jc w:val="both"/>
        <w:rPr>
          <w:b/>
          <w:bCs/>
        </w:rPr>
      </w:pPr>
      <w:r w:rsidRPr="0008750E">
        <w:rPr>
          <w:rStyle w:val="Pogrubienie"/>
        </w:rPr>
        <w:t>V. KRYTERIUM OCENY OFERT</w:t>
      </w:r>
    </w:p>
    <w:p w14:paraId="2B9A2D24" w14:textId="77777777" w:rsidR="003770F6" w:rsidRPr="0008750E" w:rsidRDefault="003770F6" w:rsidP="000875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79480063"/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Kryteria oceny ofert:</w:t>
      </w:r>
    </w:p>
    <w:p w14:paraId="54C27A79" w14:textId="0309343A" w:rsidR="003770F6" w:rsidRPr="0008750E" w:rsidRDefault="003770F6" w:rsidP="0008750E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Times New Roman"/>
          <w:b/>
          <w:szCs w:val="24"/>
          <w:lang w:eastAsia="pl-PL"/>
        </w:rPr>
      </w:pPr>
      <w:r w:rsidRPr="0008750E">
        <w:rPr>
          <w:rFonts w:eastAsia="Times New Roman"/>
          <w:b/>
          <w:szCs w:val="24"/>
          <w:lang w:eastAsia="pl-PL"/>
        </w:rPr>
        <w:t>Cena</w:t>
      </w:r>
      <w:r w:rsidR="008D339B" w:rsidRPr="0008750E">
        <w:rPr>
          <w:rFonts w:eastAsia="Times New Roman"/>
          <w:b/>
          <w:szCs w:val="24"/>
          <w:lang w:eastAsia="pl-PL"/>
        </w:rPr>
        <w:t>.</w:t>
      </w:r>
    </w:p>
    <w:p w14:paraId="13255147" w14:textId="73B9369D" w:rsidR="008D339B" w:rsidRPr="0008750E" w:rsidRDefault="008D339B" w:rsidP="0008750E">
      <w:pPr>
        <w:pStyle w:val="Akapitzlist"/>
        <w:spacing w:after="0"/>
        <w:ind w:left="284"/>
        <w:jc w:val="both"/>
        <w:rPr>
          <w:rFonts w:eastAsia="Times New Roman"/>
          <w:bCs/>
          <w:szCs w:val="24"/>
          <w:lang w:eastAsia="pl-PL"/>
        </w:rPr>
      </w:pPr>
      <w:r w:rsidRPr="0008750E">
        <w:rPr>
          <w:rFonts w:eastAsia="Times New Roman"/>
          <w:bCs/>
          <w:szCs w:val="24"/>
          <w:lang w:eastAsia="pl-PL"/>
        </w:rPr>
        <w:t>Rangowanie ceny zależy od ilość ofert, przy czym najniższa cena otrzymuje maksymalną liczbę punktów.</w:t>
      </w:r>
    </w:p>
    <w:p w14:paraId="43E14DDF" w14:textId="46D9850B" w:rsidR="003770F6" w:rsidRPr="0008750E" w:rsidRDefault="003770F6" w:rsidP="0008750E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Times New Roman"/>
          <w:b/>
          <w:szCs w:val="24"/>
          <w:lang w:eastAsia="pl-PL"/>
        </w:rPr>
      </w:pPr>
      <w:r w:rsidRPr="0008750E">
        <w:rPr>
          <w:rFonts w:eastAsia="Times New Roman"/>
          <w:b/>
          <w:szCs w:val="24"/>
          <w:lang w:eastAsia="pl-PL"/>
        </w:rPr>
        <w:t>Termin wykonania</w:t>
      </w:r>
      <w:r w:rsidR="008D339B" w:rsidRPr="0008750E">
        <w:rPr>
          <w:rFonts w:eastAsia="Times New Roman"/>
          <w:b/>
          <w:szCs w:val="24"/>
          <w:lang w:eastAsia="pl-PL"/>
        </w:rPr>
        <w:t>.</w:t>
      </w:r>
    </w:p>
    <w:p w14:paraId="21D1C6DF" w14:textId="103DA220" w:rsidR="008D339B" w:rsidRPr="0008750E" w:rsidRDefault="008D339B" w:rsidP="0008750E">
      <w:pPr>
        <w:spacing w:after="0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Rangowanie </w:t>
      </w:r>
      <w:r w:rsidR="00E6448D">
        <w:rPr>
          <w:rFonts w:ascii="Times New Roman" w:eastAsia="Times New Roman" w:hAnsi="Times New Roman"/>
          <w:bCs/>
          <w:sz w:val="24"/>
          <w:szCs w:val="24"/>
          <w:lang w:eastAsia="pl-PL"/>
        </w:rPr>
        <w:t>terminu wykonania</w:t>
      </w:r>
      <w:r w:rsidRPr="000875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zależy od ilość ofert, przy czym </w:t>
      </w:r>
      <w:r w:rsidR="00D91CE4">
        <w:rPr>
          <w:rFonts w:ascii="Times New Roman" w:eastAsia="Times New Roman" w:hAnsi="Times New Roman"/>
          <w:bCs/>
          <w:sz w:val="24"/>
          <w:szCs w:val="24"/>
          <w:lang w:eastAsia="pl-PL"/>
        </w:rPr>
        <w:t>najkrótszy okres realizacji zadania</w:t>
      </w:r>
      <w:r w:rsidR="00E644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8750E">
        <w:rPr>
          <w:rFonts w:ascii="Times New Roman" w:eastAsia="Times New Roman" w:hAnsi="Times New Roman"/>
          <w:bCs/>
          <w:sz w:val="24"/>
          <w:szCs w:val="24"/>
          <w:lang w:eastAsia="pl-PL"/>
        </w:rPr>
        <w:t>otrzymuje maksymalną liczbę punktów.</w:t>
      </w:r>
    </w:p>
    <w:p w14:paraId="201A1E4E" w14:textId="195AD520" w:rsidR="00E745EE" w:rsidRPr="0008750E" w:rsidRDefault="00E745EE" w:rsidP="0008750E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Times New Roman"/>
          <w:b/>
          <w:szCs w:val="24"/>
          <w:lang w:eastAsia="pl-PL"/>
        </w:rPr>
      </w:pPr>
      <w:r w:rsidRPr="0008750E">
        <w:rPr>
          <w:rFonts w:eastAsia="Times New Roman"/>
          <w:b/>
          <w:szCs w:val="24"/>
          <w:lang w:eastAsia="pl-PL"/>
        </w:rPr>
        <w:t>Ocena z arkusza</w:t>
      </w:r>
      <w:r w:rsidR="0008750E" w:rsidRPr="0008750E">
        <w:rPr>
          <w:rFonts w:eastAsia="Times New Roman"/>
          <w:b/>
          <w:szCs w:val="24"/>
          <w:lang w:eastAsia="pl-PL"/>
        </w:rPr>
        <w:t xml:space="preserve"> (załącznik nr 2 do niniejszego ogłoszenia) </w:t>
      </w:r>
    </w:p>
    <w:p w14:paraId="120551EC" w14:textId="71C7D7AC" w:rsidR="008D339B" w:rsidRPr="0008750E" w:rsidRDefault="008D339B" w:rsidP="0008750E">
      <w:pPr>
        <w:spacing w:after="0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zdobytych w arkuszu będzie dodawana do ogólnej punktacji.</w:t>
      </w:r>
    </w:p>
    <w:bookmarkEnd w:id="0"/>
    <w:p w14:paraId="52C98044" w14:textId="77777777" w:rsidR="003770F6" w:rsidRPr="0008750E" w:rsidRDefault="003770F6" w:rsidP="0008750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4A8EE4" w14:textId="77777777" w:rsidR="003770F6" w:rsidRPr="0008750E" w:rsidRDefault="003770F6" w:rsidP="000875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Cena brutto oferty jest zryczałtowaną ceną brutto zawierającą wszystkie koszty wykonania pełnego zakresu niniejszego przedmiotu zamówienia. Przez cały okres realizacji nie będzie podlegała zmianom ani korektom.</w:t>
      </w:r>
    </w:p>
    <w:p w14:paraId="225880AB" w14:textId="77777777" w:rsidR="003770F6" w:rsidRPr="0008750E" w:rsidRDefault="003770F6" w:rsidP="000875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Ceny oferty podane będą przez wykonawcę wyłącznie w złotych z dokładnością do dwóch miejsc po przecinku. Wszystkie płatności i zobowiązania będą realizowane jedynie w polskich złotych.</w:t>
      </w:r>
    </w:p>
    <w:p w14:paraId="384CF0AB" w14:textId="77777777" w:rsidR="003770F6" w:rsidRPr="0008750E" w:rsidRDefault="003770F6" w:rsidP="000875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B9B412" w14:textId="19155B81" w:rsidR="003770F6" w:rsidRPr="0008750E" w:rsidRDefault="003770F6" w:rsidP="0008750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b/>
          <w:sz w:val="24"/>
          <w:szCs w:val="24"/>
          <w:lang w:eastAsia="pl-PL"/>
        </w:rPr>
        <w:t>Oferta powinna zawierać cenę brutto</w:t>
      </w:r>
      <w:r w:rsidR="008D339B" w:rsidRPr="00087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realizacji zadania, </w:t>
      </w:r>
      <w:r w:rsidRPr="00087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wykonania zamówienia (ilość dni kalendarzowych liczonych od daty podpisania umowy). </w:t>
      </w:r>
    </w:p>
    <w:p w14:paraId="413E2295" w14:textId="5486E957" w:rsidR="003770F6" w:rsidRPr="0008750E" w:rsidRDefault="003770F6" w:rsidP="0008750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b/>
          <w:sz w:val="24"/>
          <w:szCs w:val="24"/>
          <w:lang w:eastAsia="pl-PL"/>
        </w:rPr>
        <w:t>Nie podanie choć jednego</w:t>
      </w:r>
      <w:r w:rsidR="008D339B" w:rsidRPr="00087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87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 wymaganych kryteriów stanowić będzie podstawę do odrzucenia oferty. </w:t>
      </w:r>
    </w:p>
    <w:p w14:paraId="034FE894" w14:textId="77777777" w:rsidR="003770F6" w:rsidRPr="0008750E" w:rsidRDefault="003770F6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6BA65F" w14:textId="294571F3" w:rsidR="00C16F67" w:rsidRPr="0008750E" w:rsidRDefault="008D339B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b/>
          <w:sz w:val="24"/>
          <w:szCs w:val="24"/>
          <w:lang w:eastAsia="pl-PL"/>
        </w:rPr>
        <w:t>VI.  WYBÓR OFERTY</w:t>
      </w:r>
    </w:p>
    <w:p w14:paraId="54DA718A" w14:textId="77777777" w:rsidR="00880709" w:rsidRPr="0008750E" w:rsidRDefault="002A3D0C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="00880709" w:rsidRPr="0008750E">
        <w:rPr>
          <w:rFonts w:ascii="Times New Roman" w:eastAsia="Times New Roman" w:hAnsi="Times New Roman"/>
          <w:sz w:val="24"/>
          <w:szCs w:val="24"/>
          <w:lang w:eastAsia="pl-PL"/>
        </w:rPr>
        <w:t>Wybór oferty</w:t>
      </w:r>
      <w:r w:rsidR="0016530D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dokonany w oparciu o łączną ilość zdobytych punktów.</w:t>
      </w:r>
    </w:p>
    <w:p w14:paraId="5B428BAE" w14:textId="77777777" w:rsidR="00A64183" w:rsidRPr="0008750E" w:rsidRDefault="002A3D0C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="00880709" w:rsidRPr="0008750E">
        <w:rPr>
          <w:rFonts w:ascii="Times New Roman" w:eastAsia="Times New Roman" w:hAnsi="Times New Roman"/>
          <w:sz w:val="24"/>
          <w:szCs w:val="24"/>
          <w:lang w:eastAsia="pl-PL"/>
        </w:rPr>
        <w:t>Wybraną ofertę będzie ta oferta, która uzyska największą liczbę punktów.</w:t>
      </w:r>
    </w:p>
    <w:p w14:paraId="3DC30EF0" w14:textId="61EDAB4F" w:rsidR="00AF6A0F" w:rsidRPr="0008750E" w:rsidRDefault="008D339B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A3D0C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3F3676" w:rsidRPr="0008750E">
        <w:rPr>
          <w:rFonts w:ascii="Times New Roman" w:eastAsia="Times New Roman" w:hAnsi="Times New Roman"/>
          <w:sz w:val="24"/>
          <w:szCs w:val="24"/>
          <w:lang w:eastAsia="pl-PL"/>
        </w:rPr>
        <w:t>W przypadku niemożności</w:t>
      </w:r>
      <w:r w:rsidR="00880709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 wyboru najkorzystniejszej oferty, z uwagi na</w:t>
      </w:r>
      <w:r w:rsidR="003F3676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 to, że więcej niż </w:t>
      </w:r>
      <w:r w:rsidR="008001F0">
        <w:rPr>
          <w:rFonts w:ascii="Times New Roman" w:eastAsia="Times New Roman" w:hAnsi="Times New Roman"/>
          <w:sz w:val="24"/>
          <w:szCs w:val="24"/>
          <w:lang w:eastAsia="pl-PL"/>
        </w:rPr>
        <w:t>dwie oferty lub przynajmniej jedna</w:t>
      </w:r>
      <w:r w:rsidR="003F3676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 ofert</w:t>
      </w:r>
      <w:r w:rsidR="008001F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F3676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 będą miały taki sam bilans oceny oraz będą zawierać taką samą cenę, konieczne będzie wezwanie oferentów do złożenia w terminie określonym przez Gminę, ofert dodatkowych, przy czym oferty te nie będą mogły zawierać </w:t>
      </w:r>
      <w:r w:rsidR="003F3676" w:rsidRPr="00087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cen wyższych niż w</w:t>
      </w:r>
      <w:r w:rsidR="00AF6A0F" w:rsidRPr="0008750E">
        <w:rPr>
          <w:rFonts w:ascii="Times New Roman" w:eastAsia="Times New Roman" w:hAnsi="Times New Roman"/>
          <w:sz w:val="24"/>
          <w:szCs w:val="24"/>
          <w:lang w:eastAsia="pl-PL"/>
        </w:rPr>
        <w:t>skazane w złożonych ofertach</w:t>
      </w:r>
      <w:r w:rsidR="00362E3B" w:rsidRPr="0008750E">
        <w:rPr>
          <w:rFonts w:ascii="Times New Roman" w:eastAsia="Times New Roman" w:hAnsi="Times New Roman"/>
          <w:sz w:val="24"/>
          <w:szCs w:val="24"/>
          <w:lang w:eastAsia="pl-PL"/>
        </w:rPr>
        <w:t>. Zamawiający zastrzega sobie również prawo wezwania do złożenia dodatkowej oferty</w:t>
      </w: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F20D351" w14:textId="6D9F2DB8" w:rsidR="0086511B" w:rsidRPr="0008750E" w:rsidRDefault="008D339B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F6A0F" w:rsidRPr="0008750E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="002A3D0C" w:rsidRPr="0008750E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="003F3676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nie złożenia oferty dodatkowej przez wezwanych oferentów, zamawiający wybiera tylko jednego oferenta z najwyższą liczbą punktów. </w:t>
      </w:r>
    </w:p>
    <w:p w14:paraId="2957CB3B" w14:textId="77777777" w:rsidR="00880709" w:rsidRPr="0008750E" w:rsidRDefault="00362E3B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86511B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2A3D0C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Wezwanie oferentów ustala się w formie mailowej na wskazany w ofercie adres mailowy do korespondencji. </w:t>
      </w:r>
      <w:r w:rsidR="00576342" w:rsidRPr="0008750E">
        <w:rPr>
          <w:rFonts w:ascii="Times New Roman" w:eastAsia="Times New Roman" w:hAnsi="Times New Roman"/>
          <w:sz w:val="24"/>
          <w:szCs w:val="24"/>
          <w:lang w:eastAsia="pl-PL"/>
        </w:rPr>
        <w:t>Wezwanie oferentów odbędzie się niezwłocznie po otwarciu ofert.</w:t>
      </w:r>
    </w:p>
    <w:p w14:paraId="281C5334" w14:textId="77777777" w:rsidR="00576342" w:rsidRPr="0008750E" w:rsidRDefault="00362E3B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308AE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) Ocena oferty zostanie </w:t>
      </w:r>
      <w:r w:rsidR="00352E0F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wykazana i </w:t>
      </w:r>
      <w:r w:rsidR="006308AE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zatwierdzona protokołem. </w:t>
      </w:r>
    </w:p>
    <w:p w14:paraId="61B0B147" w14:textId="3AECDAC6" w:rsidR="003F3676" w:rsidRPr="0008750E" w:rsidRDefault="00362E3B" w:rsidP="00087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50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2A3D0C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3F3676" w:rsidRPr="0008750E">
        <w:rPr>
          <w:rFonts w:ascii="Times New Roman" w:eastAsia="Times New Roman" w:hAnsi="Times New Roman"/>
          <w:sz w:val="24"/>
          <w:szCs w:val="24"/>
          <w:lang w:eastAsia="pl-PL"/>
        </w:rPr>
        <w:t xml:space="preserve">Podmiot, którego oferta zostanie wybrana, zobowiązany jest zawrzeć umowę na realizację </w:t>
      </w:r>
      <w:r w:rsidR="00294865" w:rsidRPr="0008750E">
        <w:rPr>
          <w:rFonts w:ascii="Times New Roman" w:hAnsi="Times New Roman"/>
          <w:sz w:val="24"/>
          <w:szCs w:val="24"/>
        </w:rPr>
        <w:t>i przeprowadzenie badania metodą „tajny klient” mającego na celu sprawdzenie rzeczywistych rozmiarów zjawiska sprzedaży  napojów alkoholowych osobom niepełnoletnim na terenie miasta Kędzierzyn-Koźle</w:t>
      </w:r>
      <w:r w:rsidR="002A3D0C" w:rsidRPr="0008750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87A8E4C" w14:textId="77777777" w:rsidR="00A64183" w:rsidRPr="0008750E" w:rsidRDefault="00A64183" w:rsidP="00087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480BEB" w14:textId="27717E5E" w:rsidR="00294865" w:rsidRPr="0008750E" w:rsidRDefault="004B5C0A" w:rsidP="00087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750E">
        <w:rPr>
          <w:rFonts w:ascii="Times New Roman" w:hAnsi="Times New Roman"/>
          <w:color w:val="000000"/>
          <w:sz w:val="24"/>
          <w:szCs w:val="24"/>
        </w:rPr>
        <w:t xml:space="preserve">UWAGA! Zamawiający zastrzega sobie prawo wezwania oferentów do uzupełnienia oferty we wskazanym zakresie. Ocenie poddane zostaną wyłącznie oferty kompletne. Oferty, które mimo wezwania nie zostaną uzupełnione, pozostawione zostaną bez rozpatrzenia. </w:t>
      </w:r>
    </w:p>
    <w:p w14:paraId="3CB9E61C" w14:textId="23FE1B60" w:rsidR="004B5C0A" w:rsidRPr="0008750E" w:rsidRDefault="004B5C0A" w:rsidP="0008750E">
      <w:pPr>
        <w:pStyle w:val="ng-scope"/>
        <w:spacing w:line="276" w:lineRule="auto"/>
        <w:jc w:val="both"/>
      </w:pPr>
      <w:r w:rsidRPr="0008750E">
        <w:rPr>
          <w:rStyle w:val="Pogrubienie"/>
        </w:rPr>
        <w:t>VI</w:t>
      </w:r>
      <w:r w:rsidR="00294865" w:rsidRPr="0008750E">
        <w:rPr>
          <w:rStyle w:val="Pogrubienie"/>
        </w:rPr>
        <w:t>I</w:t>
      </w:r>
      <w:r w:rsidRPr="0008750E">
        <w:rPr>
          <w:rStyle w:val="Pogrubienie"/>
        </w:rPr>
        <w:t>. INFORMACJE DODATKOWE</w:t>
      </w:r>
    </w:p>
    <w:p w14:paraId="42BDA327" w14:textId="62CEA202" w:rsidR="004B5C0A" w:rsidRPr="0008750E" w:rsidRDefault="004B5C0A" w:rsidP="0008750E">
      <w:pPr>
        <w:pStyle w:val="ng-scope"/>
        <w:spacing w:line="276" w:lineRule="auto"/>
        <w:jc w:val="both"/>
      </w:pPr>
      <w:r w:rsidRPr="0008750E">
        <w:rPr>
          <w:rStyle w:val="Pogrubienie"/>
          <w:b w:val="0"/>
        </w:rPr>
        <w:t>1.</w:t>
      </w:r>
      <w:r w:rsidR="000419C7" w:rsidRPr="000419C7">
        <w:t xml:space="preserve"> Wybór najkorzystniejszej oferty bądź brak wyboru oferty zostanie ogłoszony na stronie Biuletynu Informacji Publicznej Urzędu Miasta Kędzierzyn-Koźle, niezwłocznie po zakończeniu postępowania.</w:t>
      </w:r>
    </w:p>
    <w:p w14:paraId="0028F274" w14:textId="2C2A16BF" w:rsidR="004B5C0A" w:rsidRPr="0008750E" w:rsidRDefault="00BA7273" w:rsidP="0008750E">
      <w:pPr>
        <w:pStyle w:val="ng-scope"/>
        <w:spacing w:line="276" w:lineRule="auto"/>
        <w:jc w:val="both"/>
      </w:pPr>
      <w:r w:rsidRPr="0008750E">
        <w:t xml:space="preserve">2. </w:t>
      </w:r>
      <w:r w:rsidR="004B5C0A" w:rsidRPr="000419C7">
        <w:rPr>
          <w:spacing w:val="-2"/>
        </w:rPr>
        <w:t>Przekazani</w:t>
      </w:r>
      <w:r w:rsidR="009031B9" w:rsidRPr="000419C7">
        <w:rPr>
          <w:spacing w:val="-2"/>
        </w:rPr>
        <w:t>e</w:t>
      </w:r>
      <w:r w:rsidR="004B5C0A" w:rsidRPr="000419C7">
        <w:rPr>
          <w:spacing w:val="-2"/>
        </w:rPr>
        <w:t xml:space="preserve"> Wykonawc</w:t>
      </w:r>
      <w:r w:rsidR="00155FA2" w:rsidRPr="000419C7">
        <w:rPr>
          <w:spacing w:val="-2"/>
        </w:rPr>
        <w:t>om</w:t>
      </w:r>
      <w:r w:rsidR="004B5C0A" w:rsidRPr="000419C7">
        <w:rPr>
          <w:spacing w:val="-2"/>
        </w:rPr>
        <w:t xml:space="preserve"> zawiadomienia o wyborze</w:t>
      </w:r>
      <w:r w:rsidR="009031B9" w:rsidRPr="000419C7">
        <w:rPr>
          <w:spacing w:val="-2"/>
        </w:rPr>
        <w:t xml:space="preserve"> oferty, przesłane zostanie</w:t>
      </w:r>
      <w:r w:rsidR="004B5C0A" w:rsidRPr="000419C7">
        <w:rPr>
          <w:spacing w:val="-2"/>
        </w:rPr>
        <w:t xml:space="preserve"> na adres </w:t>
      </w:r>
      <w:r w:rsidR="000419C7" w:rsidRPr="000419C7">
        <w:rPr>
          <w:spacing w:val="-2"/>
        </w:rPr>
        <w:br/>
      </w:r>
      <w:r w:rsidR="004B5C0A" w:rsidRPr="000419C7">
        <w:rPr>
          <w:spacing w:val="-2"/>
        </w:rPr>
        <w:t xml:space="preserve">e-mail </w:t>
      </w:r>
      <w:r w:rsidR="009031B9" w:rsidRPr="000419C7">
        <w:rPr>
          <w:spacing w:val="-2"/>
        </w:rPr>
        <w:t>wskazany w </w:t>
      </w:r>
      <w:r w:rsidR="00824EB9" w:rsidRPr="000419C7">
        <w:rPr>
          <w:spacing w:val="-2"/>
        </w:rPr>
        <w:t>ofercie</w:t>
      </w:r>
      <w:r w:rsidR="009031B9" w:rsidRPr="000419C7">
        <w:rPr>
          <w:spacing w:val="-2"/>
        </w:rPr>
        <w:t xml:space="preserve">, </w:t>
      </w:r>
      <w:r w:rsidR="004B5C0A" w:rsidRPr="000419C7">
        <w:rPr>
          <w:spacing w:val="-2"/>
        </w:rPr>
        <w:t xml:space="preserve">niezwłocznie po </w:t>
      </w:r>
      <w:r w:rsidR="009031B9" w:rsidRPr="000419C7">
        <w:rPr>
          <w:spacing w:val="-2"/>
        </w:rPr>
        <w:t>zatwierdzeniu protokołu z oceny złożonych ofert</w:t>
      </w:r>
      <w:r w:rsidR="004B5C0A" w:rsidRPr="000419C7">
        <w:rPr>
          <w:spacing w:val="-2"/>
        </w:rPr>
        <w:t>.</w:t>
      </w:r>
    </w:p>
    <w:p w14:paraId="3DE9F31B" w14:textId="77777777" w:rsidR="004B5C0A" w:rsidRPr="0008750E" w:rsidRDefault="004B5C0A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>3. Jeżeli Wykonawc</w:t>
      </w:r>
      <w:r w:rsidR="001C2498" w:rsidRPr="0008750E">
        <w:t>y</w:t>
      </w:r>
      <w:r w:rsidRPr="0008750E">
        <w:t>, któr</w:t>
      </w:r>
      <w:r w:rsidR="001C2498" w:rsidRPr="0008750E">
        <w:t>ych</w:t>
      </w:r>
      <w:r w:rsidRPr="0008750E">
        <w:t xml:space="preserve"> oferta została wybrana uchyl</w:t>
      </w:r>
      <w:r w:rsidR="001C2498" w:rsidRPr="0008750E">
        <w:t>ą</w:t>
      </w:r>
      <w:r w:rsidRPr="0008750E">
        <w:t xml:space="preserve"> się od zawarcia umowy, Zamawiający wybierze kolejną ofertę najkorzystniejszą spośród złożonych ofert, bez przeprowadzenia ich ponownej oceny.</w:t>
      </w:r>
    </w:p>
    <w:p w14:paraId="1138E094" w14:textId="62F93B3F" w:rsidR="004B5C0A" w:rsidRPr="0008750E" w:rsidRDefault="00B948A2" w:rsidP="0008750E">
      <w:pPr>
        <w:pStyle w:val="ng-scope"/>
        <w:spacing w:line="276" w:lineRule="auto"/>
        <w:jc w:val="both"/>
      </w:pPr>
      <w:r w:rsidRPr="0008750E">
        <w:t>4</w:t>
      </w:r>
      <w:r w:rsidR="004B5C0A" w:rsidRPr="0008750E">
        <w:t>.Niniejsze postępowanie prowadzone jest na podstawie art. 14 ust. 1 ustawy z dnia 11 września 2015 roku o zdrowiu publicznym (Dz. U. z 20</w:t>
      </w:r>
      <w:r w:rsidRPr="0008750E">
        <w:t>21</w:t>
      </w:r>
      <w:r w:rsidR="004B5C0A" w:rsidRPr="0008750E">
        <w:t xml:space="preserve"> r. poz</w:t>
      </w:r>
      <w:r w:rsidR="004B5C0A" w:rsidRPr="0008750E">
        <w:rPr>
          <w:rStyle w:val="Pogrubienie"/>
        </w:rPr>
        <w:t xml:space="preserve">. </w:t>
      </w:r>
      <w:r w:rsidR="004B5C0A" w:rsidRPr="0008750E">
        <w:t>1</w:t>
      </w:r>
      <w:r w:rsidRPr="0008750E">
        <w:t>83</w:t>
      </w:r>
      <w:r w:rsidR="004B5C0A" w:rsidRPr="0008750E">
        <w:t xml:space="preserve"> z późn. zm.) oraz na zasadach opartych na wewnętrznych uregulowaniach organizacyjnych Zamawiającego. Nie mają tu zastosowania przepisy Ustawy Prawo zamówień publicznych.</w:t>
      </w:r>
    </w:p>
    <w:p w14:paraId="4E0C3EFE" w14:textId="260A2439" w:rsidR="004B5C0A" w:rsidRPr="0008750E" w:rsidRDefault="00B948A2" w:rsidP="00087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750E">
        <w:rPr>
          <w:rFonts w:ascii="Times New Roman" w:hAnsi="Times New Roman"/>
          <w:sz w:val="24"/>
          <w:szCs w:val="24"/>
        </w:rPr>
        <w:t>5</w:t>
      </w:r>
      <w:r w:rsidR="004B5C0A" w:rsidRPr="0008750E">
        <w:rPr>
          <w:rFonts w:ascii="Times New Roman" w:hAnsi="Times New Roman"/>
          <w:sz w:val="24"/>
          <w:szCs w:val="24"/>
        </w:rPr>
        <w:t>.</w:t>
      </w:r>
      <w:r w:rsidR="004B5C0A" w:rsidRPr="0008750E">
        <w:rPr>
          <w:rFonts w:ascii="Times New Roman" w:hAnsi="Times New Roman"/>
          <w:bCs/>
          <w:sz w:val="24"/>
          <w:szCs w:val="24"/>
        </w:rPr>
        <w:t>Wynagrodzenie</w:t>
      </w:r>
      <w:r w:rsidR="004B5C0A" w:rsidRPr="000875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5C0A" w:rsidRPr="0008750E">
        <w:rPr>
          <w:rFonts w:ascii="Times New Roman" w:hAnsi="Times New Roman"/>
          <w:sz w:val="24"/>
          <w:szCs w:val="24"/>
        </w:rPr>
        <w:t xml:space="preserve">za </w:t>
      </w:r>
      <w:r w:rsidR="00824EB9" w:rsidRPr="0008750E">
        <w:rPr>
          <w:rFonts w:ascii="Times New Roman" w:hAnsi="Times New Roman"/>
          <w:sz w:val="24"/>
          <w:szCs w:val="24"/>
        </w:rPr>
        <w:t>realizację zadania</w:t>
      </w:r>
      <w:r w:rsidR="004B5C0A" w:rsidRPr="0008750E">
        <w:rPr>
          <w:rFonts w:ascii="Times New Roman" w:hAnsi="Times New Roman"/>
          <w:sz w:val="24"/>
          <w:szCs w:val="24"/>
        </w:rPr>
        <w:t xml:space="preserve"> zostanie wypłacone </w:t>
      </w:r>
      <w:r w:rsidR="007E669F" w:rsidRPr="0008750E">
        <w:rPr>
          <w:rFonts w:ascii="Times New Roman" w:hAnsi="Times New Roman"/>
          <w:sz w:val="24"/>
          <w:szCs w:val="24"/>
        </w:rPr>
        <w:t>na zasadach określonych w</w:t>
      </w:r>
      <w:r w:rsidR="001C5FCF">
        <w:rPr>
          <w:rFonts w:ascii="Times New Roman" w:hAnsi="Times New Roman"/>
          <w:sz w:val="24"/>
          <w:szCs w:val="24"/>
        </w:rPr>
        <w:t> </w:t>
      </w:r>
      <w:r w:rsidR="001C2498" w:rsidRPr="0008750E">
        <w:rPr>
          <w:rFonts w:ascii="Times New Roman" w:hAnsi="Times New Roman"/>
          <w:sz w:val="24"/>
          <w:szCs w:val="24"/>
        </w:rPr>
        <w:t>umow</w:t>
      </w:r>
      <w:r w:rsidR="000B37D4">
        <w:rPr>
          <w:rFonts w:ascii="Times New Roman" w:hAnsi="Times New Roman"/>
          <w:sz w:val="24"/>
          <w:szCs w:val="24"/>
        </w:rPr>
        <w:t>ie</w:t>
      </w:r>
      <w:r w:rsidR="001C2498" w:rsidRPr="0008750E">
        <w:rPr>
          <w:rFonts w:ascii="Times New Roman" w:hAnsi="Times New Roman"/>
          <w:sz w:val="24"/>
          <w:szCs w:val="24"/>
        </w:rPr>
        <w:t>. Zapłata wynagrodzenia nastąpi po zakończeniu realizacji zadania</w:t>
      </w:r>
      <w:r w:rsidR="001C5FCF">
        <w:rPr>
          <w:rFonts w:ascii="Times New Roman" w:hAnsi="Times New Roman"/>
          <w:sz w:val="24"/>
          <w:szCs w:val="24"/>
        </w:rPr>
        <w:t xml:space="preserve"> zgodnie z zapisami umowy.</w:t>
      </w:r>
    </w:p>
    <w:p w14:paraId="46D97D13" w14:textId="77777777" w:rsidR="004B5C0A" w:rsidRPr="0008750E" w:rsidRDefault="004B5C0A" w:rsidP="0008750E">
      <w:pPr>
        <w:pStyle w:val="ng-scope"/>
        <w:spacing w:before="0" w:beforeAutospacing="0" w:after="0" w:afterAutospacing="0" w:line="276" w:lineRule="auto"/>
        <w:jc w:val="both"/>
      </w:pPr>
    </w:p>
    <w:p w14:paraId="20A023D6" w14:textId="09823598" w:rsidR="00641A82" w:rsidRPr="0008750E" w:rsidRDefault="00B948A2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>6</w:t>
      </w:r>
      <w:r w:rsidR="004B5C0A" w:rsidRPr="0008750E">
        <w:t>.Składający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2015r. o zdrowiu publicznym (Dz. U. z 201</w:t>
      </w:r>
      <w:r w:rsidR="00BC79A8" w:rsidRPr="0008750E">
        <w:t xml:space="preserve">9 </w:t>
      </w:r>
      <w:r w:rsidR="004B5C0A" w:rsidRPr="0008750E">
        <w:t xml:space="preserve">r., poz. </w:t>
      </w:r>
      <w:r w:rsidR="00BC79A8" w:rsidRPr="0008750E">
        <w:t>2365</w:t>
      </w:r>
      <w:r w:rsidR="004B5C0A" w:rsidRPr="0008750E">
        <w:t xml:space="preserve"> z późn. zm.).</w:t>
      </w:r>
    </w:p>
    <w:p w14:paraId="167C473F" w14:textId="5098B188" w:rsidR="00641A82" w:rsidRPr="0008750E" w:rsidRDefault="00B948A2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>7</w:t>
      </w:r>
      <w:r w:rsidR="00641A82" w:rsidRPr="0008750E">
        <w:t>. Zamawiający sprawuje kontrolę prawidłowości wykonania usługi przez Wykonawc</w:t>
      </w:r>
      <w:r w:rsidR="001C2498" w:rsidRPr="0008750E">
        <w:t>ów</w:t>
      </w:r>
      <w:r w:rsidR="00641A82" w:rsidRPr="0008750E">
        <w:t xml:space="preserve"> zgodnie z </w:t>
      </w:r>
      <w:r w:rsidR="001C2498" w:rsidRPr="0008750E">
        <w:t xml:space="preserve">zawartymi </w:t>
      </w:r>
      <w:r w:rsidR="00641A82" w:rsidRPr="0008750E">
        <w:t>umow</w:t>
      </w:r>
      <w:r w:rsidR="001C2498" w:rsidRPr="0008750E">
        <w:t>ami</w:t>
      </w:r>
      <w:r w:rsidR="00641A82" w:rsidRPr="0008750E">
        <w:t xml:space="preserve">. Utrudnianie bądź uniemożliwianie kontroli, a także </w:t>
      </w:r>
      <w:r w:rsidR="00641A82" w:rsidRPr="0008750E">
        <w:lastRenderedPageBreak/>
        <w:t>negatywny jej wynik mogą stanowić podstawę do odstąpienia od um</w:t>
      </w:r>
      <w:r w:rsidR="001C2498" w:rsidRPr="0008750E">
        <w:t xml:space="preserve">ów </w:t>
      </w:r>
      <w:r w:rsidR="00641A82" w:rsidRPr="0008750E">
        <w:t xml:space="preserve">przez Zamawiającego.  </w:t>
      </w:r>
    </w:p>
    <w:p w14:paraId="38C60C36" w14:textId="310C9B0E" w:rsidR="004B5C0A" w:rsidRPr="0008750E" w:rsidRDefault="004B5C0A" w:rsidP="0008750E">
      <w:pPr>
        <w:pStyle w:val="ng-scope"/>
        <w:spacing w:line="276" w:lineRule="auto"/>
        <w:jc w:val="both"/>
      </w:pPr>
      <w:r w:rsidRPr="0008750E">
        <w:rPr>
          <w:rStyle w:val="Pogrubienie"/>
        </w:rPr>
        <w:t>VII</w:t>
      </w:r>
      <w:r w:rsidR="00057667" w:rsidRPr="0008750E">
        <w:rPr>
          <w:rStyle w:val="Pogrubienie"/>
        </w:rPr>
        <w:t>I</w:t>
      </w:r>
      <w:r w:rsidRPr="0008750E">
        <w:rPr>
          <w:rStyle w:val="Pogrubienie"/>
        </w:rPr>
        <w:t>. OSOBY PO STRONIE ZAMAWIAJĄCEGO UPRAWNIONE DO POROZUMIEWANIA SIĘ Z OFERENTAMI</w:t>
      </w:r>
    </w:p>
    <w:p w14:paraId="20CF42AB" w14:textId="77777777" w:rsidR="004B5C0A" w:rsidRPr="0008750E" w:rsidRDefault="004B5C0A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 xml:space="preserve">1. Osobą uprawnioną do kontaktowania się z oferentami i udzielania wyjaśnień dotyczących postępowania  jest </w:t>
      </w:r>
      <w:r w:rsidR="001C2498" w:rsidRPr="0008750E">
        <w:t>Magdalena Sławińska-Duk</w:t>
      </w:r>
      <w:r w:rsidRPr="0008750E">
        <w:t>.</w:t>
      </w:r>
    </w:p>
    <w:p w14:paraId="673F09AF" w14:textId="53C9F063" w:rsidR="006308AE" w:rsidRPr="0008750E" w:rsidRDefault="004B5C0A" w:rsidP="0008750E">
      <w:pPr>
        <w:pStyle w:val="ng-scope"/>
        <w:spacing w:before="0" w:beforeAutospacing="0" w:after="0" w:afterAutospacing="0" w:line="276" w:lineRule="auto"/>
      </w:pPr>
      <w:r w:rsidRPr="0008750E">
        <w:t xml:space="preserve">Kontakt: </w:t>
      </w:r>
      <w:hyperlink r:id="rId8" w:history="1">
        <w:r w:rsidR="00646E6C" w:rsidRPr="0008750E">
          <w:rPr>
            <w:rStyle w:val="Hipercze"/>
          </w:rPr>
          <w:t>magdalena.duk@kedzierzynkozle.pl</w:t>
        </w:r>
      </w:hyperlink>
      <w:r w:rsidR="007E669F" w:rsidRPr="0008750E">
        <w:t>; tel.: 77-40-50-31</w:t>
      </w:r>
      <w:r w:rsidR="001C2498" w:rsidRPr="0008750E">
        <w:t>7</w:t>
      </w:r>
      <w:r w:rsidRPr="0008750E">
        <w:br/>
        <w:t>2. Oferent może zwrócić się do Zamawiającego o wyjaśnienie istotnych warunków dotyczących realizacji zadania w godzinach pracy, tj. poniedziałek- piątek 7:</w:t>
      </w:r>
      <w:r w:rsidR="007E669F" w:rsidRPr="0008750E">
        <w:t>3</w:t>
      </w:r>
      <w:r w:rsidRPr="0008750E">
        <w:t>0 – 15:00.</w:t>
      </w:r>
    </w:p>
    <w:p w14:paraId="0517F23E" w14:textId="77777777" w:rsidR="00A364F6" w:rsidRPr="0008750E" w:rsidRDefault="00A364F6" w:rsidP="0008750E">
      <w:pPr>
        <w:pStyle w:val="ng-scope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78637914" w14:textId="0BA6F576" w:rsidR="004B5C0A" w:rsidRPr="0008750E" w:rsidRDefault="00057667" w:rsidP="0008750E">
      <w:pPr>
        <w:pStyle w:val="ng-scope"/>
        <w:spacing w:line="276" w:lineRule="auto"/>
        <w:jc w:val="both"/>
      </w:pPr>
      <w:r w:rsidRPr="0008750E">
        <w:rPr>
          <w:rStyle w:val="Pogrubienie"/>
        </w:rPr>
        <w:t>IX</w:t>
      </w:r>
      <w:r w:rsidR="004B5C0A" w:rsidRPr="0008750E">
        <w:rPr>
          <w:rStyle w:val="Pogrubienie"/>
        </w:rPr>
        <w:t xml:space="preserve">. MIEJSCE I TERMIN SKŁADANIA OFERT </w:t>
      </w:r>
      <w:r w:rsidR="009A0EFE">
        <w:rPr>
          <w:rStyle w:val="Pogrubienie"/>
        </w:rPr>
        <w:t>ORAZ PROCEDURA ODWOŁANIA</w:t>
      </w:r>
    </w:p>
    <w:p w14:paraId="1B28F3CC" w14:textId="778243FA" w:rsidR="004B5C0A" w:rsidRPr="0008750E" w:rsidRDefault="00536B70" w:rsidP="0008750E">
      <w:pPr>
        <w:pStyle w:val="ng-scope"/>
        <w:spacing w:before="0" w:beforeAutospacing="0" w:after="0" w:afterAutospacing="0" w:line="276" w:lineRule="auto"/>
        <w:jc w:val="both"/>
        <w:rPr>
          <w:rStyle w:val="Pogrubienie"/>
          <w:color w:val="FF0000"/>
          <w:u w:val="single"/>
        </w:rPr>
      </w:pPr>
      <w:r w:rsidRPr="0008750E">
        <w:t>1. Oferty należy składać w formie papierowej na załączonym wzorze (Formularz ofertowy) w siedzibie lub przesyłać na adres Zamawiającego: Urząd Miasta Kędzierzyn-Koźle, Wydział Polityki Mieszkaniowej Spraw Socjalnych i Zdrowia, ul. Grzegorza Piramowicza 32, 47-200 Kędzierzyn-Koźle w terminie </w:t>
      </w:r>
      <w:r w:rsidRPr="0008750E">
        <w:rPr>
          <w:rStyle w:val="Pogrubienie"/>
          <w:color w:val="FF0000"/>
          <w:u w:val="single"/>
        </w:rPr>
        <w:t>do </w:t>
      </w:r>
      <w:r w:rsidR="00057667" w:rsidRPr="0008750E">
        <w:rPr>
          <w:rStyle w:val="Pogrubienie"/>
          <w:color w:val="FF0000"/>
          <w:u w:val="single"/>
        </w:rPr>
        <w:t>2 września</w:t>
      </w:r>
      <w:r w:rsidR="00B37F86">
        <w:rPr>
          <w:rStyle w:val="Pogrubienie"/>
          <w:color w:val="FF0000"/>
          <w:u w:val="single"/>
        </w:rPr>
        <w:t xml:space="preserve"> 2021 r.</w:t>
      </w:r>
      <w:r w:rsidR="00057667" w:rsidRPr="0008750E">
        <w:rPr>
          <w:rStyle w:val="Pogrubienie"/>
          <w:color w:val="FF0000"/>
          <w:u w:val="single"/>
        </w:rPr>
        <w:t xml:space="preserve"> </w:t>
      </w:r>
      <w:r w:rsidR="00C3166E" w:rsidRPr="0008750E">
        <w:rPr>
          <w:rStyle w:val="Pogrubienie"/>
          <w:color w:val="FF0000"/>
          <w:u w:val="single"/>
        </w:rPr>
        <w:t>do godziny 15:00.</w:t>
      </w:r>
    </w:p>
    <w:p w14:paraId="0D1D9295" w14:textId="77777777" w:rsidR="007E669F" w:rsidRPr="0008750E" w:rsidRDefault="007E669F" w:rsidP="0008750E">
      <w:pPr>
        <w:pStyle w:val="ng-scope"/>
        <w:spacing w:before="0" w:beforeAutospacing="0" w:after="0" w:afterAutospacing="0" w:line="276" w:lineRule="auto"/>
        <w:jc w:val="both"/>
        <w:rPr>
          <w:rStyle w:val="Pogrubienie"/>
        </w:rPr>
      </w:pPr>
    </w:p>
    <w:p w14:paraId="428D1DD1" w14:textId="77777777" w:rsidR="004B5C0A" w:rsidRPr="0008750E" w:rsidRDefault="004B5C0A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>2.Oferty złożone po terminie nie będą rozpatrywane.</w:t>
      </w:r>
    </w:p>
    <w:p w14:paraId="3ABDC3E7" w14:textId="77777777" w:rsidR="004B5C0A" w:rsidRPr="0008750E" w:rsidRDefault="004B5C0A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br/>
        <w:t xml:space="preserve">3.Datą złożenia oferty jest data wpływu </w:t>
      </w:r>
      <w:r w:rsidR="001C2498" w:rsidRPr="0008750E">
        <w:t>do Urzędu Miasta Kędzierzyn-Koźle.</w:t>
      </w:r>
    </w:p>
    <w:p w14:paraId="1D113AC1" w14:textId="77777777" w:rsidR="004B5C0A" w:rsidRPr="0008750E" w:rsidRDefault="004B5C0A" w:rsidP="0008750E">
      <w:pPr>
        <w:pStyle w:val="ng-scope"/>
        <w:spacing w:before="0" w:beforeAutospacing="0" w:after="0" w:afterAutospacing="0" w:line="276" w:lineRule="auto"/>
        <w:jc w:val="both"/>
      </w:pPr>
    </w:p>
    <w:p w14:paraId="3907BCAE" w14:textId="3A21966D" w:rsidR="001C2498" w:rsidRPr="0008750E" w:rsidRDefault="004B5C0A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 xml:space="preserve">4. </w:t>
      </w:r>
      <w:r w:rsidR="005413FE" w:rsidRPr="0008750E">
        <w:t xml:space="preserve">Otwarcie </w:t>
      </w:r>
      <w:r w:rsidRPr="0008750E">
        <w:t>ofert nastąpi</w:t>
      </w:r>
      <w:r w:rsidR="00C3166E" w:rsidRPr="0008750E">
        <w:t xml:space="preserve"> </w:t>
      </w:r>
      <w:r w:rsidR="006308AE" w:rsidRPr="0008750E">
        <w:t xml:space="preserve">w terminie </w:t>
      </w:r>
      <w:r w:rsidR="00057667" w:rsidRPr="0008750E">
        <w:rPr>
          <w:b/>
          <w:bCs/>
          <w:color w:val="FF0000"/>
          <w:u w:val="single"/>
        </w:rPr>
        <w:t>3 września</w:t>
      </w:r>
      <w:r w:rsidR="00B37F86">
        <w:rPr>
          <w:b/>
          <w:bCs/>
          <w:color w:val="FF0000"/>
          <w:u w:val="single"/>
        </w:rPr>
        <w:t xml:space="preserve"> 2021 r.</w:t>
      </w:r>
      <w:r w:rsidRPr="0008750E">
        <w:t xml:space="preserve"> </w:t>
      </w:r>
      <w:r w:rsidRPr="0008750E">
        <w:rPr>
          <w:rStyle w:val="Pogrubienie"/>
          <w:b w:val="0"/>
        </w:rPr>
        <w:t xml:space="preserve"> </w:t>
      </w:r>
      <w:r w:rsidRPr="0008750E">
        <w:t>przez komisję konkursową powołaną przez Prezydenta Miasta.</w:t>
      </w:r>
    </w:p>
    <w:p w14:paraId="78DE2C62" w14:textId="77777777" w:rsidR="001C2498" w:rsidRPr="0008750E" w:rsidRDefault="001C2498" w:rsidP="0008750E">
      <w:pPr>
        <w:pStyle w:val="ng-scope"/>
        <w:spacing w:before="0" w:beforeAutospacing="0" w:after="0" w:afterAutospacing="0" w:line="276" w:lineRule="auto"/>
        <w:jc w:val="both"/>
      </w:pPr>
    </w:p>
    <w:p w14:paraId="7E59AF3F" w14:textId="1F236418" w:rsidR="001C2498" w:rsidRDefault="001C2498" w:rsidP="009A0EFE">
      <w:pPr>
        <w:pStyle w:val="ng-scope"/>
        <w:numPr>
          <w:ilvl w:val="0"/>
          <w:numId w:val="17"/>
        </w:numPr>
        <w:spacing w:before="0" w:beforeAutospacing="0" w:after="240" w:afterAutospacing="0" w:line="276" w:lineRule="auto"/>
        <w:ind w:left="284" w:hanging="284"/>
        <w:jc w:val="both"/>
      </w:pPr>
      <w:r w:rsidRPr="0008750E">
        <w:t>Rozstrzygnięcie konkursu nastąpi w terminie  30 dni od daty otwarcia ofert.</w:t>
      </w:r>
    </w:p>
    <w:p w14:paraId="2BC3B759" w14:textId="3966F37A" w:rsidR="009A0EFE" w:rsidRPr="0008750E" w:rsidRDefault="009A0EFE" w:rsidP="0008750E">
      <w:pPr>
        <w:pStyle w:val="ng-scope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jc w:val="both"/>
      </w:pPr>
      <w:r>
        <w:t>W niniejszym postępowaniu nie przysługują Wykonawcom środki ochrony prawnej określone w przepisach Ustawy Prawo zamówień publicznych tj. protest, odwołanie, skarga.</w:t>
      </w:r>
    </w:p>
    <w:p w14:paraId="51A509A2" w14:textId="77777777" w:rsidR="004B5C0A" w:rsidRPr="0008750E" w:rsidRDefault="004B5C0A" w:rsidP="0008750E">
      <w:pPr>
        <w:pStyle w:val="ng-scope"/>
        <w:spacing w:before="0" w:beforeAutospacing="0" w:after="0" w:afterAutospacing="0" w:line="276" w:lineRule="auto"/>
        <w:jc w:val="both"/>
      </w:pPr>
      <w:r w:rsidRPr="0008750E">
        <w:t xml:space="preserve"> </w:t>
      </w:r>
    </w:p>
    <w:p w14:paraId="436F6E88" w14:textId="1586583E" w:rsidR="007E669F" w:rsidRPr="0008750E" w:rsidRDefault="004B5C0A" w:rsidP="0008750E">
      <w:pPr>
        <w:pStyle w:val="ng-scope"/>
        <w:spacing w:line="276" w:lineRule="auto"/>
        <w:jc w:val="both"/>
      </w:pPr>
      <w:r w:rsidRPr="0008750E">
        <w:rPr>
          <w:rStyle w:val="Pogrubienie"/>
        </w:rPr>
        <w:t xml:space="preserve">X. INFORMACJA O MOŻLIWOŚCI ODWOŁANIA KONKURSU OFERT, MOŻLIWOŚCI PRZEDŁUŻENIA TERMINU ZŁOŻENIA OFERT ORAZ MOŻLIWOŚCI UNIEWAŻNIENIA KONKURSU OFERT  </w:t>
      </w:r>
    </w:p>
    <w:p w14:paraId="24F039B7" w14:textId="106F0BF3" w:rsidR="009D6A46" w:rsidRDefault="004B5C0A" w:rsidP="0008750E">
      <w:pPr>
        <w:pStyle w:val="ng-scope"/>
        <w:spacing w:line="276" w:lineRule="auto"/>
        <w:jc w:val="both"/>
      </w:pPr>
      <w:r w:rsidRPr="0008750E">
        <w:t>Zamawiający zastrzega sobie prawo odwołania konkursu przed upływem terminu na złożenie ofert, możliwości przedłużenia terminu złożenia ofert i rozstrzygnięcia konkursu ofert oraz możliwość unieważnienia konkursu ofert bez podania przyczyny.</w:t>
      </w:r>
      <w:r w:rsidR="00BF7B96" w:rsidRPr="0008750E">
        <w:t xml:space="preserve"> </w:t>
      </w:r>
    </w:p>
    <w:p w14:paraId="66A55837" w14:textId="77777777" w:rsidR="0088187E" w:rsidRPr="0088187E" w:rsidRDefault="0088187E" w:rsidP="0088187E">
      <w:pPr>
        <w:tabs>
          <w:tab w:val="left" w:pos="4976"/>
        </w:tabs>
        <w:spacing w:after="0" w:line="240" w:lineRule="auto"/>
        <w:ind w:left="5664"/>
        <w:rPr>
          <w:rFonts w:ascii="Times New Roman" w:hAnsi="Times New Roman"/>
          <w:b/>
          <w:bCs/>
          <w:color w:val="993300"/>
          <w:sz w:val="18"/>
          <w:szCs w:val="18"/>
        </w:rPr>
      </w:pPr>
      <w:r w:rsidRPr="0088187E">
        <w:rPr>
          <w:rFonts w:ascii="Times New Roman" w:hAnsi="Times New Roman"/>
          <w:b/>
          <w:bCs/>
          <w:color w:val="993300"/>
          <w:sz w:val="18"/>
          <w:szCs w:val="18"/>
        </w:rPr>
        <w:t xml:space="preserve">PREZYDENT MIASTA  </w:t>
      </w:r>
    </w:p>
    <w:p w14:paraId="70362805" w14:textId="77777777" w:rsidR="0088187E" w:rsidRPr="0088187E" w:rsidRDefault="0088187E" w:rsidP="0088187E">
      <w:pPr>
        <w:tabs>
          <w:tab w:val="left" w:pos="4976"/>
        </w:tabs>
        <w:spacing w:after="0" w:line="240" w:lineRule="auto"/>
        <w:ind w:left="5664"/>
        <w:rPr>
          <w:rFonts w:ascii="Times New Roman" w:hAnsi="Times New Roman"/>
          <w:b/>
          <w:bCs/>
          <w:color w:val="993300"/>
          <w:sz w:val="18"/>
          <w:szCs w:val="18"/>
        </w:rPr>
      </w:pPr>
      <w:r w:rsidRPr="0088187E">
        <w:rPr>
          <w:rFonts w:ascii="Times New Roman" w:hAnsi="Times New Roman"/>
          <w:b/>
          <w:bCs/>
          <w:color w:val="993300"/>
          <w:sz w:val="18"/>
          <w:szCs w:val="18"/>
        </w:rPr>
        <w:t>KĘDZIERZYN-KOŹLE</w:t>
      </w:r>
    </w:p>
    <w:p w14:paraId="68AA3330" w14:textId="77777777" w:rsidR="0088187E" w:rsidRPr="0088187E" w:rsidRDefault="0088187E" w:rsidP="0088187E">
      <w:pPr>
        <w:tabs>
          <w:tab w:val="left" w:pos="4976"/>
        </w:tabs>
        <w:spacing w:after="0" w:line="240" w:lineRule="auto"/>
        <w:ind w:left="5664"/>
        <w:rPr>
          <w:rFonts w:ascii="Times New Roman" w:hAnsi="Times New Roman"/>
          <w:color w:val="993300"/>
          <w:sz w:val="18"/>
          <w:szCs w:val="18"/>
        </w:rPr>
      </w:pPr>
      <w:r w:rsidRPr="0088187E">
        <w:rPr>
          <w:rFonts w:ascii="Times New Roman" w:hAnsi="Times New Roman"/>
          <w:b/>
          <w:bCs/>
          <w:color w:val="993300"/>
          <w:sz w:val="18"/>
          <w:szCs w:val="18"/>
        </w:rPr>
        <w:t xml:space="preserve">  Sabina Nowosielska (-)</w:t>
      </w:r>
    </w:p>
    <w:p w14:paraId="647A9D84" w14:textId="77777777" w:rsidR="0088187E" w:rsidRPr="0088187E" w:rsidRDefault="0088187E" w:rsidP="0088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  <w:u w:val="single"/>
        </w:rPr>
      </w:pPr>
      <w:r w:rsidRPr="0088187E">
        <w:rPr>
          <w:rFonts w:ascii="Times New Roman" w:hAnsi="Times New Roman"/>
          <w:color w:val="000000"/>
          <w:sz w:val="14"/>
          <w:szCs w:val="14"/>
          <w:u w:val="single"/>
        </w:rPr>
        <w:t>Odpowiedzialny za sporządzenie informacji:</w:t>
      </w:r>
    </w:p>
    <w:p w14:paraId="4EF9AC11" w14:textId="77777777" w:rsidR="0088187E" w:rsidRPr="0088187E" w:rsidRDefault="0088187E" w:rsidP="0088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88187E">
        <w:rPr>
          <w:rFonts w:ascii="Times New Roman" w:hAnsi="Times New Roman"/>
          <w:color w:val="000000"/>
          <w:sz w:val="14"/>
          <w:szCs w:val="14"/>
        </w:rPr>
        <w:t>Kierownik Wydziału Polityki Mieszkaniowej,</w:t>
      </w:r>
    </w:p>
    <w:p w14:paraId="5B4ADD38" w14:textId="77777777" w:rsidR="0088187E" w:rsidRPr="0088187E" w:rsidRDefault="0088187E" w:rsidP="0088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88187E">
        <w:rPr>
          <w:rFonts w:ascii="Times New Roman" w:hAnsi="Times New Roman"/>
          <w:color w:val="000000"/>
          <w:sz w:val="14"/>
          <w:szCs w:val="14"/>
        </w:rPr>
        <w:t>Spraw Socjalnych i Zdrowia</w:t>
      </w:r>
    </w:p>
    <w:p w14:paraId="62158D66" w14:textId="77777777" w:rsidR="0088187E" w:rsidRPr="0088187E" w:rsidRDefault="0088187E" w:rsidP="0088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88187E">
        <w:rPr>
          <w:rFonts w:ascii="Times New Roman" w:hAnsi="Times New Roman"/>
          <w:color w:val="000000"/>
          <w:sz w:val="14"/>
          <w:szCs w:val="14"/>
        </w:rPr>
        <w:t>Urzędu Miasta Kędzierzyn-Koźle</w:t>
      </w:r>
    </w:p>
    <w:p w14:paraId="7DEE940A" w14:textId="21033421" w:rsidR="00D056E1" w:rsidRPr="0088187E" w:rsidRDefault="0088187E" w:rsidP="0088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 w:rsidRPr="0088187E">
        <w:rPr>
          <w:rFonts w:ascii="Times New Roman" w:hAnsi="Times New Roman"/>
          <w:sz w:val="14"/>
          <w:szCs w:val="14"/>
        </w:rPr>
        <w:t>Maja Mrożek - Dobber (-)</w:t>
      </w:r>
    </w:p>
    <w:sectPr w:rsidR="00D056E1" w:rsidRPr="0088187E" w:rsidSect="000419C7">
      <w:footerReference w:type="default" r:id="rId9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24FF" w14:textId="77777777" w:rsidR="00CD1064" w:rsidRDefault="00CD1064" w:rsidP="00326C0C">
      <w:pPr>
        <w:spacing w:after="0" w:line="240" w:lineRule="auto"/>
      </w:pPr>
      <w:r>
        <w:separator/>
      </w:r>
    </w:p>
  </w:endnote>
  <w:endnote w:type="continuationSeparator" w:id="0">
    <w:p w14:paraId="6D4145BB" w14:textId="77777777" w:rsidR="00CD1064" w:rsidRDefault="00CD1064" w:rsidP="0032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0A29" w14:textId="77777777" w:rsidR="00362E3B" w:rsidRDefault="00A364F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E3B">
      <w:rPr>
        <w:noProof/>
      </w:rPr>
      <w:t>5</w:t>
    </w:r>
    <w:r>
      <w:rPr>
        <w:noProof/>
      </w:rPr>
      <w:fldChar w:fldCharType="end"/>
    </w:r>
  </w:p>
  <w:p w14:paraId="15F89460" w14:textId="77777777" w:rsidR="00362E3B" w:rsidRDefault="00362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879A" w14:textId="77777777" w:rsidR="00CD1064" w:rsidRDefault="00CD1064" w:rsidP="00326C0C">
      <w:pPr>
        <w:spacing w:after="0" w:line="240" w:lineRule="auto"/>
      </w:pPr>
      <w:r>
        <w:separator/>
      </w:r>
    </w:p>
  </w:footnote>
  <w:footnote w:type="continuationSeparator" w:id="0">
    <w:p w14:paraId="5744F72D" w14:textId="77777777" w:rsidR="00CD1064" w:rsidRDefault="00CD1064" w:rsidP="0032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F92"/>
    <w:multiLevelType w:val="hybridMultilevel"/>
    <w:tmpl w:val="AB4881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816605"/>
    <w:multiLevelType w:val="hybridMultilevel"/>
    <w:tmpl w:val="7856E84E"/>
    <w:lvl w:ilvl="0" w:tplc="2A9E580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086506"/>
    <w:multiLevelType w:val="hybridMultilevel"/>
    <w:tmpl w:val="CE8C7B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A25E19"/>
    <w:multiLevelType w:val="hybridMultilevel"/>
    <w:tmpl w:val="A064C046"/>
    <w:lvl w:ilvl="0" w:tplc="041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2AB414">
      <w:start w:val="1"/>
      <w:numFmt w:val="decimal"/>
      <w:lvlText w:val="%2)"/>
      <w:lvlJc w:val="left"/>
      <w:pPr>
        <w:ind w:left="1506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A75189"/>
    <w:multiLevelType w:val="hybridMultilevel"/>
    <w:tmpl w:val="8C48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548B"/>
    <w:multiLevelType w:val="hybridMultilevel"/>
    <w:tmpl w:val="2C840D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E534EF"/>
    <w:multiLevelType w:val="hybridMultilevel"/>
    <w:tmpl w:val="E1283A60"/>
    <w:lvl w:ilvl="0" w:tplc="6C404944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7DF8"/>
    <w:multiLevelType w:val="hybridMultilevel"/>
    <w:tmpl w:val="B4D0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86564"/>
    <w:multiLevelType w:val="hybridMultilevel"/>
    <w:tmpl w:val="BA38A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3DB"/>
    <w:multiLevelType w:val="hybridMultilevel"/>
    <w:tmpl w:val="B61E47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E75EC4"/>
    <w:multiLevelType w:val="hybridMultilevel"/>
    <w:tmpl w:val="A59A8408"/>
    <w:lvl w:ilvl="0" w:tplc="89B68C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E1FD0"/>
    <w:multiLevelType w:val="hybridMultilevel"/>
    <w:tmpl w:val="162AA57E"/>
    <w:lvl w:ilvl="0" w:tplc="60E82A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23B78"/>
    <w:multiLevelType w:val="hybridMultilevel"/>
    <w:tmpl w:val="2FBCB8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6F48AE"/>
    <w:multiLevelType w:val="hybridMultilevel"/>
    <w:tmpl w:val="80E8D062"/>
    <w:lvl w:ilvl="0" w:tplc="542ED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71C6"/>
    <w:multiLevelType w:val="hybridMultilevel"/>
    <w:tmpl w:val="56AEA6D4"/>
    <w:lvl w:ilvl="0" w:tplc="10EEEB8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B13B1"/>
    <w:multiLevelType w:val="hybridMultilevel"/>
    <w:tmpl w:val="340C274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F5C0792"/>
    <w:multiLevelType w:val="hybridMultilevel"/>
    <w:tmpl w:val="2E6AF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D4BB5"/>
    <w:multiLevelType w:val="hybridMultilevel"/>
    <w:tmpl w:val="A4722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E7A96"/>
    <w:multiLevelType w:val="hybridMultilevel"/>
    <w:tmpl w:val="414C7D4A"/>
    <w:lvl w:ilvl="0" w:tplc="2BACDE6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E4648"/>
    <w:multiLevelType w:val="hybridMultilevel"/>
    <w:tmpl w:val="3FE83B54"/>
    <w:lvl w:ilvl="0" w:tplc="B22CE7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160DD"/>
    <w:multiLevelType w:val="hybridMultilevel"/>
    <w:tmpl w:val="F4AC1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907D8"/>
    <w:multiLevelType w:val="hybridMultilevel"/>
    <w:tmpl w:val="509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24954"/>
    <w:multiLevelType w:val="hybridMultilevel"/>
    <w:tmpl w:val="6B9003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E96D36"/>
    <w:multiLevelType w:val="hybridMultilevel"/>
    <w:tmpl w:val="228250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9"/>
  </w:num>
  <w:num w:numId="5">
    <w:abstractNumId w:val="23"/>
  </w:num>
  <w:num w:numId="6">
    <w:abstractNumId w:val="5"/>
  </w:num>
  <w:num w:numId="7">
    <w:abstractNumId w:val="18"/>
  </w:num>
  <w:num w:numId="8">
    <w:abstractNumId w:val="22"/>
  </w:num>
  <w:num w:numId="9">
    <w:abstractNumId w:val="9"/>
  </w:num>
  <w:num w:numId="10">
    <w:abstractNumId w:val="15"/>
  </w:num>
  <w:num w:numId="11">
    <w:abstractNumId w:val="6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17"/>
  </w:num>
  <w:num w:numId="22">
    <w:abstractNumId w:val="7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A46"/>
    <w:rsid w:val="00001664"/>
    <w:rsid w:val="00005C52"/>
    <w:rsid w:val="00006369"/>
    <w:rsid w:val="00021083"/>
    <w:rsid w:val="00030B39"/>
    <w:rsid w:val="00031B2B"/>
    <w:rsid w:val="000419C7"/>
    <w:rsid w:val="0004401D"/>
    <w:rsid w:val="000571FB"/>
    <w:rsid w:val="00057667"/>
    <w:rsid w:val="0006205F"/>
    <w:rsid w:val="0007156F"/>
    <w:rsid w:val="00071B1D"/>
    <w:rsid w:val="0008750E"/>
    <w:rsid w:val="000922EE"/>
    <w:rsid w:val="000A3E7F"/>
    <w:rsid w:val="000A5BC4"/>
    <w:rsid w:val="000B0A1A"/>
    <w:rsid w:val="000B16DC"/>
    <w:rsid w:val="000B37D4"/>
    <w:rsid w:val="000C4A41"/>
    <w:rsid w:val="000C5DCB"/>
    <w:rsid w:val="000D11EB"/>
    <w:rsid w:val="000D1FCA"/>
    <w:rsid w:val="000D5644"/>
    <w:rsid w:val="000E2FBD"/>
    <w:rsid w:val="000E3E97"/>
    <w:rsid w:val="000E7039"/>
    <w:rsid w:val="0010650A"/>
    <w:rsid w:val="0011598B"/>
    <w:rsid w:val="00134833"/>
    <w:rsid w:val="0013626A"/>
    <w:rsid w:val="00144D95"/>
    <w:rsid w:val="00154050"/>
    <w:rsid w:val="00155FA2"/>
    <w:rsid w:val="0016530D"/>
    <w:rsid w:val="00190D7A"/>
    <w:rsid w:val="00190E46"/>
    <w:rsid w:val="001B059A"/>
    <w:rsid w:val="001C2498"/>
    <w:rsid w:val="001C5FCF"/>
    <w:rsid w:val="001D165C"/>
    <w:rsid w:val="001E1B4F"/>
    <w:rsid w:val="001E3F0F"/>
    <w:rsid w:val="001E43FB"/>
    <w:rsid w:val="001E478D"/>
    <w:rsid w:val="001E6D35"/>
    <w:rsid w:val="00222279"/>
    <w:rsid w:val="00232661"/>
    <w:rsid w:val="00234D0C"/>
    <w:rsid w:val="002429FC"/>
    <w:rsid w:val="0024790A"/>
    <w:rsid w:val="00256457"/>
    <w:rsid w:val="00290694"/>
    <w:rsid w:val="00290964"/>
    <w:rsid w:val="002938A9"/>
    <w:rsid w:val="00294865"/>
    <w:rsid w:val="002A3D0C"/>
    <w:rsid w:val="002B3163"/>
    <w:rsid w:val="002C07E4"/>
    <w:rsid w:val="002C67CF"/>
    <w:rsid w:val="002C76F6"/>
    <w:rsid w:val="002E4660"/>
    <w:rsid w:val="002F3D92"/>
    <w:rsid w:val="002F4FFD"/>
    <w:rsid w:val="00326C0C"/>
    <w:rsid w:val="00334987"/>
    <w:rsid w:val="00335975"/>
    <w:rsid w:val="003426A7"/>
    <w:rsid w:val="003528DA"/>
    <w:rsid w:val="00352E0F"/>
    <w:rsid w:val="0035565D"/>
    <w:rsid w:val="003600DF"/>
    <w:rsid w:val="00362E3B"/>
    <w:rsid w:val="00373A4F"/>
    <w:rsid w:val="003770F6"/>
    <w:rsid w:val="00381EEE"/>
    <w:rsid w:val="003A70EC"/>
    <w:rsid w:val="003B54DE"/>
    <w:rsid w:val="003C1506"/>
    <w:rsid w:val="003C467D"/>
    <w:rsid w:val="003D5813"/>
    <w:rsid w:val="003F06AA"/>
    <w:rsid w:val="003F3676"/>
    <w:rsid w:val="00411169"/>
    <w:rsid w:val="0041149B"/>
    <w:rsid w:val="00422BC1"/>
    <w:rsid w:val="00424771"/>
    <w:rsid w:val="00425BCF"/>
    <w:rsid w:val="004447E2"/>
    <w:rsid w:val="00445607"/>
    <w:rsid w:val="0045077E"/>
    <w:rsid w:val="004633DB"/>
    <w:rsid w:val="004704E0"/>
    <w:rsid w:val="00472491"/>
    <w:rsid w:val="00487953"/>
    <w:rsid w:val="004A2E84"/>
    <w:rsid w:val="004B5C0A"/>
    <w:rsid w:val="004B7DF6"/>
    <w:rsid w:val="004F58FB"/>
    <w:rsid w:val="004F5D91"/>
    <w:rsid w:val="00536B70"/>
    <w:rsid w:val="00536EBB"/>
    <w:rsid w:val="005413FE"/>
    <w:rsid w:val="00544AB7"/>
    <w:rsid w:val="00544C8E"/>
    <w:rsid w:val="00546A36"/>
    <w:rsid w:val="00576342"/>
    <w:rsid w:val="00580A47"/>
    <w:rsid w:val="005933E0"/>
    <w:rsid w:val="005B0065"/>
    <w:rsid w:val="00601DF3"/>
    <w:rsid w:val="00602018"/>
    <w:rsid w:val="006164FB"/>
    <w:rsid w:val="00620C0E"/>
    <w:rsid w:val="00622438"/>
    <w:rsid w:val="006264A9"/>
    <w:rsid w:val="006308AE"/>
    <w:rsid w:val="006363EC"/>
    <w:rsid w:val="00641A82"/>
    <w:rsid w:val="00646E6C"/>
    <w:rsid w:val="00666711"/>
    <w:rsid w:val="0067358A"/>
    <w:rsid w:val="00692185"/>
    <w:rsid w:val="00697E4B"/>
    <w:rsid w:val="006A0E23"/>
    <w:rsid w:val="006A13D9"/>
    <w:rsid w:val="006A2662"/>
    <w:rsid w:val="006B15BB"/>
    <w:rsid w:val="006D0EA8"/>
    <w:rsid w:val="006D46E7"/>
    <w:rsid w:val="006D55BC"/>
    <w:rsid w:val="006E437A"/>
    <w:rsid w:val="006F6F6A"/>
    <w:rsid w:val="0073014E"/>
    <w:rsid w:val="0073369D"/>
    <w:rsid w:val="0076674B"/>
    <w:rsid w:val="00783EF8"/>
    <w:rsid w:val="007B5F79"/>
    <w:rsid w:val="007B6DF6"/>
    <w:rsid w:val="007C5C63"/>
    <w:rsid w:val="007C688E"/>
    <w:rsid w:val="007D72E5"/>
    <w:rsid w:val="007D77B4"/>
    <w:rsid w:val="007E1928"/>
    <w:rsid w:val="007E669F"/>
    <w:rsid w:val="007E6EC5"/>
    <w:rsid w:val="008001F0"/>
    <w:rsid w:val="00806873"/>
    <w:rsid w:val="0081724E"/>
    <w:rsid w:val="00824EB9"/>
    <w:rsid w:val="008277F7"/>
    <w:rsid w:val="00836E0F"/>
    <w:rsid w:val="0083788B"/>
    <w:rsid w:val="008405E2"/>
    <w:rsid w:val="008428C5"/>
    <w:rsid w:val="0085261B"/>
    <w:rsid w:val="0086511B"/>
    <w:rsid w:val="008661BA"/>
    <w:rsid w:val="00880709"/>
    <w:rsid w:val="0088187E"/>
    <w:rsid w:val="00897619"/>
    <w:rsid w:val="008979F4"/>
    <w:rsid w:val="008A6B16"/>
    <w:rsid w:val="008C1EB0"/>
    <w:rsid w:val="008D339B"/>
    <w:rsid w:val="008F06CF"/>
    <w:rsid w:val="008F6CFC"/>
    <w:rsid w:val="009031B9"/>
    <w:rsid w:val="00905662"/>
    <w:rsid w:val="009134B1"/>
    <w:rsid w:val="00921A6D"/>
    <w:rsid w:val="009313E4"/>
    <w:rsid w:val="0093386E"/>
    <w:rsid w:val="009506A2"/>
    <w:rsid w:val="00951FEE"/>
    <w:rsid w:val="0096217C"/>
    <w:rsid w:val="00974EC4"/>
    <w:rsid w:val="00987FBB"/>
    <w:rsid w:val="009A0EFE"/>
    <w:rsid w:val="009A2FDB"/>
    <w:rsid w:val="009A679E"/>
    <w:rsid w:val="009B6EF2"/>
    <w:rsid w:val="009C06B8"/>
    <w:rsid w:val="009D6A46"/>
    <w:rsid w:val="009E33E2"/>
    <w:rsid w:val="009F1336"/>
    <w:rsid w:val="009F5DD6"/>
    <w:rsid w:val="00A06380"/>
    <w:rsid w:val="00A134CD"/>
    <w:rsid w:val="00A32B3D"/>
    <w:rsid w:val="00A364F6"/>
    <w:rsid w:val="00A41A30"/>
    <w:rsid w:val="00A64183"/>
    <w:rsid w:val="00A774BF"/>
    <w:rsid w:val="00A8486C"/>
    <w:rsid w:val="00A84DA0"/>
    <w:rsid w:val="00A85456"/>
    <w:rsid w:val="00A97BFF"/>
    <w:rsid w:val="00AA37F5"/>
    <w:rsid w:val="00AA5F75"/>
    <w:rsid w:val="00AB32FD"/>
    <w:rsid w:val="00AB4237"/>
    <w:rsid w:val="00AC37D5"/>
    <w:rsid w:val="00AD0803"/>
    <w:rsid w:val="00AD4638"/>
    <w:rsid w:val="00AE0D57"/>
    <w:rsid w:val="00AF2989"/>
    <w:rsid w:val="00AF6A0F"/>
    <w:rsid w:val="00B1726C"/>
    <w:rsid w:val="00B17CA1"/>
    <w:rsid w:val="00B21232"/>
    <w:rsid w:val="00B22D17"/>
    <w:rsid w:val="00B259BE"/>
    <w:rsid w:val="00B25BF7"/>
    <w:rsid w:val="00B26D18"/>
    <w:rsid w:val="00B3678D"/>
    <w:rsid w:val="00B37F86"/>
    <w:rsid w:val="00B50DD7"/>
    <w:rsid w:val="00B570B4"/>
    <w:rsid w:val="00B66FA7"/>
    <w:rsid w:val="00B70C54"/>
    <w:rsid w:val="00B729AA"/>
    <w:rsid w:val="00B73DB8"/>
    <w:rsid w:val="00B841F7"/>
    <w:rsid w:val="00B854B4"/>
    <w:rsid w:val="00B948A2"/>
    <w:rsid w:val="00BA7273"/>
    <w:rsid w:val="00BB7F02"/>
    <w:rsid w:val="00BC47A9"/>
    <w:rsid w:val="00BC79A8"/>
    <w:rsid w:val="00BD7401"/>
    <w:rsid w:val="00BF7B96"/>
    <w:rsid w:val="00C050E0"/>
    <w:rsid w:val="00C12AF7"/>
    <w:rsid w:val="00C16F67"/>
    <w:rsid w:val="00C30097"/>
    <w:rsid w:val="00C3166E"/>
    <w:rsid w:val="00C358AC"/>
    <w:rsid w:val="00C4239A"/>
    <w:rsid w:val="00C4282F"/>
    <w:rsid w:val="00C45E76"/>
    <w:rsid w:val="00C529F8"/>
    <w:rsid w:val="00C700F4"/>
    <w:rsid w:val="00C70126"/>
    <w:rsid w:val="00C7156D"/>
    <w:rsid w:val="00C715C8"/>
    <w:rsid w:val="00C83C9F"/>
    <w:rsid w:val="00C879FB"/>
    <w:rsid w:val="00C92259"/>
    <w:rsid w:val="00CC2B5E"/>
    <w:rsid w:val="00CD1064"/>
    <w:rsid w:val="00CD6ED5"/>
    <w:rsid w:val="00CE399E"/>
    <w:rsid w:val="00CF2828"/>
    <w:rsid w:val="00D056E1"/>
    <w:rsid w:val="00D17D28"/>
    <w:rsid w:val="00D31003"/>
    <w:rsid w:val="00D3774B"/>
    <w:rsid w:val="00D565F3"/>
    <w:rsid w:val="00D62A90"/>
    <w:rsid w:val="00D70B19"/>
    <w:rsid w:val="00D71178"/>
    <w:rsid w:val="00D719DD"/>
    <w:rsid w:val="00D76C6D"/>
    <w:rsid w:val="00D824B5"/>
    <w:rsid w:val="00D82F55"/>
    <w:rsid w:val="00D85BC6"/>
    <w:rsid w:val="00D91CE4"/>
    <w:rsid w:val="00D92E13"/>
    <w:rsid w:val="00DB5F0F"/>
    <w:rsid w:val="00DB626B"/>
    <w:rsid w:val="00DE6F16"/>
    <w:rsid w:val="00E10C9B"/>
    <w:rsid w:val="00E16442"/>
    <w:rsid w:val="00E60F77"/>
    <w:rsid w:val="00E62C60"/>
    <w:rsid w:val="00E6448D"/>
    <w:rsid w:val="00E65FED"/>
    <w:rsid w:val="00E745EE"/>
    <w:rsid w:val="00E83589"/>
    <w:rsid w:val="00E86233"/>
    <w:rsid w:val="00E9695B"/>
    <w:rsid w:val="00EC53C9"/>
    <w:rsid w:val="00EC685A"/>
    <w:rsid w:val="00ED76E4"/>
    <w:rsid w:val="00EE487A"/>
    <w:rsid w:val="00EE5291"/>
    <w:rsid w:val="00EE6CE9"/>
    <w:rsid w:val="00F040D8"/>
    <w:rsid w:val="00F04A64"/>
    <w:rsid w:val="00F164E0"/>
    <w:rsid w:val="00F357E3"/>
    <w:rsid w:val="00F6266F"/>
    <w:rsid w:val="00F67287"/>
    <w:rsid w:val="00F81BAB"/>
    <w:rsid w:val="00FA19F0"/>
    <w:rsid w:val="00FE3E96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05C4C"/>
  <w15:docId w15:val="{A7C46764-1F14-40B0-AD70-326239B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A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8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C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C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C0C"/>
    <w:rPr>
      <w:vertAlign w:val="superscript"/>
    </w:rPr>
  </w:style>
  <w:style w:type="paragraph" w:styleId="Tytu">
    <w:name w:val="Title"/>
    <w:basedOn w:val="Normalny"/>
    <w:link w:val="TytuZnak"/>
    <w:qFormat/>
    <w:rsid w:val="00F6266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266F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570B4"/>
    <w:pPr>
      <w:ind w:left="720"/>
      <w:contextualSpacing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4B5C0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5C0A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A2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6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66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uk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0BCE-4CB2-41B6-97CE-9A0FC99C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1663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11619</CharactersWithSpaces>
  <SharedDoc>false</SharedDoc>
  <HLinks>
    <vt:vector size="6" baseType="variant"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mailto:maja.mrozek@kedzierzynkozle.pl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</dc:creator>
  <cp:keywords/>
  <dc:description/>
  <cp:lastModifiedBy>mmatykiewicz</cp:lastModifiedBy>
  <cp:revision>50</cp:revision>
  <cp:lastPrinted>2021-08-10T07:42:00Z</cp:lastPrinted>
  <dcterms:created xsi:type="dcterms:W3CDTF">2019-03-26T09:38:00Z</dcterms:created>
  <dcterms:modified xsi:type="dcterms:W3CDTF">2021-08-27T08:55:00Z</dcterms:modified>
</cp:coreProperties>
</file>