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0E80" w14:textId="77777777" w:rsidR="007905BC" w:rsidRDefault="007905BC" w:rsidP="007905BC"/>
    <w:p w14:paraId="38B30F5B" w14:textId="6C2BE8F7" w:rsidR="007905BC" w:rsidRDefault="007905BC" w:rsidP="007905BC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60400D" w:rsidRPr="0060400D">
        <w:rPr>
          <w:b/>
          <w:caps/>
        </w:rPr>
        <w:t>1826</w:t>
      </w:r>
      <w:r w:rsidRPr="0060400D">
        <w:rPr>
          <w:b/>
          <w:caps/>
        </w:rPr>
        <w:t>/</w:t>
      </w:r>
      <w:r>
        <w:rPr>
          <w:b/>
          <w:caps/>
        </w:rPr>
        <w:t>KST/2022</w:t>
      </w:r>
      <w:r>
        <w:rPr>
          <w:b/>
          <w:caps/>
        </w:rPr>
        <w:br/>
        <w:t>Prezydenta Miasta Kędzierzyn-Koźle</w:t>
      </w:r>
    </w:p>
    <w:p w14:paraId="4860DB24" w14:textId="1AFD7D79" w:rsidR="007905BC" w:rsidRDefault="007905BC" w:rsidP="007905BC">
      <w:pPr>
        <w:spacing w:before="280" w:after="280"/>
        <w:jc w:val="center"/>
        <w:rPr>
          <w:b/>
          <w:caps/>
        </w:rPr>
      </w:pPr>
      <w:r>
        <w:t xml:space="preserve">z dnia </w:t>
      </w:r>
      <w:r w:rsidR="0060400D">
        <w:t>4 kwietnia</w:t>
      </w:r>
      <w:r>
        <w:t xml:space="preserve"> 2022 r.</w:t>
      </w:r>
    </w:p>
    <w:p w14:paraId="46C3E00D" w14:textId="4F7C958D" w:rsidR="007905BC" w:rsidRDefault="007905BC" w:rsidP="007905BC">
      <w:pPr>
        <w:keepNext/>
        <w:spacing w:after="480"/>
        <w:jc w:val="center"/>
      </w:pPr>
      <w:r>
        <w:rPr>
          <w:b/>
        </w:rPr>
        <w:t xml:space="preserve">w sprawie ogłoszenia otwartego konkursu ofert na realizację zadań publicznych </w:t>
      </w:r>
      <w:r>
        <w:rPr>
          <w:b/>
        </w:rPr>
        <w:br/>
        <w:t>Gminy Kędzierzyn-Koźle w zakresie turystyki i krajoznawstwa w 2022 r</w:t>
      </w:r>
      <w:r w:rsidR="00985585">
        <w:rPr>
          <w:b/>
        </w:rPr>
        <w:t>.</w:t>
      </w:r>
    </w:p>
    <w:p w14:paraId="637722BF" w14:textId="545D081C" w:rsidR="007905BC" w:rsidRPr="00985585" w:rsidRDefault="007905BC" w:rsidP="007905BC">
      <w:pPr>
        <w:pStyle w:val="Tekstpodstawowy"/>
        <w:spacing w:before="120" w:line="276" w:lineRule="auto"/>
        <w:jc w:val="both"/>
        <w:rPr>
          <w:color w:val="000000" w:themeColor="text1"/>
          <w:sz w:val="22"/>
          <w:szCs w:val="22"/>
        </w:rPr>
      </w:pPr>
      <w:r w:rsidRPr="00985585">
        <w:rPr>
          <w:color w:val="000000" w:themeColor="text1"/>
          <w:sz w:val="22"/>
          <w:szCs w:val="22"/>
        </w:rPr>
        <w:t>Na podstawie art. 13 ustawy z dnia 24 kwietnia 2003 r. o działalności pożytku publicznego i o wolontariacie (</w:t>
      </w:r>
      <w:r w:rsidRPr="00985585">
        <w:rPr>
          <w:color w:val="000000" w:themeColor="text1"/>
          <w:sz w:val="22"/>
          <w:szCs w:val="22"/>
          <w:shd w:val="clear" w:color="auto" w:fill="FFFFFF"/>
        </w:rPr>
        <w:t xml:space="preserve">Dz.U. z 2020 r. poz. 1057 z </w:t>
      </w:r>
      <w:proofErr w:type="spellStart"/>
      <w:r w:rsidRPr="00985585">
        <w:rPr>
          <w:color w:val="000000" w:themeColor="text1"/>
          <w:sz w:val="22"/>
          <w:szCs w:val="22"/>
          <w:shd w:val="clear" w:color="auto" w:fill="FFFFFF"/>
        </w:rPr>
        <w:t>późn</w:t>
      </w:r>
      <w:proofErr w:type="spellEnd"/>
      <w:r w:rsidRPr="00985585">
        <w:rPr>
          <w:color w:val="000000" w:themeColor="text1"/>
          <w:sz w:val="22"/>
          <w:szCs w:val="22"/>
          <w:shd w:val="clear" w:color="auto" w:fill="FFFFFF"/>
        </w:rPr>
        <w:t>. zm.</w:t>
      </w:r>
      <w:r w:rsidRPr="00985585">
        <w:rPr>
          <w:rStyle w:val="Odwoanieprzypisudolnego"/>
          <w:color w:val="000000" w:themeColor="text1"/>
          <w:sz w:val="22"/>
          <w:szCs w:val="22"/>
          <w:shd w:val="clear" w:color="auto" w:fill="FFFFFF"/>
        </w:rPr>
        <w:footnoteReference w:id="1"/>
      </w:r>
      <w:r w:rsidRPr="00985585">
        <w:rPr>
          <w:color w:val="000000" w:themeColor="text1"/>
          <w:sz w:val="22"/>
          <w:szCs w:val="22"/>
        </w:rPr>
        <w:t>)</w:t>
      </w:r>
      <w:r w:rsidRPr="00985585">
        <w:rPr>
          <w:sz w:val="22"/>
          <w:szCs w:val="22"/>
        </w:rPr>
        <w:t xml:space="preserve">, uchwały Nr XXXIX/452/21 Rady Miasta Kędzierzyn-Koźle z dnia 28 października 2021 r. w sprawie Programu współpracy Gminy Kędzierzyn-Koźle z organizacjami pozarządowymi oraz innymi podmiotami prowadzącymi działalność pożytku publicznego na rok 2022 oraz </w:t>
      </w:r>
      <w:bookmarkStart w:id="0" w:name="_Hlk29904860"/>
      <w:r w:rsidRPr="00985585">
        <w:rPr>
          <w:sz w:val="22"/>
          <w:szCs w:val="22"/>
        </w:rPr>
        <w:t>XLI/474/</w:t>
      </w:r>
      <w:bookmarkEnd w:id="0"/>
      <w:r w:rsidRPr="00985585">
        <w:rPr>
          <w:sz w:val="22"/>
          <w:szCs w:val="22"/>
        </w:rPr>
        <w:t xml:space="preserve">21 Rady Miasta Kędzierzyn-Koźle z dnia 21 grudnia 2021 r. w sprawie uchwalenia budżetu miasta Kędzierzyn-Koźle na rok 2022 </w:t>
      </w:r>
      <w:r w:rsidRPr="00985585">
        <w:rPr>
          <w:color w:val="000000"/>
          <w:sz w:val="22"/>
          <w:szCs w:val="22"/>
          <w:u w:color="000000"/>
        </w:rPr>
        <w:t>zarządzam, co następuje:</w:t>
      </w:r>
    </w:p>
    <w:p w14:paraId="6C7CD2EC" w14:textId="6A181D47" w:rsidR="007905BC" w:rsidRPr="00985585" w:rsidRDefault="007905BC" w:rsidP="007905BC">
      <w:pPr>
        <w:keepLines/>
        <w:spacing w:before="120" w:after="120"/>
        <w:ind w:firstLine="340"/>
        <w:rPr>
          <w:color w:val="000000"/>
          <w:szCs w:val="22"/>
          <w:u w:color="000000"/>
        </w:rPr>
      </w:pPr>
      <w:r w:rsidRPr="00985585">
        <w:rPr>
          <w:b/>
          <w:szCs w:val="22"/>
        </w:rPr>
        <w:t>§ 1. </w:t>
      </w:r>
      <w:r w:rsidRPr="00985585">
        <w:rPr>
          <w:szCs w:val="22"/>
        </w:rPr>
        <w:t>1. </w:t>
      </w:r>
      <w:r w:rsidRPr="00985585">
        <w:rPr>
          <w:color w:val="000000"/>
          <w:szCs w:val="22"/>
          <w:u w:color="000000"/>
        </w:rPr>
        <w:t>Ogłasza się otwarty konkurs ofert na realizację zadań publicznych Gminy Kędzierzyn-Koźle w zakresie turystyki i krajoznawstwa w 2022 r.</w:t>
      </w:r>
    </w:p>
    <w:p w14:paraId="0BB4AA43" w14:textId="77777777" w:rsidR="007905BC" w:rsidRPr="00985585" w:rsidRDefault="007905BC" w:rsidP="007905BC">
      <w:pPr>
        <w:keepLines/>
        <w:spacing w:before="120" w:after="120"/>
        <w:ind w:firstLine="340"/>
        <w:rPr>
          <w:color w:val="000000"/>
          <w:szCs w:val="22"/>
          <w:u w:color="000000"/>
        </w:rPr>
      </w:pPr>
      <w:r w:rsidRPr="00985585">
        <w:rPr>
          <w:szCs w:val="22"/>
        </w:rPr>
        <w:t>2. </w:t>
      </w:r>
      <w:r w:rsidRPr="00985585">
        <w:rPr>
          <w:color w:val="000000"/>
          <w:szCs w:val="22"/>
          <w:u w:color="000000"/>
        </w:rPr>
        <w:t>Tekst ogłoszenia stanowi załącznik do niniejszego zarządzenia.</w:t>
      </w:r>
    </w:p>
    <w:p w14:paraId="2CF49000" w14:textId="77777777" w:rsidR="007905BC" w:rsidRPr="00985585" w:rsidRDefault="007905BC" w:rsidP="007905BC">
      <w:pPr>
        <w:keepLines/>
        <w:spacing w:before="120" w:after="120"/>
        <w:ind w:firstLine="340"/>
        <w:rPr>
          <w:color w:val="000000"/>
          <w:szCs w:val="22"/>
          <w:u w:color="000000"/>
        </w:rPr>
      </w:pPr>
      <w:r w:rsidRPr="00985585">
        <w:rPr>
          <w:b/>
          <w:szCs w:val="22"/>
        </w:rPr>
        <w:t>§ 2. </w:t>
      </w:r>
      <w:r w:rsidRPr="00985585">
        <w:rPr>
          <w:color w:val="000000"/>
          <w:szCs w:val="22"/>
          <w:u w:color="000000"/>
        </w:rPr>
        <w:t>Do konkursu mogą przystąpić organizacje pozarządowe oraz podmioty, o których mowa w art. 3 ust. 3 ustawy o działalności pożytku publicznego i o wolontariacie, prowadzące działalność statutową w zakresie objętym konkursem.</w:t>
      </w:r>
    </w:p>
    <w:p w14:paraId="3D452AAA" w14:textId="77777777" w:rsidR="007905BC" w:rsidRPr="00985585" w:rsidRDefault="007905BC" w:rsidP="007905BC">
      <w:pPr>
        <w:keepLines/>
        <w:spacing w:before="120" w:after="120"/>
        <w:ind w:firstLine="340"/>
        <w:rPr>
          <w:color w:val="000000"/>
          <w:szCs w:val="22"/>
          <w:u w:color="000000"/>
        </w:rPr>
      </w:pPr>
      <w:r w:rsidRPr="00985585">
        <w:rPr>
          <w:b/>
          <w:szCs w:val="22"/>
        </w:rPr>
        <w:t>§ 3. </w:t>
      </w:r>
      <w:r w:rsidRPr="00985585">
        <w:rPr>
          <w:color w:val="000000"/>
          <w:szCs w:val="22"/>
          <w:u w:color="000000"/>
        </w:rPr>
        <w:t>Wykonanie zarządzenia powierza się Kierownikowi komórki organizacyjnej Urzędu Miasta Kędzierzyn-Koźle właściwej do spraw turystyki.</w:t>
      </w:r>
    </w:p>
    <w:p w14:paraId="21828D5B" w14:textId="100CEFAB" w:rsidR="007905BC" w:rsidRDefault="007905BC" w:rsidP="007905BC">
      <w:pPr>
        <w:keepLines/>
        <w:spacing w:before="120" w:after="120"/>
        <w:ind w:firstLine="340"/>
        <w:rPr>
          <w:color w:val="000000"/>
          <w:szCs w:val="22"/>
          <w:u w:color="000000"/>
        </w:rPr>
      </w:pPr>
      <w:r w:rsidRPr="00985585">
        <w:rPr>
          <w:b/>
          <w:szCs w:val="22"/>
        </w:rPr>
        <w:t>§ 4. </w:t>
      </w:r>
      <w:r w:rsidRPr="00985585">
        <w:rPr>
          <w:color w:val="000000"/>
          <w:szCs w:val="22"/>
          <w:u w:color="000000"/>
        </w:rPr>
        <w:t xml:space="preserve">Zarządzenie wchodzi w życie z dniem wydania i podlega ogłoszeniu w Biuletynie Informacji Publicznej, na stronie internetowej </w:t>
      </w:r>
      <w:hyperlink r:id="rId6" w:history="1">
        <w:r w:rsidRPr="00985585">
          <w:rPr>
            <w:rStyle w:val="Hipercze"/>
            <w:color w:val="000000"/>
            <w:szCs w:val="22"/>
            <w:u w:color="000000"/>
          </w:rPr>
          <w:t>www.kedzierzynkozle.pl</w:t>
        </w:r>
      </w:hyperlink>
      <w:r w:rsidRPr="00985585">
        <w:rPr>
          <w:color w:val="000000"/>
          <w:szCs w:val="22"/>
          <w:u w:color="000000"/>
        </w:rPr>
        <w:t xml:space="preserve">, na tablicy ogłoszeń Urzędu Miasta Kędzierzyn-Koźle, </w:t>
      </w:r>
      <w:r w:rsidR="001B3060">
        <w:rPr>
          <w:color w:val="000000"/>
          <w:szCs w:val="22"/>
          <w:u w:color="000000"/>
        </w:rPr>
        <w:br/>
      </w:r>
      <w:r w:rsidRPr="00985585">
        <w:rPr>
          <w:color w:val="000000"/>
          <w:szCs w:val="22"/>
          <w:u w:color="000000"/>
        </w:rPr>
        <w:t>ul. Piramowicza 32 oraz w sieci Intranet Urzędu Miasta Kędzierzyn-Koźle.</w:t>
      </w:r>
    </w:p>
    <w:p w14:paraId="6E108E7E" w14:textId="77777777" w:rsidR="00985585" w:rsidRPr="00985585" w:rsidRDefault="00985585" w:rsidP="007905BC">
      <w:pPr>
        <w:keepLines/>
        <w:spacing w:before="120" w:after="120"/>
        <w:ind w:firstLine="340"/>
        <w:rPr>
          <w:color w:val="000000"/>
          <w:szCs w:val="22"/>
          <w:u w:color="000000"/>
        </w:rPr>
      </w:pPr>
    </w:p>
    <w:p w14:paraId="3A5E99E4" w14:textId="3A282F9E" w:rsidR="007905BC" w:rsidRDefault="007905BC" w:rsidP="007905BC">
      <w:pPr>
        <w:tabs>
          <w:tab w:val="left" w:pos="4976"/>
        </w:tabs>
        <w:ind w:left="4956"/>
        <w:rPr>
          <w:b/>
          <w:bCs/>
          <w:color w:val="800000"/>
          <w:szCs w:val="22"/>
        </w:rPr>
      </w:pPr>
    </w:p>
    <w:p w14:paraId="0C9B072D" w14:textId="77777777" w:rsidR="00D5063C" w:rsidRPr="00797D07" w:rsidRDefault="00D5063C" w:rsidP="00D5063C">
      <w:pPr>
        <w:tabs>
          <w:tab w:val="left" w:pos="4976"/>
        </w:tabs>
        <w:ind w:left="4956"/>
        <w:rPr>
          <w:b/>
          <w:bCs/>
          <w:color w:val="800000"/>
        </w:rPr>
      </w:pPr>
      <w:r w:rsidRPr="00797D07">
        <w:rPr>
          <w:b/>
          <w:bCs/>
          <w:color w:val="800000"/>
        </w:rPr>
        <w:t xml:space="preserve">PREZYDENT MIASTA  </w:t>
      </w:r>
    </w:p>
    <w:p w14:paraId="326EF8B4" w14:textId="77777777" w:rsidR="00D5063C" w:rsidRPr="00797D07" w:rsidRDefault="00D5063C" w:rsidP="00D5063C">
      <w:pPr>
        <w:tabs>
          <w:tab w:val="left" w:pos="4976"/>
        </w:tabs>
        <w:ind w:left="4976"/>
        <w:rPr>
          <w:b/>
          <w:bCs/>
          <w:color w:val="800000"/>
        </w:rPr>
      </w:pPr>
      <w:r w:rsidRPr="00797D07">
        <w:rPr>
          <w:b/>
          <w:bCs/>
          <w:color w:val="800000"/>
        </w:rPr>
        <w:t>KĘDZIERZYN-KOŹLE</w:t>
      </w:r>
    </w:p>
    <w:p w14:paraId="6647E36F" w14:textId="77777777" w:rsidR="00D5063C" w:rsidRPr="00797D07" w:rsidRDefault="00D5063C" w:rsidP="00D5063C">
      <w:pPr>
        <w:tabs>
          <w:tab w:val="left" w:pos="4976"/>
        </w:tabs>
        <w:ind w:left="4956"/>
        <w:rPr>
          <w:color w:val="800000"/>
        </w:rPr>
      </w:pPr>
      <w:r>
        <w:rPr>
          <w:b/>
          <w:bCs/>
          <w:color w:val="800000"/>
        </w:rPr>
        <w:t xml:space="preserve">  </w:t>
      </w:r>
      <w:r w:rsidRPr="00797D07">
        <w:rPr>
          <w:b/>
          <w:bCs/>
          <w:color w:val="800000"/>
        </w:rPr>
        <w:t>Sabina Nowosielska (-)</w:t>
      </w:r>
    </w:p>
    <w:p w14:paraId="6EED158E" w14:textId="77777777" w:rsidR="00D5063C" w:rsidRDefault="00D5063C" w:rsidP="00D5063C">
      <w:pPr>
        <w:rPr>
          <w:sz w:val="16"/>
          <w:szCs w:val="16"/>
          <w:u w:val="single"/>
        </w:rPr>
      </w:pPr>
    </w:p>
    <w:p w14:paraId="1860C892" w14:textId="77777777" w:rsidR="00D5063C" w:rsidRDefault="00D5063C" w:rsidP="00D5063C">
      <w:pPr>
        <w:rPr>
          <w:sz w:val="16"/>
          <w:szCs w:val="16"/>
          <w:u w:val="single"/>
        </w:rPr>
      </w:pPr>
    </w:p>
    <w:p w14:paraId="53FB56BD" w14:textId="77777777" w:rsidR="00D5063C" w:rsidRDefault="00D5063C" w:rsidP="00D5063C">
      <w:pPr>
        <w:rPr>
          <w:sz w:val="16"/>
          <w:szCs w:val="16"/>
        </w:rPr>
      </w:pPr>
      <w:r>
        <w:rPr>
          <w:sz w:val="16"/>
          <w:szCs w:val="16"/>
          <w:u w:val="single"/>
        </w:rPr>
        <w:t>Odpowiedzialny za sporządzenie informacji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6C3B785C" w14:textId="77777777" w:rsidR="00D5063C" w:rsidRDefault="00D5063C" w:rsidP="00D5063C">
      <w:pPr>
        <w:rPr>
          <w:sz w:val="16"/>
          <w:szCs w:val="16"/>
        </w:rPr>
      </w:pPr>
      <w:r>
        <w:rPr>
          <w:sz w:val="16"/>
          <w:szCs w:val="16"/>
        </w:rPr>
        <w:t>Kierownik Wydziału Kultury, Sportu i Turystyki</w:t>
      </w:r>
    </w:p>
    <w:p w14:paraId="40854A3F" w14:textId="77777777" w:rsidR="00D5063C" w:rsidRDefault="00D5063C" w:rsidP="00D5063C">
      <w:pPr>
        <w:rPr>
          <w:sz w:val="16"/>
          <w:szCs w:val="16"/>
        </w:rPr>
      </w:pPr>
      <w:r>
        <w:rPr>
          <w:sz w:val="16"/>
          <w:szCs w:val="16"/>
        </w:rPr>
        <w:t>Urzędu Miasta Kędzierzyn-Koźle</w:t>
      </w:r>
    </w:p>
    <w:p w14:paraId="547E3138" w14:textId="77777777" w:rsidR="00D5063C" w:rsidRDefault="00D5063C" w:rsidP="00D5063C">
      <w:pPr>
        <w:rPr>
          <w:sz w:val="16"/>
          <w:szCs w:val="16"/>
        </w:rPr>
      </w:pPr>
      <w:r>
        <w:rPr>
          <w:sz w:val="16"/>
          <w:szCs w:val="16"/>
        </w:rPr>
        <w:t>Beata Kaczyńska Pogwizd (-)</w:t>
      </w:r>
    </w:p>
    <w:p w14:paraId="0833257D" w14:textId="77777777" w:rsidR="00D5063C" w:rsidRDefault="00D5063C" w:rsidP="00D5063C"/>
    <w:p w14:paraId="469E1759" w14:textId="77777777" w:rsidR="007905BC" w:rsidRPr="00985585" w:rsidRDefault="007905BC" w:rsidP="007905BC">
      <w:pPr>
        <w:tabs>
          <w:tab w:val="left" w:pos="4976"/>
        </w:tabs>
        <w:ind w:left="4956"/>
        <w:rPr>
          <w:b/>
          <w:bCs/>
          <w:color w:val="800000"/>
          <w:szCs w:val="22"/>
        </w:rPr>
      </w:pPr>
    </w:p>
    <w:p w14:paraId="39F28122" w14:textId="77777777" w:rsidR="007905BC" w:rsidRPr="00985585" w:rsidRDefault="007905BC" w:rsidP="007905BC">
      <w:pPr>
        <w:tabs>
          <w:tab w:val="left" w:pos="4976"/>
        </w:tabs>
        <w:ind w:left="4956"/>
        <w:rPr>
          <w:b/>
          <w:bCs/>
          <w:color w:val="800000"/>
          <w:szCs w:val="22"/>
        </w:rPr>
      </w:pPr>
    </w:p>
    <w:p w14:paraId="2750B9FD" w14:textId="77777777" w:rsidR="007905BC" w:rsidRPr="00985585" w:rsidRDefault="007905BC" w:rsidP="007905BC">
      <w:pPr>
        <w:tabs>
          <w:tab w:val="left" w:pos="4976"/>
        </w:tabs>
        <w:ind w:left="4956"/>
        <w:rPr>
          <w:b/>
          <w:bCs/>
          <w:color w:val="800000"/>
          <w:szCs w:val="22"/>
        </w:rPr>
      </w:pPr>
    </w:p>
    <w:p w14:paraId="5EFBE112" w14:textId="77777777" w:rsidR="007905BC" w:rsidRPr="00985585" w:rsidRDefault="007905BC" w:rsidP="007905BC">
      <w:pPr>
        <w:tabs>
          <w:tab w:val="left" w:pos="4976"/>
        </w:tabs>
        <w:rPr>
          <w:b/>
          <w:bCs/>
          <w:color w:val="800000"/>
          <w:szCs w:val="22"/>
        </w:rPr>
      </w:pPr>
    </w:p>
    <w:p w14:paraId="7FF65849" w14:textId="77777777" w:rsidR="007905BC" w:rsidRPr="00985585" w:rsidRDefault="007905BC" w:rsidP="007905BC">
      <w:pPr>
        <w:keepLines/>
        <w:spacing w:before="120" w:after="120"/>
        <w:ind w:firstLine="340"/>
        <w:rPr>
          <w:rStyle w:val="Hipercze"/>
          <w:color w:val="000000"/>
          <w:szCs w:val="22"/>
          <w:u w:color="000000"/>
        </w:rPr>
      </w:pPr>
    </w:p>
    <w:p w14:paraId="1370A29A" w14:textId="77777777" w:rsidR="007905BC" w:rsidRPr="00985585" w:rsidRDefault="007905BC">
      <w:pPr>
        <w:rPr>
          <w:szCs w:val="22"/>
        </w:rPr>
      </w:pPr>
    </w:p>
    <w:sectPr w:rsidR="007905BC" w:rsidRPr="00985585" w:rsidSect="0001234E"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1F9A2" w14:textId="77777777" w:rsidR="00DD29EB" w:rsidRDefault="00DD29EB" w:rsidP="007905BC">
      <w:r>
        <w:separator/>
      </w:r>
    </w:p>
  </w:endnote>
  <w:endnote w:type="continuationSeparator" w:id="0">
    <w:p w14:paraId="4A0E9B1D" w14:textId="77777777" w:rsidR="00DD29EB" w:rsidRDefault="00DD29EB" w:rsidP="0079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75067" w14:textId="77777777" w:rsidR="00DD29EB" w:rsidRDefault="00DD29EB" w:rsidP="007905BC">
      <w:r>
        <w:separator/>
      </w:r>
    </w:p>
  </w:footnote>
  <w:footnote w:type="continuationSeparator" w:id="0">
    <w:p w14:paraId="6784E96D" w14:textId="77777777" w:rsidR="00DD29EB" w:rsidRDefault="00DD29EB" w:rsidP="007905BC">
      <w:r>
        <w:continuationSeparator/>
      </w:r>
    </w:p>
  </w:footnote>
  <w:footnote w:id="1">
    <w:p w14:paraId="28A5E62D" w14:textId="76CC57A7" w:rsidR="007905BC" w:rsidRDefault="007905BC" w:rsidP="007905BC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2021 r. poz. 1038,</w:t>
      </w:r>
      <w:r w:rsidR="00985585">
        <w:t xml:space="preserve"> </w:t>
      </w:r>
      <w:r>
        <w:t>1243 i 1535.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BC"/>
    <w:rsid w:val="001B3060"/>
    <w:rsid w:val="0060400D"/>
    <w:rsid w:val="007905BC"/>
    <w:rsid w:val="00985585"/>
    <w:rsid w:val="00A563B6"/>
    <w:rsid w:val="00A815D8"/>
    <w:rsid w:val="00D33E92"/>
    <w:rsid w:val="00D5063C"/>
    <w:rsid w:val="00DD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CDCF"/>
  <w15:chartTrackingRefBased/>
  <w15:docId w15:val="{937F7899-E165-42D4-8953-FB1B4C65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5B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7905B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905B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905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7905B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7905BC"/>
    <w:pPr>
      <w:spacing w:after="120"/>
      <w:jc w:val="lef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0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dzierzynkozle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Talma</dc:creator>
  <cp:keywords/>
  <dc:description/>
  <cp:lastModifiedBy>mmatykiewicz</cp:lastModifiedBy>
  <cp:revision>7</cp:revision>
  <cp:lastPrinted>2022-03-31T11:48:00Z</cp:lastPrinted>
  <dcterms:created xsi:type="dcterms:W3CDTF">2022-03-30T09:15:00Z</dcterms:created>
  <dcterms:modified xsi:type="dcterms:W3CDTF">2022-04-04T09:26:00Z</dcterms:modified>
</cp:coreProperties>
</file>