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496B" w14:textId="005E9939" w:rsidR="00A77B3E" w:rsidRDefault="00A97C38">
      <w:pPr>
        <w:jc w:val="center"/>
        <w:rPr>
          <w:b/>
          <w:caps/>
        </w:rPr>
      </w:pPr>
      <w:r>
        <w:rPr>
          <w:b/>
          <w:caps/>
        </w:rPr>
        <w:t>Zarządzenie</w:t>
      </w:r>
      <w:r>
        <w:rPr>
          <w:b/>
        </w:rPr>
        <w:t xml:space="preserve"> Nr </w:t>
      </w:r>
      <w:r w:rsidR="00D33253">
        <w:rPr>
          <w:b/>
        </w:rPr>
        <w:t>2009/Or</w:t>
      </w:r>
      <w:r w:rsidR="004771A3">
        <w:rPr>
          <w:b/>
        </w:rPr>
        <w:t>/2022</w:t>
      </w:r>
      <w:r>
        <w:rPr>
          <w:b/>
        </w:rPr>
        <w:br/>
      </w:r>
      <w:r>
        <w:rPr>
          <w:b/>
          <w:caps/>
        </w:rPr>
        <w:t>Prezydenta Miasta Kędzierzyn-Koźle</w:t>
      </w:r>
    </w:p>
    <w:p w14:paraId="730C5F77" w14:textId="61EBEAE6" w:rsidR="00A77B3E" w:rsidRDefault="00A97C38">
      <w:pPr>
        <w:spacing w:before="280" w:after="280"/>
        <w:jc w:val="center"/>
        <w:rPr>
          <w:b/>
          <w:caps/>
        </w:rPr>
      </w:pPr>
      <w:r>
        <w:t xml:space="preserve">z dnia </w:t>
      </w:r>
      <w:r w:rsidR="00D33253">
        <w:t>24 czerwca</w:t>
      </w:r>
      <w:r>
        <w:t> 2022 r.</w:t>
      </w:r>
    </w:p>
    <w:p w14:paraId="3CB75104" w14:textId="04CBA491" w:rsidR="00A77B3E" w:rsidRDefault="00A97C38">
      <w:pPr>
        <w:keepNext/>
        <w:spacing w:after="480"/>
        <w:jc w:val="center"/>
      </w:pPr>
      <w:r>
        <w:rPr>
          <w:b/>
        </w:rPr>
        <w:t xml:space="preserve">w sprawie przeprowadzenia konsultacji projektu uchwały Rady Miasta Kędzierzyn-Koźle </w:t>
      </w:r>
      <w:r w:rsidR="00E7410A">
        <w:rPr>
          <w:b/>
        </w:rPr>
        <w:t xml:space="preserve">zmieniającej uchwałę </w:t>
      </w:r>
      <w:r w:rsidR="009E2218" w:rsidRPr="009E2218">
        <w:rPr>
          <w:b/>
          <w:color w:val="000000"/>
          <w:u w:color="000000"/>
        </w:rPr>
        <w:t>w </w:t>
      </w:r>
      <w:r w:rsidR="00F16EB4">
        <w:rPr>
          <w:b/>
          <w:color w:val="000000"/>
          <w:u w:color="000000"/>
        </w:rPr>
        <w:t xml:space="preserve">sprawie przyjęcia Gminnego Programu Profilaktyki i Rozwiązywania Problemów Alkoholowych </w:t>
      </w:r>
      <w:r w:rsidR="00171B61">
        <w:rPr>
          <w:b/>
          <w:color w:val="000000"/>
          <w:u w:color="000000"/>
        </w:rPr>
        <w:t>oraz Przeciwdziałania</w:t>
      </w:r>
      <w:r w:rsidR="00F16EB4">
        <w:rPr>
          <w:b/>
          <w:color w:val="000000"/>
          <w:u w:color="000000"/>
        </w:rPr>
        <w:t xml:space="preserve"> Narkomanii na lata 2022 - 2025</w:t>
      </w:r>
    </w:p>
    <w:p w14:paraId="5FABD8CC" w14:textId="77777777" w:rsidR="00A77B3E" w:rsidRDefault="00A97C38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</w:t>
      </w:r>
      <w:r w:rsidR="007132CD">
        <w:t>5</w:t>
      </w:r>
      <w:r>
        <w:t> ust. </w:t>
      </w:r>
      <w:r w:rsidR="007132CD">
        <w:t>2 pkt 3</w:t>
      </w:r>
      <w:r>
        <w:t> </w:t>
      </w:r>
      <w:r w:rsidR="007132CD">
        <w:t xml:space="preserve">ustawy z dnia 24 kwietnia 2003 r. o działalności organizacji pożytku publicznego i o wolontariacie (Dz. U. z 2020r., poz. 1057, z </w:t>
      </w:r>
      <w:proofErr w:type="spellStart"/>
      <w:r w:rsidR="007132CD">
        <w:t>późn</w:t>
      </w:r>
      <w:proofErr w:type="spellEnd"/>
      <w:r w:rsidR="007132CD">
        <w:t>. zm.</w:t>
      </w:r>
      <w:r w:rsidR="007132CD">
        <w:rPr>
          <w:rStyle w:val="Odwoanieprzypisudolnego"/>
        </w:rPr>
        <w:footnoteReference w:id="1"/>
      </w:r>
      <w:r w:rsidR="007132CD">
        <w:rPr>
          <w:vertAlign w:val="superscript"/>
        </w:rPr>
        <w:t>)</w:t>
      </w:r>
      <w:r w:rsidR="007132CD">
        <w:t>)</w:t>
      </w:r>
      <w:r>
        <w:rPr>
          <w:color w:val="000000"/>
          <w:u w:color="000000"/>
        </w:rPr>
        <w:t xml:space="preserve"> oraz § 4 uchwały Nr LXIII/701/10 Rady Miasta Kędzierzyn-Koźle z dnia 9 listopada 2010 r. w sprawie określenia szczegółowego sposobu konsultowania z</w:t>
      </w:r>
      <w:r w:rsidR="00D7360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organizacjami pozarządowymi i</w:t>
      </w:r>
      <w:r w:rsidR="00D7360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podmiotami wymienionymi w</w:t>
      </w:r>
      <w:r w:rsidR="00D73601">
        <w:rPr>
          <w:color w:val="000000"/>
          <w:u w:color="000000"/>
        </w:rPr>
        <w:t xml:space="preserve"> art. </w:t>
      </w:r>
      <w:r>
        <w:rPr>
          <w:color w:val="000000"/>
          <w:u w:color="000000"/>
        </w:rPr>
        <w:t>3</w:t>
      </w:r>
      <w:r w:rsidR="00D7360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ust.</w:t>
      </w:r>
      <w:r w:rsidR="00D7360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</w:t>
      </w:r>
      <w:r w:rsidR="00D7360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ustawy o działalności pożytku publicznego i o wolontariacie projektów aktów prawa miejscowego w dziedzinach dotyczących działalności statutowej tych organizacji (Dz.</w:t>
      </w:r>
      <w:r w:rsidR="005F6D24">
        <w:rPr>
          <w:color w:val="000000"/>
          <w:u w:color="000000"/>
        </w:rPr>
        <w:t> </w:t>
      </w:r>
      <w:r>
        <w:rPr>
          <w:color w:val="000000"/>
          <w:u w:color="000000"/>
        </w:rPr>
        <w:t>Urz. Woj. Opolskiego z 2010 r. Nr 143, poz. 1689) zarządzam, co następuje:</w:t>
      </w:r>
    </w:p>
    <w:p w14:paraId="5EA8FBD9" w14:textId="1B1E5EA7" w:rsidR="00A77B3E" w:rsidRPr="00F16EB4" w:rsidRDefault="00A97C38" w:rsidP="00F16EB4">
      <w:pPr>
        <w:keepNext/>
      </w:pPr>
      <w:r w:rsidRPr="007132CD">
        <w:rPr>
          <w:b/>
        </w:rPr>
        <w:t>§ 1</w:t>
      </w:r>
      <w:r w:rsidRPr="009E2218">
        <w:t>. </w:t>
      </w:r>
      <w:r w:rsidR="007132CD">
        <w:rPr>
          <w:color w:val="000000"/>
          <w:u w:color="000000"/>
        </w:rPr>
        <w:t xml:space="preserve">Kieruję do konsultacji z organizacjami pozarządowymi oraz innymi podmiotami, o których mowa w art. 3 ust. 3 </w:t>
      </w:r>
      <w:r w:rsidR="007132CD">
        <w:t xml:space="preserve">ustawy z dnia 24 kwietnia 2003 r. o działalności organizacji pożytku publicznego i o wolontariacie (Dz. U. z 2020r., poz. 1057, z </w:t>
      </w:r>
      <w:proofErr w:type="spellStart"/>
      <w:r w:rsidR="007132CD">
        <w:t>późn</w:t>
      </w:r>
      <w:proofErr w:type="spellEnd"/>
      <w:r w:rsidR="007132CD">
        <w:t>. zm.</w:t>
      </w:r>
      <w:r w:rsidR="007132CD">
        <w:rPr>
          <w:vertAlign w:val="superscript"/>
        </w:rPr>
        <w:t>1)</w:t>
      </w:r>
      <w:r w:rsidR="007132CD">
        <w:t xml:space="preserve">), projekt </w:t>
      </w:r>
      <w:r w:rsidR="007132CD" w:rsidRPr="007132CD">
        <w:t xml:space="preserve">uchwały Rady Miasta Kędzierzyn-Koźle </w:t>
      </w:r>
      <w:r w:rsidR="00E7410A" w:rsidRPr="00E7410A">
        <w:t>zmieniającej uchwałę</w:t>
      </w:r>
      <w:r w:rsidR="00E7410A">
        <w:rPr>
          <w:b/>
        </w:rPr>
        <w:t xml:space="preserve"> </w:t>
      </w:r>
      <w:r w:rsidR="00F16EB4" w:rsidRPr="00F16EB4">
        <w:rPr>
          <w:color w:val="000000"/>
          <w:u w:color="000000"/>
        </w:rPr>
        <w:t xml:space="preserve">w sprawie przyjęcia Gminnego Programu Profilaktyki i Rozwiązywania Problemów Alkoholowych i Narkomanii na lata 2022 </w:t>
      </w:r>
      <w:r w:rsidR="00E7410A">
        <w:rPr>
          <w:color w:val="000000"/>
          <w:u w:color="000000"/>
        </w:rPr>
        <w:t>–</w:t>
      </w:r>
      <w:r w:rsidR="00F16EB4" w:rsidRPr="00F16EB4">
        <w:rPr>
          <w:color w:val="000000"/>
          <w:u w:color="000000"/>
        </w:rPr>
        <w:t xml:space="preserve"> 2025</w:t>
      </w:r>
      <w:r w:rsidR="00E7410A">
        <w:rPr>
          <w:color w:val="000000"/>
          <w:u w:color="000000"/>
        </w:rPr>
        <w:t>.</w:t>
      </w:r>
    </w:p>
    <w:p w14:paraId="13D2A9B2" w14:textId="254882E2" w:rsidR="00D73601" w:rsidRDefault="00A97C38" w:rsidP="00F16EB4">
      <w:pPr>
        <w:keepLines/>
        <w:spacing w:before="120"/>
        <w:ind w:firstLine="340"/>
        <w:rPr>
          <w:color w:val="000000"/>
          <w:u w:color="000000"/>
        </w:rPr>
      </w:pPr>
      <w:r>
        <w:rPr>
          <w:b/>
        </w:rPr>
        <w:t>§ 2. </w:t>
      </w:r>
      <w:r w:rsidR="00D73601">
        <w:rPr>
          <w:color w:val="000000"/>
          <w:u w:color="000000"/>
        </w:rPr>
        <w:t xml:space="preserve">Konsultacje </w:t>
      </w:r>
      <w:r w:rsidR="00F16EB4">
        <w:rPr>
          <w:color w:val="000000"/>
          <w:u w:color="000000"/>
        </w:rPr>
        <w:t>będą prowadzone w terminie od</w:t>
      </w:r>
      <w:r w:rsidR="00D73601">
        <w:rPr>
          <w:color w:val="000000"/>
          <w:u w:color="000000"/>
        </w:rPr>
        <w:t xml:space="preserve"> </w:t>
      </w:r>
      <w:r w:rsidR="0061763D">
        <w:rPr>
          <w:color w:val="000000"/>
          <w:u w:color="000000"/>
        </w:rPr>
        <w:t>27 czerwca</w:t>
      </w:r>
      <w:r w:rsidR="00326ECD" w:rsidRPr="00F327FC">
        <w:rPr>
          <w:color w:val="000000"/>
          <w:u w:color="000000"/>
        </w:rPr>
        <w:t xml:space="preserve"> do </w:t>
      </w:r>
      <w:r w:rsidR="00456B9A">
        <w:rPr>
          <w:color w:val="000000"/>
          <w:u w:color="000000"/>
        </w:rPr>
        <w:t>8</w:t>
      </w:r>
      <w:r w:rsidR="00326ECD" w:rsidRPr="00F327FC">
        <w:rPr>
          <w:color w:val="000000"/>
          <w:u w:color="000000"/>
        </w:rPr>
        <w:t xml:space="preserve"> </w:t>
      </w:r>
      <w:r w:rsidR="0061763D">
        <w:rPr>
          <w:color w:val="000000"/>
          <w:u w:color="000000"/>
        </w:rPr>
        <w:t>lipca</w:t>
      </w:r>
      <w:r w:rsidR="00326ECD">
        <w:rPr>
          <w:color w:val="000000"/>
          <w:u w:color="000000"/>
        </w:rPr>
        <w:t xml:space="preserve"> 2022 r.</w:t>
      </w:r>
      <w:r w:rsidR="00D73601">
        <w:rPr>
          <w:color w:val="000000"/>
          <w:u w:color="000000"/>
        </w:rPr>
        <w:t>:</w:t>
      </w:r>
    </w:p>
    <w:p w14:paraId="13C4E0CB" w14:textId="77777777" w:rsidR="00D73601" w:rsidRDefault="00D73601" w:rsidP="00D73601">
      <w:pPr>
        <w:keepLines/>
        <w:spacing w:before="120" w:after="120"/>
        <w:ind w:left="340"/>
        <w:rPr>
          <w:color w:val="000000"/>
          <w:u w:color="000000"/>
        </w:rPr>
      </w:pPr>
      <w:r>
        <w:rPr>
          <w:color w:val="000000"/>
          <w:u w:color="000000"/>
        </w:rPr>
        <w:t>1) w formie pisma doręczonego:</w:t>
      </w:r>
    </w:p>
    <w:p w14:paraId="02F07808" w14:textId="77777777" w:rsidR="00D73601" w:rsidRDefault="00D73601" w:rsidP="00D73601">
      <w:pPr>
        <w:keepLines/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a) do kancelarii ogólnej Urzędu Miasta Kędzierzyn-Koźle,</w:t>
      </w:r>
    </w:p>
    <w:p w14:paraId="5E398BCB" w14:textId="77777777" w:rsidR="00D73601" w:rsidRDefault="00D73601" w:rsidP="00D73601">
      <w:pPr>
        <w:keepLines/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b) pocztą na adres: Urząd Miasta Kędzierzyn-Koźle, ul. Grzegorza Piramowicza 32, 47-200 Kędzierzyn-Koźle;</w:t>
      </w:r>
    </w:p>
    <w:p w14:paraId="11395BEA" w14:textId="77777777" w:rsidR="00F16EB4" w:rsidRDefault="00D73601" w:rsidP="00D73601">
      <w:pPr>
        <w:keepLines/>
        <w:spacing w:before="120" w:after="120"/>
        <w:ind w:left="340"/>
        <w:rPr>
          <w:color w:val="000000"/>
          <w:u w:color="000000"/>
        </w:rPr>
      </w:pPr>
      <w:r>
        <w:rPr>
          <w:color w:val="000000"/>
          <w:u w:color="000000"/>
        </w:rPr>
        <w:t xml:space="preserve">2) drogą elektroniczną w formie </w:t>
      </w:r>
      <w:r w:rsidR="00F16EB4">
        <w:rPr>
          <w:color w:val="000000"/>
          <w:u w:color="000000"/>
        </w:rPr>
        <w:t>przesyłki skierowanej:</w:t>
      </w:r>
    </w:p>
    <w:p w14:paraId="1A658427" w14:textId="77777777" w:rsidR="001018A4" w:rsidRDefault="00F16EB4" w:rsidP="00D73601">
      <w:pPr>
        <w:keepLines/>
        <w:spacing w:before="120" w:after="120"/>
        <w:ind w:left="340"/>
        <w:rPr>
          <w:color w:val="000000"/>
          <w:u w:color="000000"/>
        </w:rPr>
      </w:pPr>
      <w:r>
        <w:rPr>
          <w:color w:val="000000"/>
          <w:u w:color="000000"/>
        </w:rPr>
        <w:t xml:space="preserve">a) </w:t>
      </w:r>
      <w:r w:rsidR="001018A4">
        <w:rPr>
          <w:color w:val="000000"/>
          <w:u w:color="000000"/>
        </w:rPr>
        <w:t xml:space="preserve">za pośrednictwem platformy </w:t>
      </w:r>
      <w:proofErr w:type="spellStart"/>
      <w:r w:rsidR="001018A4">
        <w:rPr>
          <w:color w:val="000000"/>
          <w:u w:color="000000"/>
        </w:rPr>
        <w:t>ePUAP</w:t>
      </w:r>
      <w:proofErr w:type="spellEnd"/>
      <w:r w:rsidR="001018A4">
        <w:rPr>
          <w:color w:val="000000"/>
          <w:u w:color="000000"/>
        </w:rPr>
        <w:t>,</w:t>
      </w:r>
    </w:p>
    <w:p w14:paraId="60B4D020" w14:textId="64D26FA3" w:rsidR="00A77B3E" w:rsidRDefault="001018A4" w:rsidP="00D73601">
      <w:pPr>
        <w:keepLines/>
        <w:spacing w:before="120" w:after="120"/>
        <w:ind w:left="340"/>
        <w:rPr>
          <w:color w:val="000000"/>
          <w:u w:color="000000"/>
        </w:rPr>
      </w:pPr>
      <w:r>
        <w:rPr>
          <w:color w:val="000000"/>
          <w:u w:color="000000"/>
        </w:rPr>
        <w:t xml:space="preserve">b) </w:t>
      </w:r>
      <w:r w:rsidR="00D73601">
        <w:rPr>
          <w:color w:val="000000"/>
          <w:u w:color="000000"/>
        </w:rPr>
        <w:t xml:space="preserve">na adres mailowy: </w:t>
      </w:r>
      <w:r>
        <w:rPr>
          <w:color w:val="000000"/>
          <w:u w:color="000000"/>
        </w:rPr>
        <w:t>ngo</w:t>
      </w:r>
      <w:r w:rsidR="00D73601">
        <w:rPr>
          <w:color w:val="000000"/>
          <w:u w:color="000000"/>
        </w:rPr>
        <w:t>@kedzierzynkozle.pl;</w:t>
      </w:r>
    </w:p>
    <w:p w14:paraId="13A14341" w14:textId="5FB4A908" w:rsidR="00D73601" w:rsidRDefault="00D73601" w:rsidP="00D73601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 wykorzystaniem formularza stanowiącego załącznik do uchwały Nr LXIII/701/10 Rady Miasta Kędzierzyn-Koźle z dnia 9 listopada 2010 r. w sprawie określenia szczegółowego sposobu konsultowania z organizacjami pozarządowymi i podmiotami wymienionymi w art. 3 ust. 3 ustawy o działalności pożytku publicznego i o wolontariacie projektów aktów prawa miejscowego w dziedzinach dotyczących działalności statutowej tych organizacji (Dz. Urz. Woj. Opolskie</w:t>
      </w:r>
      <w:r w:rsidR="00CE23D6">
        <w:rPr>
          <w:color w:val="000000"/>
          <w:u w:color="000000"/>
        </w:rPr>
        <w:t xml:space="preserve">go z 2010 r. Nr 143, poz. 1689), udostępnionego w Biuletynie Informacji Publicznej Urzędu Miasta Kędzierzyn-Koźle wraz z niniejszym zarządzeniem. </w:t>
      </w:r>
    </w:p>
    <w:p w14:paraId="1DC62534" w14:textId="0839AB4F" w:rsidR="00E7410A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 w:rsidR="00D73601">
        <w:rPr>
          <w:color w:val="000000"/>
          <w:u w:color="000000"/>
        </w:rPr>
        <w:t>Odpowiedzialn</w:t>
      </w:r>
      <w:r w:rsidR="00B17D64">
        <w:rPr>
          <w:color w:val="000000"/>
          <w:u w:color="000000"/>
        </w:rPr>
        <w:t>i</w:t>
      </w:r>
      <w:r w:rsidR="00D73601">
        <w:rPr>
          <w:color w:val="000000"/>
          <w:u w:color="000000"/>
        </w:rPr>
        <w:t xml:space="preserve"> za p</w:t>
      </w:r>
      <w:r w:rsidR="00E7410A">
        <w:rPr>
          <w:color w:val="000000"/>
          <w:u w:color="000000"/>
        </w:rPr>
        <w:t>rzeprowadzenie konsultacji są:</w:t>
      </w:r>
    </w:p>
    <w:p w14:paraId="2C9DD01C" w14:textId="4C97FEEC" w:rsidR="00A77B3E" w:rsidRDefault="00E7410A" w:rsidP="00E7410A">
      <w:pPr>
        <w:keepLines/>
        <w:spacing w:before="120" w:after="120"/>
        <w:ind w:firstLine="426"/>
        <w:rPr>
          <w:color w:val="000000"/>
          <w:u w:color="000000"/>
        </w:rPr>
      </w:pPr>
      <w:r>
        <w:rPr>
          <w:color w:val="000000"/>
          <w:u w:color="000000"/>
        </w:rPr>
        <w:t xml:space="preserve">1) </w:t>
      </w:r>
      <w:r w:rsidR="00CE23D6">
        <w:rPr>
          <w:color w:val="000000"/>
          <w:u w:color="000000"/>
        </w:rPr>
        <w:t>Kierownik Wydziału Organizacyjnego Urzędu Miasta Kędzierzyn-Koźle</w:t>
      </w:r>
      <w:r>
        <w:rPr>
          <w:color w:val="000000"/>
          <w:u w:color="000000"/>
        </w:rPr>
        <w:t>;</w:t>
      </w:r>
    </w:p>
    <w:p w14:paraId="3A077ECB" w14:textId="515604AF" w:rsidR="00E7410A" w:rsidRDefault="00E7410A" w:rsidP="00E7410A">
      <w:pPr>
        <w:keepLines/>
        <w:spacing w:before="120" w:after="120"/>
        <w:ind w:firstLine="426"/>
        <w:rPr>
          <w:color w:val="000000"/>
          <w:u w:color="000000"/>
        </w:rPr>
      </w:pPr>
      <w:r>
        <w:rPr>
          <w:color w:val="000000"/>
          <w:u w:color="000000"/>
        </w:rPr>
        <w:t>2) Kierownik Wydziału Polityki Mieszkaniowej, Spraw Socjalnych i Zdrowia Urzędu Miasta Kędzierzyn-Koźle.</w:t>
      </w:r>
    </w:p>
    <w:p w14:paraId="3D457E31" w14:textId="74C91CCF" w:rsidR="00A77B3E" w:rsidRDefault="00A97C3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wydania</w:t>
      </w:r>
      <w:r w:rsidR="00D73601">
        <w:rPr>
          <w:color w:val="000000"/>
          <w:u w:color="000000"/>
        </w:rPr>
        <w:t xml:space="preserve"> i podlega </w:t>
      </w:r>
      <w:r w:rsidR="00CE23D6">
        <w:rPr>
          <w:color w:val="000000"/>
          <w:u w:color="000000"/>
        </w:rPr>
        <w:t>ogłoszeniu</w:t>
      </w:r>
      <w:r w:rsidR="00D73601">
        <w:rPr>
          <w:color w:val="000000"/>
          <w:u w:color="000000"/>
        </w:rPr>
        <w:t xml:space="preserve"> na stronie internetowej Gminy Kędzierzyn-Koźle, na stronie podmiotowej Urzędu Miasta Kędzierzyn-Koźle w Biuletynie Informacji Publicznej oraz na tablicy ogłoszeń Urzędu Miasta Kędzierzyn-Koźle</w:t>
      </w:r>
      <w:r>
        <w:rPr>
          <w:color w:val="000000"/>
          <w:u w:color="000000"/>
        </w:rPr>
        <w:t>.</w:t>
      </w:r>
    </w:p>
    <w:p w14:paraId="60592512" w14:textId="77777777" w:rsidR="00A34058" w:rsidRDefault="00A34058" w:rsidP="00A34058">
      <w:pPr>
        <w:tabs>
          <w:tab w:val="left" w:pos="4976"/>
        </w:tabs>
        <w:ind w:left="4956"/>
        <w:rPr>
          <w:b/>
          <w:bCs/>
          <w:color w:val="993300"/>
        </w:rPr>
      </w:pPr>
      <w:bookmarkStart w:id="0" w:name="_Hlk87446927"/>
    </w:p>
    <w:p w14:paraId="5D2D9AA5" w14:textId="12E117C2" w:rsidR="00A34058" w:rsidRDefault="00A34058" w:rsidP="00A34058">
      <w:pPr>
        <w:tabs>
          <w:tab w:val="left" w:pos="4976"/>
        </w:tabs>
        <w:ind w:left="4956"/>
        <w:rPr>
          <w:b/>
          <w:bCs/>
          <w:color w:val="993300"/>
          <w:sz w:val="24"/>
        </w:rPr>
      </w:pPr>
      <w:r>
        <w:rPr>
          <w:b/>
          <w:bCs/>
          <w:color w:val="993300"/>
        </w:rPr>
        <w:t xml:space="preserve">PREZYDENT MIASTA  </w:t>
      </w:r>
    </w:p>
    <w:p w14:paraId="39928196" w14:textId="77777777" w:rsidR="00A34058" w:rsidRDefault="00A34058" w:rsidP="00A34058">
      <w:pPr>
        <w:tabs>
          <w:tab w:val="left" w:pos="4976"/>
        </w:tabs>
        <w:ind w:left="4956"/>
        <w:rPr>
          <w:b/>
          <w:bCs/>
          <w:color w:val="993300"/>
        </w:rPr>
      </w:pPr>
      <w:r>
        <w:rPr>
          <w:b/>
          <w:bCs/>
          <w:color w:val="993300"/>
        </w:rPr>
        <w:t>KĘDZIERZYN-KOŹLE</w:t>
      </w:r>
    </w:p>
    <w:p w14:paraId="44822292" w14:textId="77777777" w:rsidR="00A34058" w:rsidRDefault="00A34058" w:rsidP="00A34058">
      <w:pPr>
        <w:tabs>
          <w:tab w:val="left" w:pos="4976"/>
        </w:tabs>
        <w:ind w:left="4956"/>
        <w:rPr>
          <w:color w:val="993300"/>
        </w:rPr>
      </w:pPr>
      <w:r>
        <w:rPr>
          <w:b/>
          <w:bCs/>
          <w:color w:val="993300"/>
        </w:rPr>
        <w:t xml:space="preserve">  Sabina Nowosielska (-)</w:t>
      </w:r>
    </w:p>
    <w:p w14:paraId="4F751507" w14:textId="77777777" w:rsidR="00A34058" w:rsidRDefault="00A34058" w:rsidP="00A34058">
      <w:pPr>
        <w:rPr>
          <w:color w:val="000000"/>
          <w:sz w:val="16"/>
          <w:szCs w:val="16"/>
          <w:u w:val="single"/>
        </w:rPr>
      </w:pPr>
    </w:p>
    <w:p w14:paraId="59B48D26" w14:textId="77777777" w:rsidR="00A34058" w:rsidRDefault="00A34058" w:rsidP="00A34058">
      <w:pPr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t>Odpowiedzialny za sporządzenie informacji:</w:t>
      </w:r>
    </w:p>
    <w:p w14:paraId="7E97E250" w14:textId="77777777" w:rsidR="00A34058" w:rsidRDefault="00A34058" w:rsidP="00A3405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Sekretarz Miasta </w:t>
      </w:r>
    </w:p>
    <w:p w14:paraId="23D20C67" w14:textId="77777777" w:rsidR="00A34058" w:rsidRDefault="00A34058" w:rsidP="00A3405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Kierownik Wydziału Organizacyjnego</w:t>
      </w:r>
    </w:p>
    <w:p w14:paraId="4C329047" w14:textId="77777777" w:rsidR="00A34058" w:rsidRDefault="00A34058" w:rsidP="00A3405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Urzędu Miasta Kędzierzyn-Koźle </w:t>
      </w:r>
    </w:p>
    <w:p w14:paraId="4AD5CADC" w14:textId="77777777" w:rsidR="00A34058" w:rsidRDefault="00A34058" w:rsidP="00A34058">
      <w:pPr>
        <w:rPr>
          <w:sz w:val="16"/>
          <w:szCs w:val="16"/>
        </w:rPr>
      </w:pPr>
      <w:r w:rsidRPr="008F5295">
        <w:rPr>
          <w:sz w:val="16"/>
          <w:szCs w:val="16"/>
        </w:rPr>
        <w:t>Zbigniew Romanowicz (-)</w:t>
      </w:r>
    </w:p>
    <w:bookmarkEnd w:id="0"/>
    <w:p w14:paraId="25EC0F55" w14:textId="77777777" w:rsidR="00A511EA" w:rsidRDefault="00A511EA" w:rsidP="00B17D64">
      <w:pPr>
        <w:keepLines/>
        <w:spacing w:before="120" w:after="120"/>
        <w:rPr>
          <w:color w:val="000000"/>
          <w:u w:color="000000"/>
        </w:rPr>
      </w:pPr>
    </w:p>
    <w:sectPr w:rsidR="00A511EA" w:rsidSect="009E2218">
      <w:footerReference w:type="default" r:id="rId8"/>
      <w:endnotePr>
        <w:numFmt w:val="decimal"/>
      </w:endnotePr>
      <w:pgSz w:w="11906" w:h="16838"/>
      <w:pgMar w:top="284" w:right="1020" w:bottom="284" w:left="102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CC80" w14:textId="77777777" w:rsidR="00C876AE" w:rsidRDefault="00C876AE">
      <w:r>
        <w:separator/>
      </w:r>
    </w:p>
  </w:endnote>
  <w:endnote w:type="continuationSeparator" w:id="0">
    <w:p w14:paraId="3D09F56E" w14:textId="77777777" w:rsidR="00C876AE" w:rsidRDefault="00C8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67F" w14:textId="77777777" w:rsidR="00A511EA" w:rsidRDefault="00A511EA">
    <w:pPr>
      <w:pStyle w:val="Stopka"/>
      <w:jc w:val="center"/>
    </w:pPr>
  </w:p>
  <w:p w14:paraId="2702011B" w14:textId="77777777" w:rsidR="00781ED5" w:rsidRDefault="00781E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19E9" w14:textId="77777777" w:rsidR="00C876AE" w:rsidRDefault="00C876AE">
      <w:r>
        <w:separator/>
      </w:r>
    </w:p>
  </w:footnote>
  <w:footnote w:type="continuationSeparator" w:id="0">
    <w:p w14:paraId="7E974507" w14:textId="77777777" w:rsidR="00C876AE" w:rsidRDefault="00C876AE">
      <w:r>
        <w:continuationSeparator/>
      </w:r>
    </w:p>
  </w:footnote>
  <w:footnote w:id="1">
    <w:p w14:paraId="067017F2" w14:textId="0DC3ABB9" w:rsidR="007132CD" w:rsidRDefault="007132C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9655C">
        <w:t>Zmian</w:t>
      </w:r>
      <w:r>
        <w:t>a</w:t>
      </w:r>
      <w:r w:rsidRPr="0049655C">
        <w:t xml:space="preserve"> tekstu jednolitego wymienionej ustawy został</w:t>
      </w:r>
      <w:r>
        <w:t>a</w:t>
      </w:r>
      <w:r w:rsidRPr="0049655C">
        <w:t xml:space="preserve"> ogłoszon</w:t>
      </w:r>
      <w:r>
        <w:t>a</w:t>
      </w:r>
      <w:r w:rsidRPr="0049655C">
        <w:t xml:space="preserve"> w Dz. U.</w:t>
      </w:r>
      <w:r w:rsidR="00160F79">
        <w:t xml:space="preserve"> z 2021 r.</w:t>
      </w:r>
      <w:r w:rsidRPr="0049655C">
        <w:t xml:space="preserve"> </w:t>
      </w:r>
      <w:r w:rsidR="00160F79">
        <w:t>poz. 1038, 1243, 1535 i 2490 oraz z 2022 r. poz. 1079 i 1265.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747F7"/>
    <w:multiLevelType w:val="hybridMultilevel"/>
    <w:tmpl w:val="976EDD5E"/>
    <w:lvl w:ilvl="0" w:tplc="100878A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56036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813"/>
    <w:rsid w:val="000625E7"/>
    <w:rsid w:val="00096922"/>
    <w:rsid w:val="001018A4"/>
    <w:rsid w:val="00130B55"/>
    <w:rsid w:val="00160F79"/>
    <w:rsid w:val="00161B47"/>
    <w:rsid w:val="00171B61"/>
    <w:rsid w:val="00172318"/>
    <w:rsid w:val="001C2A2C"/>
    <w:rsid w:val="0025131F"/>
    <w:rsid w:val="0029176B"/>
    <w:rsid w:val="002C1D45"/>
    <w:rsid w:val="002D697B"/>
    <w:rsid w:val="00326ECD"/>
    <w:rsid w:val="004170BE"/>
    <w:rsid w:val="00426B0B"/>
    <w:rsid w:val="00456B9A"/>
    <w:rsid w:val="004771A3"/>
    <w:rsid w:val="004C6BF7"/>
    <w:rsid w:val="005733BD"/>
    <w:rsid w:val="005B71B1"/>
    <w:rsid w:val="005F6D24"/>
    <w:rsid w:val="006100D7"/>
    <w:rsid w:val="0061763D"/>
    <w:rsid w:val="0063213C"/>
    <w:rsid w:val="006612A5"/>
    <w:rsid w:val="00664A20"/>
    <w:rsid w:val="006764D7"/>
    <w:rsid w:val="00685162"/>
    <w:rsid w:val="00702DB5"/>
    <w:rsid w:val="007132CD"/>
    <w:rsid w:val="00772D65"/>
    <w:rsid w:val="00781ED5"/>
    <w:rsid w:val="007C2C15"/>
    <w:rsid w:val="0086576C"/>
    <w:rsid w:val="008E0B67"/>
    <w:rsid w:val="008E1E6C"/>
    <w:rsid w:val="009136CF"/>
    <w:rsid w:val="009643C7"/>
    <w:rsid w:val="00995B08"/>
    <w:rsid w:val="009E2218"/>
    <w:rsid w:val="00A34058"/>
    <w:rsid w:val="00A511EA"/>
    <w:rsid w:val="00A77B3E"/>
    <w:rsid w:val="00A97C38"/>
    <w:rsid w:val="00B17902"/>
    <w:rsid w:val="00B17D64"/>
    <w:rsid w:val="00C15B39"/>
    <w:rsid w:val="00C254A6"/>
    <w:rsid w:val="00C876AE"/>
    <w:rsid w:val="00CA2A55"/>
    <w:rsid w:val="00CE23D6"/>
    <w:rsid w:val="00CF5BC4"/>
    <w:rsid w:val="00D33253"/>
    <w:rsid w:val="00D73601"/>
    <w:rsid w:val="00D87668"/>
    <w:rsid w:val="00DA03EC"/>
    <w:rsid w:val="00E7410A"/>
    <w:rsid w:val="00EC2125"/>
    <w:rsid w:val="00EF5599"/>
    <w:rsid w:val="00F11334"/>
    <w:rsid w:val="00F16EB4"/>
    <w:rsid w:val="00F327FC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00805"/>
  <w15:docId w15:val="{79577215-C18C-40FE-8120-EE58D5B2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1E6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A51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1EA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1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EA"/>
    <w:rPr>
      <w:sz w:val="22"/>
      <w:szCs w:val="24"/>
    </w:rPr>
  </w:style>
  <w:style w:type="table" w:styleId="Tabela-Siatka">
    <w:name w:val="Table Grid"/>
    <w:basedOn w:val="Standardowy"/>
    <w:uiPriority w:val="59"/>
    <w:rsid w:val="009E2218"/>
    <w:pPr>
      <w:jc w:val="both"/>
    </w:pPr>
    <w:rPr>
      <w:rFonts w:eastAsiaTheme="minorHAnsi" w:cstheme="minorBidi"/>
      <w:sz w:val="24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C2044-B97E-4BAB-A04B-6B13C741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Prezydenta Miasta Kędzierzyn-Koźle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konsultacji projektu uchwały Rady Miasta Kędzierzyn-Koźle w^sprawie "Programu opieki nad zwierzętami bezdomnymi oraz zapobiegania bezdomności zwierząt na terenie Gminy Kędzierzyn-Koźle w^2022 roku"</dc:subject>
  <dc:creator>plisowski</dc:creator>
  <cp:lastModifiedBy>mmatykiewicz</cp:lastModifiedBy>
  <cp:revision>8</cp:revision>
  <cp:lastPrinted>2022-06-23T11:29:00Z</cp:lastPrinted>
  <dcterms:created xsi:type="dcterms:W3CDTF">2022-06-22T07:33:00Z</dcterms:created>
  <dcterms:modified xsi:type="dcterms:W3CDTF">2022-06-24T08:46:00Z</dcterms:modified>
  <cp:category>Akt prawny</cp:category>
</cp:coreProperties>
</file>