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7B12" w14:textId="77777777" w:rsidR="00414118" w:rsidRPr="00EE170B" w:rsidRDefault="00414118" w:rsidP="004B5FC5">
      <w:pPr>
        <w:pStyle w:val="Bezodstpw"/>
        <w:rPr>
          <w:i/>
          <w:color w:val="FF0000"/>
          <w:lang w:eastAsia="pl-PL"/>
        </w:rPr>
      </w:pPr>
      <w:r w:rsidRPr="00EE170B">
        <w:rPr>
          <w:lang w:eastAsia="pl-PL"/>
        </w:rPr>
        <w:t>OPIS PRZEDMIOTU ZAMÓWIENIA</w:t>
      </w:r>
    </w:p>
    <w:p w14:paraId="0F5F5575" w14:textId="77777777" w:rsidR="00414118" w:rsidRPr="00EE170B" w:rsidRDefault="00414118" w:rsidP="00414118">
      <w:pPr>
        <w:numPr>
          <w:ilvl w:val="5"/>
          <w:numId w:val="1"/>
        </w:numPr>
        <w:tabs>
          <w:tab w:val="left" w:pos="1276"/>
        </w:tabs>
        <w:spacing w:before="120" w:after="120" w:line="240" w:lineRule="auto"/>
        <w:ind w:left="1276" w:hanging="851"/>
        <w:jc w:val="both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b/>
          <w:sz w:val="18"/>
          <w:szCs w:val="18"/>
          <w:lang w:eastAsia="pl-PL"/>
        </w:rPr>
        <w:t>Cel i uwarunkowania inwestycji, do której odnosi się zamówienie publiczne</w:t>
      </w:r>
    </w:p>
    <w:p w14:paraId="575E1CE7" w14:textId="72073F23" w:rsidR="00414118" w:rsidRPr="00EE170B" w:rsidRDefault="00414118" w:rsidP="00414118">
      <w:pPr>
        <w:numPr>
          <w:ilvl w:val="0"/>
          <w:numId w:val="6"/>
        </w:numPr>
        <w:tabs>
          <w:tab w:val="left" w:pos="1276"/>
        </w:tabs>
        <w:spacing w:before="60" w:after="6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Celem niniejszego zamówienia jest wyłonienie Wykonawcy na świadczenie usług dla potrzeb </w:t>
      </w:r>
      <w:r w:rsidR="00197FB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budowy </w:t>
      </w:r>
      <w:r w:rsidR="00BD3D45" w:rsidRPr="00EE170B">
        <w:rPr>
          <w:rFonts w:ascii="Tahoma" w:eastAsia="Times New Roman" w:hAnsi="Tahoma" w:cs="Tahoma"/>
          <w:sz w:val="18"/>
          <w:szCs w:val="18"/>
          <w:lang w:eastAsia="pl-PL"/>
        </w:rPr>
        <w:t>ciągu</w:t>
      </w:r>
      <w:r w:rsidR="00197FB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977A7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197FB2" w:rsidRPr="00EE170B">
        <w:rPr>
          <w:rFonts w:ascii="Tahoma" w:eastAsia="Times New Roman" w:hAnsi="Tahoma" w:cs="Tahoma"/>
          <w:sz w:val="18"/>
          <w:szCs w:val="18"/>
          <w:lang w:eastAsia="pl-PL"/>
        </w:rPr>
        <w:t>pieszo-rowerowe</w:t>
      </w:r>
      <w:r w:rsidR="00BD3D45" w:rsidRPr="00EE170B">
        <w:rPr>
          <w:rFonts w:ascii="Tahoma" w:eastAsia="Times New Roman" w:hAnsi="Tahoma" w:cs="Tahoma"/>
          <w:sz w:val="18"/>
          <w:szCs w:val="18"/>
          <w:lang w:eastAsia="pl-PL"/>
        </w:rPr>
        <w:t>go</w:t>
      </w:r>
      <w:r w:rsidR="007C555D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6B1383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łączącego osiedle Piastów i osiedle Blachownia </w:t>
      </w:r>
      <w:r w:rsidR="008977A7" w:rsidRPr="00EE170B">
        <w:rPr>
          <w:rFonts w:ascii="Tahoma" w:eastAsia="Times New Roman" w:hAnsi="Tahoma" w:cs="Tahoma"/>
          <w:sz w:val="18"/>
          <w:szCs w:val="18"/>
          <w:lang w:eastAsia="pl-PL"/>
        </w:rPr>
        <w:t>w Kędzierzynie-Koźlu,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a obejmujących w szczególności:</w:t>
      </w:r>
    </w:p>
    <w:p w14:paraId="5087BAFC" w14:textId="77777777" w:rsidR="00414118" w:rsidRPr="00EE170B" w:rsidRDefault="00414118" w:rsidP="009E21BC">
      <w:pPr>
        <w:numPr>
          <w:ilvl w:val="0"/>
          <w:numId w:val="18"/>
        </w:numPr>
        <w:spacing w:before="60" w:after="60" w:line="240" w:lineRule="auto"/>
        <w:ind w:left="709" w:hanging="352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wykonanie opracowań przedprojektowych:</w:t>
      </w:r>
    </w:p>
    <w:p w14:paraId="021D3310" w14:textId="77777777" w:rsidR="00414118" w:rsidRPr="00EE170B" w:rsidRDefault="00414118" w:rsidP="009E21BC">
      <w:pPr>
        <w:numPr>
          <w:ilvl w:val="0"/>
          <w:numId w:val="20"/>
        </w:numPr>
        <w:spacing w:before="60" w:after="6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dokumentacji geotechnicznej,</w:t>
      </w:r>
    </w:p>
    <w:p w14:paraId="353C944D" w14:textId="77777777" w:rsidR="00414118" w:rsidRPr="00EE170B" w:rsidRDefault="00414118" w:rsidP="009E21BC">
      <w:pPr>
        <w:numPr>
          <w:ilvl w:val="0"/>
          <w:numId w:val="20"/>
        </w:numPr>
        <w:spacing w:before="60" w:after="6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opracowań geodezyjnych;</w:t>
      </w:r>
    </w:p>
    <w:p w14:paraId="70121D3F" w14:textId="03D644D7" w:rsidR="00414118" w:rsidRPr="00EE170B" w:rsidRDefault="00414118" w:rsidP="009E21BC">
      <w:pPr>
        <w:numPr>
          <w:ilvl w:val="0"/>
          <w:numId w:val="18"/>
        </w:numPr>
        <w:spacing w:before="60" w:after="60" w:line="240" w:lineRule="auto"/>
        <w:ind w:left="709" w:hanging="352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opracowanie </w:t>
      </w:r>
      <w:r w:rsidR="000B5C37" w:rsidRPr="00EE170B">
        <w:rPr>
          <w:rFonts w:ascii="Tahoma" w:eastAsia="Times New Roman" w:hAnsi="Tahoma" w:cs="Tahoma"/>
          <w:sz w:val="18"/>
          <w:szCs w:val="18"/>
          <w:lang w:eastAsia="pl-PL"/>
        </w:rPr>
        <w:t>trój</w:t>
      </w:r>
      <w:r w:rsidR="00FB7EDB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wariantowej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koncepcji programowej </w:t>
      </w:r>
      <w:r w:rsidR="001E6A6C" w:rsidRPr="00EE170B">
        <w:rPr>
          <w:rFonts w:ascii="Tahoma" w:eastAsia="Times New Roman" w:hAnsi="Tahoma" w:cs="Tahoma"/>
          <w:sz w:val="18"/>
          <w:szCs w:val="18"/>
          <w:lang w:eastAsia="pl-PL"/>
        </w:rPr>
        <w:t>ciągu</w:t>
      </w:r>
      <w:r w:rsidR="00197FB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pieszo-rowerowe</w:t>
      </w:r>
      <w:r w:rsidR="001E6A6C" w:rsidRPr="00EE170B">
        <w:rPr>
          <w:rFonts w:ascii="Tahoma" w:eastAsia="Times New Roman" w:hAnsi="Tahoma" w:cs="Tahoma"/>
          <w:sz w:val="18"/>
          <w:szCs w:val="18"/>
          <w:lang w:eastAsia="pl-PL"/>
        </w:rPr>
        <w:t>go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i jej pozytywne uzgodnienie;</w:t>
      </w:r>
    </w:p>
    <w:p w14:paraId="01F8F17A" w14:textId="77777777" w:rsidR="00B0056E" w:rsidRPr="00EE170B" w:rsidRDefault="00B0056E" w:rsidP="009E21BC">
      <w:pPr>
        <w:numPr>
          <w:ilvl w:val="0"/>
          <w:numId w:val="18"/>
        </w:numPr>
        <w:spacing w:before="60" w:after="60" w:line="240" w:lineRule="auto"/>
        <w:ind w:left="709" w:hanging="352"/>
        <w:jc w:val="both"/>
        <w:outlineLvl w:val="0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przygotowanie materiałów do wydania decyzji o środowiskowych uwarunkowaniach zgody na realizację przedsięwzięcia, zwaną dalej „decyzją środowiskową” (w tym również – w razie konieczności - raport oddziaływania przedsięwzięcia);</w:t>
      </w:r>
    </w:p>
    <w:p w14:paraId="76C1E8BF" w14:textId="77777777" w:rsidR="0082477F" w:rsidRPr="00EE170B" w:rsidRDefault="0082477F" w:rsidP="009E21BC">
      <w:pPr>
        <w:numPr>
          <w:ilvl w:val="0"/>
          <w:numId w:val="18"/>
        </w:numPr>
        <w:spacing w:before="60" w:after="60" w:line="240" w:lineRule="auto"/>
        <w:ind w:left="709" w:hanging="283"/>
        <w:jc w:val="both"/>
        <w:outlineLvl w:val="0"/>
        <w:rPr>
          <w:rFonts w:ascii="Tahoma" w:hAnsi="Tahoma" w:cs="Tahoma"/>
          <w:sz w:val="16"/>
          <w:szCs w:val="16"/>
        </w:rPr>
      </w:pPr>
      <w:bookmarkStart w:id="0" w:name="_Hlk52183338"/>
      <w:r w:rsidRPr="00EE170B">
        <w:rPr>
          <w:rFonts w:ascii="Tahoma" w:hAnsi="Tahoma" w:cs="Tahoma"/>
          <w:sz w:val="16"/>
          <w:szCs w:val="16"/>
        </w:rPr>
        <w:t xml:space="preserve">przygotowanie niezbędnych materiałów do wydania decyzji o zezwoleniu na realizację inwestycji drogowej (zwaną dalej ZRID) w trybie </w:t>
      </w:r>
      <w:r w:rsidRPr="00EE170B">
        <w:rPr>
          <w:rFonts w:ascii="Tahoma" w:hAnsi="Tahoma" w:cs="Tahoma"/>
          <w:i/>
          <w:sz w:val="16"/>
          <w:szCs w:val="16"/>
        </w:rPr>
        <w:t xml:space="preserve">ustawy z dnia 10 kwietnia 2003r. o szczególnych zasadach przygotowania i realizacji inwestycji w zakresie dróg publicznych </w:t>
      </w:r>
      <w:r w:rsidRPr="00EE170B">
        <w:rPr>
          <w:rFonts w:ascii="Tahoma" w:hAnsi="Tahoma" w:cs="Tahoma"/>
          <w:sz w:val="16"/>
          <w:szCs w:val="16"/>
        </w:rPr>
        <w:t>w tym opracowanie:</w:t>
      </w:r>
    </w:p>
    <w:p w14:paraId="080AD77C" w14:textId="77777777" w:rsidR="0082477F" w:rsidRPr="00EE170B" w:rsidRDefault="0082477F" w:rsidP="009E21BC">
      <w:pPr>
        <w:pStyle w:val="Akapitzlist"/>
        <w:numPr>
          <w:ilvl w:val="0"/>
          <w:numId w:val="47"/>
        </w:numPr>
        <w:tabs>
          <w:tab w:val="left" w:pos="1134"/>
        </w:tabs>
        <w:spacing w:before="60" w:after="60"/>
        <w:ind w:left="1068"/>
        <w:jc w:val="both"/>
        <w:outlineLvl w:val="0"/>
        <w:rPr>
          <w:rFonts w:ascii="Tahoma" w:hAnsi="Tahoma" w:cs="Tahoma"/>
          <w:sz w:val="10"/>
          <w:szCs w:val="10"/>
        </w:rPr>
      </w:pPr>
      <w:r w:rsidRPr="00EE170B">
        <w:rPr>
          <w:rFonts w:ascii="Tahoma" w:hAnsi="Tahoma" w:cs="Tahoma"/>
          <w:sz w:val="16"/>
          <w:szCs w:val="16"/>
        </w:rPr>
        <w:t>zbiór wymaganych warunków, opinii, uzgodnień, decyzji itp. (zwane dalej „dokumentami formalnoprawnymi”),</w:t>
      </w:r>
    </w:p>
    <w:p w14:paraId="22F95956" w14:textId="77777777" w:rsidR="0082477F" w:rsidRPr="00EE170B" w:rsidRDefault="0082477F" w:rsidP="009E21BC">
      <w:pPr>
        <w:pStyle w:val="Akapitzlist"/>
        <w:numPr>
          <w:ilvl w:val="0"/>
          <w:numId w:val="47"/>
        </w:numPr>
        <w:tabs>
          <w:tab w:val="left" w:pos="1134"/>
        </w:tabs>
        <w:spacing w:before="60" w:after="60"/>
        <w:ind w:left="1068"/>
        <w:jc w:val="both"/>
        <w:outlineLvl w:val="0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wielobranżowego projektu budowlanego wraz z informacja dotyczącą bezpieczeństwa i ochrony zdrowia i zbiorem wszystkich wymaganych przepisami prawa warunków, uzgodnień, opinii czy decyzji (zwanym dalej „dokumentami formalno-prawnymi”),</w:t>
      </w:r>
    </w:p>
    <w:p w14:paraId="52E4EEF0" w14:textId="77777777" w:rsidR="0082477F" w:rsidRPr="00EE170B" w:rsidRDefault="0082477F" w:rsidP="009E21BC">
      <w:pPr>
        <w:pStyle w:val="Akapitzlist"/>
        <w:numPr>
          <w:ilvl w:val="0"/>
          <w:numId w:val="47"/>
        </w:numPr>
        <w:tabs>
          <w:tab w:val="left" w:pos="1418"/>
        </w:tabs>
        <w:spacing w:before="60" w:after="60"/>
        <w:ind w:left="1068"/>
        <w:jc w:val="both"/>
        <w:outlineLvl w:val="0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operatu wodno-prawnego,</w:t>
      </w:r>
    </w:p>
    <w:p w14:paraId="33AF5DF5" w14:textId="619C836E" w:rsidR="0082477F" w:rsidRPr="00EE170B" w:rsidRDefault="0082477F" w:rsidP="009E21BC">
      <w:pPr>
        <w:pStyle w:val="Akapitzlist"/>
        <w:numPr>
          <w:ilvl w:val="0"/>
          <w:numId w:val="47"/>
        </w:numPr>
        <w:tabs>
          <w:tab w:val="left" w:pos="1418"/>
        </w:tabs>
        <w:spacing w:before="60" w:after="60"/>
        <w:ind w:left="1068"/>
        <w:jc w:val="both"/>
        <w:outlineLvl w:val="0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projektu stałej organizacji ruchu,</w:t>
      </w:r>
    </w:p>
    <w:p w14:paraId="4C6B0095" w14:textId="64C30F7A" w:rsidR="00431EF3" w:rsidRPr="00EE170B" w:rsidRDefault="00431EF3" w:rsidP="009E21BC">
      <w:pPr>
        <w:pStyle w:val="Akapitzlist"/>
        <w:numPr>
          <w:ilvl w:val="0"/>
          <w:numId w:val="47"/>
        </w:numPr>
        <w:tabs>
          <w:tab w:val="left" w:pos="1418"/>
        </w:tabs>
        <w:spacing w:before="60" w:after="60"/>
        <w:ind w:left="1068"/>
        <w:jc w:val="both"/>
        <w:outlineLvl w:val="0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projekt organizacji ruchu na czas budowy z uwzględnieniem podziału inwestycji na etapy</w:t>
      </w:r>
    </w:p>
    <w:p w14:paraId="69B441A4" w14:textId="3947FF5C" w:rsidR="0082477F" w:rsidRPr="00EE170B" w:rsidRDefault="0082477F" w:rsidP="009E21BC">
      <w:pPr>
        <w:pStyle w:val="Akapitzlist"/>
        <w:numPr>
          <w:ilvl w:val="0"/>
          <w:numId w:val="47"/>
        </w:numPr>
        <w:tabs>
          <w:tab w:val="left" w:pos="1418"/>
        </w:tabs>
        <w:spacing w:before="60" w:after="60"/>
        <w:ind w:left="1068"/>
        <w:jc w:val="both"/>
        <w:outlineLvl w:val="0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 xml:space="preserve">pozostałych materiałów wymaganych do wniosku o wydanie </w:t>
      </w:r>
      <w:r w:rsidR="00796034" w:rsidRPr="00EE170B">
        <w:rPr>
          <w:rFonts w:ascii="Tahoma" w:hAnsi="Tahoma" w:cs="Tahoma"/>
          <w:sz w:val="16"/>
          <w:szCs w:val="16"/>
        </w:rPr>
        <w:t>ZRID</w:t>
      </w:r>
    </w:p>
    <w:p w14:paraId="43470EEA" w14:textId="77777777" w:rsidR="0082477F" w:rsidRPr="00EE170B" w:rsidRDefault="0082477F" w:rsidP="009E21BC">
      <w:pPr>
        <w:pStyle w:val="Akapitzlist"/>
        <w:numPr>
          <w:ilvl w:val="0"/>
          <w:numId w:val="47"/>
        </w:numPr>
        <w:tabs>
          <w:tab w:val="left" w:pos="1418"/>
        </w:tabs>
        <w:spacing w:before="60" w:after="60"/>
        <w:ind w:left="1068"/>
        <w:jc w:val="both"/>
        <w:outlineLvl w:val="0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kompletnej dokumentacji geodezyjno-prawnej związanej z nabyciem nieruchomości położonych w liniach rozgraniczających nowego pasa i czasowym korzystaniem z nieruchomości w związku z prowadzeniem robót na ich terenie,</w:t>
      </w:r>
    </w:p>
    <w:p w14:paraId="1813F4C9" w14:textId="77777777" w:rsidR="0082477F" w:rsidRPr="00EE170B" w:rsidRDefault="0082477F" w:rsidP="009E21BC">
      <w:pPr>
        <w:pStyle w:val="Akapitzlist"/>
        <w:numPr>
          <w:ilvl w:val="0"/>
          <w:numId w:val="47"/>
        </w:numPr>
        <w:tabs>
          <w:tab w:val="left" w:pos="1418"/>
        </w:tabs>
        <w:spacing w:before="60" w:after="60"/>
        <w:ind w:left="1068"/>
        <w:jc w:val="both"/>
        <w:outlineLvl w:val="0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dokumentacji do odszkodowań</w:t>
      </w:r>
    </w:p>
    <w:p w14:paraId="50A28B53" w14:textId="77777777" w:rsidR="0082477F" w:rsidRPr="00EE170B" w:rsidRDefault="0082477F" w:rsidP="0082477F">
      <w:pPr>
        <w:tabs>
          <w:tab w:val="left" w:pos="1418"/>
        </w:tabs>
        <w:spacing w:before="60" w:after="60"/>
        <w:ind w:left="708"/>
        <w:jc w:val="both"/>
        <w:outlineLvl w:val="0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oraz uzyskanie w imieniu i na rzecz Zamawiającego przedmiotowej decyzji;</w:t>
      </w:r>
    </w:p>
    <w:p w14:paraId="06C7D3DC" w14:textId="77777777" w:rsidR="0082477F" w:rsidRPr="00EE170B" w:rsidRDefault="0082477F" w:rsidP="009E21BC">
      <w:pPr>
        <w:pStyle w:val="Akapitzlist"/>
        <w:numPr>
          <w:ilvl w:val="0"/>
          <w:numId w:val="18"/>
        </w:numPr>
        <w:spacing w:before="60" w:after="60"/>
        <w:ind w:left="709" w:hanging="283"/>
        <w:contextualSpacing/>
        <w:jc w:val="both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przygotowanie dokumentacji do zgłoszenia robót niewymagających pozwolenia na budowę lub dla obiektów do rozbiórki poza liniami rozgraniczającymi drogę/ (w razie konieczności),</w:t>
      </w:r>
    </w:p>
    <w:p w14:paraId="3B175732" w14:textId="77777777" w:rsidR="0082477F" w:rsidRPr="00EE170B" w:rsidRDefault="0082477F" w:rsidP="009E21BC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outlineLvl w:val="0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dostarczenie Zamawiającemu kompletnej dokumentacji do przeprowadzenia procedury przetargowej na wykonanie robót, w tym:</w:t>
      </w:r>
    </w:p>
    <w:p w14:paraId="0978DC74" w14:textId="7D36F391" w:rsidR="0082477F" w:rsidRPr="00EE170B" w:rsidRDefault="0082477F" w:rsidP="009E21BC">
      <w:pPr>
        <w:pStyle w:val="Akapitzlist"/>
        <w:numPr>
          <w:ilvl w:val="0"/>
          <w:numId w:val="48"/>
        </w:numPr>
        <w:tabs>
          <w:tab w:val="left" w:pos="1134"/>
        </w:tabs>
        <w:spacing w:before="60" w:after="60"/>
        <w:ind w:left="1134" w:hanging="425"/>
        <w:jc w:val="both"/>
        <w:outlineLvl w:val="0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projekty wykonawcze poszczególnych branż,</w:t>
      </w:r>
      <w:r w:rsidR="00431EF3" w:rsidRPr="00EE170B">
        <w:rPr>
          <w:rFonts w:ascii="Tahoma" w:hAnsi="Tahoma" w:cs="Tahoma"/>
          <w:sz w:val="16"/>
          <w:szCs w:val="16"/>
        </w:rPr>
        <w:t xml:space="preserve"> przy czym należy podzielić inwestycje na etapy</w:t>
      </w:r>
    </w:p>
    <w:p w14:paraId="7CAE05F5" w14:textId="77777777" w:rsidR="0082477F" w:rsidRPr="00EE170B" w:rsidRDefault="0082477F" w:rsidP="009E21BC">
      <w:pPr>
        <w:pStyle w:val="Akapitzlist"/>
        <w:numPr>
          <w:ilvl w:val="0"/>
          <w:numId w:val="48"/>
        </w:numPr>
        <w:tabs>
          <w:tab w:val="left" w:pos="1134"/>
        </w:tabs>
        <w:spacing w:before="60" w:after="60"/>
        <w:ind w:left="1134" w:hanging="425"/>
        <w:jc w:val="both"/>
        <w:outlineLvl w:val="0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specyfikacje techniczne wykonania i odbioru robót budowlanych dla ww. branż,</w:t>
      </w:r>
    </w:p>
    <w:p w14:paraId="3B279492" w14:textId="77777777" w:rsidR="0082477F" w:rsidRPr="00EE170B" w:rsidRDefault="0082477F" w:rsidP="009E21BC">
      <w:pPr>
        <w:pStyle w:val="Akapitzlist"/>
        <w:numPr>
          <w:ilvl w:val="0"/>
          <w:numId w:val="48"/>
        </w:numPr>
        <w:tabs>
          <w:tab w:val="left" w:pos="1134"/>
        </w:tabs>
        <w:spacing w:before="60" w:after="60"/>
        <w:ind w:left="1134" w:hanging="425"/>
        <w:jc w:val="both"/>
        <w:outlineLvl w:val="0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przedmiary robót dla ww. branż,</w:t>
      </w:r>
    </w:p>
    <w:p w14:paraId="787B7595" w14:textId="77777777" w:rsidR="0082477F" w:rsidRPr="00EE170B" w:rsidRDefault="0082477F" w:rsidP="009E21BC">
      <w:pPr>
        <w:pStyle w:val="Akapitzlist"/>
        <w:numPr>
          <w:ilvl w:val="0"/>
          <w:numId w:val="48"/>
        </w:numPr>
        <w:tabs>
          <w:tab w:val="left" w:pos="1134"/>
        </w:tabs>
        <w:spacing w:before="60" w:after="60"/>
        <w:ind w:left="1134" w:hanging="425"/>
        <w:jc w:val="both"/>
        <w:outlineLvl w:val="0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kosztorys inwestorski wraz z zestawieniem kosztów inwestycji;</w:t>
      </w:r>
    </w:p>
    <w:p w14:paraId="335ADF73" w14:textId="77777777" w:rsidR="0082477F" w:rsidRPr="00EE170B" w:rsidRDefault="0082477F" w:rsidP="009E21BC">
      <w:pPr>
        <w:pStyle w:val="Akapitzlist"/>
        <w:numPr>
          <w:ilvl w:val="0"/>
          <w:numId w:val="18"/>
        </w:numPr>
        <w:tabs>
          <w:tab w:val="left" w:pos="709"/>
        </w:tabs>
        <w:spacing w:before="60" w:after="60"/>
        <w:ind w:left="709" w:hanging="283"/>
        <w:jc w:val="both"/>
        <w:outlineLvl w:val="0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stabilizacja granic pasa drogowego przekazanie szkicu geodezyjnego po jej przeprowadzeniu;</w:t>
      </w:r>
    </w:p>
    <w:bookmarkEnd w:id="0"/>
    <w:p w14:paraId="6690AEA6" w14:textId="77777777" w:rsidR="00B01812" w:rsidRPr="00EE170B" w:rsidRDefault="00414118" w:rsidP="00977D97">
      <w:pPr>
        <w:numPr>
          <w:ilvl w:val="0"/>
          <w:numId w:val="6"/>
        </w:numPr>
        <w:tabs>
          <w:tab w:val="left" w:pos="1276"/>
        </w:tabs>
        <w:spacing w:before="60" w:after="6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Inwestycja, do której odnosi się niniejsze zamówienie zlokalizowana jest w Kędzierzynie-Koźlu</w:t>
      </w:r>
      <w:r w:rsidR="00B0181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977D97" w:rsidRPr="00EE170B">
        <w:rPr>
          <w:rFonts w:ascii="Tahoma" w:eastAsia="Times New Roman" w:hAnsi="Tahoma" w:cs="Tahoma"/>
          <w:sz w:val="18"/>
          <w:szCs w:val="18"/>
          <w:lang w:eastAsia="pl-PL"/>
        </w:rPr>
        <w:t>na działkach 1037/3, 2264/13, 2266/1, 2267/1, 2268/12, 2268/21, 2268/20, 2269/4, 2272, 1742/5, położo</w:t>
      </w:r>
      <w:r w:rsidR="008C2918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nych w obrębie Kędzierzyn oraz działkach </w:t>
      </w:r>
      <w:r w:rsidR="00977D97" w:rsidRPr="00EE170B">
        <w:rPr>
          <w:rFonts w:ascii="Tahoma" w:eastAsia="Times New Roman" w:hAnsi="Tahoma" w:cs="Tahoma"/>
          <w:sz w:val="18"/>
          <w:szCs w:val="18"/>
          <w:lang w:eastAsia="pl-PL"/>
        </w:rPr>
        <w:t>nr 139, 138, 140, 130, 200, 145, 146, 147/16, 148, 149, 129/9, 127/3, 122/2,  położonych w obrębie Blachownia (</w:t>
      </w:r>
      <w:r w:rsidR="00F308BE" w:rsidRPr="00EE170B">
        <w:rPr>
          <w:rFonts w:ascii="Tahoma" w:hAnsi="Tahoma" w:cs="Tahoma"/>
          <w:sz w:val="18"/>
          <w:szCs w:val="18"/>
        </w:rPr>
        <w:t>co nie wyklucza dodatkowych działek)</w:t>
      </w:r>
      <w:r w:rsidR="00B01812" w:rsidRPr="00EE170B">
        <w:rPr>
          <w:rFonts w:ascii="Tahoma" w:hAnsi="Tahoma" w:cs="Tahoma"/>
          <w:sz w:val="18"/>
          <w:szCs w:val="18"/>
        </w:rPr>
        <w:t>;</w:t>
      </w:r>
    </w:p>
    <w:p w14:paraId="578916F5" w14:textId="6BFF5572" w:rsidR="00414118" w:rsidRPr="00EE170B" w:rsidRDefault="00414118" w:rsidP="00414118">
      <w:pPr>
        <w:numPr>
          <w:ilvl w:val="0"/>
          <w:numId w:val="6"/>
        </w:numPr>
        <w:tabs>
          <w:tab w:val="left" w:pos="1276"/>
        </w:tabs>
        <w:spacing w:before="60" w:after="6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Gmina Kędzierzyn Koźle ma uchwalony miejscowy plan zagospodarowania przestrzennego miasta </w:t>
      </w:r>
      <w:r w:rsidR="00197FB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Kędzierzyn-Koźle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(oznaczony dalej skrótem </w:t>
      </w:r>
      <w:proofErr w:type="spellStart"/>
      <w:r w:rsidRPr="00EE170B">
        <w:rPr>
          <w:rFonts w:ascii="Tahoma" w:eastAsia="Times New Roman" w:hAnsi="Tahoma" w:cs="Tahoma"/>
          <w:sz w:val="18"/>
          <w:szCs w:val="18"/>
          <w:lang w:eastAsia="pl-PL"/>
        </w:rPr>
        <w:t>m.p.z.p</w:t>
      </w:r>
      <w:proofErr w:type="spellEnd"/>
      <w:r w:rsidRPr="00EE170B">
        <w:rPr>
          <w:rFonts w:ascii="Tahoma" w:eastAsia="Times New Roman" w:hAnsi="Tahoma" w:cs="Tahoma"/>
          <w:sz w:val="18"/>
          <w:szCs w:val="18"/>
          <w:lang w:eastAsia="pl-PL"/>
        </w:rPr>
        <w:t>.), zatwierdzony Uchwałą Rady Miasta</w:t>
      </w:r>
      <w:r w:rsidR="00197FB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Nr IX/98/2003 z dnia 22.05.2003 r.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197FB2" w:rsidRPr="00EE170B">
        <w:rPr>
          <w:rFonts w:ascii="Tahoma" w:eastAsia="Times New Roman" w:hAnsi="Tahoma" w:cs="Tahoma"/>
          <w:sz w:val="18"/>
          <w:szCs w:val="18"/>
          <w:lang w:eastAsia="pl-PL"/>
        </w:rPr>
        <w:t>(</w:t>
      </w:r>
      <w:proofErr w:type="spellStart"/>
      <w:r w:rsidR="00197FB2" w:rsidRPr="00EE170B">
        <w:rPr>
          <w:rFonts w:ascii="Tahoma" w:eastAsia="Times New Roman" w:hAnsi="Tahoma" w:cs="Tahoma"/>
          <w:sz w:val="18"/>
          <w:szCs w:val="18"/>
          <w:lang w:eastAsia="pl-PL"/>
        </w:rPr>
        <w:t>Dz.Urz.Woj.Opolskiego</w:t>
      </w:r>
      <w:proofErr w:type="spellEnd"/>
      <w:r w:rsidR="00197FB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nr 50, poz. 1038 z późn.zm)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co oznacza, że ustalenie przeznaczenia terenu, rozmieszczenie inwestycji celu publicznego oraz określenie sposobów zagospodarowania i</w:t>
      </w:r>
      <w:r w:rsidR="00C53339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warunków zabudowy terenu następuje właśnie w </w:t>
      </w:r>
      <w:proofErr w:type="spellStart"/>
      <w:r w:rsidRPr="00EE170B">
        <w:rPr>
          <w:rFonts w:ascii="Tahoma" w:eastAsia="Times New Roman" w:hAnsi="Tahoma" w:cs="Tahoma"/>
          <w:sz w:val="18"/>
          <w:szCs w:val="18"/>
          <w:lang w:eastAsia="pl-PL"/>
        </w:rPr>
        <w:t>m.p.z.p</w:t>
      </w:r>
      <w:proofErr w:type="spellEnd"/>
      <w:r w:rsidRPr="00EE170B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197FB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EC08B56" w14:textId="77777777" w:rsidR="009E21BC" w:rsidRPr="00EE170B" w:rsidRDefault="00414118" w:rsidP="00197FB2">
      <w:pPr>
        <w:numPr>
          <w:ilvl w:val="0"/>
          <w:numId w:val="6"/>
        </w:numPr>
        <w:tabs>
          <w:tab w:val="left" w:pos="1276"/>
        </w:tabs>
        <w:spacing w:before="60" w:after="6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Zgodnie z zapisami </w:t>
      </w:r>
      <w:proofErr w:type="spellStart"/>
      <w:r w:rsidRPr="00EE170B">
        <w:rPr>
          <w:rFonts w:ascii="Tahoma" w:eastAsia="Times New Roman" w:hAnsi="Tahoma" w:cs="Tahoma"/>
          <w:sz w:val="18"/>
          <w:szCs w:val="18"/>
          <w:lang w:eastAsia="pl-PL"/>
        </w:rPr>
        <w:t>m.p.z.p</w:t>
      </w:r>
      <w:proofErr w:type="spellEnd"/>
      <w:r w:rsidRPr="00EE170B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197FB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teren inwestycji położony jest </w:t>
      </w:r>
      <w:r w:rsidR="001A180D" w:rsidRPr="00EE170B">
        <w:rPr>
          <w:rFonts w:ascii="Tahoma" w:eastAsia="Times New Roman" w:hAnsi="Tahoma" w:cs="Tahoma"/>
          <w:sz w:val="18"/>
          <w:szCs w:val="18"/>
          <w:lang w:eastAsia="pl-PL"/>
        </w:rPr>
        <w:t>na terenie</w:t>
      </w:r>
      <w:r w:rsidR="009E21BC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funkcjonalnym:</w:t>
      </w:r>
    </w:p>
    <w:p w14:paraId="6CEB8C89" w14:textId="0CB82714" w:rsidR="00D07999" w:rsidRPr="00EE170B" w:rsidRDefault="009E21BC" w:rsidP="009E21BC">
      <w:pPr>
        <w:pStyle w:val="Akapitzlist"/>
        <w:numPr>
          <w:ilvl w:val="0"/>
          <w:numId w:val="55"/>
        </w:numPr>
        <w:tabs>
          <w:tab w:val="left" w:pos="1276"/>
        </w:tabs>
        <w:spacing w:before="60" w:after="60"/>
        <w:jc w:val="both"/>
        <w:outlineLvl w:val="0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 w ramach jednostki planistycznej „F” Kędzierzyn-Śródmieście</w:t>
      </w:r>
      <w:r w:rsidR="0066191B" w:rsidRPr="00EE170B">
        <w:rPr>
          <w:rFonts w:ascii="Tahoma" w:hAnsi="Tahoma" w:cs="Tahoma"/>
          <w:sz w:val="18"/>
          <w:szCs w:val="18"/>
        </w:rPr>
        <w:t>:</w:t>
      </w:r>
      <w:r w:rsidRPr="00EE170B">
        <w:rPr>
          <w:rFonts w:ascii="Tahoma" w:hAnsi="Tahoma" w:cs="Tahoma"/>
          <w:sz w:val="18"/>
          <w:szCs w:val="18"/>
        </w:rPr>
        <w:t xml:space="preserve"> określonym jako tereny </w:t>
      </w:r>
      <w:r w:rsidR="001A180D" w:rsidRPr="00EE170B">
        <w:rPr>
          <w:rFonts w:ascii="Tahoma" w:hAnsi="Tahoma" w:cs="Tahoma"/>
          <w:sz w:val="18"/>
          <w:szCs w:val="18"/>
        </w:rPr>
        <w:t xml:space="preserve"> </w:t>
      </w:r>
      <w:r w:rsidR="00D07999" w:rsidRPr="00EE170B">
        <w:rPr>
          <w:rFonts w:ascii="Tahoma" w:hAnsi="Tahoma" w:cs="Tahoma"/>
          <w:sz w:val="18"/>
          <w:szCs w:val="18"/>
        </w:rPr>
        <w:t>usługowo-wytwórcz</w:t>
      </w:r>
      <w:r w:rsidRPr="00EE170B">
        <w:rPr>
          <w:rFonts w:ascii="Tahoma" w:hAnsi="Tahoma" w:cs="Tahoma"/>
          <w:sz w:val="18"/>
          <w:szCs w:val="18"/>
        </w:rPr>
        <w:t>e</w:t>
      </w:r>
      <w:r w:rsidR="00D07999" w:rsidRPr="00EE170B">
        <w:rPr>
          <w:rFonts w:ascii="Tahoma" w:hAnsi="Tahoma" w:cs="Tahoma"/>
          <w:sz w:val="18"/>
          <w:szCs w:val="18"/>
        </w:rPr>
        <w:t xml:space="preserve"> oznaczone symbolem przeznaczenia UW, teren</w:t>
      </w:r>
      <w:r w:rsidRPr="00EE170B">
        <w:rPr>
          <w:rFonts w:ascii="Tahoma" w:hAnsi="Tahoma" w:cs="Tahoma"/>
          <w:sz w:val="18"/>
          <w:szCs w:val="18"/>
        </w:rPr>
        <w:t>y</w:t>
      </w:r>
      <w:r w:rsidR="00D07999" w:rsidRPr="00EE170B">
        <w:rPr>
          <w:rFonts w:ascii="Tahoma" w:hAnsi="Tahoma" w:cs="Tahoma"/>
          <w:sz w:val="18"/>
          <w:szCs w:val="18"/>
        </w:rPr>
        <w:t xml:space="preserve"> usług nieuciążliwych oznaczone symbolem przeznaczenia UN, teren</w:t>
      </w:r>
      <w:r w:rsidRPr="00EE170B">
        <w:rPr>
          <w:rFonts w:ascii="Tahoma" w:hAnsi="Tahoma" w:cs="Tahoma"/>
          <w:sz w:val="18"/>
          <w:szCs w:val="18"/>
        </w:rPr>
        <w:t>y</w:t>
      </w:r>
      <w:r w:rsidR="00D07999" w:rsidRPr="00EE170B">
        <w:rPr>
          <w:rFonts w:ascii="Tahoma" w:hAnsi="Tahoma" w:cs="Tahoma"/>
          <w:sz w:val="18"/>
          <w:szCs w:val="18"/>
        </w:rPr>
        <w:t xml:space="preserve"> lasów oznaczone symbolem przeznaczenia ZL, teren</w:t>
      </w:r>
      <w:r w:rsidRPr="00EE170B">
        <w:rPr>
          <w:rFonts w:ascii="Tahoma" w:hAnsi="Tahoma" w:cs="Tahoma"/>
          <w:sz w:val="18"/>
          <w:szCs w:val="18"/>
        </w:rPr>
        <w:t>y</w:t>
      </w:r>
      <w:r w:rsidR="00D07999" w:rsidRPr="00EE170B">
        <w:rPr>
          <w:rFonts w:ascii="Tahoma" w:hAnsi="Tahoma" w:cs="Tahoma"/>
          <w:sz w:val="18"/>
          <w:szCs w:val="18"/>
        </w:rPr>
        <w:t xml:space="preserve"> komunikacji wodnej oznaczone symbolem przeznaczenia KH, tereny zieleni parkowej oznaczone symbolem przeznaczenia ZP, tereny zabudowy mieszkaniowej jednorodzinnej i usług nieuciążliwych oznaczone symbolem przeznaczenia MNU, </w:t>
      </w:r>
      <w:r w:rsidR="00D157F8" w:rsidRPr="00EE170B">
        <w:rPr>
          <w:rFonts w:ascii="Tahoma" w:hAnsi="Tahoma" w:cs="Tahoma"/>
          <w:sz w:val="18"/>
          <w:szCs w:val="18"/>
        </w:rPr>
        <w:t xml:space="preserve">tereny zieleni nieurządzonej oznaczone symbolem przeznaczenia ZN, </w:t>
      </w:r>
      <w:r w:rsidRPr="00EE170B">
        <w:rPr>
          <w:rFonts w:ascii="Tahoma" w:hAnsi="Tahoma" w:cs="Tahoma"/>
          <w:sz w:val="18"/>
          <w:szCs w:val="18"/>
        </w:rPr>
        <w:t>drogi publiczne klasy drogi zbiorczej oznaczone symbolem przeznaczenia KZ-1, KZ-2</w:t>
      </w:r>
      <w:r w:rsidR="0078444F" w:rsidRPr="00EE170B">
        <w:rPr>
          <w:rFonts w:ascii="Tahoma" w:hAnsi="Tahoma" w:cs="Tahoma"/>
          <w:sz w:val="18"/>
          <w:szCs w:val="18"/>
        </w:rPr>
        <w:t xml:space="preserve">, drogi publiczne klasy głównej – oznaczone symbolem przeznaczenia KGP, </w:t>
      </w:r>
      <w:r w:rsidR="00BF6FE6" w:rsidRPr="00EE170B">
        <w:rPr>
          <w:rFonts w:ascii="Tahoma" w:hAnsi="Tahoma" w:cs="Tahoma"/>
          <w:sz w:val="18"/>
          <w:szCs w:val="18"/>
        </w:rPr>
        <w:t xml:space="preserve">tereny infrastruktury technicznej – gazownictwo oznaczone symbolem przeznaczenia 1G, tereny lasów oznaczone symbolem przeznaczenia 3ZL;  </w:t>
      </w:r>
    </w:p>
    <w:p w14:paraId="6F2DB0F0" w14:textId="46C59BB2" w:rsidR="001B0039" w:rsidRPr="00EE170B" w:rsidRDefault="0066191B" w:rsidP="00474E09">
      <w:pPr>
        <w:pStyle w:val="Akapitzlist"/>
        <w:numPr>
          <w:ilvl w:val="0"/>
          <w:numId w:val="55"/>
        </w:numPr>
        <w:tabs>
          <w:tab w:val="left" w:pos="1276"/>
        </w:tabs>
        <w:spacing w:before="60" w:after="60"/>
        <w:jc w:val="both"/>
        <w:outlineLvl w:val="0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lastRenderedPageBreak/>
        <w:t xml:space="preserve">w ramach jednostki planistycznej „J” – Blachownia Osiedle : określonym jako </w:t>
      </w:r>
      <w:r w:rsidR="000C4036" w:rsidRPr="00EE170B">
        <w:rPr>
          <w:rFonts w:ascii="Tahoma" w:hAnsi="Tahoma" w:cs="Tahoma"/>
          <w:sz w:val="18"/>
          <w:szCs w:val="18"/>
        </w:rPr>
        <w:t>tereny zabudowy mieszkaniowej jednorodzinnej i usług nieuciążliwych oznaczone symbolem przeznaczenia MNU, tereny zieleni nieurządzonej oznaczone symbolem przeznaczenia ZN, tereny ogródków działkowych oznaczone symbolem przeznaczenia ZD, drogi publiczne klasy drogi zbiorczej oznaczone symbolem przeznaczenia KZ-1</w:t>
      </w:r>
      <w:r w:rsidR="00560DC4" w:rsidRPr="00EE170B">
        <w:rPr>
          <w:rFonts w:ascii="Tahoma" w:hAnsi="Tahoma" w:cs="Tahoma"/>
          <w:sz w:val="18"/>
          <w:szCs w:val="18"/>
        </w:rPr>
        <w:t>.</w:t>
      </w:r>
    </w:p>
    <w:p w14:paraId="30B9AE4A" w14:textId="77777777" w:rsidR="00414118" w:rsidRPr="00EE170B" w:rsidRDefault="00414118" w:rsidP="00414118">
      <w:pPr>
        <w:numPr>
          <w:ilvl w:val="5"/>
          <w:numId w:val="1"/>
        </w:numPr>
        <w:spacing w:before="120" w:after="120" w:line="240" w:lineRule="auto"/>
        <w:ind w:left="1276" w:hanging="851"/>
        <w:jc w:val="both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Charakterystyka przedmiotu zamówienia </w:t>
      </w:r>
    </w:p>
    <w:p w14:paraId="578B498B" w14:textId="1A706FCF" w:rsidR="004800DB" w:rsidRPr="00EE170B" w:rsidRDefault="00414118" w:rsidP="00977D97">
      <w:pPr>
        <w:numPr>
          <w:ilvl w:val="0"/>
          <w:numId w:val="4"/>
        </w:numPr>
        <w:spacing w:before="60" w:after="6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Przedmiotem zamówienia jest opracowanie kompleksowej dokumentacji</w:t>
      </w:r>
      <w:r w:rsidR="00DE6ADB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rozwiązującej problemy związane z </w:t>
      </w:r>
      <w:r w:rsidR="00197FB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budową </w:t>
      </w:r>
      <w:r w:rsidR="0084077E" w:rsidRPr="00EE170B">
        <w:rPr>
          <w:rFonts w:ascii="Tahoma" w:eastAsia="Times New Roman" w:hAnsi="Tahoma" w:cs="Tahoma"/>
          <w:sz w:val="18"/>
          <w:szCs w:val="18"/>
          <w:lang w:eastAsia="pl-PL"/>
        </w:rPr>
        <w:t>ciągu</w:t>
      </w:r>
      <w:r w:rsidR="00197FB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pieszo-rowerowe</w:t>
      </w:r>
      <w:r w:rsidR="0084077E" w:rsidRPr="00EE170B">
        <w:rPr>
          <w:rFonts w:ascii="Tahoma" w:eastAsia="Times New Roman" w:hAnsi="Tahoma" w:cs="Tahoma"/>
          <w:sz w:val="18"/>
          <w:szCs w:val="18"/>
          <w:lang w:eastAsia="pl-PL"/>
        </w:rPr>
        <w:t>go</w:t>
      </w:r>
      <w:r w:rsidR="00DE6ADB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F308BE" w:rsidRPr="00EE170B">
        <w:rPr>
          <w:rFonts w:ascii="Tahoma" w:eastAsia="Times New Roman" w:hAnsi="Tahoma" w:cs="Tahoma"/>
          <w:sz w:val="18"/>
          <w:szCs w:val="18"/>
          <w:lang w:eastAsia="pl-PL"/>
        </w:rPr>
        <w:t>dla ruchu rowerowego i pieszego</w:t>
      </w:r>
      <w:r w:rsidR="00DE6ADB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977D97" w:rsidRPr="00EE170B">
        <w:rPr>
          <w:rFonts w:ascii="Tahoma" w:eastAsia="Times New Roman" w:hAnsi="Tahoma" w:cs="Tahoma"/>
          <w:sz w:val="18"/>
          <w:szCs w:val="18"/>
          <w:lang w:eastAsia="pl-PL"/>
        </w:rPr>
        <w:t>na odcinku od skrzyżowania ul. Królowej Jadwigi z drogą krajową numer 40 do ul. Przyjaźni</w:t>
      </w:r>
      <w:r w:rsidR="00197FB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DE6ADB" w:rsidRPr="00EE170B">
        <w:rPr>
          <w:rFonts w:ascii="Tahoma" w:eastAsia="Times New Roman" w:hAnsi="Tahoma" w:cs="Tahoma"/>
          <w:sz w:val="18"/>
          <w:szCs w:val="18"/>
          <w:lang w:eastAsia="pl-PL"/>
        </w:rPr>
        <w:t>w Kędzierzynie-Koźlu</w:t>
      </w:r>
      <w:r w:rsidR="00197FB2" w:rsidRPr="00EE170B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67E224D" w14:textId="1968D9FB" w:rsidR="00CC0FB8" w:rsidRPr="00EE170B" w:rsidRDefault="00CC0FB8" w:rsidP="00CC0FB8">
      <w:pPr>
        <w:spacing w:before="60" w:after="60" w:line="240" w:lineRule="auto"/>
        <w:ind w:left="36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informuje iż: </w:t>
      </w:r>
    </w:p>
    <w:p w14:paraId="24899FFD" w14:textId="1E49ADB6" w:rsidR="006246F1" w:rsidRPr="00EE170B" w:rsidRDefault="006246F1" w:rsidP="008A5B99">
      <w:pPr>
        <w:pStyle w:val="Akapitzlist"/>
        <w:numPr>
          <w:ilvl w:val="0"/>
          <w:numId w:val="60"/>
        </w:numPr>
        <w:spacing w:before="60" w:after="60"/>
        <w:jc w:val="both"/>
        <w:outlineLvl w:val="0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Obecnie Gmina Kędzierzyn-Koźle realizuje inwestycję polegającą na przebudowie oświetlenia ulicznego w zakresie skrzyżowania ul. Królowej Jadwigi z al. Jana Pawła II do mostu nad kanałem gliwickim.</w:t>
      </w:r>
    </w:p>
    <w:p w14:paraId="640B730D" w14:textId="2C44D4CB" w:rsidR="006246F1" w:rsidRPr="00EE170B" w:rsidRDefault="008A5B99" w:rsidP="006246F1">
      <w:pPr>
        <w:spacing w:before="60" w:after="6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</w:t>
      </w:r>
      <w:r w:rsidR="006246F1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Dokumentacja projektowa dostępna pod linkiem </w:t>
      </w:r>
    </w:p>
    <w:p w14:paraId="67BCC19F" w14:textId="55798282" w:rsidR="006246F1" w:rsidRPr="00EE170B" w:rsidRDefault="008A5B99" w:rsidP="006246F1">
      <w:pPr>
        <w:spacing w:before="60" w:after="60" w:line="240" w:lineRule="auto"/>
        <w:jc w:val="both"/>
        <w:outlineLvl w:val="0"/>
        <w:rPr>
          <w:rStyle w:val="Hipercze"/>
          <w:rFonts w:ascii="Tahoma" w:eastAsia="Times New Roman" w:hAnsi="Tahoma" w:cs="Tahoma"/>
          <w:i/>
          <w:iCs/>
          <w:color w:val="0070C0"/>
          <w:sz w:val="18"/>
          <w:szCs w:val="18"/>
          <w:lang w:eastAsia="pl-PL"/>
        </w:rPr>
      </w:pPr>
      <w:r w:rsidRPr="00EE170B">
        <w:rPr>
          <w:color w:val="0070C0"/>
        </w:rPr>
        <w:t xml:space="preserve">           </w:t>
      </w:r>
      <w:hyperlink r:id="rId8" w:history="1">
        <w:r w:rsidR="00095BFA" w:rsidRPr="00EE170B">
          <w:rPr>
            <w:rStyle w:val="Hipercze"/>
            <w:rFonts w:ascii="Tahoma" w:eastAsia="Times New Roman" w:hAnsi="Tahoma" w:cs="Tahoma"/>
            <w:i/>
            <w:iCs/>
            <w:sz w:val="18"/>
            <w:szCs w:val="18"/>
            <w:lang w:eastAsia="pl-PL"/>
          </w:rPr>
          <w:t>http://przetargi.kedzierzynkozle.pl/OgloszeniaSzczegoly.aspx?MasterPage=KedzierzynMasterPage&amp;id=1364</w:t>
        </w:r>
      </w:hyperlink>
    </w:p>
    <w:p w14:paraId="14EB8586" w14:textId="67BB8B9D" w:rsidR="006246F1" w:rsidRPr="00EE170B" w:rsidRDefault="006246F1" w:rsidP="008A5B99">
      <w:pPr>
        <w:pStyle w:val="Akapitzlist"/>
        <w:numPr>
          <w:ilvl w:val="0"/>
          <w:numId w:val="60"/>
        </w:numPr>
        <w:spacing w:before="60" w:after="60"/>
        <w:jc w:val="both"/>
        <w:outlineLvl w:val="0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Obecnie Powiat Kędzierzyńsko-Kozielski realizuje roboty polegające na przebudowie ul. Królowej Jadwigi według dokumentacji projektowej dostępnej pod linkiem</w:t>
      </w:r>
    </w:p>
    <w:p w14:paraId="10C0B56F" w14:textId="7ACBC7DD" w:rsidR="006246F1" w:rsidRPr="00EE170B" w:rsidRDefault="008A5B99" w:rsidP="006246F1">
      <w:pPr>
        <w:spacing w:before="60" w:after="60" w:line="240" w:lineRule="auto"/>
        <w:jc w:val="both"/>
        <w:outlineLvl w:val="0"/>
        <w:rPr>
          <w:rStyle w:val="Hipercze"/>
          <w:rFonts w:ascii="Tahoma" w:hAnsi="Tahoma" w:cs="Tahoma"/>
          <w:i/>
          <w:iCs/>
          <w:sz w:val="14"/>
          <w:szCs w:val="14"/>
        </w:rPr>
      </w:pPr>
      <w:r w:rsidRPr="00EE170B">
        <w:rPr>
          <w:rStyle w:val="Hipercze"/>
          <w:rFonts w:ascii="Tahoma" w:hAnsi="Tahoma" w:cs="Tahoma"/>
          <w:i/>
          <w:iCs/>
          <w:sz w:val="14"/>
          <w:szCs w:val="14"/>
          <w:u w:val="none"/>
        </w:rPr>
        <w:t xml:space="preserve">             </w:t>
      </w:r>
      <w:r w:rsidR="006246F1" w:rsidRPr="00EE170B">
        <w:rPr>
          <w:rStyle w:val="Hipercze"/>
          <w:rFonts w:ascii="Tahoma" w:eastAsia="Times New Roman" w:hAnsi="Tahoma" w:cs="Tahoma"/>
          <w:i/>
          <w:iCs/>
          <w:sz w:val="18"/>
          <w:szCs w:val="18"/>
          <w:lang w:eastAsia="pl-PL"/>
        </w:rPr>
        <w:t>http://przetargi.propublico.pl/OgloszeniaSzczegoly.aspx?id=49614</w:t>
      </w:r>
      <w:r w:rsidR="006246F1" w:rsidRPr="00EE170B">
        <w:rPr>
          <w:rStyle w:val="Hipercze"/>
          <w:rFonts w:ascii="Tahoma" w:hAnsi="Tahoma" w:cs="Tahoma"/>
          <w:i/>
          <w:iCs/>
          <w:sz w:val="14"/>
          <w:szCs w:val="14"/>
        </w:rPr>
        <w:t xml:space="preserve">  </w:t>
      </w:r>
    </w:p>
    <w:p w14:paraId="7E48B712" w14:textId="77777777" w:rsidR="008A5B99" w:rsidRPr="00EE170B" w:rsidRDefault="00315F7F" w:rsidP="008A5B99">
      <w:pPr>
        <w:pStyle w:val="Akapitzlist"/>
        <w:numPr>
          <w:ilvl w:val="0"/>
          <w:numId w:val="60"/>
        </w:numPr>
        <w:spacing w:before="60" w:after="60"/>
        <w:jc w:val="both"/>
        <w:outlineLvl w:val="0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Powiat Kędzierzyńsko-Kozielski opracował dokumentacje projektową w zakresie przebudowy skrzyżowania ulic Królowej Jadwigi z al. Jana Pawła II uwzględniającą wyodrębniony ruch rowerowy i pieszy, jednak w tamtym czasie nie uzyskano zgody GDDKiA na takie rozwiązania w związku z brakiem kontynuacji ciągu pieszego i rowerowego wzdłuż drogi krajowej w stronę Kanału Gliwickiego </w:t>
      </w:r>
    </w:p>
    <w:p w14:paraId="65EC8826" w14:textId="667F2FB3" w:rsidR="008A5B99" w:rsidRPr="00EE170B" w:rsidRDefault="00315F7F" w:rsidP="008A5B99">
      <w:pPr>
        <w:pStyle w:val="Akapitzlist"/>
        <w:spacing w:before="60" w:after="60"/>
        <w:ind w:left="720"/>
        <w:jc w:val="both"/>
        <w:outlineLvl w:val="0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(w załączeniu rys. z rozwiązaniem skrzyżowania)</w:t>
      </w:r>
      <w:r w:rsidR="008A5B99" w:rsidRPr="00EE170B">
        <w:rPr>
          <w:rFonts w:ascii="Tahoma" w:hAnsi="Tahoma" w:cs="Tahoma"/>
          <w:sz w:val="18"/>
          <w:szCs w:val="18"/>
        </w:rPr>
        <w:t>.</w:t>
      </w:r>
    </w:p>
    <w:p w14:paraId="3855C4BD" w14:textId="49985429" w:rsidR="00CC0FB8" w:rsidRPr="00EE170B" w:rsidRDefault="00CC0FB8" w:rsidP="00CC0FB8">
      <w:pPr>
        <w:spacing w:before="60" w:after="60"/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  <w:r w:rsidRPr="00EE170B">
        <w:rPr>
          <w:rFonts w:ascii="Tahoma" w:hAnsi="Tahoma" w:cs="Tahoma"/>
          <w:b/>
          <w:bCs/>
          <w:sz w:val="18"/>
          <w:szCs w:val="18"/>
        </w:rPr>
        <w:tab/>
        <w:t xml:space="preserve">Przy pracach projektowych należy uwzględnić powyższe inwestycje.  </w:t>
      </w:r>
    </w:p>
    <w:p w14:paraId="2853090C" w14:textId="77777777" w:rsidR="00DE6ADB" w:rsidRPr="00EE170B" w:rsidRDefault="00DE6ADB" w:rsidP="00414118">
      <w:pPr>
        <w:numPr>
          <w:ilvl w:val="0"/>
          <w:numId w:val="4"/>
        </w:numPr>
        <w:spacing w:before="60" w:after="6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Przedmiot zamówienia obejmuje wykonanie :</w:t>
      </w:r>
    </w:p>
    <w:p w14:paraId="148ED4CC" w14:textId="107C1E4D" w:rsidR="00D15EF4" w:rsidRPr="00EE170B" w:rsidRDefault="0084077E" w:rsidP="009E21BC">
      <w:pPr>
        <w:pStyle w:val="Akapitzlist"/>
        <w:numPr>
          <w:ilvl w:val="0"/>
          <w:numId w:val="43"/>
        </w:numPr>
        <w:spacing w:before="60" w:after="60"/>
        <w:jc w:val="both"/>
        <w:outlineLvl w:val="0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ciągu</w:t>
      </w:r>
      <w:r w:rsidR="00F308BE" w:rsidRPr="00EE170B">
        <w:rPr>
          <w:rFonts w:ascii="Tahoma" w:hAnsi="Tahoma" w:cs="Tahoma"/>
          <w:sz w:val="18"/>
          <w:szCs w:val="18"/>
        </w:rPr>
        <w:t xml:space="preserve"> </w:t>
      </w:r>
      <w:r w:rsidR="000A6A5A" w:rsidRPr="00EE170B">
        <w:rPr>
          <w:rFonts w:ascii="Tahoma" w:hAnsi="Tahoma" w:cs="Tahoma"/>
          <w:sz w:val="18"/>
          <w:szCs w:val="18"/>
        </w:rPr>
        <w:t>pieszo-rowerowe</w:t>
      </w:r>
      <w:r w:rsidRPr="00EE170B">
        <w:rPr>
          <w:rFonts w:ascii="Tahoma" w:hAnsi="Tahoma" w:cs="Tahoma"/>
          <w:sz w:val="18"/>
          <w:szCs w:val="18"/>
        </w:rPr>
        <w:t>go</w:t>
      </w:r>
      <w:r w:rsidR="00197FB2" w:rsidRPr="00EE170B">
        <w:rPr>
          <w:rFonts w:ascii="Tahoma" w:hAnsi="Tahoma" w:cs="Tahoma"/>
          <w:sz w:val="18"/>
          <w:szCs w:val="18"/>
        </w:rPr>
        <w:t xml:space="preserve"> (początek ul. </w:t>
      </w:r>
      <w:r w:rsidR="00977D97" w:rsidRPr="00EE170B">
        <w:rPr>
          <w:rFonts w:ascii="Tahoma" w:hAnsi="Tahoma" w:cs="Tahoma"/>
          <w:sz w:val="18"/>
          <w:szCs w:val="18"/>
        </w:rPr>
        <w:t xml:space="preserve">Królowej Jadwigi, wzdłuż drogi krajowej nr 40, </w:t>
      </w:r>
      <w:r w:rsidR="004D1B39" w:rsidRPr="00EE170B">
        <w:rPr>
          <w:rFonts w:ascii="Tahoma" w:hAnsi="Tahoma" w:cs="Tahoma"/>
          <w:sz w:val="18"/>
          <w:szCs w:val="18"/>
        </w:rPr>
        <w:t>wraz z</w:t>
      </w:r>
      <w:r w:rsidR="0010689D" w:rsidRPr="00EE170B">
        <w:rPr>
          <w:rFonts w:ascii="Tahoma" w:hAnsi="Tahoma" w:cs="Tahoma"/>
          <w:sz w:val="18"/>
          <w:szCs w:val="18"/>
        </w:rPr>
        <w:t> </w:t>
      </w:r>
      <w:r w:rsidR="004D1B39" w:rsidRPr="00EE170B">
        <w:rPr>
          <w:rFonts w:ascii="Tahoma" w:hAnsi="Tahoma" w:cs="Tahoma"/>
          <w:sz w:val="18"/>
          <w:szCs w:val="18"/>
        </w:rPr>
        <w:t xml:space="preserve">rozwiązaniem skrzyżowania </w:t>
      </w:r>
      <w:r w:rsidR="00977D97" w:rsidRPr="00EE170B">
        <w:rPr>
          <w:rFonts w:ascii="Tahoma" w:hAnsi="Tahoma" w:cs="Tahoma"/>
          <w:sz w:val="18"/>
          <w:szCs w:val="18"/>
        </w:rPr>
        <w:t xml:space="preserve">wzdłuż Kanału mostu znajdującego się nad Kanałem Gliwickiego do skrzyżowania z istniejącą ścieżką na ul. Przyjaźni (działka nr 148 </w:t>
      </w:r>
      <w:r w:rsidR="00492339" w:rsidRPr="00EE170B">
        <w:rPr>
          <w:rFonts w:ascii="Tahoma" w:hAnsi="Tahoma" w:cs="Tahoma"/>
          <w:sz w:val="18"/>
          <w:szCs w:val="18"/>
        </w:rPr>
        <w:t xml:space="preserve">położna w </w:t>
      </w:r>
      <w:r w:rsidR="00977D97" w:rsidRPr="00EE170B">
        <w:rPr>
          <w:rFonts w:ascii="Tahoma" w:hAnsi="Tahoma" w:cs="Tahoma"/>
          <w:sz w:val="18"/>
          <w:szCs w:val="18"/>
        </w:rPr>
        <w:t>obręb</w:t>
      </w:r>
      <w:r w:rsidR="00492339" w:rsidRPr="00EE170B">
        <w:rPr>
          <w:rFonts w:ascii="Tahoma" w:hAnsi="Tahoma" w:cs="Tahoma"/>
          <w:sz w:val="18"/>
          <w:szCs w:val="18"/>
        </w:rPr>
        <w:t>ie</w:t>
      </w:r>
      <w:r w:rsidR="00977D97" w:rsidRPr="00EE170B">
        <w:rPr>
          <w:rFonts w:ascii="Tahoma" w:hAnsi="Tahoma" w:cs="Tahoma"/>
          <w:sz w:val="18"/>
          <w:szCs w:val="18"/>
        </w:rPr>
        <w:t xml:space="preserve"> Blachownia </w:t>
      </w:r>
      <w:r w:rsidR="00D15EF4" w:rsidRPr="00EE170B">
        <w:rPr>
          <w:rFonts w:ascii="Tahoma" w:hAnsi="Tahoma" w:cs="Tahoma"/>
          <w:sz w:val="18"/>
          <w:szCs w:val="18"/>
        </w:rPr>
        <w:t>) – t</w:t>
      </w:r>
      <w:r w:rsidR="00693104" w:rsidRPr="00EE170B">
        <w:rPr>
          <w:rFonts w:ascii="Tahoma" w:hAnsi="Tahoma" w:cs="Tahoma"/>
          <w:sz w:val="18"/>
          <w:szCs w:val="18"/>
        </w:rPr>
        <w:t>rasa długości min. 530</w:t>
      </w:r>
      <w:r w:rsidR="00D15EF4" w:rsidRPr="00EE170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15EF4" w:rsidRPr="00EE170B">
        <w:rPr>
          <w:rFonts w:ascii="Tahoma" w:hAnsi="Tahoma" w:cs="Tahoma"/>
          <w:sz w:val="18"/>
          <w:szCs w:val="18"/>
        </w:rPr>
        <w:t>mb</w:t>
      </w:r>
      <w:proofErr w:type="spellEnd"/>
      <w:r w:rsidR="00D15EF4" w:rsidRPr="00EE170B">
        <w:rPr>
          <w:rFonts w:ascii="Tahoma" w:hAnsi="Tahoma" w:cs="Tahoma"/>
          <w:sz w:val="18"/>
          <w:szCs w:val="18"/>
        </w:rPr>
        <w:t xml:space="preserve"> (dopuszcza się odchyłki w długości trasy w zależności od moż</w:t>
      </w:r>
      <w:r w:rsidR="008F2CE2" w:rsidRPr="00EE170B">
        <w:rPr>
          <w:rFonts w:ascii="Tahoma" w:hAnsi="Tahoma" w:cs="Tahoma"/>
          <w:sz w:val="18"/>
          <w:szCs w:val="18"/>
        </w:rPr>
        <w:t>liwości i </w:t>
      </w:r>
      <w:r w:rsidR="00D15EF4" w:rsidRPr="00EE170B">
        <w:rPr>
          <w:rFonts w:ascii="Tahoma" w:hAnsi="Tahoma" w:cs="Tahoma"/>
          <w:sz w:val="18"/>
          <w:szCs w:val="18"/>
        </w:rPr>
        <w:t>konfiguracji terenu oraz powiązania z istniejącym układem komunikacyjnym</w:t>
      </w:r>
      <w:r w:rsidRPr="00EE170B">
        <w:rPr>
          <w:rFonts w:ascii="Tahoma" w:hAnsi="Tahoma" w:cs="Tahoma"/>
          <w:sz w:val="18"/>
          <w:szCs w:val="18"/>
        </w:rPr>
        <w:t xml:space="preserve">. Zamawiający dopuszcza wykonanie ciągu komunikacyjnego pieszego i rowerowego lub pieszo-rowerowego. Zamawiający dopuszcza rozwiązanie przeprawy ciągu przez kanał w postaci rozbudowy istniejącego mostu lub budowy nowego obiektu. Koncepcje powinny wskazywać na wszystkie wyżej opisane możliwości i opisywać zalety, wskazania i problemy danych </w:t>
      </w:r>
      <w:r w:rsidR="008015CE" w:rsidRPr="00EE170B">
        <w:rPr>
          <w:rFonts w:ascii="Tahoma" w:hAnsi="Tahoma" w:cs="Tahoma"/>
          <w:sz w:val="18"/>
          <w:szCs w:val="18"/>
        </w:rPr>
        <w:t xml:space="preserve">rozwiązań, przede wszystkim kosztorysowych i materiałowych, porównanie i ocena wariantów, w celu umożliwienia Zamawiającemu podjęcia decyzji, który wariant wybrać do dalszych prac projektowych. </w:t>
      </w:r>
    </w:p>
    <w:p w14:paraId="46865BDE" w14:textId="799607C8" w:rsidR="00D15EF4" w:rsidRPr="00EE170B" w:rsidRDefault="00D15EF4" w:rsidP="009E21BC">
      <w:pPr>
        <w:pStyle w:val="Akapitzlist"/>
        <w:numPr>
          <w:ilvl w:val="0"/>
          <w:numId w:val="43"/>
        </w:numPr>
        <w:spacing w:before="60" w:after="60"/>
        <w:jc w:val="both"/>
        <w:outlineLvl w:val="0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oświetl</w:t>
      </w:r>
      <w:r w:rsidR="00BF13ED" w:rsidRPr="00EE170B">
        <w:rPr>
          <w:rFonts w:ascii="Tahoma" w:hAnsi="Tahoma" w:cs="Tahoma"/>
          <w:sz w:val="18"/>
          <w:szCs w:val="18"/>
        </w:rPr>
        <w:t xml:space="preserve">enia </w:t>
      </w:r>
      <w:r w:rsidR="001E6A6C" w:rsidRPr="00EE170B">
        <w:rPr>
          <w:rFonts w:ascii="Tahoma" w:hAnsi="Tahoma" w:cs="Tahoma"/>
          <w:sz w:val="18"/>
          <w:szCs w:val="18"/>
        </w:rPr>
        <w:t>ciągu</w:t>
      </w:r>
      <w:r w:rsidR="00BF13ED" w:rsidRPr="00EE170B">
        <w:rPr>
          <w:rFonts w:ascii="Tahoma" w:hAnsi="Tahoma" w:cs="Tahoma"/>
          <w:sz w:val="18"/>
          <w:szCs w:val="18"/>
        </w:rPr>
        <w:t xml:space="preserve"> pieszo-rowerowe</w:t>
      </w:r>
      <w:r w:rsidR="001E6A6C" w:rsidRPr="00EE170B">
        <w:rPr>
          <w:rFonts w:ascii="Tahoma" w:hAnsi="Tahoma" w:cs="Tahoma"/>
          <w:sz w:val="18"/>
          <w:szCs w:val="18"/>
        </w:rPr>
        <w:t>go</w:t>
      </w:r>
      <w:r w:rsidR="00BF13ED" w:rsidRPr="00EE170B">
        <w:rPr>
          <w:rFonts w:ascii="Tahoma" w:hAnsi="Tahoma" w:cs="Tahoma"/>
          <w:sz w:val="18"/>
          <w:szCs w:val="18"/>
        </w:rPr>
        <w:t xml:space="preserve"> </w:t>
      </w:r>
      <w:r w:rsidR="00A60E8E" w:rsidRPr="00EE170B">
        <w:rPr>
          <w:rFonts w:ascii="Tahoma" w:hAnsi="Tahoma" w:cs="Tahoma"/>
          <w:sz w:val="18"/>
          <w:szCs w:val="18"/>
        </w:rPr>
        <w:t xml:space="preserve">oraz drogi </w:t>
      </w:r>
      <w:r w:rsidR="00BF13ED" w:rsidRPr="00EE170B">
        <w:rPr>
          <w:rFonts w:ascii="Tahoma" w:hAnsi="Tahoma" w:cs="Tahoma"/>
          <w:sz w:val="18"/>
          <w:szCs w:val="18"/>
        </w:rPr>
        <w:t xml:space="preserve">na </w:t>
      </w:r>
      <w:r w:rsidR="0084077E" w:rsidRPr="00EE170B">
        <w:rPr>
          <w:rFonts w:ascii="Tahoma" w:hAnsi="Tahoma" w:cs="Tahoma"/>
          <w:sz w:val="18"/>
          <w:szCs w:val="18"/>
        </w:rPr>
        <w:t xml:space="preserve">całej </w:t>
      </w:r>
      <w:r w:rsidR="00BF13ED" w:rsidRPr="00EE170B">
        <w:rPr>
          <w:rFonts w:ascii="Tahoma" w:hAnsi="Tahoma" w:cs="Tahoma"/>
          <w:sz w:val="18"/>
          <w:szCs w:val="18"/>
        </w:rPr>
        <w:t>długości …;</w:t>
      </w:r>
    </w:p>
    <w:p w14:paraId="2B7F319C" w14:textId="1B2750F8" w:rsidR="007A5CD0" w:rsidRPr="00EE170B" w:rsidRDefault="007A5CD0" w:rsidP="009E21BC">
      <w:pPr>
        <w:pStyle w:val="Akapitzlist"/>
        <w:numPr>
          <w:ilvl w:val="0"/>
          <w:numId w:val="43"/>
        </w:numPr>
        <w:spacing w:before="60" w:after="60"/>
        <w:jc w:val="both"/>
        <w:outlineLvl w:val="0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doświetlenia przejść dla pieszych i pr</w:t>
      </w:r>
      <w:r w:rsidR="00BF13ED" w:rsidRPr="00EE170B">
        <w:rPr>
          <w:rFonts w:ascii="Tahoma" w:hAnsi="Tahoma" w:cs="Tahoma"/>
          <w:sz w:val="18"/>
          <w:szCs w:val="18"/>
        </w:rPr>
        <w:t xml:space="preserve">zejazdów rowerowych przez </w:t>
      </w:r>
      <w:r w:rsidR="00A60E8E" w:rsidRPr="00EE170B">
        <w:rPr>
          <w:rFonts w:ascii="Tahoma" w:hAnsi="Tahoma" w:cs="Tahoma"/>
          <w:sz w:val="18"/>
          <w:szCs w:val="18"/>
        </w:rPr>
        <w:t>jezdnie</w:t>
      </w:r>
      <w:r w:rsidR="00BF13ED" w:rsidRPr="00EE170B">
        <w:rPr>
          <w:rFonts w:ascii="Tahoma" w:hAnsi="Tahoma" w:cs="Tahoma"/>
          <w:sz w:val="18"/>
          <w:szCs w:val="18"/>
        </w:rPr>
        <w:t>;</w:t>
      </w:r>
    </w:p>
    <w:p w14:paraId="499EFEF8" w14:textId="438BEBEF" w:rsidR="00C1189D" w:rsidRPr="00EE170B" w:rsidRDefault="007A5CD0" w:rsidP="009E21BC">
      <w:pPr>
        <w:pStyle w:val="Akapitzlist"/>
        <w:numPr>
          <w:ilvl w:val="0"/>
          <w:numId w:val="43"/>
        </w:numPr>
        <w:spacing w:before="60" w:after="60"/>
        <w:jc w:val="both"/>
        <w:outlineLvl w:val="0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odwodnienia</w:t>
      </w:r>
      <w:r w:rsidR="000A6A5A" w:rsidRPr="00EE170B">
        <w:rPr>
          <w:rFonts w:ascii="Tahoma" w:hAnsi="Tahoma" w:cs="Tahoma"/>
          <w:sz w:val="18"/>
          <w:szCs w:val="18"/>
        </w:rPr>
        <w:t xml:space="preserve"> </w:t>
      </w:r>
      <w:r w:rsidR="001E6A6C" w:rsidRPr="00EE170B">
        <w:rPr>
          <w:rFonts w:ascii="Tahoma" w:hAnsi="Tahoma" w:cs="Tahoma"/>
          <w:sz w:val="18"/>
          <w:szCs w:val="18"/>
        </w:rPr>
        <w:t>ciągu</w:t>
      </w:r>
      <w:r w:rsidR="00D15EF4" w:rsidRPr="00EE170B">
        <w:rPr>
          <w:rFonts w:ascii="Tahoma" w:hAnsi="Tahoma" w:cs="Tahoma"/>
          <w:sz w:val="18"/>
          <w:szCs w:val="18"/>
        </w:rPr>
        <w:t xml:space="preserve"> pieszo-rowerowe</w:t>
      </w:r>
      <w:r w:rsidR="001E6A6C" w:rsidRPr="00EE170B">
        <w:rPr>
          <w:rFonts w:ascii="Tahoma" w:hAnsi="Tahoma" w:cs="Tahoma"/>
          <w:sz w:val="18"/>
          <w:szCs w:val="18"/>
        </w:rPr>
        <w:t>go</w:t>
      </w:r>
      <w:r w:rsidR="00C1189D" w:rsidRPr="00EE170B">
        <w:rPr>
          <w:rFonts w:ascii="Tahoma" w:hAnsi="Tahoma" w:cs="Tahoma"/>
          <w:sz w:val="18"/>
          <w:szCs w:val="18"/>
        </w:rPr>
        <w:t xml:space="preserve"> z zastosowaniem systemu retencji wody;</w:t>
      </w:r>
    </w:p>
    <w:p w14:paraId="73A84D01" w14:textId="7F6EB6EA" w:rsidR="007A5CD0" w:rsidRPr="00EE170B" w:rsidRDefault="007A5CD0" w:rsidP="009E21BC">
      <w:pPr>
        <w:pStyle w:val="Akapitzlist"/>
        <w:numPr>
          <w:ilvl w:val="0"/>
          <w:numId w:val="43"/>
        </w:numPr>
        <w:spacing w:before="60" w:after="60"/>
        <w:jc w:val="both"/>
        <w:outlineLvl w:val="0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zieleni wzdłuż trasy </w:t>
      </w:r>
      <w:r w:rsidR="001E6A6C" w:rsidRPr="00EE170B">
        <w:rPr>
          <w:rFonts w:ascii="Tahoma" w:hAnsi="Tahoma" w:cs="Tahoma"/>
          <w:sz w:val="18"/>
          <w:szCs w:val="18"/>
        </w:rPr>
        <w:t>ciągu</w:t>
      </w:r>
      <w:r w:rsidRPr="00EE170B">
        <w:rPr>
          <w:rFonts w:ascii="Tahoma" w:hAnsi="Tahoma" w:cs="Tahoma"/>
          <w:sz w:val="18"/>
          <w:szCs w:val="18"/>
        </w:rPr>
        <w:t xml:space="preserve"> pieszo-rowerowe</w:t>
      </w:r>
      <w:r w:rsidR="001E6A6C" w:rsidRPr="00EE170B">
        <w:rPr>
          <w:rFonts w:ascii="Tahoma" w:hAnsi="Tahoma" w:cs="Tahoma"/>
          <w:sz w:val="18"/>
          <w:szCs w:val="18"/>
        </w:rPr>
        <w:t>go</w:t>
      </w:r>
      <w:r w:rsidR="00A207B9" w:rsidRPr="00EE170B">
        <w:rPr>
          <w:rFonts w:ascii="Tahoma" w:hAnsi="Tahoma" w:cs="Tahoma"/>
          <w:sz w:val="18"/>
          <w:szCs w:val="18"/>
        </w:rPr>
        <w:t>.</w:t>
      </w:r>
    </w:p>
    <w:p w14:paraId="1A9F0232" w14:textId="60DB7FD5" w:rsidR="007A5CD0" w:rsidRPr="00EE170B" w:rsidRDefault="007A5CD0" w:rsidP="00E82481">
      <w:pPr>
        <w:pStyle w:val="Akapitzlist"/>
        <w:spacing w:before="60" w:after="60"/>
        <w:ind w:left="360"/>
        <w:jc w:val="both"/>
        <w:outlineLvl w:val="0"/>
        <w:rPr>
          <w:rFonts w:ascii="Tahoma" w:hAnsi="Tahoma" w:cs="Tahoma"/>
          <w:sz w:val="18"/>
          <w:szCs w:val="18"/>
        </w:rPr>
      </w:pPr>
    </w:p>
    <w:p w14:paraId="6124021E" w14:textId="77777777" w:rsidR="00414118" w:rsidRPr="00EE170B" w:rsidRDefault="00414118" w:rsidP="00414118">
      <w:pPr>
        <w:numPr>
          <w:ilvl w:val="0"/>
          <w:numId w:val="4"/>
        </w:numPr>
        <w:spacing w:before="60" w:after="6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Założenia ogólne do projektowania:</w:t>
      </w:r>
    </w:p>
    <w:p w14:paraId="3D721D74" w14:textId="42E79E33" w:rsidR="00414118" w:rsidRPr="00EE170B" w:rsidRDefault="00462CBB" w:rsidP="009E21BC">
      <w:pPr>
        <w:numPr>
          <w:ilvl w:val="0"/>
          <w:numId w:val="35"/>
        </w:numPr>
        <w:spacing w:before="60" w:after="60" w:line="240" w:lineRule="auto"/>
        <w:ind w:left="714" w:hanging="3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Dokumentacja</w:t>
      </w:r>
      <w:r w:rsidR="00414118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musi być opracowana w sposób kompleksowy i zgodny z obowiązującymi przepisami, normami i zasadami wiedzy technicznej oraz wymaganiami niniejszego OPISU, przy czym w przypadku zmiany w trakcie wykonywania zamówienia przepisów prawa, norm, normatywów, wzorów, instrukcji lub wytycznych mających zastosowanie do opracowań i czynności składających się na przedmiot zamówienia Wykonawca zobowiązany jest do dostosowania tych opracowań i czynności do wprowadzanych zmian.</w:t>
      </w:r>
      <w:r w:rsidR="002739C5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2739C5" w:rsidRPr="00EE170B">
        <w:rPr>
          <w:rFonts w:ascii="Tahoma" w:hAnsi="Tahoma" w:cs="Tahoma"/>
          <w:sz w:val="18"/>
          <w:szCs w:val="18"/>
        </w:rPr>
        <w:t>Dokumentacja objęta przedmiotem zamówienia powinna być zgodna z obowiązującymi przepisami i zasadami wiedzy technicznej na dzień złożenia wniosku o wydanie decyzji ZRID.</w:t>
      </w:r>
    </w:p>
    <w:p w14:paraId="5DE0BBD6" w14:textId="0F48A060" w:rsidR="00414118" w:rsidRPr="00EE170B" w:rsidRDefault="00414118" w:rsidP="009E21BC">
      <w:pPr>
        <w:numPr>
          <w:ilvl w:val="0"/>
          <w:numId w:val="14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Dokumentacja powinna być wykonana w stanie kompletnym z punktu widzenia celu, któremu ma służyć: </w:t>
      </w:r>
      <w:r w:rsidR="00C936AA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poza uzyskaniem decyzji ZRID,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będzie stanowić opis przedmiotu zamówienia na roboty budowlane w oparciu o ustawę Prawo zamówień publicznych oraz podstawę do realizacji (na jej podstawie) pełnego zakresu robót budowlanych niezbędnego dla użytkowania obiektu zgodnie z przeznaczeniem. Wykonawca dokumentacji jest odpowiedzialny za jej zgodność z przedmiarem robót w aspekcie zestawienia wszystkich rodzajów robót, ilości robót i ich opisu. </w:t>
      </w:r>
      <w:r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Przedmiar musi być sporządzony ze szczególną starannością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, tak aby skutki ewentualnych nieprawidłowości nie naruszyły interesu gospodarczego Zamawiającego i przyszłego Wykonawcy robót.</w:t>
      </w:r>
    </w:p>
    <w:p w14:paraId="1192F2A3" w14:textId="77777777" w:rsidR="00414118" w:rsidRPr="00EE170B" w:rsidRDefault="00414118" w:rsidP="009E21BC">
      <w:pPr>
        <w:numPr>
          <w:ilvl w:val="0"/>
          <w:numId w:val="14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Dokumentacja powinna być</w:t>
      </w:r>
      <w:r w:rsidR="00462CBB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wewnętrznie spójna i skoordynowana we wszystkich branżach, powinna zawierać optymalne rozwiązania funkcjonalne, użytkowe, konstrukcyjne, materiałowe, które zapewnią wydatkowanie środków publicznych z zachowaniem zasad celowości i oszczędności przy jednoczesnym uzyskaniu najlepszych efektów.</w:t>
      </w:r>
    </w:p>
    <w:p w14:paraId="4D730E49" w14:textId="77777777" w:rsidR="00414118" w:rsidRPr="00EE170B" w:rsidRDefault="00414118" w:rsidP="009E21BC">
      <w:pPr>
        <w:numPr>
          <w:ilvl w:val="0"/>
          <w:numId w:val="14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Dokumentacja powinna być wykonana oraz sprawdzona przez osoby posiadające uprawnienia budowlane do projektowania w odpowiedniej specjalności, zapewniające uwzględnienie zawartych w przepisach zasady bezpieczeństwa i ochrony zdrowia w procesie budowy, biorąc pod uwagę specyfikę projektowanego obiektu budowlanego.</w:t>
      </w:r>
    </w:p>
    <w:p w14:paraId="51F7F3C4" w14:textId="77777777" w:rsidR="00414118" w:rsidRPr="00EE170B" w:rsidRDefault="00414118" w:rsidP="009E21BC">
      <w:pPr>
        <w:numPr>
          <w:ilvl w:val="0"/>
          <w:numId w:val="14"/>
        </w:numPr>
        <w:spacing w:before="60" w:after="6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Zamawiający informuje, że preferuje nowoczesność w odniesieniu do rozwiązań technologicznych i materiałowych, spełniających wymagania funkcjonalno-użytkowe i programowe określone przez:</w:t>
      </w:r>
    </w:p>
    <w:p w14:paraId="304F7999" w14:textId="77777777" w:rsidR="00414118" w:rsidRPr="00EE170B" w:rsidRDefault="00414118" w:rsidP="009E21BC">
      <w:pPr>
        <w:numPr>
          <w:ilvl w:val="0"/>
          <w:numId w:val="36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Użytkownika</w:t>
      </w:r>
      <w:r w:rsidR="00462CBB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(Wydział Zarządzania Drogi Urzędu Miasta, Wydział Ochrony Środowiska i Rolnictwa Urzędu Miasta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14:paraId="73F8C2CA" w14:textId="77777777" w:rsidR="00414118" w:rsidRPr="00EE170B" w:rsidRDefault="00414118" w:rsidP="009E21BC">
      <w:pPr>
        <w:numPr>
          <w:ilvl w:val="0"/>
          <w:numId w:val="36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gestorów sieci np.</w:t>
      </w:r>
      <w:r w:rsidR="007868C9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Miejskie Wodociągi i Kanalizację w Kędzierzynie-Koźlu (dostępne na ich stronie internetowej </w:t>
      </w:r>
      <w:hyperlink r:id="rId9" w:history="1">
        <w:r w:rsidRPr="00EE170B">
          <w:rPr>
            <w:rFonts w:ascii="Tahoma" w:eastAsia="Times New Roman" w:hAnsi="Tahoma" w:cs="Tahoma"/>
            <w:sz w:val="18"/>
            <w:szCs w:val="18"/>
            <w:lang w:eastAsia="pl-PL"/>
          </w:rPr>
          <w:t>www.mwik.com.pl</w:t>
        </w:r>
      </w:hyperlink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w zakładce „Dział techniczny/Dla Projektanta”)lub</w:t>
      </w:r>
    </w:p>
    <w:p w14:paraId="2955A1EA" w14:textId="77777777" w:rsidR="00414118" w:rsidRPr="00EE170B" w:rsidRDefault="00414118" w:rsidP="009E21BC">
      <w:pPr>
        <w:numPr>
          <w:ilvl w:val="0"/>
          <w:numId w:val="36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inną jednostkę wydającą warunki przyłączenia obiektu do sieci lub uzgadniającą proponowane rozwiązania np. Energetyka Miejskiego w zakresie energooszczędnego oświetlenia ulicznego (dostępne drogą elektroniczną od Zamawiającego).</w:t>
      </w:r>
    </w:p>
    <w:p w14:paraId="55316273" w14:textId="77777777" w:rsidR="00414118" w:rsidRPr="00EE170B" w:rsidRDefault="00414118" w:rsidP="009E21BC">
      <w:pPr>
        <w:numPr>
          <w:ilvl w:val="0"/>
          <w:numId w:val="14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Projektowanie uzbrojenia w układach komunikacyjnych powinno uwzględniać możliwość zlokalizowania w nich pozostałej miejskiej infrastruktury technicznej (np. sieć gazowa, linie kablowe energetyczne, telefoniczne), zgodnie ze stosownymi warunkami technicznymi. </w:t>
      </w:r>
    </w:p>
    <w:p w14:paraId="629ACAD0" w14:textId="6CE7E66E" w:rsidR="008D7765" w:rsidRPr="00EE170B" w:rsidRDefault="008D7765" w:rsidP="009E21BC">
      <w:pPr>
        <w:numPr>
          <w:ilvl w:val="0"/>
          <w:numId w:val="14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Zwraca się uwagę, że projektowanie w granicach pasa drogi krajowej </w:t>
      </w:r>
      <w:r w:rsidR="00975C1D" w:rsidRPr="00EE170B">
        <w:rPr>
          <w:rFonts w:ascii="Tahoma" w:hAnsi="Tahoma" w:cs="Tahoma"/>
          <w:sz w:val="18"/>
          <w:szCs w:val="18"/>
        </w:rPr>
        <w:t xml:space="preserve">i powiatowej </w:t>
      </w:r>
      <w:r w:rsidRPr="00EE170B">
        <w:rPr>
          <w:rFonts w:ascii="Tahoma" w:hAnsi="Tahoma" w:cs="Tahoma"/>
          <w:sz w:val="18"/>
          <w:szCs w:val="18"/>
        </w:rPr>
        <w:t>wymaga przygotowania w tym zakresie dodatkowych egzemplarzy opracowań dla potrzeb złożenia stosownych wniosków we właściwych organach administracji architektoniczno-budowlanej.</w:t>
      </w:r>
    </w:p>
    <w:p w14:paraId="6763831F" w14:textId="77777777" w:rsidR="00414118" w:rsidRPr="00EE170B" w:rsidRDefault="00414118" w:rsidP="009E21BC">
      <w:pPr>
        <w:numPr>
          <w:ilvl w:val="0"/>
          <w:numId w:val="14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Dokumentacja projektowa winna spełniać wymagania </w:t>
      </w: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ustawy </w:t>
      </w:r>
      <w:proofErr w:type="spellStart"/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>Pzp</w:t>
      </w:r>
      <w:proofErr w:type="spellEnd"/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ze szczególnym uwzględnieniem przepisów art. 29 oraz art. 30 tej ustawy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tj. winna być sporządzona: </w:t>
      </w:r>
    </w:p>
    <w:p w14:paraId="6FAA3C3D" w14:textId="77777777" w:rsidR="00414118" w:rsidRPr="00EE170B" w:rsidRDefault="00414118" w:rsidP="007868C9">
      <w:pPr>
        <w:spacing w:before="60" w:after="60" w:line="24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a)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w sposób jednoznaczny i wyczerpujący, za pomocą dostatecznie dokładnych i zrozumiałych określeń, uwzględniając wszystkie wymagania i okoliczności mogące mieć wpływ na sporządzenie oferty; </w:t>
      </w:r>
    </w:p>
    <w:p w14:paraId="70D5D34A" w14:textId="77777777" w:rsidR="00414118" w:rsidRPr="00EE170B" w:rsidRDefault="00414118" w:rsidP="007868C9">
      <w:pPr>
        <w:spacing w:before="60" w:after="60" w:line="24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b)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ab/>
        <w:t>w sposób nie utrudniający uczciwej konkurencji - w szczególności nie może wskazywać na znaki towarowe, patenty lub pochodzenie, chyba, że jest to uzasadnione specyfiką przedmiotu zamówienia i nie można opisać przedmiotu zamówienia za pomocą dostatecznie dokładnych określeń, a wskazaniu takiemu towarzyszą wyrazy lub równoważny;</w:t>
      </w:r>
    </w:p>
    <w:p w14:paraId="5617A3B6" w14:textId="77777777" w:rsidR="00414118" w:rsidRPr="00EE170B" w:rsidRDefault="00414118" w:rsidP="007868C9">
      <w:pPr>
        <w:spacing w:before="60" w:after="60" w:line="240" w:lineRule="auto"/>
        <w:ind w:left="1162" w:hanging="45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c)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ab/>
        <w:t>za pomocą cech technicznych i jakościowych z zachowaniem Polskich Norm przenoszących normy europejskie lub norm innych państw członkowskich Europejskiego Obszaru Gospodarczego przenoszących te normy.</w:t>
      </w:r>
    </w:p>
    <w:p w14:paraId="63F05143" w14:textId="77777777" w:rsidR="00414118" w:rsidRPr="00EE170B" w:rsidRDefault="00414118" w:rsidP="00C67917">
      <w:pPr>
        <w:spacing w:before="60" w:after="60"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W przypadku braku Polskich Norm przenoszących normy europejskie lub innych państw członkowskich Europejskiego Obszaru Gospodarczego przenoszących te normy Wykonawca winien uwzględniać w kolejności: </w:t>
      </w:r>
    </w:p>
    <w:p w14:paraId="156A5082" w14:textId="77777777" w:rsidR="00414118" w:rsidRPr="00EE170B" w:rsidRDefault="00414118" w:rsidP="009E21BC">
      <w:pPr>
        <w:numPr>
          <w:ilvl w:val="0"/>
          <w:numId w:val="31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europejskie aprobaty techniczne; </w:t>
      </w:r>
    </w:p>
    <w:p w14:paraId="2A9F448C" w14:textId="77777777" w:rsidR="00414118" w:rsidRPr="00EE170B" w:rsidRDefault="00414118" w:rsidP="009E21BC">
      <w:pPr>
        <w:numPr>
          <w:ilvl w:val="0"/>
          <w:numId w:val="31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wspólne specyfikacje techniczne; </w:t>
      </w:r>
    </w:p>
    <w:p w14:paraId="3B1586FA" w14:textId="77777777" w:rsidR="00414118" w:rsidRPr="00EE170B" w:rsidRDefault="00414118" w:rsidP="009E21BC">
      <w:pPr>
        <w:numPr>
          <w:ilvl w:val="0"/>
          <w:numId w:val="31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normy międzynarodowe; </w:t>
      </w:r>
    </w:p>
    <w:p w14:paraId="43E7EFAC" w14:textId="77777777" w:rsidR="00414118" w:rsidRPr="00EE170B" w:rsidRDefault="00414118" w:rsidP="009E21BC">
      <w:pPr>
        <w:numPr>
          <w:ilvl w:val="0"/>
          <w:numId w:val="31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inne techniczne systemy odniesienia ustanowione przez europejskie organy normalizacyjne.</w:t>
      </w:r>
    </w:p>
    <w:p w14:paraId="33E284EF" w14:textId="77777777" w:rsidR="00414118" w:rsidRPr="00EE170B" w:rsidRDefault="00414118" w:rsidP="00C67917">
      <w:pPr>
        <w:spacing w:before="60" w:after="60"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W przypadku braku Polskich Norm przenoszących normy europejskie lub norm innych państw członkowskich Europejskiego Obszaru Gospodarczego przenoszących te normy oraz aprobat, specyfikacji, norm i systemów, o których mowa powyżej, uwzględnia się w kolejności: </w:t>
      </w:r>
    </w:p>
    <w:p w14:paraId="14128A70" w14:textId="77777777" w:rsidR="00414118" w:rsidRPr="00EE170B" w:rsidRDefault="00414118" w:rsidP="009E21BC">
      <w:pPr>
        <w:numPr>
          <w:ilvl w:val="0"/>
          <w:numId w:val="32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Polskie Normy;</w:t>
      </w:r>
    </w:p>
    <w:p w14:paraId="26559459" w14:textId="77777777" w:rsidR="00414118" w:rsidRPr="00EE170B" w:rsidRDefault="00414118" w:rsidP="009E21BC">
      <w:pPr>
        <w:numPr>
          <w:ilvl w:val="0"/>
          <w:numId w:val="32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polskie aprobaty techniczne; </w:t>
      </w:r>
    </w:p>
    <w:p w14:paraId="3C28F3DF" w14:textId="77777777" w:rsidR="00414118" w:rsidRPr="00EE170B" w:rsidRDefault="00414118" w:rsidP="009E21BC">
      <w:pPr>
        <w:numPr>
          <w:ilvl w:val="0"/>
          <w:numId w:val="32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polskie specyfikacje techniczne. </w:t>
      </w:r>
    </w:p>
    <w:p w14:paraId="0A208E2D" w14:textId="77777777" w:rsidR="00414118" w:rsidRPr="00EE170B" w:rsidRDefault="00414118" w:rsidP="009E21BC">
      <w:pPr>
        <w:numPr>
          <w:ilvl w:val="0"/>
          <w:numId w:val="37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Wykonawca opracowując przedmiot zamówienia i opisując go za pomocą norm, aprobat, specyfikacji technicznych i systemów odniesienia jak wyżej opisanych, obowiązany jest wskazać, że dopuszcza rozwiązania równoważne opisywanym podając parametry, na podstawie których równoważność będzie oceniana. </w:t>
      </w:r>
      <w:r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Zamawiający wymaga opracowania tabeli równoważności dla</w:t>
      </w:r>
      <w:r w:rsidR="007868C9"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wyrobów, dla których w dokumentacji nie będą określone</w:t>
      </w:r>
      <w:r w:rsidR="007868C9"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ich parametry techniczno-jakościowe, a jedynie będzie użyty znak towarowy, nazwa producenta itp. ze słowami „lub równorzędny”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. Tabela równoważności musi wskazywać minimalne parametry, które muszą spełniać Wykonawcy robót budowlanych składający oferty równoważne. Brak tabeli równoważności stanowić będzie wadę dokumentacji projektowej. Wzór tabeli udostępnia Zamawiający.</w:t>
      </w:r>
    </w:p>
    <w:p w14:paraId="1DFB17DC" w14:textId="65DD716D" w:rsidR="00954482" w:rsidRPr="00EE170B" w:rsidRDefault="00954482" w:rsidP="009E21BC">
      <w:pPr>
        <w:numPr>
          <w:ilvl w:val="0"/>
          <w:numId w:val="14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Przy projektowaniu  </w:t>
      </w:r>
      <w:r w:rsidR="00EB5EC8" w:rsidRPr="00EE170B">
        <w:rPr>
          <w:rFonts w:ascii="Tahoma" w:eastAsia="Times New Roman" w:hAnsi="Tahoma" w:cs="Tahoma"/>
          <w:sz w:val="18"/>
          <w:szCs w:val="18"/>
          <w:lang w:eastAsia="pl-PL"/>
        </w:rPr>
        <w:t>ciągu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pieszo-rowerowe</w:t>
      </w:r>
      <w:r w:rsidR="00EB5EC8" w:rsidRPr="00EE170B">
        <w:rPr>
          <w:rFonts w:ascii="Tahoma" w:eastAsia="Times New Roman" w:hAnsi="Tahoma" w:cs="Tahoma"/>
          <w:sz w:val="18"/>
          <w:szCs w:val="18"/>
          <w:lang w:eastAsia="pl-PL"/>
        </w:rPr>
        <w:t>go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należy uwzględnić</w:t>
      </w:r>
      <w:r w:rsidR="008F2CE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wymagania techniczne zawarte w 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„Wymaganiach organizacji bezpiecznego ruchu rowerowego</w:t>
      </w:r>
      <w:r w:rsidR="008F2CE2" w:rsidRPr="00EE170B">
        <w:rPr>
          <w:rFonts w:ascii="Tahoma" w:eastAsia="Times New Roman" w:hAnsi="Tahoma" w:cs="Tahoma"/>
          <w:sz w:val="18"/>
          <w:szCs w:val="18"/>
          <w:lang w:eastAsia="pl-PL"/>
        </w:rPr>
        <w:t>” publikowane na stronie Ministerstwa Infrastruktury, rekomendowane do stosowania przez Krajową Radę Bezpieczeństwa Ruchu Drogowego.</w:t>
      </w:r>
    </w:p>
    <w:p w14:paraId="44CF1FA6" w14:textId="5CC134BB" w:rsidR="00796E89" w:rsidRPr="00EE170B" w:rsidRDefault="00C67917" w:rsidP="009E21BC">
      <w:pPr>
        <w:numPr>
          <w:ilvl w:val="0"/>
          <w:numId w:val="14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Zalecenia technologiczne </w:t>
      </w:r>
      <w:r w:rsidR="00D56E58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dla </w:t>
      </w:r>
      <w:r w:rsidR="00EB5EC8" w:rsidRPr="00EE170B">
        <w:rPr>
          <w:rFonts w:ascii="Tahoma" w:eastAsia="Times New Roman" w:hAnsi="Tahoma" w:cs="Tahoma"/>
          <w:sz w:val="18"/>
          <w:szCs w:val="18"/>
          <w:lang w:eastAsia="pl-PL"/>
        </w:rPr>
        <w:t>ciągu</w:t>
      </w:r>
      <w:r w:rsidR="00D56E58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pieszo-rowerowe</w:t>
      </w:r>
      <w:r w:rsidR="00EB5EC8" w:rsidRPr="00EE170B">
        <w:rPr>
          <w:rFonts w:ascii="Tahoma" w:eastAsia="Times New Roman" w:hAnsi="Tahoma" w:cs="Tahoma"/>
          <w:sz w:val="18"/>
          <w:szCs w:val="18"/>
          <w:lang w:eastAsia="pl-PL"/>
        </w:rPr>
        <w:t>go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14:paraId="22E5461E" w14:textId="3716626D" w:rsidR="00C67917" w:rsidRPr="00EE170B" w:rsidRDefault="000042AA" w:rsidP="009E21BC">
      <w:pPr>
        <w:pStyle w:val="Akapitzlist"/>
        <w:numPr>
          <w:ilvl w:val="0"/>
          <w:numId w:val="45"/>
        </w:num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nawierzchnia jezdni bitumiczna</w:t>
      </w:r>
      <w:r w:rsidR="00C67917" w:rsidRPr="00EE170B">
        <w:rPr>
          <w:rFonts w:ascii="Tahoma" w:hAnsi="Tahoma" w:cs="Tahoma"/>
          <w:sz w:val="18"/>
          <w:szCs w:val="18"/>
        </w:rPr>
        <w:t>;</w:t>
      </w:r>
    </w:p>
    <w:p w14:paraId="50BF9FED" w14:textId="469D3B23" w:rsidR="00D56E58" w:rsidRPr="00EE170B" w:rsidRDefault="00D56E58" w:rsidP="009E21BC">
      <w:pPr>
        <w:numPr>
          <w:ilvl w:val="0"/>
          <w:numId w:val="14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Oświetlenie </w:t>
      </w:r>
      <w:r w:rsidR="00EB5EC8" w:rsidRPr="00EE170B">
        <w:rPr>
          <w:rFonts w:ascii="Tahoma" w:eastAsia="Times New Roman" w:hAnsi="Tahoma" w:cs="Tahoma"/>
          <w:sz w:val="18"/>
          <w:szCs w:val="18"/>
          <w:lang w:eastAsia="pl-PL"/>
        </w:rPr>
        <w:t>ciągu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pieszo-rowerowe</w:t>
      </w:r>
      <w:r w:rsidR="00EB5EC8" w:rsidRPr="00EE170B">
        <w:rPr>
          <w:rFonts w:ascii="Tahoma" w:eastAsia="Times New Roman" w:hAnsi="Tahoma" w:cs="Tahoma"/>
          <w:sz w:val="18"/>
          <w:szCs w:val="18"/>
          <w:lang w:eastAsia="pl-PL"/>
        </w:rPr>
        <w:t>go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364432" w:rsidRPr="00EE170B">
        <w:rPr>
          <w:rFonts w:ascii="Tahoma" w:eastAsia="Times New Roman" w:hAnsi="Tahoma" w:cs="Tahoma"/>
          <w:sz w:val="18"/>
          <w:szCs w:val="18"/>
          <w:lang w:eastAsia="pl-PL"/>
        </w:rPr>
        <w:t>oraz jezdni wzdłuż te</w:t>
      </w:r>
      <w:r w:rsidR="00EB5EC8" w:rsidRPr="00EE170B">
        <w:rPr>
          <w:rFonts w:ascii="Tahoma" w:eastAsia="Times New Roman" w:hAnsi="Tahoma" w:cs="Tahoma"/>
          <w:sz w:val="18"/>
          <w:szCs w:val="18"/>
          <w:lang w:eastAsia="pl-PL"/>
        </w:rPr>
        <w:t>go</w:t>
      </w:r>
      <w:r w:rsidR="0036443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EB5EC8" w:rsidRPr="00EE170B">
        <w:rPr>
          <w:rFonts w:ascii="Tahoma" w:eastAsia="Times New Roman" w:hAnsi="Tahoma" w:cs="Tahoma"/>
          <w:sz w:val="18"/>
          <w:szCs w:val="18"/>
          <w:lang w:eastAsia="pl-PL"/>
        </w:rPr>
        <w:t>ciągu</w:t>
      </w:r>
      <w:r w:rsidR="0036443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należy wykonać zgodnie z „Wytycznymi dla projektów oświetlenia” (dołączonymi do opisu przedmiotu zamówienia); </w:t>
      </w:r>
    </w:p>
    <w:p w14:paraId="62671552" w14:textId="77777777" w:rsidR="00954482" w:rsidRPr="00EE170B" w:rsidRDefault="00954482" w:rsidP="009E21BC">
      <w:pPr>
        <w:numPr>
          <w:ilvl w:val="0"/>
          <w:numId w:val="14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Przy projektowaniu przejść dla pieszych i przejazdów dla rowerzystów należy wziąć pod uwagę wytyczne prawidłowego oświetlenia przejść dla pieszych i przejazdów dla rowerów dostępne na stronie www.mib.bip.gov.pl;</w:t>
      </w:r>
    </w:p>
    <w:p w14:paraId="27A9DCE8" w14:textId="77777777" w:rsidR="00414118" w:rsidRPr="00EE170B" w:rsidRDefault="00414118" w:rsidP="009E21BC">
      <w:pPr>
        <w:numPr>
          <w:ilvl w:val="0"/>
          <w:numId w:val="14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W projektach dotyczących stałej organizacji ruchu należy uwzględnić :</w:t>
      </w:r>
    </w:p>
    <w:p w14:paraId="3A8C7C42" w14:textId="77777777" w:rsidR="00414118" w:rsidRPr="00EE170B" w:rsidRDefault="00414118" w:rsidP="009E21BC">
      <w:pPr>
        <w:numPr>
          <w:ilvl w:val="0"/>
          <w:numId w:val="41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wymianę istniejących znaków objętych opracowaniem na nowe, a usuwane znaki, wskazane przez inwestora, przekazać do Wydziału Zarządzania Drogami;</w:t>
      </w:r>
    </w:p>
    <w:p w14:paraId="3A87D0DC" w14:textId="77777777" w:rsidR="00414118" w:rsidRPr="00EE170B" w:rsidRDefault="00414118" w:rsidP="009E21BC">
      <w:pPr>
        <w:numPr>
          <w:ilvl w:val="0"/>
          <w:numId w:val="41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istniejące znaki należy zdemontować wraz z wysięgnikami z budynków i wymienić na nowe, mocując je do słupków giętych, a słupki wbudować jak najbliżej budynków;</w:t>
      </w:r>
    </w:p>
    <w:p w14:paraId="07645C72" w14:textId="77777777" w:rsidR="00414118" w:rsidRPr="00EE170B" w:rsidRDefault="00414118" w:rsidP="009E21BC">
      <w:pPr>
        <w:numPr>
          <w:ilvl w:val="0"/>
          <w:numId w:val="41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w dniu wprowadzania nowej organizacji ruchu winna ona być zgodna z Rozporządzeniem Ministra Infrastruktury z dnia 3 lipca 2003 r. </w:t>
      </w: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sprawie szczegółowych warunków technicznych dla znaków i sygnałów drogowych oraz urządzeń bezpieczeństwa ruchu drogowego i warunków ich umieszczania na drogach (Dz.U. z 2003 r.  Nr 220 poz. 2181, z </w:t>
      </w:r>
      <w:proofErr w:type="spellStart"/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>późn</w:t>
      </w:r>
      <w:proofErr w:type="spellEnd"/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>. zmianami);</w:t>
      </w:r>
    </w:p>
    <w:p w14:paraId="303B30B2" w14:textId="77777777" w:rsidR="00414118" w:rsidRPr="00EE170B" w:rsidRDefault="00414118" w:rsidP="009E21BC">
      <w:pPr>
        <w:numPr>
          <w:ilvl w:val="0"/>
          <w:numId w:val="41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>wszystkie znaki winny być umocowane i zabezpieczone w sposób uniemożliwiający obrócenie tarczy znaku;</w:t>
      </w:r>
    </w:p>
    <w:p w14:paraId="69C7E7BD" w14:textId="77777777" w:rsidR="00414118" w:rsidRPr="00EE170B" w:rsidRDefault="00414118" w:rsidP="009E21BC">
      <w:pPr>
        <w:numPr>
          <w:ilvl w:val="0"/>
          <w:numId w:val="41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do znaków drogowych zastosować słupki metalowe, ocynkowane o średnicy </w:t>
      </w:r>
      <w:r w:rsidRPr="00EE170B">
        <w:rPr>
          <w:rFonts w:ascii="Arial" w:eastAsia="Times New Roman" w:hAnsi="Arial" w:cs="Arial"/>
          <w:i/>
          <w:sz w:val="18"/>
          <w:szCs w:val="18"/>
          <w:lang w:eastAsia="pl-PL"/>
        </w:rPr>
        <w:t>Ø 60,3 mm, o grubości ścianki 3,2 mm.</w:t>
      </w:r>
    </w:p>
    <w:p w14:paraId="35123E03" w14:textId="48890B39" w:rsidR="00414118" w:rsidRPr="00EE170B" w:rsidRDefault="00414118" w:rsidP="009E21BC">
      <w:pPr>
        <w:numPr>
          <w:ilvl w:val="0"/>
          <w:numId w:val="35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W opracowaniach związanych z zielenią</w:t>
      </w:r>
      <w:r w:rsidR="007A7C24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(w razie konieczności)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:</w:t>
      </w:r>
    </w:p>
    <w:p w14:paraId="17E1D8B3" w14:textId="77777777" w:rsidR="0099624B" w:rsidRPr="00EE170B" w:rsidRDefault="0099624B" w:rsidP="009E21BC">
      <w:pPr>
        <w:numPr>
          <w:ilvl w:val="0"/>
          <w:numId w:val="42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Należy uwzględnić zapisy „Wytycznych dla kształtowania zieleni” (dołączon</w:t>
      </w:r>
      <w:r w:rsidR="00E710D9" w:rsidRPr="00EE170B">
        <w:rPr>
          <w:rFonts w:ascii="Tahoma" w:eastAsia="Times New Roman" w:hAnsi="Tahoma" w:cs="Tahoma"/>
          <w:sz w:val="18"/>
          <w:szCs w:val="18"/>
          <w:lang w:eastAsia="pl-PL"/>
        </w:rPr>
        <w:t>ych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do opisu przedmiotu zamówienia;</w:t>
      </w:r>
    </w:p>
    <w:p w14:paraId="4E431C2D" w14:textId="77777777" w:rsidR="00414118" w:rsidRPr="00EE170B" w:rsidRDefault="007868C9" w:rsidP="009E21BC">
      <w:pPr>
        <w:numPr>
          <w:ilvl w:val="0"/>
          <w:numId w:val="42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Należy </w:t>
      </w:r>
      <w:r w:rsidR="00414118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w inwentaryzacji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414118" w:rsidRPr="00EE170B">
        <w:rPr>
          <w:rFonts w:ascii="Tahoma" w:eastAsia="Times New Roman" w:hAnsi="Tahoma" w:cs="Tahoma"/>
          <w:sz w:val="18"/>
          <w:szCs w:val="18"/>
          <w:lang w:eastAsia="pl-PL"/>
        </w:rPr>
        <w:t>przedstawić rzeczywistą średnicę korony drzewa, a nie za pomocą symbolu geodezyjnego;</w:t>
      </w:r>
      <w:r w:rsidR="0099624B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F9CB952" w14:textId="70BFEB6C" w:rsidR="00414118" w:rsidRPr="00EE170B" w:rsidRDefault="007868C9" w:rsidP="009E21BC">
      <w:pPr>
        <w:numPr>
          <w:ilvl w:val="0"/>
          <w:numId w:val="42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W </w:t>
      </w:r>
      <w:r w:rsidR="00414118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projekcie </w:t>
      </w:r>
      <w:proofErr w:type="spellStart"/>
      <w:r w:rsidRPr="00EE170B">
        <w:rPr>
          <w:rFonts w:ascii="Tahoma" w:eastAsia="Times New Roman" w:hAnsi="Tahoma" w:cs="Tahoma"/>
          <w:sz w:val="18"/>
          <w:szCs w:val="18"/>
          <w:lang w:eastAsia="pl-PL"/>
        </w:rPr>
        <w:t>nasadzeń</w:t>
      </w:r>
      <w:proofErr w:type="spellEnd"/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zastępczych (w razie konieczności) </w:t>
      </w:r>
      <w:r w:rsidR="00414118" w:rsidRPr="00EE170B">
        <w:rPr>
          <w:rFonts w:ascii="Tahoma" w:eastAsia="Times New Roman" w:hAnsi="Tahoma" w:cs="Tahoma"/>
          <w:sz w:val="18"/>
          <w:szCs w:val="18"/>
          <w:lang w:eastAsia="pl-PL"/>
        </w:rPr>
        <w:t>ś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rednicę korony drzewa pokazać w </w:t>
      </w:r>
      <w:r w:rsidR="00414118" w:rsidRPr="00EE170B">
        <w:rPr>
          <w:rFonts w:ascii="Tahoma" w:eastAsia="Times New Roman" w:hAnsi="Tahoma" w:cs="Tahoma"/>
          <w:sz w:val="18"/>
          <w:szCs w:val="18"/>
          <w:lang w:eastAsia="pl-PL"/>
        </w:rPr>
        <w:t>rozmiarach, jakie osiągnie 10-letnie drzewo danego gatunku;</w:t>
      </w:r>
    </w:p>
    <w:p w14:paraId="5267DC39" w14:textId="77777777" w:rsidR="00411BEB" w:rsidRPr="00EE170B" w:rsidRDefault="00411BEB" w:rsidP="00411BEB">
      <w:pPr>
        <w:numPr>
          <w:ilvl w:val="0"/>
          <w:numId w:val="14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bookmarkStart w:id="1" w:name="_Hlk54691639"/>
      <w:r w:rsidRPr="00EE170B">
        <w:rPr>
          <w:rFonts w:ascii="Tahoma" w:hAnsi="Tahoma" w:cs="Tahoma"/>
          <w:sz w:val="18"/>
          <w:szCs w:val="18"/>
        </w:rPr>
        <w:t>Zamawiający jest w posiadaniu następujących materiałów do projektowania, które stanowią załączniki do niniejszego OPISU:</w:t>
      </w:r>
    </w:p>
    <w:p w14:paraId="75784F92" w14:textId="106B82DE" w:rsidR="00411BEB" w:rsidRPr="00EE170B" w:rsidRDefault="00411BEB" w:rsidP="00411BEB">
      <w:pPr>
        <w:pStyle w:val="Akapitzlist"/>
        <w:numPr>
          <w:ilvl w:val="0"/>
          <w:numId w:val="56"/>
        </w:num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warunki techniczne Wydziału Zarządzania Drogami UM Kędzierzyn – Koźle nr ZD.7011.</w:t>
      </w:r>
      <w:r w:rsidR="00A734C7" w:rsidRPr="00EE170B">
        <w:rPr>
          <w:rFonts w:ascii="Tahoma" w:hAnsi="Tahoma" w:cs="Tahoma"/>
          <w:sz w:val="18"/>
          <w:szCs w:val="18"/>
        </w:rPr>
        <w:t>25</w:t>
      </w:r>
      <w:r w:rsidRPr="00EE170B">
        <w:rPr>
          <w:rFonts w:ascii="Tahoma" w:hAnsi="Tahoma" w:cs="Tahoma"/>
          <w:sz w:val="18"/>
          <w:szCs w:val="18"/>
        </w:rPr>
        <w:t>.2020.</w:t>
      </w:r>
      <w:r w:rsidR="00A734C7" w:rsidRPr="00EE170B">
        <w:rPr>
          <w:rFonts w:ascii="Tahoma" w:hAnsi="Tahoma" w:cs="Tahoma"/>
          <w:sz w:val="18"/>
          <w:szCs w:val="18"/>
        </w:rPr>
        <w:t>AR</w:t>
      </w:r>
      <w:r w:rsidRPr="00EE170B">
        <w:rPr>
          <w:rFonts w:ascii="Tahoma" w:hAnsi="Tahoma" w:cs="Tahoma"/>
          <w:sz w:val="18"/>
          <w:szCs w:val="18"/>
        </w:rPr>
        <w:t xml:space="preserve"> z dnia </w:t>
      </w:r>
      <w:r w:rsidR="00A734C7" w:rsidRPr="00EE170B">
        <w:rPr>
          <w:rFonts w:ascii="Tahoma" w:hAnsi="Tahoma" w:cs="Tahoma"/>
          <w:sz w:val="18"/>
          <w:szCs w:val="18"/>
        </w:rPr>
        <w:t>06</w:t>
      </w:r>
      <w:r w:rsidRPr="00EE170B">
        <w:rPr>
          <w:rFonts w:ascii="Tahoma" w:hAnsi="Tahoma" w:cs="Tahoma"/>
          <w:sz w:val="18"/>
          <w:szCs w:val="18"/>
        </w:rPr>
        <w:t>.</w:t>
      </w:r>
      <w:r w:rsidR="00A734C7" w:rsidRPr="00EE170B">
        <w:rPr>
          <w:rFonts w:ascii="Tahoma" w:hAnsi="Tahoma" w:cs="Tahoma"/>
          <w:sz w:val="18"/>
          <w:szCs w:val="18"/>
        </w:rPr>
        <w:t>10</w:t>
      </w:r>
      <w:r w:rsidRPr="00EE170B">
        <w:rPr>
          <w:rFonts w:ascii="Tahoma" w:hAnsi="Tahoma" w:cs="Tahoma"/>
          <w:sz w:val="18"/>
          <w:szCs w:val="18"/>
        </w:rPr>
        <w:t xml:space="preserve">.2020 r. </w:t>
      </w:r>
      <w:r w:rsidR="00A734C7" w:rsidRPr="00EE170B">
        <w:rPr>
          <w:rFonts w:ascii="Tahoma" w:hAnsi="Tahoma" w:cs="Tahoma"/>
          <w:sz w:val="18"/>
          <w:szCs w:val="18"/>
        </w:rPr>
        <w:t xml:space="preserve">oraz z dnia 19.10.2020 r. </w:t>
      </w:r>
    </w:p>
    <w:p w14:paraId="68FAFB91" w14:textId="637EE142" w:rsidR="00411BEB" w:rsidRPr="00EE170B" w:rsidRDefault="00411BEB" w:rsidP="00411BEB">
      <w:pPr>
        <w:pStyle w:val="Akapitzlist"/>
        <w:numPr>
          <w:ilvl w:val="0"/>
          <w:numId w:val="56"/>
        </w:num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pismo Polskiej Spółki Gazownictwa Sp. z o.o. nr PSG.OP.</w:t>
      </w:r>
      <w:r w:rsidR="004859FB" w:rsidRPr="00EE170B">
        <w:rPr>
          <w:rFonts w:ascii="Tahoma" w:hAnsi="Tahoma" w:cs="Tahoma"/>
          <w:sz w:val="18"/>
          <w:szCs w:val="18"/>
        </w:rPr>
        <w:t>0092</w:t>
      </w:r>
      <w:r w:rsidRPr="00EE170B">
        <w:rPr>
          <w:rFonts w:ascii="Tahoma" w:hAnsi="Tahoma" w:cs="Tahoma"/>
          <w:sz w:val="18"/>
          <w:szCs w:val="18"/>
        </w:rPr>
        <w:t>.</w:t>
      </w:r>
      <w:r w:rsidR="004859FB" w:rsidRPr="00EE170B">
        <w:rPr>
          <w:rFonts w:ascii="Tahoma" w:hAnsi="Tahoma" w:cs="Tahoma"/>
          <w:sz w:val="18"/>
          <w:szCs w:val="18"/>
        </w:rPr>
        <w:t>103</w:t>
      </w:r>
      <w:r w:rsidRPr="00EE170B">
        <w:rPr>
          <w:rFonts w:ascii="Tahoma" w:hAnsi="Tahoma" w:cs="Tahoma"/>
          <w:sz w:val="18"/>
          <w:szCs w:val="18"/>
        </w:rPr>
        <w:t>.</w:t>
      </w:r>
      <w:r w:rsidR="004859FB" w:rsidRPr="00EE170B">
        <w:rPr>
          <w:rFonts w:ascii="Tahoma" w:hAnsi="Tahoma" w:cs="Tahoma"/>
          <w:sz w:val="18"/>
          <w:szCs w:val="18"/>
        </w:rPr>
        <w:t xml:space="preserve">2020 </w:t>
      </w:r>
      <w:r w:rsidRPr="00EE170B">
        <w:rPr>
          <w:rFonts w:ascii="Tahoma" w:hAnsi="Tahoma" w:cs="Tahoma"/>
          <w:sz w:val="18"/>
          <w:szCs w:val="18"/>
        </w:rPr>
        <w:t xml:space="preserve">z dnia </w:t>
      </w:r>
      <w:r w:rsidR="004859FB" w:rsidRPr="00EE170B">
        <w:rPr>
          <w:rFonts w:ascii="Tahoma" w:hAnsi="Tahoma" w:cs="Tahoma"/>
          <w:sz w:val="18"/>
          <w:szCs w:val="18"/>
        </w:rPr>
        <w:t>28</w:t>
      </w:r>
      <w:r w:rsidRPr="00EE170B">
        <w:rPr>
          <w:rFonts w:ascii="Tahoma" w:hAnsi="Tahoma" w:cs="Tahoma"/>
          <w:sz w:val="18"/>
          <w:szCs w:val="18"/>
        </w:rPr>
        <w:t>.0</w:t>
      </w:r>
      <w:r w:rsidR="004859FB" w:rsidRPr="00EE170B">
        <w:rPr>
          <w:rFonts w:ascii="Tahoma" w:hAnsi="Tahoma" w:cs="Tahoma"/>
          <w:sz w:val="18"/>
          <w:szCs w:val="18"/>
        </w:rPr>
        <w:t>9</w:t>
      </w:r>
      <w:r w:rsidRPr="00EE170B">
        <w:rPr>
          <w:rFonts w:ascii="Tahoma" w:hAnsi="Tahoma" w:cs="Tahoma"/>
          <w:sz w:val="18"/>
          <w:szCs w:val="18"/>
        </w:rPr>
        <w:t xml:space="preserve">.2020 r. </w:t>
      </w:r>
    </w:p>
    <w:p w14:paraId="1553BB6E" w14:textId="39D17D91" w:rsidR="00411BEB" w:rsidRPr="00EE170B" w:rsidRDefault="00411BEB" w:rsidP="00411BEB">
      <w:pPr>
        <w:pStyle w:val="Akapitzlist"/>
        <w:numPr>
          <w:ilvl w:val="0"/>
          <w:numId w:val="56"/>
        </w:num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pismo Wydziału Ochrony Środowiska i Rolnictwa znak OSR-</w:t>
      </w:r>
      <w:r w:rsidR="00424E46" w:rsidRPr="00EE170B">
        <w:rPr>
          <w:rFonts w:ascii="Tahoma" w:hAnsi="Tahoma" w:cs="Tahoma"/>
          <w:sz w:val="18"/>
          <w:szCs w:val="18"/>
        </w:rPr>
        <w:t>IUC</w:t>
      </w:r>
      <w:r w:rsidRPr="00EE170B">
        <w:rPr>
          <w:rFonts w:ascii="Tahoma" w:hAnsi="Tahoma" w:cs="Tahoma"/>
          <w:sz w:val="18"/>
          <w:szCs w:val="18"/>
        </w:rPr>
        <w:t>.70</w:t>
      </w:r>
      <w:r w:rsidR="00424E46" w:rsidRPr="00EE170B">
        <w:rPr>
          <w:rFonts w:ascii="Tahoma" w:hAnsi="Tahoma" w:cs="Tahoma"/>
          <w:sz w:val="18"/>
          <w:szCs w:val="18"/>
        </w:rPr>
        <w:t>21</w:t>
      </w:r>
      <w:r w:rsidRPr="00EE170B">
        <w:rPr>
          <w:rFonts w:ascii="Tahoma" w:hAnsi="Tahoma" w:cs="Tahoma"/>
          <w:sz w:val="18"/>
          <w:szCs w:val="18"/>
        </w:rPr>
        <w:t>.</w:t>
      </w:r>
      <w:r w:rsidR="00424E46" w:rsidRPr="00EE170B">
        <w:rPr>
          <w:rFonts w:ascii="Tahoma" w:hAnsi="Tahoma" w:cs="Tahoma"/>
          <w:sz w:val="18"/>
          <w:szCs w:val="18"/>
        </w:rPr>
        <w:t>3</w:t>
      </w:r>
      <w:r w:rsidRPr="00EE170B">
        <w:rPr>
          <w:rFonts w:ascii="Tahoma" w:hAnsi="Tahoma" w:cs="Tahoma"/>
          <w:sz w:val="18"/>
          <w:szCs w:val="18"/>
        </w:rPr>
        <w:t>.</w:t>
      </w:r>
      <w:r w:rsidR="00424E46" w:rsidRPr="00EE170B">
        <w:rPr>
          <w:rFonts w:ascii="Tahoma" w:hAnsi="Tahoma" w:cs="Tahoma"/>
          <w:sz w:val="18"/>
          <w:szCs w:val="18"/>
        </w:rPr>
        <w:t>50.</w:t>
      </w:r>
      <w:r w:rsidRPr="00EE170B">
        <w:rPr>
          <w:rFonts w:ascii="Tahoma" w:hAnsi="Tahoma" w:cs="Tahoma"/>
          <w:sz w:val="18"/>
          <w:szCs w:val="18"/>
        </w:rPr>
        <w:t>2020 z dnia 1</w:t>
      </w:r>
      <w:r w:rsidR="00424E46" w:rsidRPr="00EE170B">
        <w:rPr>
          <w:rFonts w:ascii="Tahoma" w:hAnsi="Tahoma" w:cs="Tahoma"/>
          <w:sz w:val="18"/>
          <w:szCs w:val="18"/>
        </w:rPr>
        <w:t>7</w:t>
      </w:r>
      <w:r w:rsidRPr="00EE170B">
        <w:rPr>
          <w:rFonts w:ascii="Tahoma" w:hAnsi="Tahoma" w:cs="Tahoma"/>
          <w:sz w:val="18"/>
          <w:szCs w:val="18"/>
        </w:rPr>
        <w:t>.0</w:t>
      </w:r>
      <w:r w:rsidR="00424E46" w:rsidRPr="00EE170B">
        <w:rPr>
          <w:rFonts w:ascii="Tahoma" w:hAnsi="Tahoma" w:cs="Tahoma"/>
          <w:sz w:val="18"/>
          <w:szCs w:val="18"/>
        </w:rPr>
        <w:t>9</w:t>
      </w:r>
      <w:r w:rsidRPr="00EE170B">
        <w:rPr>
          <w:rFonts w:ascii="Tahoma" w:hAnsi="Tahoma" w:cs="Tahoma"/>
          <w:sz w:val="18"/>
          <w:szCs w:val="18"/>
        </w:rPr>
        <w:t xml:space="preserve">.2020r. </w:t>
      </w:r>
    </w:p>
    <w:p w14:paraId="484A378A" w14:textId="35B494AC" w:rsidR="00411BEB" w:rsidRPr="00EE170B" w:rsidRDefault="00411BEB" w:rsidP="00411BEB">
      <w:pPr>
        <w:pStyle w:val="Akapitzlist"/>
        <w:numPr>
          <w:ilvl w:val="0"/>
          <w:numId w:val="56"/>
        </w:num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wypis i </w:t>
      </w:r>
      <w:proofErr w:type="spellStart"/>
      <w:r w:rsidRPr="00EE170B">
        <w:rPr>
          <w:rFonts w:ascii="Tahoma" w:hAnsi="Tahoma" w:cs="Tahoma"/>
          <w:sz w:val="18"/>
          <w:szCs w:val="18"/>
        </w:rPr>
        <w:t>wyrys</w:t>
      </w:r>
      <w:proofErr w:type="spellEnd"/>
      <w:r w:rsidRPr="00EE170B">
        <w:rPr>
          <w:rFonts w:ascii="Tahoma" w:hAnsi="Tahoma" w:cs="Tahoma"/>
          <w:sz w:val="18"/>
          <w:szCs w:val="18"/>
        </w:rPr>
        <w:t xml:space="preserve"> z miejscowego planu zagospodarowania przestrzennego miasta Kędzierzyn – Koźle nr GNP-OZ.6727.1.</w:t>
      </w:r>
      <w:r w:rsidR="004859FB" w:rsidRPr="00EE170B">
        <w:rPr>
          <w:rFonts w:ascii="Tahoma" w:hAnsi="Tahoma" w:cs="Tahoma"/>
          <w:sz w:val="18"/>
          <w:szCs w:val="18"/>
        </w:rPr>
        <w:t>1</w:t>
      </w:r>
      <w:r w:rsidRPr="00EE170B">
        <w:rPr>
          <w:rFonts w:ascii="Tahoma" w:hAnsi="Tahoma" w:cs="Tahoma"/>
          <w:sz w:val="18"/>
          <w:szCs w:val="18"/>
        </w:rPr>
        <w:t xml:space="preserve">54.2020.DP z dnia </w:t>
      </w:r>
      <w:r w:rsidR="004859FB" w:rsidRPr="00EE170B">
        <w:rPr>
          <w:rFonts w:ascii="Tahoma" w:hAnsi="Tahoma" w:cs="Tahoma"/>
          <w:sz w:val="18"/>
          <w:szCs w:val="18"/>
        </w:rPr>
        <w:t>30</w:t>
      </w:r>
      <w:r w:rsidRPr="00EE170B">
        <w:rPr>
          <w:rFonts w:ascii="Tahoma" w:hAnsi="Tahoma" w:cs="Tahoma"/>
          <w:sz w:val="18"/>
          <w:szCs w:val="18"/>
        </w:rPr>
        <w:t>.0</w:t>
      </w:r>
      <w:r w:rsidR="004859FB" w:rsidRPr="00EE170B">
        <w:rPr>
          <w:rFonts w:ascii="Tahoma" w:hAnsi="Tahoma" w:cs="Tahoma"/>
          <w:sz w:val="18"/>
          <w:szCs w:val="18"/>
        </w:rPr>
        <w:t>9</w:t>
      </w:r>
      <w:r w:rsidRPr="00EE170B">
        <w:rPr>
          <w:rFonts w:ascii="Tahoma" w:hAnsi="Tahoma" w:cs="Tahoma"/>
          <w:sz w:val="18"/>
          <w:szCs w:val="18"/>
        </w:rPr>
        <w:t xml:space="preserve">.2020 r. </w:t>
      </w:r>
    </w:p>
    <w:p w14:paraId="6BB84C58" w14:textId="3DE78145" w:rsidR="00D347D9" w:rsidRPr="00EE170B" w:rsidRDefault="00D347D9" w:rsidP="00411BEB">
      <w:pPr>
        <w:pStyle w:val="Akapitzlist"/>
        <w:numPr>
          <w:ilvl w:val="0"/>
          <w:numId w:val="56"/>
        </w:num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warunki techniczne Generalnej Dyrekcji Dróg i Autostrad Oddział w Opolu – nr O.OP.Z-3.4111-46.2020.ds z dnia 13.10.2020 r. </w:t>
      </w:r>
    </w:p>
    <w:p w14:paraId="62417509" w14:textId="77777777" w:rsidR="00411BEB" w:rsidRPr="00EE170B" w:rsidRDefault="00411BEB" w:rsidP="00411BEB">
      <w:pPr>
        <w:pStyle w:val="Akapitzlist"/>
        <w:numPr>
          <w:ilvl w:val="0"/>
          <w:numId w:val="56"/>
        </w:num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podstawowe wytyczne dla kształtowania zieleni (dostępne tylko drogą elektroniczną);</w:t>
      </w:r>
    </w:p>
    <w:p w14:paraId="0433B430" w14:textId="77777777" w:rsidR="00411BEB" w:rsidRPr="00EE170B" w:rsidRDefault="00411BEB" w:rsidP="00411BEB">
      <w:pPr>
        <w:pStyle w:val="Akapitzlist"/>
        <w:numPr>
          <w:ilvl w:val="0"/>
          <w:numId w:val="56"/>
        </w:num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kodeks estetyzacji miasta (dostępny tylko droga elektroniczną pod adresem) - </w:t>
      </w:r>
      <w:r w:rsidRPr="00EE170B">
        <w:rPr>
          <w:rFonts w:ascii="Tahoma" w:hAnsi="Tahoma" w:cs="Tahoma"/>
          <w:color w:val="0070C0"/>
          <w:sz w:val="18"/>
          <w:szCs w:val="18"/>
        </w:rPr>
        <w:t>https://www.dropbox.com/sh/undrtep3hrbmg3z/AADAkoxHtHtdFpURup6aSkAza?dl=0</w:t>
      </w:r>
      <w:r w:rsidRPr="00EE170B">
        <w:rPr>
          <w:rFonts w:ascii="Tahoma" w:hAnsi="Tahoma" w:cs="Tahoma"/>
          <w:sz w:val="18"/>
          <w:szCs w:val="18"/>
        </w:rPr>
        <w:t>;</w:t>
      </w:r>
    </w:p>
    <w:p w14:paraId="4E9447B7" w14:textId="26B129F8" w:rsidR="00411BEB" w:rsidRPr="00EE170B" w:rsidRDefault="00411BEB" w:rsidP="00411BEB">
      <w:pPr>
        <w:pStyle w:val="Akapitzlist"/>
        <w:numPr>
          <w:ilvl w:val="0"/>
          <w:numId w:val="56"/>
        </w:num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wytyczne dla projektowania oświetlenia ulicznego</w:t>
      </w:r>
      <w:r w:rsidR="004044EA" w:rsidRPr="00EE170B">
        <w:rPr>
          <w:rFonts w:ascii="Tahoma" w:hAnsi="Tahoma" w:cs="Tahoma"/>
          <w:sz w:val="18"/>
          <w:szCs w:val="18"/>
        </w:rPr>
        <w:t>;</w:t>
      </w:r>
    </w:p>
    <w:p w14:paraId="1DDBCFA9" w14:textId="77777777" w:rsidR="00483BE1" w:rsidRPr="00EE170B" w:rsidRDefault="00483BE1" w:rsidP="00483BE1">
      <w:pPr>
        <w:pStyle w:val="Akapitzlist"/>
        <w:numPr>
          <w:ilvl w:val="0"/>
          <w:numId w:val="56"/>
        </w:num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dokumentacja projektowa inwestycji „Budowa oświetlenia ulicznego przy ul. Królowej Jadwigi oraz al. Jana Pawła II w Kędzierzynie-Koźlu.” – dostępna pod adresem </w:t>
      </w:r>
    </w:p>
    <w:p w14:paraId="14BA5B4B" w14:textId="77777777" w:rsidR="00483BE1" w:rsidRPr="00EE170B" w:rsidRDefault="00EE170B" w:rsidP="00483BE1">
      <w:pPr>
        <w:pStyle w:val="Akapitzlist"/>
        <w:spacing w:before="60" w:after="60"/>
        <w:ind w:left="1428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hyperlink r:id="rId10" w:history="1">
        <w:r w:rsidR="00483BE1" w:rsidRPr="00EE170B">
          <w:rPr>
            <w:rStyle w:val="Hipercze"/>
            <w:rFonts w:ascii="Tahoma" w:hAnsi="Tahoma" w:cs="Tahoma"/>
            <w:i/>
            <w:iCs/>
            <w:sz w:val="18"/>
            <w:szCs w:val="18"/>
          </w:rPr>
          <w:t>http://przetargi.kedzierzynkozle.pl/OgloszeniaSzczegoly.aspx?MasterPage=KedzierzynMasterPage&amp;id=1364</w:t>
        </w:r>
      </w:hyperlink>
    </w:p>
    <w:p w14:paraId="17DDE71F" w14:textId="5D9F6EBB" w:rsidR="00483BE1" w:rsidRPr="00EE170B" w:rsidRDefault="00483BE1" w:rsidP="00411BEB">
      <w:pPr>
        <w:pStyle w:val="Akapitzlist"/>
        <w:numPr>
          <w:ilvl w:val="0"/>
          <w:numId w:val="56"/>
        </w:num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dokumentacja projektowa inwestycji „Wykonanie robót budowlanych dla zadania pn.: Przebudowa drogi powiatowej nr 2051 O ul. Królowej Jadwigi w Kędzierzynie-Koźlu” dostępna pod adresem</w:t>
      </w:r>
    </w:p>
    <w:p w14:paraId="4867EF3F" w14:textId="2A6D3629" w:rsidR="00483BE1" w:rsidRPr="00EE170B" w:rsidRDefault="00483BE1" w:rsidP="00483BE1">
      <w:pPr>
        <w:pStyle w:val="Akapitzlist"/>
        <w:spacing w:before="60" w:after="60"/>
        <w:ind w:left="1428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http://przetargi.propublico.pl/OgloszeniaSzczegoly.aspx?id=49614</w:t>
      </w:r>
    </w:p>
    <w:p w14:paraId="6C48C6F8" w14:textId="3AC9D865" w:rsidR="00483BE1" w:rsidRPr="00EE170B" w:rsidRDefault="00483BE1" w:rsidP="00411BEB">
      <w:pPr>
        <w:pStyle w:val="Akapitzlist"/>
        <w:numPr>
          <w:ilvl w:val="0"/>
          <w:numId w:val="56"/>
        </w:num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rysunek z rozwiązaniem projektowanego skrzyżowania</w:t>
      </w:r>
    </w:p>
    <w:p w14:paraId="50685AD1" w14:textId="77777777" w:rsidR="00483BE1" w:rsidRPr="00EE170B" w:rsidRDefault="00483BE1" w:rsidP="00483BE1">
      <w:pPr>
        <w:spacing w:before="60" w:after="60"/>
        <w:jc w:val="both"/>
        <w:outlineLvl w:val="0"/>
        <w:rPr>
          <w:rStyle w:val="Hipercze"/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bookmarkEnd w:id="1"/>
    <w:p w14:paraId="3A7E69DD" w14:textId="77777777" w:rsidR="00414118" w:rsidRPr="00EE170B" w:rsidRDefault="00414118" w:rsidP="00414118">
      <w:pPr>
        <w:numPr>
          <w:ilvl w:val="0"/>
          <w:numId w:val="5"/>
        </w:numPr>
        <w:spacing w:before="120" w:after="120" w:line="240" w:lineRule="auto"/>
        <w:ind w:left="1077"/>
        <w:jc w:val="both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Szczegółowy opis przedmiotu zamówienia</w:t>
      </w:r>
    </w:p>
    <w:p w14:paraId="1EB00C7E" w14:textId="77777777" w:rsidR="00414118" w:rsidRPr="00EE170B" w:rsidRDefault="00414118" w:rsidP="00414118">
      <w:pPr>
        <w:numPr>
          <w:ilvl w:val="3"/>
          <w:numId w:val="2"/>
        </w:numPr>
        <w:spacing w:after="0" w:line="240" w:lineRule="auto"/>
        <w:ind w:left="36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W ramach przedmiotu zamówienia należy wykonać następujące opracowania</w:t>
      </w:r>
      <w:r w:rsidR="00ED772F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ED772F"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dla każdego zadania osobno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14:paraId="62DC0301" w14:textId="77777777" w:rsidR="00414118" w:rsidRPr="00EE170B" w:rsidRDefault="00414118" w:rsidP="004C121A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EE170B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>Opracowania przedprojektowe</w:t>
      </w: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,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na które składają się:</w:t>
      </w:r>
    </w:p>
    <w:p w14:paraId="2D6C3746" w14:textId="77777777" w:rsidR="00414118" w:rsidRPr="00EE170B" w:rsidRDefault="00414118" w:rsidP="009E21BC">
      <w:pPr>
        <w:pStyle w:val="Akapitzlist"/>
        <w:numPr>
          <w:ilvl w:val="0"/>
          <w:numId w:val="44"/>
        </w:numPr>
        <w:spacing w:before="60" w:after="60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EE170B">
        <w:rPr>
          <w:rFonts w:ascii="Tahoma" w:hAnsi="Tahoma" w:cs="Tahoma"/>
          <w:i/>
          <w:sz w:val="18"/>
          <w:szCs w:val="18"/>
          <w:u w:val="single"/>
        </w:rPr>
        <w:t>dokumentacja geotechniczna</w:t>
      </w:r>
    </w:p>
    <w:p w14:paraId="2B914036" w14:textId="77777777" w:rsidR="00414118" w:rsidRPr="00EE170B" w:rsidRDefault="00414118" w:rsidP="00ED772F">
      <w:pPr>
        <w:spacing w:before="60" w:after="60" w:line="240" w:lineRule="auto"/>
        <w:ind w:left="113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- opracowana zgodnie</w:t>
      </w: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z rozporządzeniem Ministra Spraw Wewnętrznych Administracji w sprawie ustalania geotechnicznych warunków posadowienia obiektów budowlanych;</w:t>
      </w:r>
    </w:p>
    <w:p w14:paraId="7E5931E7" w14:textId="77777777" w:rsidR="00414118" w:rsidRPr="00EE170B" w:rsidRDefault="00ED772F" w:rsidP="00ED772F">
      <w:pPr>
        <w:spacing w:before="60" w:after="60" w:line="240" w:lineRule="auto"/>
        <w:ind w:left="113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2) </w:t>
      </w:r>
      <w:r w:rsidR="00414118" w:rsidRPr="00EE170B"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  <w:t>opracowania geodezyjne</w:t>
      </w:r>
    </w:p>
    <w:p w14:paraId="3EDC6666" w14:textId="77777777" w:rsidR="00414118" w:rsidRPr="00EE170B" w:rsidRDefault="00414118" w:rsidP="00ED772F">
      <w:pPr>
        <w:spacing w:before="60" w:after="60" w:line="240" w:lineRule="auto"/>
        <w:ind w:firstLine="113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- mapa do celów projektowych z danymi ewidencyjnymi i wypisem z rejestru gruntów.</w:t>
      </w:r>
    </w:p>
    <w:p w14:paraId="28513E15" w14:textId="2CC484FF" w:rsidR="00414118" w:rsidRPr="00EE170B" w:rsidRDefault="0002457E" w:rsidP="004C121A">
      <w:pPr>
        <w:pStyle w:val="Akapitzlist"/>
        <w:numPr>
          <w:ilvl w:val="0"/>
          <w:numId w:val="7"/>
        </w:numPr>
        <w:spacing w:before="60"/>
        <w:jc w:val="both"/>
        <w:rPr>
          <w:rFonts w:ascii="Tahoma" w:hAnsi="Tahoma" w:cs="Tahoma"/>
          <w:b/>
          <w:sz w:val="18"/>
          <w:szCs w:val="18"/>
        </w:rPr>
      </w:pPr>
      <w:r w:rsidRPr="00EE170B">
        <w:rPr>
          <w:rFonts w:ascii="Tahoma" w:hAnsi="Tahoma" w:cs="Tahoma"/>
          <w:b/>
          <w:i/>
          <w:sz w:val="18"/>
          <w:szCs w:val="18"/>
          <w:u w:val="single"/>
        </w:rPr>
        <w:t>Wariantowa k</w:t>
      </w:r>
      <w:r w:rsidR="00ED772F" w:rsidRPr="00EE170B">
        <w:rPr>
          <w:rFonts w:ascii="Tahoma" w:hAnsi="Tahoma" w:cs="Tahoma"/>
          <w:b/>
          <w:i/>
          <w:sz w:val="18"/>
          <w:szCs w:val="18"/>
          <w:u w:val="single"/>
        </w:rPr>
        <w:t xml:space="preserve">oncepcja programowa </w:t>
      </w:r>
      <w:r w:rsidR="00F64752" w:rsidRPr="00EE170B">
        <w:rPr>
          <w:rFonts w:ascii="Tahoma" w:hAnsi="Tahoma" w:cs="Tahoma"/>
          <w:b/>
          <w:i/>
          <w:sz w:val="18"/>
          <w:szCs w:val="18"/>
          <w:u w:val="single"/>
        </w:rPr>
        <w:t>ciągu</w:t>
      </w:r>
      <w:r w:rsidR="00796E89" w:rsidRPr="00EE170B">
        <w:rPr>
          <w:rFonts w:ascii="Tahoma" w:hAnsi="Tahoma" w:cs="Tahoma"/>
          <w:b/>
          <w:i/>
          <w:sz w:val="18"/>
          <w:szCs w:val="18"/>
          <w:u w:val="single"/>
        </w:rPr>
        <w:t xml:space="preserve"> pieszo-rowerowe</w:t>
      </w:r>
      <w:r w:rsidR="00F64752" w:rsidRPr="00EE170B">
        <w:rPr>
          <w:rFonts w:ascii="Tahoma" w:hAnsi="Tahoma" w:cs="Tahoma"/>
          <w:b/>
          <w:i/>
          <w:sz w:val="18"/>
          <w:szCs w:val="18"/>
          <w:u w:val="single"/>
        </w:rPr>
        <w:t>go</w:t>
      </w:r>
    </w:p>
    <w:p w14:paraId="4FC77C1A" w14:textId="3D2A42AD" w:rsidR="00414118" w:rsidRPr="00EE170B" w:rsidRDefault="00414118" w:rsidP="00ED772F">
      <w:pPr>
        <w:spacing w:before="60" w:after="60" w:line="240" w:lineRule="auto"/>
        <w:ind w:left="709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- opracowanie stanowiące wstępną fazę prac projektowych opartą o wytyczne Zamawiającego</w:t>
      </w:r>
      <w:r w:rsidR="00975C1D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i</w:t>
      </w:r>
      <w:r w:rsidR="005F4E5F" w:rsidRPr="00EE170B">
        <w:rPr>
          <w:rFonts w:ascii="Tahoma" w:eastAsia="Times New Roman" w:hAnsi="Tahoma" w:cs="Tahoma"/>
          <w:sz w:val="18"/>
          <w:szCs w:val="18"/>
          <w:lang w:eastAsia="pl-PL"/>
        </w:rPr>
        <w:t> </w:t>
      </w:r>
      <w:r w:rsidR="00975C1D" w:rsidRPr="00EE170B">
        <w:rPr>
          <w:rFonts w:ascii="Tahoma" w:eastAsia="Times New Roman" w:hAnsi="Tahoma" w:cs="Tahoma"/>
          <w:sz w:val="18"/>
          <w:szCs w:val="18"/>
          <w:lang w:eastAsia="pl-PL"/>
        </w:rPr>
        <w:t>zarządców dróg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, a jego zakres rzeczowy przedstawiać ma rozwiązania geometryczne elementów </w:t>
      </w:r>
      <w:r w:rsidR="009E718A" w:rsidRPr="00EE170B">
        <w:rPr>
          <w:rFonts w:ascii="Tahoma" w:eastAsia="Times New Roman" w:hAnsi="Tahoma" w:cs="Tahoma"/>
          <w:sz w:val="18"/>
          <w:szCs w:val="18"/>
          <w:lang w:eastAsia="pl-PL"/>
        </w:rPr>
        <w:t>ciągu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, konstrukcji obiektów drogowych i inżynierskich oraz granic terenowych zadania inwestycyjnego; ma być wynikiem analizy Wykonawcy różnych wariantów </w:t>
      </w:r>
      <w:r w:rsidR="009E718A" w:rsidRPr="00EE170B">
        <w:rPr>
          <w:rFonts w:ascii="Tahoma" w:eastAsia="Times New Roman" w:hAnsi="Tahoma" w:cs="Tahoma"/>
          <w:sz w:val="18"/>
          <w:szCs w:val="18"/>
          <w:lang w:eastAsia="pl-PL"/>
        </w:rPr>
        <w:t>ciągu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, jej elementów czy obiektów - </w:t>
      </w:r>
      <w:r w:rsidR="007575EA" w:rsidRPr="00EE170B">
        <w:rPr>
          <w:rFonts w:ascii="Tahoma" w:hAnsi="Tahoma" w:cs="Tahoma"/>
          <w:sz w:val="18"/>
          <w:szCs w:val="18"/>
        </w:rPr>
        <w:t>należy podkreślić, że opracowanie będzie podlegało ocenie przez różne jednostki (w tym Zamawiającego, zarządcy drogi, mieszkańców), co nie wyklucza, że Wykonawca będzie musiał wykonać kolejne wersje koncepcji w celu wypracowania optymalnego rozwiązania</w:t>
      </w:r>
    </w:p>
    <w:p w14:paraId="32F0CE6F" w14:textId="77777777" w:rsidR="00414118" w:rsidRPr="00EE170B" w:rsidRDefault="00ED772F" w:rsidP="00ED772F">
      <w:pPr>
        <w:spacing w:before="60" w:after="6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B</w:t>
      </w:r>
      <w:r w:rsidR="00414118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.1. </w:t>
      </w:r>
      <w:r w:rsidR="00414118"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Szczegółowość opracowania</w:t>
      </w:r>
    </w:p>
    <w:p w14:paraId="5B2C3BC2" w14:textId="12B8F63D" w:rsidR="00414118" w:rsidRPr="00EE170B" w:rsidRDefault="00ED772F" w:rsidP="00ED772F">
      <w:pPr>
        <w:spacing w:before="60" w:after="60" w:line="240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Koncepcja programowa </w:t>
      </w:r>
      <w:r w:rsidR="003E337D" w:rsidRPr="00EE170B">
        <w:rPr>
          <w:rFonts w:ascii="Tahoma" w:eastAsia="Times New Roman" w:hAnsi="Tahoma" w:cs="Tahoma"/>
          <w:sz w:val="18"/>
          <w:szCs w:val="18"/>
          <w:lang w:eastAsia="pl-PL"/>
        </w:rPr>
        <w:t>ciągu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E710D9" w:rsidRPr="00EE170B">
        <w:rPr>
          <w:rFonts w:ascii="Tahoma" w:eastAsia="Times New Roman" w:hAnsi="Tahoma" w:cs="Tahoma"/>
          <w:sz w:val="18"/>
          <w:szCs w:val="18"/>
          <w:lang w:eastAsia="pl-PL"/>
        </w:rPr>
        <w:t>pieszo-rowerowe</w:t>
      </w:r>
      <w:r w:rsidR="003E337D" w:rsidRPr="00EE170B">
        <w:rPr>
          <w:rFonts w:ascii="Tahoma" w:eastAsia="Times New Roman" w:hAnsi="Tahoma" w:cs="Tahoma"/>
          <w:sz w:val="18"/>
          <w:szCs w:val="18"/>
          <w:lang w:eastAsia="pl-PL"/>
        </w:rPr>
        <w:t>go</w:t>
      </w:r>
      <w:r w:rsidR="00E710D9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414118" w:rsidRPr="00EE170B">
        <w:rPr>
          <w:rFonts w:ascii="Tahoma" w:eastAsia="Times New Roman" w:hAnsi="Tahoma" w:cs="Tahoma"/>
          <w:sz w:val="18"/>
          <w:szCs w:val="18"/>
          <w:lang w:eastAsia="pl-PL"/>
        </w:rPr>
        <w:t>i ma być opracowaniem o dość wysokim stopniu szczegółowości i przedstawić rozwiązania w zakresie następujących elementów:</w:t>
      </w:r>
    </w:p>
    <w:p w14:paraId="4AFD6D99" w14:textId="77777777" w:rsidR="00414118" w:rsidRPr="00EE170B" w:rsidRDefault="00414118" w:rsidP="009E21BC">
      <w:pPr>
        <w:numPr>
          <w:ilvl w:val="0"/>
          <w:numId w:val="22"/>
        </w:numPr>
        <w:spacing w:before="60" w:after="60" w:line="24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obiekt drogowy</w:t>
      </w:r>
    </w:p>
    <w:p w14:paraId="7762648A" w14:textId="77777777" w:rsidR="00414118" w:rsidRPr="00EE170B" w:rsidRDefault="00414118" w:rsidP="009E21BC">
      <w:pPr>
        <w:numPr>
          <w:ilvl w:val="1"/>
          <w:numId w:val="19"/>
        </w:numPr>
        <w:spacing w:before="60" w:after="60" w:line="240" w:lineRule="auto"/>
        <w:ind w:left="1701" w:hanging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g</w:t>
      </w:r>
      <w:r w:rsidR="00ED772F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eometria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w planie, przekroju podłużnym i poprzecznym,</w:t>
      </w:r>
    </w:p>
    <w:p w14:paraId="14B7F9CC" w14:textId="77777777" w:rsidR="00414118" w:rsidRPr="00EE170B" w:rsidRDefault="00414118" w:rsidP="009E21BC">
      <w:pPr>
        <w:numPr>
          <w:ilvl w:val="1"/>
          <w:numId w:val="19"/>
        </w:numPr>
        <w:spacing w:before="60" w:after="60" w:line="240" w:lineRule="auto"/>
        <w:ind w:left="1701" w:hanging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geometria w planie: rozwiązanie skrzyżowań, dróg dojazdowych, przejazdów, zjazdów publicznych oraz części drogowych urządzeń obsługi ruchu,</w:t>
      </w:r>
    </w:p>
    <w:p w14:paraId="70F6BDBB" w14:textId="77777777" w:rsidR="00414118" w:rsidRPr="00EE170B" w:rsidRDefault="00414118" w:rsidP="009E21BC">
      <w:pPr>
        <w:numPr>
          <w:ilvl w:val="1"/>
          <w:numId w:val="19"/>
        </w:numPr>
        <w:spacing w:before="60" w:after="60" w:line="240" w:lineRule="auto"/>
        <w:ind w:left="1701" w:hanging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lokalizacja i istotne elementy geometryczne „budowli ziemnych</w:t>
      </w:r>
      <w:r w:rsidR="00ED772F" w:rsidRPr="00EE170B">
        <w:rPr>
          <w:rFonts w:ascii="Tahoma" w:eastAsia="Times New Roman" w:hAnsi="Tahoma" w:cs="Tahoma"/>
          <w:sz w:val="18"/>
          <w:szCs w:val="18"/>
          <w:lang w:eastAsia="pl-PL"/>
        </w:rPr>
        <w:t>”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44D998BB" w14:textId="77777777" w:rsidR="00414118" w:rsidRPr="00EE170B" w:rsidRDefault="00414118" w:rsidP="009E21BC">
      <w:pPr>
        <w:numPr>
          <w:ilvl w:val="1"/>
          <w:numId w:val="19"/>
        </w:numPr>
        <w:spacing w:before="60" w:after="60" w:line="240" w:lineRule="auto"/>
        <w:ind w:left="1701" w:hanging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układ warstw nawierzchni oraz rodzaje warstw wiążących i ścieralnych,</w:t>
      </w:r>
    </w:p>
    <w:p w14:paraId="6AC52A0E" w14:textId="77777777" w:rsidR="00414118" w:rsidRPr="00EE170B" w:rsidRDefault="00414118" w:rsidP="009E21BC">
      <w:pPr>
        <w:numPr>
          <w:ilvl w:val="1"/>
          <w:numId w:val="19"/>
        </w:numPr>
        <w:spacing w:before="60" w:after="60" w:line="240" w:lineRule="auto"/>
        <w:ind w:left="1701" w:hanging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usytuowanie urządzeń odwadniających (odwodnienie powierzchniowe, wgłębne i kanalizacja deszczowa), główne wymiary geometryczne (długości, przekroje, światła, rzędne), wielkości odprowadzanych wód i lokalizacja odbiorników wód oraz inne ważne elementy konstrukcyjne i materiałowe,</w:t>
      </w:r>
    </w:p>
    <w:p w14:paraId="28EB390C" w14:textId="77777777" w:rsidR="00414118" w:rsidRPr="00EE170B" w:rsidRDefault="00414118" w:rsidP="009E21BC">
      <w:pPr>
        <w:numPr>
          <w:ilvl w:val="1"/>
          <w:numId w:val="19"/>
        </w:numPr>
        <w:spacing w:before="60" w:after="60" w:line="240" w:lineRule="auto"/>
        <w:ind w:left="1701" w:hanging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zakres rzeczowy remontu lub przebudowy obiektów,</w:t>
      </w:r>
    </w:p>
    <w:p w14:paraId="62F852CE" w14:textId="77777777" w:rsidR="00414118" w:rsidRPr="00EE170B" w:rsidRDefault="00414118" w:rsidP="009E21BC">
      <w:pPr>
        <w:numPr>
          <w:ilvl w:val="1"/>
          <w:numId w:val="19"/>
        </w:numPr>
        <w:spacing w:before="60" w:after="60" w:line="240" w:lineRule="auto"/>
        <w:ind w:left="1701" w:hanging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koncepcja organizacji ruchu,</w:t>
      </w:r>
    </w:p>
    <w:p w14:paraId="6B8D93AE" w14:textId="1C1820C3" w:rsidR="00414118" w:rsidRPr="00EE170B" w:rsidRDefault="00414118" w:rsidP="009E21BC">
      <w:pPr>
        <w:numPr>
          <w:ilvl w:val="1"/>
          <w:numId w:val="19"/>
        </w:numPr>
        <w:spacing w:before="60" w:after="60" w:line="240" w:lineRule="auto"/>
        <w:ind w:left="1701" w:hanging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analiza bezpieczeństwa ruchu drogowego;</w:t>
      </w:r>
    </w:p>
    <w:p w14:paraId="76A5143F" w14:textId="77777777" w:rsidR="005F4E5F" w:rsidRPr="00EE170B" w:rsidRDefault="005F4E5F" w:rsidP="009E21BC">
      <w:pPr>
        <w:numPr>
          <w:ilvl w:val="1"/>
          <w:numId w:val="19"/>
        </w:numPr>
        <w:spacing w:before="60" w:after="60" w:line="240" w:lineRule="auto"/>
        <w:ind w:left="1701" w:hanging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program użytkowy – charakterystyka programu, zakres rzeczowy wraz z zestawieniem powierzchni,  problematyka osób niepełnosprawnych,</w:t>
      </w:r>
    </w:p>
    <w:p w14:paraId="3606A02F" w14:textId="77777777" w:rsidR="005F4E5F" w:rsidRPr="00EE170B" w:rsidRDefault="005F4E5F" w:rsidP="009E21BC">
      <w:pPr>
        <w:numPr>
          <w:ilvl w:val="1"/>
          <w:numId w:val="19"/>
        </w:numPr>
        <w:spacing w:before="60" w:after="60" w:line="240" w:lineRule="auto"/>
        <w:ind w:left="1701" w:hanging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wytyczne dotyczące zaopatrzenia w media oraz odprowadzenia ścieków,</w:t>
      </w:r>
    </w:p>
    <w:p w14:paraId="373C091C" w14:textId="77777777" w:rsidR="005F4E5F" w:rsidRPr="00EE170B" w:rsidRDefault="005F4E5F" w:rsidP="009E21BC">
      <w:pPr>
        <w:numPr>
          <w:ilvl w:val="1"/>
          <w:numId w:val="19"/>
        </w:numPr>
        <w:spacing w:before="60" w:after="60" w:line="240" w:lineRule="auto"/>
        <w:ind w:left="1701" w:hanging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propozycje rozwiązań architektoniczno-budowlanych – rozwiązania przestrzenne i funkcjonalne (ewentualnie również technologiczne), przewidywany standard wykończenia materiałowego, wytyczne (przesłanki) dotyczące rozwiązań konstrukcyjnych i instalacyjnych,</w:t>
      </w:r>
    </w:p>
    <w:p w14:paraId="64AD8951" w14:textId="694E8B25" w:rsidR="005F4E5F" w:rsidRPr="00EE170B" w:rsidRDefault="005F4E5F" w:rsidP="009E21BC">
      <w:pPr>
        <w:numPr>
          <w:ilvl w:val="1"/>
          <w:numId w:val="19"/>
        </w:numPr>
        <w:spacing w:before="60" w:after="60" w:line="240" w:lineRule="auto"/>
        <w:ind w:left="1701" w:hanging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oddziaływanie inwestycji na środowisko naturalne – rodzaj i ilość zanieczyszczeń i uciążliwości oraz ich zasięg, wpływ na otoczenie, przewidywane do zastosowania elementy ochrony środowiska i ich efektywność.</w:t>
      </w:r>
    </w:p>
    <w:p w14:paraId="31677B2A" w14:textId="77777777" w:rsidR="00092436" w:rsidRPr="00EE170B" w:rsidRDefault="00092436" w:rsidP="009E21BC">
      <w:pPr>
        <w:numPr>
          <w:ilvl w:val="0"/>
          <w:numId w:val="22"/>
        </w:numPr>
        <w:tabs>
          <w:tab w:val="left" w:pos="1134"/>
        </w:tabs>
        <w:spacing w:before="60" w:after="60" w:line="240" w:lineRule="auto"/>
        <w:ind w:hanging="1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obiekt mostowy</w:t>
      </w:r>
    </w:p>
    <w:p w14:paraId="69ECC4F6" w14:textId="77777777" w:rsidR="00092436" w:rsidRPr="00EE170B" w:rsidRDefault="00092436" w:rsidP="009E21BC">
      <w:pPr>
        <w:pStyle w:val="Akapitzlist"/>
        <w:numPr>
          <w:ilvl w:val="0"/>
          <w:numId w:val="46"/>
        </w:numPr>
        <w:tabs>
          <w:tab w:val="left" w:pos="1134"/>
        </w:tabs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lokalizacja – charakterystyka terenu (położenie, wielkość), ewentualne problemy własnościowe, możliwości wariantowania lokalizacji z oceną wariantów,</w:t>
      </w:r>
    </w:p>
    <w:p w14:paraId="3B4CEEE1" w14:textId="77777777" w:rsidR="00092436" w:rsidRPr="00EE170B" w:rsidRDefault="00092436" w:rsidP="009E21BC">
      <w:pPr>
        <w:pStyle w:val="Akapitzlist"/>
        <w:numPr>
          <w:ilvl w:val="0"/>
          <w:numId w:val="46"/>
        </w:numPr>
        <w:tabs>
          <w:tab w:val="left" w:pos="1134"/>
        </w:tabs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program użytkowy – charakterystyka programu, zakres rzeczowy wraz z zestawieniem powierzchni,  problematyka osób niepełnosprawnych,</w:t>
      </w:r>
    </w:p>
    <w:p w14:paraId="1174FB98" w14:textId="77777777" w:rsidR="00092436" w:rsidRPr="00EE170B" w:rsidRDefault="00092436" w:rsidP="009E21BC">
      <w:pPr>
        <w:pStyle w:val="Akapitzlist"/>
        <w:numPr>
          <w:ilvl w:val="0"/>
          <w:numId w:val="46"/>
        </w:numPr>
        <w:tabs>
          <w:tab w:val="left" w:pos="1134"/>
        </w:tabs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wytyczne dotyczące zaopatrzenia w media oraz odprowadzenia ścieków,</w:t>
      </w:r>
    </w:p>
    <w:p w14:paraId="4FE49F21" w14:textId="77777777" w:rsidR="00092436" w:rsidRPr="00EE170B" w:rsidRDefault="00092436" w:rsidP="009E21BC">
      <w:pPr>
        <w:pStyle w:val="Akapitzlist"/>
        <w:numPr>
          <w:ilvl w:val="0"/>
          <w:numId w:val="46"/>
        </w:numPr>
        <w:tabs>
          <w:tab w:val="left" w:pos="1134"/>
        </w:tabs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propozycje rozwiązań architektoniczno-budowlanych – rozwiązania przestrzenne i funkcjonalne (ewentualnie również technologiczne), przewidywany standard wykończenia materiałowego, wytyczne (przesłanki) dotyczące rozwiązań konstrukcyjnych i instalacyjnych,</w:t>
      </w:r>
    </w:p>
    <w:p w14:paraId="10B99593" w14:textId="77777777" w:rsidR="00092436" w:rsidRPr="00EE170B" w:rsidRDefault="00092436" w:rsidP="009E21BC">
      <w:pPr>
        <w:pStyle w:val="Akapitzlist"/>
        <w:numPr>
          <w:ilvl w:val="0"/>
          <w:numId w:val="46"/>
        </w:numPr>
        <w:tabs>
          <w:tab w:val="left" w:pos="1134"/>
        </w:tabs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oddziaływanie inwestycji na środowisko naturalne – rodzaj i ilość zanieczyszczeń i uciążliwości oraz ich zasięg, wpływ na otoczenie, przewidywane do zastosowania elementy ochrony środowiska i ich efektywność.</w:t>
      </w:r>
    </w:p>
    <w:p w14:paraId="3AABE10C" w14:textId="77777777" w:rsidR="00414118" w:rsidRPr="00EE170B" w:rsidRDefault="00414118" w:rsidP="009E21BC">
      <w:pPr>
        <w:numPr>
          <w:ilvl w:val="0"/>
          <w:numId w:val="22"/>
        </w:numPr>
        <w:tabs>
          <w:tab w:val="left" w:pos="1134"/>
        </w:tabs>
        <w:spacing w:before="60" w:after="60" w:line="240" w:lineRule="auto"/>
        <w:ind w:hanging="1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urządzenia infrastruktury związane i nie związane z drogą</w:t>
      </w:r>
    </w:p>
    <w:p w14:paraId="6EE56F7C" w14:textId="5C5698FC" w:rsidR="00414118" w:rsidRPr="00EE170B" w:rsidRDefault="00414118" w:rsidP="009E21BC">
      <w:pPr>
        <w:numPr>
          <w:ilvl w:val="0"/>
          <w:numId w:val="23"/>
        </w:numPr>
        <w:tabs>
          <w:tab w:val="left" w:pos="1701"/>
        </w:tabs>
        <w:spacing w:before="60" w:after="60" w:line="240" w:lineRule="auto"/>
        <w:ind w:firstLine="41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geometria głównych elementów w planie, przekroju podłużnym i poprzecznym,</w:t>
      </w:r>
      <w:r w:rsidR="00F30969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powiązanie z istniejącymi ciągami,</w:t>
      </w:r>
    </w:p>
    <w:p w14:paraId="72F2D7FD" w14:textId="77777777" w:rsidR="00414118" w:rsidRPr="00EE170B" w:rsidRDefault="00414118" w:rsidP="009E21BC">
      <w:pPr>
        <w:numPr>
          <w:ilvl w:val="0"/>
          <w:numId w:val="23"/>
        </w:numPr>
        <w:tabs>
          <w:tab w:val="left" w:pos="1701"/>
        </w:tabs>
        <w:spacing w:before="60" w:after="60" w:line="240" w:lineRule="auto"/>
        <w:ind w:left="714" w:firstLine="4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sposób powiązania z urządzeniami istniejącymi,</w:t>
      </w:r>
    </w:p>
    <w:p w14:paraId="6954ED22" w14:textId="77777777" w:rsidR="00414118" w:rsidRPr="00EE170B" w:rsidRDefault="00414118" w:rsidP="009E21BC">
      <w:pPr>
        <w:numPr>
          <w:ilvl w:val="0"/>
          <w:numId w:val="23"/>
        </w:numPr>
        <w:tabs>
          <w:tab w:val="left" w:pos="1701"/>
        </w:tabs>
        <w:spacing w:before="60" w:after="60" w:line="240" w:lineRule="auto"/>
        <w:ind w:left="1701" w:hanging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lokalizacja i parametry techniczne głównych urządzeń wchodzących w skład instalacji/sieci,</w:t>
      </w:r>
    </w:p>
    <w:p w14:paraId="7A1A24AA" w14:textId="77777777" w:rsidR="00414118" w:rsidRPr="00EE170B" w:rsidRDefault="00414118" w:rsidP="009E21BC">
      <w:pPr>
        <w:numPr>
          <w:ilvl w:val="0"/>
          <w:numId w:val="23"/>
        </w:numPr>
        <w:tabs>
          <w:tab w:val="left" w:pos="1701"/>
        </w:tabs>
        <w:spacing w:before="60" w:after="60" w:line="240" w:lineRule="auto"/>
        <w:ind w:left="1701" w:hanging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zakres remontu lub przebudowy;</w:t>
      </w:r>
    </w:p>
    <w:p w14:paraId="57FD7C80" w14:textId="77777777" w:rsidR="00414118" w:rsidRPr="00EE170B" w:rsidRDefault="00414118" w:rsidP="009E21BC">
      <w:pPr>
        <w:numPr>
          <w:ilvl w:val="0"/>
          <w:numId w:val="22"/>
        </w:numPr>
        <w:tabs>
          <w:tab w:val="left" w:pos="1134"/>
        </w:tabs>
        <w:spacing w:before="60" w:after="60" w:line="24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obiekty przeznaczone do czasowego użytkowania w trakcie realizacji robót budowlanych (drogi objazdowe i obiekty tymczasowe na czas budowy).</w:t>
      </w:r>
    </w:p>
    <w:p w14:paraId="329E2653" w14:textId="67E3655E" w:rsidR="00414118" w:rsidRPr="00EE170B" w:rsidRDefault="00ED772F" w:rsidP="00ED772F">
      <w:pPr>
        <w:spacing w:before="60" w:after="6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B</w:t>
      </w:r>
      <w:r w:rsidR="00414118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.2. </w:t>
      </w:r>
      <w:r w:rsidR="00414118"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Zawartość ramowa koncepcji programowe</w:t>
      </w:r>
      <w:r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j </w:t>
      </w:r>
      <w:r w:rsidR="003E337D"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ciągu</w:t>
      </w:r>
      <w:r w:rsidR="00E710D9"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 pieszo-rowerowe</w:t>
      </w:r>
      <w:r w:rsidR="003E337D"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go</w:t>
      </w:r>
    </w:p>
    <w:p w14:paraId="7831003C" w14:textId="77777777" w:rsidR="00414118" w:rsidRPr="00EE170B" w:rsidRDefault="00414118" w:rsidP="009E21BC">
      <w:pPr>
        <w:numPr>
          <w:ilvl w:val="0"/>
          <w:numId w:val="24"/>
        </w:numPr>
        <w:tabs>
          <w:tab w:val="left" w:pos="1134"/>
        </w:tabs>
        <w:spacing w:before="60" w:after="60" w:line="24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Część opisowa</w:t>
      </w:r>
    </w:p>
    <w:p w14:paraId="0AE305F2" w14:textId="77777777" w:rsidR="00414118" w:rsidRPr="00EE170B" w:rsidRDefault="00414118" w:rsidP="009E21BC">
      <w:pPr>
        <w:numPr>
          <w:ilvl w:val="0"/>
          <w:numId w:val="25"/>
        </w:numPr>
        <w:tabs>
          <w:tab w:val="left" w:pos="1560"/>
        </w:tabs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opis zadania inwestycyjnego</w:t>
      </w:r>
    </w:p>
    <w:p w14:paraId="4267CA0A" w14:textId="77777777" w:rsidR="00414118" w:rsidRPr="00EE170B" w:rsidRDefault="00414118" w:rsidP="00ED772F">
      <w:pPr>
        <w:tabs>
          <w:tab w:val="left" w:pos="1985"/>
        </w:tabs>
        <w:spacing w:before="60" w:after="60" w:line="240" w:lineRule="auto"/>
        <w:ind w:left="15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a.1. lokalizacja i program inwestycji: rodzaj i nazwa przedsięwzięcia, lokalizacja, kilometraże (początek, koniec, długość), funkcje, klasy, kategorie i nazwy dróg, kategorie ruchu,</w:t>
      </w:r>
    </w:p>
    <w:p w14:paraId="22BEB328" w14:textId="77777777" w:rsidR="00414118" w:rsidRPr="00EE170B" w:rsidRDefault="00414118" w:rsidP="00ED772F">
      <w:pPr>
        <w:tabs>
          <w:tab w:val="left" w:pos="1985"/>
        </w:tabs>
        <w:spacing w:before="60" w:after="60" w:line="240" w:lineRule="auto"/>
        <w:ind w:left="15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a.2. cel i zakładany efekt inwestycji: spodziewane korzyści bezpośrednich (dla użytkowników dróg), pośrednich</w:t>
      </w:r>
      <w:r w:rsidR="00ED772F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(dla społeczności lokalnej), zakładanych po zrealizowaniu projektowanego przedsięwzięcia,</w:t>
      </w:r>
    </w:p>
    <w:p w14:paraId="08EBD0FD" w14:textId="77777777" w:rsidR="00414118" w:rsidRPr="00EE170B" w:rsidRDefault="00414118" w:rsidP="00ED772F">
      <w:pPr>
        <w:tabs>
          <w:tab w:val="left" w:pos="1843"/>
        </w:tabs>
        <w:spacing w:before="60" w:after="60" w:line="240" w:lineRule="auto"/>
        <w:ind w:firstLine="15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a.3. </w:t>
      </w:r>
      <w:r w:rsidR="00A548A9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ewentualny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proponowany podział na etapy i kolejność realizacji obiektów i etapów;</w:t>
      </w:r>
    </w:p>
    <w:p w14:paraId="59BD2A03" w14:textId="77777777" w:rsidR="00414118" w:rsidRPr="00EE170B" w:rsidRDefault="00414118" w:rsidP="009E21BC">
      <w:pPr>
        <w:numPr>
          <w:ilvl w:val="0"/>
          <w:numId w:val="25"/>
        </w:numPr>
        <w:tabs>
          <w:tab w:val="left" w:pos="426"/>
          <w:tab w:val="left" w:pos="851"/>
        </w:tabs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istniejący stan zagospodarowania terenu (ogólny opis w zakresie niezbędnym do uzupełnienia części rysunkowej)</w:t>
      </w:r>
    </w:p>
    <w:p w14:paraId="4901A675" w14:textId="77777777" w:rsidR="00414118" w:rsidRPr="00EE170B" w:rsidRDefault="00414118" w:rsidP="00ED772F">
      <w:pPr>
        <w:tabs>
          <w:tab w:val="left" w:pos="1843"/>
        </w:tabs>
        <w:spacing w:before="60" w:after="60" w:line="240" w:lineRule="auto"/>
        <w:ind w:firstLine="15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b.1. </w:t>
      </w:r>
      <w:r w:rsidR="00A548A9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istniejące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zagospodarowanie</w:t>
      </w:r>
      <w:r w:rsidR="00A548A9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terenu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5F5BA986" w14:textId="77777777" w:rsidR="00414118" w:rsidRPr="00EE170B" w:rsidRDefault="00414118" w:rsidP="00ED772F">
      <w:pPr>
        <w:tabs>
          <w:tab w:val="left" w:pos="1843"/>
        </w:tabs>
        <w:spacing w:before="60" w:after="60" w:line="240" w:lineRule="auto"/>
        <w:ind w:firstLine="15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b.2. charakterystyka zieleni istniejącej,</w:t>
      </w:r>
    </w:p>
    <w:p w14:paraId="5A835D68" w14:textId="77777777" w:rsidR="00414118" w:rsidRPr="00EE170B" w:rsidRDefault="00414118" w:rsidP="00ED772F">
      <w:pPr>
        <w:tabs>
          <w:tab w:val="left" w:pos="1843"/>
        </w:tabs>
        <w:spacing w:before="60" w:after="60" w:line="240" w:lineRule="auto"/>
        <w:ind w:firstLine="15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b.3. zagospodarowanie terenu przyległego;</w:t>
      </w:r>
    </w:p>
    <w:p w14:paraId="7CA355EA" w14:textId="77777777" w:rsidR="00414118" w:rsidRPr="00EE170B" w:rsidRDefault="00414118" w:rsidP="009E21BC">
      <w:pPr>
        <w:numPr>
          <w:ilvl w:val="0"/>
          <w:numId w:val="25"/>
        </w:numPr>
        <w:tabs>
          <w:tab w:val="left" w:pos="1560"/>
        </w:tabs>
        <w:spacing w:before="60" w:after="60" w:line="240" w:lineRule="auto"/>
        <w:ind w:left="1560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istniejące terenowe uwarunkowania realizacyjne</w:t>
      </w:r>
    </w:p>
    <w:p w14:paraId="2123EADF" w14:textId="77777777" w:rsidR="00414118" w:rsidRPr="00EE170B" w:rsidRDefault="00414118" w:rsidP="00ED772F">
      <w:pPr>
        <w:tabs>
          <w:tab w:val="left" w:pos="1985"/>
        </w:tabs>
        <w:spacing w:before="60" w:after="60" w:line="240" w:lineRule="auto"/>
        <w:ind w:firstLine="15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c.1. warunki wynikające z planu miejscowego, </w:t>
      </w:r>
    </w:p>
    <w:p w14:paraId="79F62009" w14:textId="77777777" w:rsidR="00414118" w:rsidRPr="00EE170B" w:rsidRDefault="00414118" w:rsidP="00ED772F">
      <w:pPr>
        <w:tabs>
          <w:tab w:val="left" w:pos="1985"/>
        </w:tabs>
        <w:spacing w:before="60" w:after="60" w:line="240" w:lineRule="auto"/>
        <w:ind w:firstLine="15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c.2. warunki wynikające z ochrony konserwatorskiej,</w:t>
      </w:r>
    </w:p>
    <w:p w14:paraId="7237EDDB" w14:textId="77777777" w:rsidR="00414118" w:rsidRPr="00EE170B" w:rsidRDefault="00414118" w:rsidP="00ED772F">
      <w:pPr>
        <w:tabs>
          <w:tab w:val="left" w:pos="1985"/>
        </w:tabs>
        <w:spacing w:before="60" w:after="60" w:line="240" w:lineRule="auto"/>
        <w:ind w:firstLine="15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c.3. warunki geologiczne i górnicze,</w:t>
      </w:r>
    </w:p>
    <w:p w14:paraId="66ACDCAC" w14:textId="77777777" w:rsidR="00414118" w:rsidRPr="00EE170B" w:rsidRDefault="00414118" w:rsidP="00B00FD9">
      <w:pPr>
        <w:tabs>
          <w:tab w:val="left" w:pos="1985"/>
        </w:tabs>
        <w:spacing w:before="60" w:after="60" w:line="240" w:lineRule="auto"/>
        <w:ind w:left="15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c.4. inne warunki (np. związane z bezpieczeństwem budowli i bezpieczeństwem ruchu, przeciwpożarowe);</w:t>
      </w:r>
    </w:p>
    <w:p w14:paraId="109AA4E7" w14:textId="77777777" w:rsidR="00414118" w:rsidRPr="00EE170B" w:rsidRDefault="00414118" w:rsidP="009E21BC">
      <w:pPr>
        <w:numPr>
          <w:ilvl w:val="0"/>
          <w:numId w:val="25"/>
        </w:numPr>
        <w:tabs>
          <w:tab w:val="left" w:pos="1560"/>
        </w:tabs>
        <w:spacing w:before="60" w:after="60" w:line="240" w:lineRule="auto"/>
        <w:ind w:left="1560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projektowane zagospodarowanie terenu (ogólny opis w zakresie niezbędnym do uzupełnienia części rysunkowej);</w:t>
      </w:r>
    </w:p>
    <w:p w14:paraId="17B4F368" w14:textId="77777777" w:rsidR="00414118" w:rsidRPr="00EE170B" w:rsidRDefault="00414118" w:rsidP="009E21BC">
      <w:pPr>
        <w:numPr>
          <w:ilvl w:val="0"/>
          <w:numId w:val="25"/>
        </w:numPr>
        <w:tabs>
          <w:tab w:val="left" w:pos="1560"/>
        </w:tabs>
        <w:spacing w:before="60" w:after="60" w:line="240" w:lineRule="auto"/>
        <w:ind w:left="1560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ukształtowanie trasy drogowej</w:t>
      </w:r>
    </w:p>
    <w:p w14:paraId="13EAAD2F" w14:textId="77777777" w:rsidR="00414118" w:rsidRPr="00EE170B" w:rsidRDefault="00414118" w:rsidP="00B00FD9">
      <w:pPr>
        <w:tabs>
          <w:tab w:val="left" w:pos="1985"/>
        </w:tabs>
        <w:spacing w:before="60" w:after="60" w:line="240" w:lineRule="auto"/>
        <w:ind w:left="15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e.1. układ komunikacyjny: opis przebiegu trasy na tle istniejącego i planowanego w </w:t>
      </w:r>
      <w:proofErr w:type="spellStart"/>
      <w:r w:rsidRPr="00EE170B">
        <w:rPr>
          <w:rFonts w:ascii="Tahoma" w:eastAsia="Times New Roman" w:hAnsi="Tahoma" w:cs="Tahoma"/>
          <w:sz w:val="18"/>
          <w:szCs w:val="18"/>
          <w:lang w:eastAsia="pl-PL"/>
        </w:rPr>
        <w:t>mpzp</w:t>
      </w:r>
      <w:proofErr w:type="spellEnd"/>
      <w:r w:rsidRPr="00EE170B">
        <w:rPr>
          <w:rFonts w:ascii="Tahoma" w:eastAsia="Times New Roman" w:hAnsi="Tahoma" w:cs="Tahoma"/>
          <w:sz w:val="18"/>
          <w:szCs w:val="18"/>
          <w:lang w:eastAsia="pl-PL"/>
        </w:rPr>
        <w:t>. zagospodarowania terenu i w stosunku do istniejącego układu komunikacyjnego,</w:t>
      </w:r>
    </w:p>
    <w:p w14:paraId="2D0293BB" w14:textId="77777777" w:rsidR="00414118" w:rsidRPr="00EE170B" w:rsidRDefault="00414118" w:rsidP="00B00FD9">
      <w:pPr>
        <w:tabs>
          <w:tab w:val="left" w:pos="1985"/>
        </w:tabs>
        <w:spacing w:before="60" w:after="60" w:line="240" w:lineRule="auto"/>
        <w:ind w:firstLine="15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e.2. ukształtowanie terenu i zieleni;</w:t>
      </w:r>
    </w:p>
    <w:p w14:paraId="56EA347D" w14:textId="77777777" w:rsidR="00414118" w:rsidRPr="00EE170B" w:rsidRDefault="00414118" w:rsidP="009E21BC">
      <w:pPr>
        <w:numPr>
          <w:ilvl w:val="0"/>
          <w:numId w:val="25"/>
        </w:numPr>
        <w:tabs>
          <w:tab w:val="left" w:pos="1560"/>
        </w:tabs>
        <w:spacing w:before="60" w:after="60" w:line="240" w:lineRule="auto"/>
        <w:ind w:left="1560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projektowane obiekty i urządzenia budowlane związane i nie związane z inwestycją drogową (dla każdego obiektu czy urządzenia krótki opis zawierający nazwę , lokalizację, typ i rodzaj, funkcję i parametry użytkowe oraz inne istotne dane wynikające ze specyfiki tego obiektu czy urządzenia);</w:t>
      </w:r>
    </w:p>
    <w:p w14:paraId="71EC8B28" w14:textId="77777777" w:rsidR="00414118" w:rsidRPr="00EE170B" w:rsidRDefault="00414118" w:rsidP="009E21BC">
      <w:pPr>
        <w:numPr>
          <w:ilvl w:val="0"/>
          <w:numId w:val="25"/>
        </w:numPr>
        <w:tabs>
          <w:tab w:val="left" w:pos="1560"/>
        </w:tabs>
        <w:spacing w:before="60" w:after="60" w:line="240" w:lineRule="auto"/>
        <w:ind w:left="1560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zgodność przedstawionych rozwiązań z warunkami technicznymi (w przypadku braku zgodności wymienić przepis, który musi być objęty odstępstwem);</w:t>
      </w:r>
    </w:p>
    <w:p w14:paraId="1AA35F04" w14:textId="1FD9C4D5" w:rsidR="00414118" w:rsidRPr="00EE170B" w:rsidRDefault="00414118" w:rsidP="009E21BC">
      <w:pPr>
        <w:numPr>
          <w:ilvl w:val="0"/>
          <w:numId w:val="25"/>
        </w:numPr>
        <w:tabs>
          <w:tab w:val="left" w:pos="1560"/>
        </w:tabs>
        <w:spacing w:before="60" w:after="60" w:line="240" w:lineRule="auto"/>
        <w:ind w:left="1560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problemy własnościowe związane z </w:t>
      </w:r>
      <w:r w:rsidR="00B00FD9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budową </w:t>
      </w:r>
      <w:r w:rsidR="003E337D" w:rsidRPr="00EE170B">
        <w:rPr>
          <w:rFonts w:ascii="Tahoma" w:eastAsia="Times New Roman" w:hAnsi="Tahoma" w:cs="Tahoma"/>
          <w:sz w:val="18"/>
          <w:szCs w:val="18"/>
          <w:lang w:eastAsia="pl-PL"/>
        </w:rPr>
        <w:t>ciągu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, w tym zestawienie nieruchomości wymagających przejęcia w ramach poszerzonego pasa drogowego, ich właścicieli oraz ich powierzchnię;</w:t>
      </w:r>
    </w:p>
    <w:p w14:paraId="0880DC12" w14:textId="25BEBEEB" w:rsidR="00414118" w:rsidRPr="00EE170B" w:rsidRDefault="00414118" w:rsidP="009E21BC">
      <w:pPr>
        <w:numPr>
          <w:ilvl w:val="0"/>
          <w:numId w:val="25"/>
        </w:numPr>
        <w:tabs>
          <w:tab w:val="left" w:pos="1560"/>
        </w:tabs>
        <w:spacing w:before="60" w:after="60" w:line="240" w:lineRule="auto"/>
        <w:ind w:left="1560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rozeznania branżowe infrastruktury technicznej ze wstępnymi bilansami potrzeb, takich jak: ścieki, energia elektryczna oraz wstępnymi warunkami przebudowy uzbrojenia kolidującego z projektowan</w:t>
      </w:r>
      <w:r w:rsidR="003E337D" w:rsidRPr="00EE170B">
        <w:rPr>
          <w:rFonts w:ascii="Tahoma" w:eastAsia="Times New Roman" w:hAnsi="Tahoma" w:cs="Tahoma"/>
          <w:sz w:val="18"/>
          <w:szCs w:val="18"/>
          <w:lang w:eastAsia="pl-PL"/>
        </w:rPr>
        <w:t>ym</w:t>
      </w:r>
      <w:r w:rsidR="00E710D9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3E337D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ciągiem </w:t>
      </w:r>
      <w:r w:rsidR="00E710D9" w:rsidRPr="00EE170B">
        <w:rPr>
          <w:rFonts w:ascii="Tahoma" w:eastAsia="Times New Roman" w:hAnsi="Tahoma" w:cs="Tahoma"/>
          <w:sz w:val="18"/>
          <w:szCs w:val="18"/>
          <w:lang w:eastAsia="pl-PL"/>
        </w:rPr>
        <w:t>pieszo-rowerow</w:t>
      </w:r>
      <w:r w:rsidR="003E337D" w:rsidRPr="00EE170B">
        <w:rPr>
          <w:rFonts w:ascii="Tahoma" w:eastAsia="Times New Roman" w:hAnsi="Tahoma" w:cs="Tahoma"/>
          <w:sz w:val="18"/>
          <w:szCs w:val="18"/>
          <w:lang w:eastAsia="pl-PL"/>
        </w:rPr>
        <w:t>ym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14:paraId="52875A2E" w14:textId="77777777" w:rsidR="00414118" w:rsidRPr="00EE170B" w:rsidRDefault="00414118" w:rsidP="009E21BC">
      <w:pPr>
        <w:numPr>
          <w:ilvl w:val="0"/>
          <w:numId w:val="25"/>
        </w:numPr>
        <w:tabs>
          <w:tab w:val="left" w:pos="1560"/>
        </w:tabs>
        <w:spacing w:before="60" w:after="60" w:line="240" w:lineRule="auto"/>
        <w:ind w:left="1560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zbiorcze zestawienie kosztów, zawierające koszty związane z przygotowaniem i realizacją inwestycji, z w szczególności koszty: wykupu gruntów, nadzoru autorskiego, robót budowlanych oraz rezerwy na roboty nieprzewidziane.</w:t>
      </w:r>
    </w:p>
    <w:p w14:paraId="2D9B8708" w14:textId="77777777" w:rsidR="00414118" w:rsidRPr="00EE170B" w:rsidRDefault="00414118" w:rsidP="009E21BC">
      <w:pPr>
        <w:numPr>
          <w:ilvl w:val="0"/>
          <w:numId w:val="24"/>
        </w:numPr>
        <w:tabs>
          <w:tab w:val="left" w:pos="1134"/>
        </w:tabs>
        <w:spacing w:before="60" w:after="60" w:line="240" w:lineRule="auto"/>
        <w:ind w:hanging="1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Część rysunkowa</w:t>
      </w:r>
    </w:p>
    <w:p w14:paraId="4297FC19" w14:textId="77777777" w:rsidR="00414118" w:rsidRPr="00EE170B" w:rsidRDefault="00414118" w:rsidP="009E21BC">
      <w:pPr>
        <w:numPr>
          <w:ilvl w:val="0"/>
          <w:numId w:val="26"/>
        </w:numPr>
        <w:spacing w:before="60" w:after="60" w:line="240" w:lineRule="auto"/>
        <w:ind w:left="1560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plan orientacyjny – obraz projektowanej inwestycji i jej powiązania z istniejącą siecią drogową, ważniejsze elementy istniejącego i projektowanego zagospodarowania terenu, inwestycje towarzyszące, granice administracyjne gminy (kategorie i klasy dróg i ulic wraz z ich numerami);</w:t>
      </w:r>
    </w:p>
    <w:p w14:paraId="5BAF1BC7" w14:textId="77777777" w:rsidR="00414118" w:rsidRPr="00EE170B" w:rsidRDefault="00414118" w:rsidP="009E21BC">
      <w:pPr>
        <w:numPr>
          <w:ilvl w:val="0"/>
          <w:numId w:val="26"/>
        </w:numPr>
        <w:spacing w:before="60" w:after="60" w:line="240" w:lineRule="auto"/>
        <w:ind w:left="1560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plan sytuacyjny - obraz projektowanej inwestycji i jej powiązania z istniejącą siecią drogową, rozwiązania dla obsługi terenów sąsiednich, lokalizację ważniejszych projektowanych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obiektów, urządzenia infrastruktury, ważniejsze elementy ochrony środowiska, inwestycje towarzyszące, linie rozgraniczające zadania inwestycyjnego, istniejące linie rozgraniczające, granice poszczególnych pasów drogowych, granice administracyjne, itp.;</w:t>
      </w:r>
    </w:p>
    <w:p w14:paraId="67C9932F" w14:textId="77777777" w:rsidR="00414118" w:rsidRPr="00EE170B" w:rsidRDefault="00414118" w:rsidP="009E21BC">
      <w:pPr>
        <w:numPr>
          <w:ilvl w:val="0"/>
          <w:numId w:val="26"/>
        </w:numPr>
        <w:spacing w:before="60" w:after="60" w:line="240" w:lineRule="auto"/>
        <w:ind w:left="1560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zbiorczy plan sytuacyjny w skali 1:500 na mapie do celów projektowych zawierający wszystkie elementy określone z odpowiednią dokładnością;</w:t>
      </w:r>
    </w:p>
    <w:p w14:paraId="3B204F83" w14:textId="77777777" w:rsidR="00414118" w:rsidRPr="00EE170B" w:rsidRDefault="00414118" w:rsidP="009E21BC">
      <w:pPr>
        <w:numPr>
          <w:ilvl w:val="0"/>
          <w:numId w:val="26"/>
        </w:numPr>
        <w:spacing w:before="60" w:after="60" w:line="240" w:lineRule="auto"/>
        <w:ind w:left="1560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charakterystyczne przekroje normalne w skali 1:100 lub 1:200 ważniejszych projektowanych obiektów i urządzeń w ilości potrzebnej do wyjaśnienia koncepcji, ewentualnie potrzebne dla wyjaśnienia koncepcji szczegóły, elementy dodatkowe i inne (obrazujące np. zastosowane materiały), w dowolnej skali i sposobie podania;</w:t>
      </w:r>
    </w:p>
    <w:p w14:paraId="61971B78" w14:textId="77777777" w:rsidR="00414118" w:rsidRPr="00EE170B" w:rsidRDefault="00414118" w:rsidP="009E21BC">
      <w:pPr>
        <w:numPr>
          <w:ilvl w:val="0"/>
          <w:numId w:val="26"/>
        </w:numPr>
        <w:spacing w:before="60" w:after="60" w:line="240" w:lineRule="auto"/>
        <w:ind w:left="1560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koncepcja organizacji ruchu;</w:t>
      </w:r>
    </w:p>
    <w:p w14:paraId="7D05C459" w14:textId="5961DCC9" w:rsidR="00414118" w:rsidRPr="00EE170B" w:rsidRDefault="00414118" w:rsidP="009E21BC">
      <w:pPr>
        <w:numPr>
          <w:ilvl w:val="0"/>
          <w:numId w:val="26"/>
        </w:numPr>
        <w:spacing w:before="60" w:after="60" w:line="240" w:lineRule="auto"/>
        <w:ind w:left="1560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koncepcja podziału nieruchomości z określeniem wielkości ni</w:t>
      </w:r>
      <w:r w:rsidR="00A548A9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ezbędnego terenu pod pas </w:t>
      </w:r>
      <w:r w:rsidR="003E337D" w:rsidRPr="00EE170B">
        <w:rPr>
          <w:rFonts w:ascii="Tahoma" w:eastAsia="Times New Roman" w:hAnsi="Tahoma" w:cs="Tahoma"/>
          <w:sz w:val="18"/>
          <w:szCs w:val="18"/>
          <w:lang w:eastAsia="pl-PL"/>
        </w:rPr>
        <w:t>ciągu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E710D9" w:rsidRPr="00EE170B">
        <w:rPr>
          <w:rFonts w:ascii="Tahoma" w:eastAsia="Times New Roman" w:hAnsi="Tahoma" w:cs="Tahoma"/>
          <w:sz w:val="18"/>
          <w:szCs w:val="18"/>
          <w:lang w:eastAsia="pl-PL"/>
        </w:rPr>
        <w:t>pieszo-rowerowe</w:t>
      </w:r>
      <w:r w:rsidR="003E337D" w:rsidRPr="00EE170B">
        <w:rPr>
          <w:rFonts w:ascii="Tahoma" w:eastAsia="Times New Roman" w:hAnsi="Tahoma" w:cs="Tahoma"/>
          <w:sz w:val="18"/>
          <w:szCs w:val="18"/>
          <w:lang w:eastAsia="pl-PL"/>
        </w:rPr>
        <w:t>go</w:t>
      </w:r>
      <w:r w:rsidR="00E710D9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na poszczególnych działkach w podziale na te będące i nie będące własnością gminy;</w:t>
      </w:r>
    </w:p>
    <w:p w14:paraId="614A90E7" w14:textId="77777777" w:rsidR="00414118" w:rsidRPr="00EE170B" w:rsidRDefault="00414118" w:rsidP="009E21BC">
      <w:pPr>
        <w:numPr>
          <w:ilvl w:val="0"/>
          <w:numId w:val="26"/>
        </w:numPr>
        <w:spacing w:before="60" w:after="60" w:line="240" w:lineRule="auto"/>
        <w:ind w:left="1560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dokumentacja fotograficzna.</w:t>
      </w:r>
    </w:p>
    <w:p w14:paraId="04A5D074" w14:textId="77777777" w:rsidR="00E710D9" w:rsidRPr="00EE170B" w:rsidRDefault="00E710D9" w:rsidP="004C121A">
      <w:pPr>
        <w:pStyle w:val="Akapitzlist"/>
        <w:numPr>
          <w:ilvl w:val="0"/>
          <w:numId w:val="7"/>
        </w:numPr>
        <w:spacing w:before="60"/>
        <w:jc w:val="both"/>
        <w:rPr>
          <w:rFonts w:ascii="Tahoma" w:hAnsi="Tahoma" w:cs="Tahoma"/>
          <w:b/>
          <w:sz w:val="18"/>
          <w:szCs w:val="18"/>
        </w:rPr>
      </w:pPr>
      <w:r w:rsidRPr="00EE170B">
        <w:rPr>
          <w:rFonts w:ascii="Tahoma" w:hAnsi="Tahoma" w:cs="Tahoma"/>
          <w:b/>
          <w:i/>
          <w:sz w:val="18"/>
          <w:szCs w:val="18"/>
          <w:u w:val="single"/>
        </w:rPr>
        <w:t>Materiały do uzyskania decyzji środowiskowej</w:t>
      </w:r>
      <w:r w:rsidRPr="00EE170B">
        <w:rPr>
          <w:rFonts w:ascii="Tahoma" w:hAnsi="Tahoma" w:cs="Tahoma"/>
          <w:sz w:val="18"/>
          <w:szCs w:val="18"/>
        </w:rPr>
        <w:t>, w tym:</w:t>
      </w:r>
    </w:p>
    <w:p w14:paraId="683AA025" w14:textId="77777777" w:rsidR="00E710D9" w:rsidRPr="00EE170B" w:rsidRDefault="00E710D9" w:rsidP="009E21BC">
      <w:pPr>
        <w:pStyle w:val="Akapitzlist"/>
        <w:numPr>
          <w:ilvl w:val="0"/>
          <w:numId w:val="27"/>
        </w:numPr>
        <w:spacing w:before="60" w:after="60"/>
        <w:ind w:left="1077" w:hanging="357"/>
        <w:jc w:val="both"/>
        <w:rPr>
          <w:rFonts w:ascii="Tahoma" w:hAnsi="Tahoma" w:cs="Tahoma"/>
          <w:b/>
          <w:sz w:val="18"/>
          <w:szCs w:val="18"/>
        </w:rPr>
      </w:pPr>
      <w:r w:rsidRPr="00EE170B">
        <w:rPr>
          <w:rFonts w:ascii="Tahoma" w:hAnsi="Tahoma" w:cs="Tahoma"/>
          <w:i/>
          <w:sz w:val="18"/>
          <w:szCs w:val="18"/>
          <w:u w:val="single"/>
        </w:rPr>
        <w:t xml:space="preserve">karta informacyjna </w:t>
      </w:r>
      <w:r w:rsidRPr="00EE170B">
        <w:rPr>
          <w:rFonts w:ascii="Tahoma" w:hAnsi="Tahoma" w:cs="Tahoma"/>
          <w:sz w:val="18"/>
          <w:szCs w:val="18"/>
        </w:rPr>
        <w:t xml:space="preserve">w przypadku przedsięwzięcia mogącego potencjalnie znacząco oddziaływać na środowisko, przygotowana zgodnie </w:t>
      </w:r>
      <w:r w:rsidRPr="00EE170B">
        <w:rPr>
          <w:rFonts w:ascii="Tahoma" w:hAnsi="Tahoma" w:cs="Tahoma"/>
          <w:i/>
          <w:sz w:val="18"/>
          <w:szCs w:val="18"/>
        </w:rPr>
        <w:t>z art. 3 ust. 1 punkt 5 ustawy o udostępnieniu informacji o środowisku i jego ochronie, udziale społeczeństwa ochronie środowiska oraz o ocenach oddziaływania na środowisko w związku z ustawą Prawo ochrony środowiska,</w:t>
      </w:r>
    </w:p>
    <w:p w14:paraId="2C1E9983" w14:textId="77777777" w:rsidR="00E710D9" w:rsidRPr="00EE170B" w:rsidRDefault="00E710D9" w:rsidP="009E21BC">
      <w:pPr>
        <w:pStyle w:val="Akapitzlist"/>
        <w:numPr>
          <w:ilvl w:val="0"/>
          <w:numId w:val="27"/>
        </w:numPr>
        <w:spacing w:before="60" w:after="60"/>
        <w:ind w:left="1077" w:hanging="357"/>
        <w:jc w:val="both"/>
        <w:rPr>
          <w:rFonts w:ascii="Tahoma" w:hAnsi="Tahoma" w:cs="Tahoma"/>
          <w:b/>
          <w:sz w:val="18"/>
          <w:szCs w:val="18"/>
        </w:rPr>
      </w:pPr>
      <w:r w:rsidRPr="00EE170B">
        <w:rPr>
          <w:rFonts w:ascii="Tahoma" w:hAnsi="Tahoma" w:cs="Tahoma"/>
          <w:i/>
          <w:sz w:val="18"/>
          <w:szCs w:val="18"/>
          <w:u w:val="single"/>
        </w:rPr>
        <w:t>raport o oddziaływaniu przedsięwzięcia na środowisko</w:t>
      </w:r>
      <w:r w:rsidRPr="00EE170B">
        <w:rPr>
          <w:rFonts w:ascii="Tahoma" w:hAnsi="Tahoma" w:cs="Tahoma"/>
          <w:sz w:val="18"/>
          <w:szCs w:val="18"/>
        </w:rPr>
        <w:t xml:space="preserve"> w przypadku przedsięwzięcia mogącego zawsze znacząco oddziaływać na środowisko zawierający informacje wskazane</w:t>
      </w:r>
      <w:r w:rsidRPr="00EE170B">
        <w:rPr>
          <w:rFonts w:ascii="Tahoma" w:hAnsi="Tahoma" w:cs="Tahoma"/>
          <w:i/>
          <w:sz w:val="18"/>
          <w:szCs w:val="18"/>
        </w:rPr>
        <w:t xml:space="preserve"> w art. 66  ww. ustawy</w:t>
      </w:r>
      <w:r w:rsidRPr="00EE170B">
        <w:rPr>
          <w:rFonts w:ascii="Tahoma" w:hAnsi="Tahoma" w:cs="Tahoma"/>
          <w:sz w:val="18"/>
          <w:szCs w:val="18"/>
        </w:rPr>
        <w:t>, a w przypadku nałożenia przez organ obowiązku sporządzenia raportu dla przedsięwzięcia mogącego potencjalnie znacząco oddziaływać na środowisko jego zawartość musi być zgodna z żądaniem organu.</w:t>
      </w:r>
    </w:p>
    <w:p w14:paraId="292D08E3" w14:textId="77777777" w:rsidR="00414118" w:rsidRPr="00EE170B" w:rsidRDefault="00414118" w:rsidP="004C121A">
      <w:pPr>
        <w:numPr>
          <w:ilvl w:val="0"/>
          <w:numId w:val="7"/>
        </w:numPr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>Dokumentacja projektowa,</w:t>
      </w:r>
      <w:r w:rsidR="00B00FD9" w:rsidRPr="00EE170B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zgodna</w:t>
      </w: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z rozporządzeniem Ministra Infrastruktury w sprawie szczegółowego zakresu i formy dokumentacji projektowej, specyfikacji technicznych wykonania i odbioru robót budowlanych oraz programu funkcjonalno-użytkowego, składającą się z:</w:t>
      </w:r>
    </w:p>
    <w:p w14:paraId="3FBAACC1" w14:textId="7DC2D229" w:rsidR="00414118" w:rsidRPr="00EE170B" w:rsidRDefault="00D86A8E" w:rsidP="004C121A">
      <w:pPr>
        <w:numPr>
          <w:ilvl w:val="0"/>
          <w:numId w:val="8"/>
        </w:numPr>
        <w:spacing w:before="60" w:after="60" w:line="240" w:lineRule="auto"/>
        <w:ind w:left="1066" w:hanging="357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  <w:t xml:space="preserve">wielobranżowego </w:t>
      </w:r>
      <w:r w:rsidR="00414118" w:rsidRPr="00EE170B"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  <w:t>projektu budowlanego</w:t>
      </w:r>
      <w:r w:rsidR="00414118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– w zakresie zgodnym</w:t>
      </w:r>
      <w:r w:rsidR="00414118"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z ustawą Prawo Budowlane oraz rozporządzeniem Ministra Infrastruktury w sprawie szczegółowego zakresu i formy projektu budowlanego.</w:t>
      </w:r>
    </w:p>
    <w:p w14:paraId="73C8925D" w14:textId="77777777" w:rsidR="00D86A8E" w:rsidRPr="00EE170B" w:rsidRDefault="00D86A8E" w:rsidP="00D86A8E">
      <w:pPr>
        <w:spacing w:before="60" w:after="60" w:line="240" w:lineRule="auto"/>
        <w:ind w:left="1066"/>
        <w:jc w:val="both"/>
        <w:rPr>
          <w:rFonts w:ascii="Tahoma" w:hAnsi="Tahoma" w:cs="Tahoma"/>
          <w:i/>
          <w:iCs/>
          <w:sz w:val="18"/>
          <w:szCs w:val="18"/>
        </w:rPr>
      </w:pPr>
      <w:r w:rsidRPr="00EE170B">
        <w:rPr>
          <w:rFonts w:ascii="Tahoma" w:hAnsi="Tahoma" w:cs="Tahoma"/>
          <w:i/>
          <w:iCs/>
          <w:sz w:val="18"/>
          <w:szCs w:val="18"/>
        </w:rPr>
        <w:t xml:space="preserve">W tym: </w:t>
      </w:r>
    </w:p>
    <w:p w14:paraId="56EE80A2" w14:textId="77777777" w:rsidR="00D86A8E" w:rsidRPr="00EE170B" w:rsidRDefault="00D86A8E" w:rsidP="00D86A8E">
      <w:pPr>
        <w:spacing w:before="60" w:after="60" w:line="240" w:lineRule="auto"/>
        <w:ind w:left="1066"/>
        <w:jc w:val="both"/>
        <w:rPr>
          <w:rFonts w:ascii="Tahoma" w:hAnsi="Tahoma" w:cs="Tahoma"/>
          <w:i/>
          <w:iCs/>
          <w:sz w:val="18"/>
          <w:szCs w:val="18"/>
        </w:rPr>
      </w:pPr>
      <w:r w:rsidRPr="00EE170B">
        <w:rPr>
          <w:rFonts w:ascii="Tahoma" w:hAnsi="Tahoma" w:cs="Tahoma"/>
          <w:i/>
          <w:iCs/>
          <w:sz w:val="18"/>
          <w:szCs w:val="18"/>
        </w:rPr>
        <w:t xml:space="preserve">a) zbiór wszystkich niezbędnych dokumentów formalno-prawnych, w szczególności: zapewnienia dostawy i odbioru mediów oraz warunki techniczne związane z przyłączeniem do istniejących sieci, uzgodnienia i sprawdzenia rozwiązań projektowych, decyzje i pozwolenia w zakresie wynikającym z przepisów (należy sporządzić ich wykaz), </w:t>
      </w:r>
    </w:p>
    <w:p w14:paraId="360561FC" w14:textId="2F1F1828" w:rsidR="00D86A8E" w:rsidRPr="00EE170B" w:rsidRDefault="00D86A8E" w:rsidP="00D86A8E">
      <w:pPr>
        <w:spacing w:before="60" w:after="60" w:line="240" w:lineRule="auto"/>
        <w:ind w:left="1066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EE170B">
        <w:rPr>
          <w:rFonts w:ascii="Tahoma" w:hAnsi="Tahoma" w:cs="Tahoma"/>
          <w:i/>
          <w:iCs/>
          <w:sz w:val="18"/>
          <w:szCs w:val="18"/>
        </w:rPr>
        <w:t>b) informacja dotyczącą bezpieczeństwa i ochrony zdrowia – ze względu na specyfikę projektowanego obiektu budowlanego – uwzględnianą w planie bezpieczeństwa i ochrony zdrowia ze wskazaniem w szczególności, czy zakres robót obejmuje jeden z rodzajów wymienionych w art. 21a ust. 2 ustawy Prawo budowlane; informacja winna uwzględniać warunki rozporządzenia Ministra Infrastruktury w sprawie informacji dotyczącej bezpieczeństwa i ochrony zdrowia oraz planu bezpieczeństwa i ochrony zdrowia;</w:t>
      </w:r>
    </w:p>
    <w:p w14:paraId="77823C1B" w14:textId="77777777" w:rsidR="00414118" w:rsidRPr="00EE170B" w:rsidRDefault="00B00FD9" w:rsidP="00B00FD9">
      <w:pPr>
        <w:spacing w:before="60" w:after="60" w:line="240" w:lineRule="auto"/>
        <w:ind w:left="1134" w:hanging="14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414118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Powinien również zawierać:</w:t>
      </w:r>
    </w:p>
    <w:p w14:paraId="5A48C966" w14:textId="77777777" w:rsidR="00414118" w:rsidRPr="00EE170B" w:rsidRDefault="00414118" w:rsidP="004C121A">
      <w:pPr>
        <w:numPr>
          <w:ilvl w:val="0"/>
          <w:numId w:val="9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wyniki badań gruntowo-wodnych,</w:t>
      </w:r>
    </w:p>
    <w:p w14:paraId="356335FB" w14:textId="77777777" w:rsidR="00414118" w:rsidRPr="00EE170B" w:rsidRDefault="00414118" w:rsidP="004C121A">
      <w:pPr>
        <w:numPr>
          <w:ilvl w:val="0"/>
          <w:numId w:val="9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wytyczne konserwatora zabytków i wytyczne konserwatora przyrody, jeśli teren inwestycji objęty jest ich ochroną,</w:t>
      </w:r>
    </w:p>
    <w:p w14:paraId="2DB3B41F" w14:textId="77777777" w:rsidR="00414118" w:rsidRPr="00EE170B" w:rsidRDefault="00414118" w:rsidP="004C121A">
      <w:pPr>
        <w:numPr>
          <w:ilvl w:val="0"/>
          <w:numId w:val="9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ewentualne pomiary ruchu drogowego, hałasu i innych uciążliwości,</w:t>
      </w:r>
    </w:p>
    <w:p w14:paraId="6211D131" w14:textId="77777777" w:rsidR="00414118" w:rsidRPr="00EE170B" w:rsidRDefault="00414118" w:rsidP="004C121A">
      <w:pPr>
        <w:numPr>
          <w:ilvl w:val="0"/>
          <w:numId w:val="9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inwentaryzację zieleni,</w:t>
      </w:r>
    </w:p>
    <w:p w14:paraId="60932D06" w14:textId="05B91C7C" w:rsidR="00414118" w:rsidRPr="00EE170B" w:rsidRDefault="00414118" w:rsidP="004C121A">
      <w:pPr>
        <w:numPr>
          <w:ilvl w:val="0"/>
          <w:numId w:val="9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inwentaryzację lub dokumentację obiektów budowlanych, znajdujących się na terenie </w:t>
      </w:r>
      <w:r w:rsidR="00893A01" w:rsidRPr="00EE170B">
        <w:rPr>
          <w:rFonts w:ascii="Tahoma" w:eastAsia="Times New Roman" w:hAnsi="Tahoma" w:cs="Tahoma"/>
          <w:sz w:val="18"/>
          <w:szCs w:val="18"/>
          <w:lang w:eastAsia="pl-PL"/>
        </w:rPr>
        <w:t>objętym opracowaniem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, jeżeli podlegają one adaptacji, rozbiórkom, modernizacji lub remontom w zakresie: architektury, konstrukcji, instalacji i urządzeń technologicznych oraz obiektów przewidzianych do rozbiórki i ewentualnie uwarunkowania tych rozbiórek,</w:t>
      </w:r>
    </w:p>
    <w:p w14:paraId="0933326C" w14:textId="77777777" w:rsidR="00414118" w:rsidRPr="00EE170B" w:rsidRDefault="00414118" w:rsidP="004C121A">
      <w:pPr>
        <w:numPr>
          <w:ilvl w:val="0"/>
          <w:numId w:val="9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dodatkowe uwarunkowania związane</w:t>
      </w:r>
      <w:r w:rsidR="00B00FD9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z realizacją robót budowlanych,</w:t>
      </w:r>
    </w:p>
    <w:p w14:paraId="28E5D570" w14:textId="77777777" w:rsidR="00414118" w:rsidRPr="00EE170B" w:rsidRDefault="00414118" w:rsidP="004C121A">
      <w:pPr>
        <w:numPr>
          <w:ilvl w:val="0"/>
          <w:numId w:val="8"/>
        </w:numPr>
        <w:spacing w:before="60" w:after="60" w:line="240" w:lineRule="auto"/>
        <w:ind w:left="1066" w:hanging="357"/>
        <w:jc w:val="both"/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</w:pPr>
      <w:r w:rsidRPr="00EE170B"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  <w:t>dokumentacji dla zgłoszenia</w:t>
      </w:r>
      <w:r w:rsidR="006F0171" w:rsidRPr="00EE170B"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  <w:t xml:space="preserve"> </w:t>
      </w:r>
      <w:r w:rsidRPr="00EE170B"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  <w:t>robót niewymagających pozwolenia na budowę lub dla obiektów do rozbiórki</w:t>
      </w:r>
      <w:r w:rsidR="00B00FD9" w:rsidRPr="00EE170B"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  <w:t xml:space="preserve"> (w razie konieczności)</w:t>
      </w:r>
    </w:p>
    <w:p w14:paraId="1439F0DF" w14:textId="77777777" w:rsidR="00414118" w:rsidRPr="00EE170B" w:rsidRDefault="00414118" w:rsidP="00B00FD9">
      <w:pPr>
        <w:spacing w:before="60" w:after="60" w:line="240" w:lineRule="auto"/>
        <w:ind w:firstLine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- w zakresie określonym w </w:t>
      </w: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>ustawie Prawo budowane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14:paraId="0DDA63EC" w14:textId="77777777" w:rsidR="00414118" w:rsidRPr="00EE170B" w:rsidRDefault="00414118" w:rsidP="004C121A">
      <w:pPr>
        <w:numPr>
          <w:ilvl w:val="0"/>
          <w:numId w:val="8"/>
        </w:numPr>
        <w:spacing w:before="60" w:after="60" w:line="240" w:lineRule="auto"/>
        <w:ind w:left="1066" w:hanging="357"/>
        <w:jc w:val="both"/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</w:pPr>
      <w:r w:rsidRPr="00EE170B"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  <w:t>operatu wodno-prawnego</w:t>
      </w:r>
      <w:r w:rsidR="00B00FD9" w:rsidRPr="00EE170B"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o zakresie i szczegółowości wymaganej przez </w:t>
      </w: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>ustawę Prawo wodne;</w:t>
      </w:r>
    </w:p>
    <w:p w14:paraId="0E37FE19" w14:textId="520B4F86" w:rsidR="00414118" w:rsidRPr="00EE170B" w:rsidRDefault="00414118" w:rsidP="004C121A">
      <w:pPr>
        <w:numPr>
          <w:ilvl w:val="0"/>
          <w:numId w:val="8"/>
        </w:numPr>
        <w:spacing w:before="60" w:after="60" w:line="240" w:lineRule="auto"/>
        <w:ind w:left="1066" w:hanging="357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  <w:lastRenderedPageBreak/>
        <w:t>projektów wykonawczych</w:t>
      </w:r>
      <w:r w:rsidR="00B00FD9" w:rsidRPr="00EE170B"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w zakresie, o którym mowa</w:t>
      </w: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w § 5 rozporządzenia powołanego w pkt</w:t>
      </w:r>
      <w:r w:rsidR="00B00FD9"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="00D706FC"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>D</w:t>
      </w:r>
      <w:r w:rsidR="00BD0E1F"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z uwzględnieniem etapowania inwestycji</w:t>
      </w: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>:</w:t>
      </w:r>
    </w:p>
    <w:p w14:paraId="151BC2C0" w14:textId="77777777" w:rsidR="006F0171" w:rsidRPr="00EE170B" w:rsidRDefault="006F0171" w:rsidP="004C121A">
      <w:pPr>
        <w:numPr>
          <w:ilvl w:val="1"/>
          <w:numId w:val="8"/>
        </w:numPr>
        <w:spacing w:before="60" w:after="60" w:line="240" w:lineRule="auto"/>
        <w:ind w:left="1423" w:hanging="3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drogowych,</w:t>
      </w:r>
    </w:p>
    <w:p w14:paraId="650B0608" w14:textId="77777777" w:rsidR="00092436" w:rsidRPr="00EE170B" w:rsidRDefault="00092436" w:rsidP="004C121A">
      <w:pPr>
        <w:numPr>
          <w:ilvl w:val="1"/>
          <w:numId w:val="8"/>
        </w:numPr>
        <w:spacing w:before="60" w:after="60" w:line="240" w:lineRule="auto"/>
        <w:ind w:left="1423" w:hanging="3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mostowych’</w:t>
      </w:r>
    </w:p>
    <w:p w14:paraId="72F34947" w14:textId="77777777" w:rsidR="00414118" w:rsidRPr="00EE170B" w:rsidRDefault="00414118" w:rsidP="004C121A">
      <w:pPr>
        <w:numPr>
          <w:ilvl w:val="1"/>
          <w:numId w:val="8"/>
        </w:numPr>
        <w:spacing w:before="60" w:after="60" w:line="240" w:lineRule="auto"/>
        <w:ind w:left="1423" w:hanging="3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związane z ewentualną przebudową uzbrojenia podzi</w:t>
      </w:r>
      <w:r w:rsidR="00B00FD9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emnego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lub układu komunikacyjnego,</w:t>
      </w:r>
    </w:p>
    <w:p w14:paraId="7A4F29F7" w14:textId="77777777" w:rsidR="00414118" w:rsidRPr="00EE170B" w:rsidRDefault="00414118" w:rsidP="004C121A">
      <w:pPr>
        <w:numPr>
          <w:ilvl w:val="1"/>
          <w:numId w:val="8"/>
        </w:numPr>
        <w:spacing w:before="60" w:after="6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dotyczące zmian lub likwidacji obiektów budowlanych albo podłączonych do nich sieci, kolidujących z projektowanym obiektem lub zamierzeniem budowlanym,</w:t>
      </w:r>
    </w:p>
    <w:p w14:paraId="4A09EEA1" w14:textId="77777777" w:rsidR="00414118" w:rsidRPr="00EE170B" w:rsidRDefault="00414118" w:rsidP="004C121A">
      <w:pPr>
        <w:numPr>
          <w:ilvl w:val="1"/>
          <w:numId w:val="8"/>
        </w:numPr>
        <w:spacing w:before="60" w:after="6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ukształtowania terenu, w tym ewentualnie projekty makroniwelacji i gospodarki masami ziemnymi lub dotyczące sposobu wykonania robót ziemnych,</w:t>
      </w:r>
    </w:p>
    <w:p w14:paraId="7A1460BD" w14:textId="77777777" w:rsidR="00414118" w:rsidRPr="00EE170B" w:rsidRDefault="00414118" w:rsidP="004C121A">
      <w:pPr>
        <w:numPr>
          <w:ilvl w:val="1"/>
          <w:numId w:val="8"/>
        </w:numPr>
        <w:spacing w:before="60" w:after="6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szaty roślinnej,</w:t>
      </w:r>
    </w:p>
    <w:p w14:paraId="7AD03316" w14:textId="48917D74" w:rsidR="00414118" w:rsidRPr="00EE170B" w:rsidRDefault="00414118" w:rsidP="004C121A">
      <w:pPr>
        <w:numPr>
          <w:ilvl w:val="1"/>
          <w:numId w:val="8"/>
        </w:numPr>
        <w:spacing w:before="60" w:after="6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stałej organizacji ruchu,</w:t>
      </w:r>
    </w:p>
    <w:p w14:paraId="1086AD86" w14:textId="291DB935" w:rsidR="00474E91" w:rsidRPr="00EE170B" w:rsidRDefault="00474E91" w:rsidP="004C121A">
      <w:pPr>
        <w:numPr>
          <w:ilvl w:val="1"/>
          <w:numId w:val="8"/>
        </w:numPr>
        <w:spacing w:before="60" w:after="6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czasowej organizacji ruchu, </w:t>
      </w:r>
    </w:p>
    <w:p w14:paraId="2044B9B9" w14:textId="77777777" w:rsidR="00414118" w:rsidRPr="00EE170B" w:rsidRDefault="00414118" w:rsidP="004C121A">
      <w:pPr>
        <w:numPr>
          <w:ilvl w:val="1"/>
          <w:numId w:val="8"/>
        </w:numPr>
        <w:spacing w:before="60" w:after="6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lokalnych sieci:  kanalizacyjnych</w:t>
      </w:r>
      <w:r w:rsidR="006F0171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(</w:t>
      </w:r>
      <w:r w:rsidR="006F0171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deszczowych) oraz przyłączy do tej </w:t>
      </w:r>
      <w:proofErr w:type="spellStart"/>
      <w:r w:rsidRPr="00EE170B">
        <w:rPr>
          <w:rFonts w:ascii="Tahoma" w:eastAsia="Times New Roman" w:hAnsi="Tahoma" w:cs="Tahoma"/>
          <w:sz w:val="18"/>
          <w:szCs w:val="18"/>
          <w:lang w:eastAsia="pl-PL"/>
        </w:rPr>
        <w:t>siecii</w:t>
      </w:r>
      <w:proofErr w:type="spellEnd"/>
      <w:r w:rsidRPr="00EE170B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0795A2E3" w14:textId="77777777" w:rsidR="00414118" w:rsidRPr="00EE170B" w:rsidRDefault="00414118" w:rsidP="004C121A">
      <w:pPr>
        <w:numPr>
          <w:ilvl w:val="1"/>
          <w:numId w:val="8"/>
        </w:numPr>
        <w:spacing w:before="60" w:after="6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przyłączy d</w:t>
      </w:r>
      <w:r w:rsidR="006F0171" w:rsidRPr="00EE170B">
        <w:rPr>
          <w:rFonts w:ascii="Tahoma" w:eastAsia="Times New Roman" w:hAnsi="Tahoma" w:cs="Tahoma"/>
          <w:sz w:val="18"/>
          <w:szCs w:val="18"/>
          <w:lang w:eastAsia="pl-PL"/>
        </w:rPr>
        <w:t>o sieci energetycznej (w razie konieczności)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1296862E" w14:textId="77777777" w:rsidR="00414118" w:rsidRPr="00EE170B" w:rsidRDefault="00414118" w:rsidP="004C121A">
      <w:pPr>
        <w:numPr>
          <w:ilvl w:val="1"/>
          <w:numId w:val="8"/>
        </w:numPr>
        <w:spacing w:before="60" w:after="6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pompowni </w:t>
      </w:r>
      <w:r w:rsidR="006F0171" w:rsidRPr="00EE170B">
        <w:rPr>
          <w:rFonts w:ascii="Tahoma" w:eastAsia="Times New Roman" w:hAnsi="Tahoma" w:cs="Tahoma"/>
          <w:sz w:val="18"/>
          <w:szCs w:val="18"/>
          <w:lang w:eastAsia="pl-PL"/>
        </w:rPr>
        <w:t>ścieków (w razie konieczności),</w:t>
      </w:r>
    </w:p>
    <w:p w14:paraId="33A65087" w14:textId="77777777" w:rsidR="00414118" w:rsidRPr="00EE170B" w:rsidRDefault="00414118" w:rsidP="004C121A">
      <w:pPr>
        <w:numPr>
          <w:ilvl w:val="1"/>
          <w:numId w:val="8"/>
        </w:numPr>
        <w:spacing w:before="60" w:after="6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lokalnych linii i sieci oświetlenia </w:t>
      </w:r>
      <w:r w:rsidR="006F0171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dróg ,</w:t>
      </w:r>
    </w:p>
    <w:p w14:paraId="0E6C1F44" w14:textId="77777777" w:rsidR="00414118" w:rsidRPr="00EE170B" w:rsidRDefault="00414118" w:rsidP="004C121A">
      <w:pPr>
        <w:numPr>
          <w:ilvl w:val="1"/>
          <w:numId w:val="8"/>
        </w:numPr>
        <w:spacing w:before="60" w:after="6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samodzielnych, wielkogabarytowych budowli i konstrukcji inżynierskich, takich jak: obiekty mostowe, przekroczenia rurociągami przez przeszkody naturalne i sztuczne,</w:t>
      </w:r>
    </w:p>
    <w:p w14:paraId="64F82D79" w14:textId="77777777" w:rsidR="00414118" w:rsidRPr="00EE170B" w:rsidRDefault="00414118" w:rsidP="004C121A">
      <w:pPr>
        <w:numPr>
          <w:ilvl w:val="1"/>
          <w:numId w:val="8"/>
        </w:numPr>
        <w:spacing w:before="60" w:after="6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małogabarytowych konstrukcji inżynierskich, takich jak: mury (ściany) oporowe,</w:t>
      </w:r>
    </w:p>
    <w:p w14:paraId="1FF55686" w14:textId="77777777" w:rsidR="00414118" w:rsidRPr="00EE170B" w:rsidRDefault="00414118" w:rsidP="004C121A">
      <w:pPr>
        <w:numPr>
          <w:ilvl w:val="0"/>
          <w:numId w:val="8"/>
        </w:numPr>
        <w:spacing w:before="60" w:after="60" w:line="240" w:lineRule="auto"/>
        <w:ind w:left="1066" w:hanging="357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  <w:t>przedmiarów robót</w:t>
      </w:r>
      <w:r w:rsidR="00D706FC" w:rsidRPr="00EE170B"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dla branż jw. w zakresie, o którym mowa</w:t>
      </w: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w § 6-10 rozporządzenia powołanego w pkt</w:t>
      </w:r>
      <w:r w:rsidR="006F0171"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="00D706FC"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>D</w:t>
      </w: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>.</w:t>
      </w:r>
    </w:p>
    <w:p w14:paraId="220504CF" w14:textId="77777777" w:rsidR="00414118" w:rsidRPr="00EE170B" w:rsidRDefault="00414118" w:rsidP="004C121A">
      <w:pPr>
        <w:numPr>
          <w:ilvl w:val="0"/>
          <w:numId w:val="7"/>
        </w:numPr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>Specyfikacje techniczn</w:t>
      </w:r>
      <w:r w:rsidRPr="00EE170B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e </w:t>
      </w:r>
      <w:r w:rsidRPr="00EE170B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>wykonania i odbioru robót</w:t>
      </w:r>
      <w:r w:rsidR="006F0171" w:rsidRPr="00EE170B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dla branż jw. w zakresie, o którym mowa</w:t>
      </w: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w rozdziale 3 rozporządzenia powołanego w pkt </w:t>
      </w:r>
      <w:r w:rsidR="00D706FC"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>D</w:t>
      </w: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>.</w:t>
      </w:r>
    </w:p>
    <w:p w14:paraId="35964088" w14:textId="77777777" w:rsidR="00414118" w:rsidRPr="00EE170B" w:rsidRDefault="00414118" w:rsidP="004C121A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>Kosztorysy inwestorskie,</w:t>
      </w:r>
      <w:r w:rsidR="006F0171" w:rsidRPr="00EE170B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opracowane na zasadach określonych</w:t>
      </w:r>
      <w:r w:rsidR="006F0171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 rozporządzeniu Ministra Infrastruktury w sprawie metod i podstaw sporządzania kosztorysu inwestorskiego, obliczania planowanych kosztów prac projektowych oraz planowanych kosztów robót budowlanych określonych w programie funkcjonalno-użytkowym </w:t>
      </w:r>
      <w:r w:rsidRPr="00EE170B">
        <w:rPr>
          <w:rFonts w:ascii="Tahoma" w:eastAsia="Times New Roman" w:hAnsi="Tahoma" w:cs="Tahoma"/>
          <w:b/>
          <w:sz w:val="18"/>
          <w:szCs w:val="18"/>
          <w:lang w:eastAsia="pl-PL"/>
        </w:rPr>
        <w:t>wraz z zestawieniem kosztów dla całej inwestycji.</w:t>
      </w:r>
    </w:p>
    <w:p w14:paraId="6036783F" w14:textId="77777777" w:rsidR="00414118" w:rsidRPr="00EE170B" w:rsidRDefault="00414118" w:rsidP="006F0171">
      <w:pPr>
        <w:spacing w:before="60" w:after="60" w:line="240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</w:t>
      </w: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>rozporządzenia Rady Ministrów w sprawie szczegółowego sposobu i trybu finansowania inwestycji z budżetu państwa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Zamawiający wymaga, aby w kosztorysie inwestorskim uwzględniony był podział kosztów w układzie następujących grup robót:</w:t>
      </w:r>
    </w:p>
    <w:p w14:paraId="24AFF6BC" w14:textId="77777777" w:rsidR="00414118" w:rsidRPr="00EE170B" w:rsidRDefault="00414118" w:rsidP="00414118">
      <w:pPr>
        <w:numPr>
          <w:ilvl w:val="0"/>
          <w:numId w:val="3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przygotowanie terenu, w tym szacunek kosztów wycinki zieleni (w razie konieczności);</w:t>
      </w:r>
    </w:p>
    <w:p w14:paraId="0D9948B7" w14:textId="77777777" w:rsidR="00414118" w:rsidRPr="00EE170B" w:rsidRDefault="00414118" w:rsidP="00414118">
      <w:pPr>
        <w:numPr>
          <w:ilvl w:val="0"/>
          <w:numId w:val="3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przyłączenie obiektów do sieci (przyłącza z podziałem na poszczególne media)</w:t>
      </w:r>
    </w:p>
    <w:p w14:paraId="4C8753B8" w14:textId="77777777" w:rsidR="00414118" w:rsidRPr="00EE170B" w:rsidRDefault="00414118" w:rsidP="00414118">
      <w:pPr>
        <w:numPr>
          <w:ilvl w:val="0"/>
          <w:numId w:val="3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budowa obiektu;</w:t>
      </w:r>
    </w:p>
    <w:p w14:paraId="7EA39F5E" w14:textId="77777777" w:rsidR="00414118" w:rsidRPr="00EE170B" w:rsidRDefault="00414118" w:rsidP="00414118">
      <w:pPr>
        <w:numPr>
          <w:ilvl w:val="0"/>
          <w:numId w:val="3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instalacje;</w:t>
      </w:r>
    </w:p>
    <w:p w14:paraId="6625DE12" w14:textId="77777777" w:rsidR="00414118" w:rsidRPr="00EE170B" w:rsidRDefault="00414118" w:rsidP="00414118">
      <w:pPr>
        <w:numPr>
          <w:ilvl w:val="0"/>
          <w:numId w:val="3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wyposażenie;</w:t>
      </w:r>
    </w:p>
    <w:p w14:paraId="55C53B5E" w14:textId="2FD37B22" w:rsidR="00414118" w:rsidRPr="00EE170B" w:rsidRDefault="00414118" w:rsidP="00414118">
      <w:pPr>
        <w:numPr>
          <w:ilvl w:val="0"/>
          <w:numId w:val="3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ewentualnie szkolenia, rozruch.</w:t>
      </w:r>
    </w:p>
    <w:p w14:paraId="25A89656" w14:textId="77777777" w:rsidR="00952C71" w:rsidRPr="00EE170B" w:rsidRDefault="00952C71" w:rsidP="00952C71">
      <w:pPr>
        <w:numPr>
          <w:ilvl w:val="0"/>
          <w:numId w:val="7"/>
        </w:numPr>
        <w:spacing w:before="60" w:after="0" w:line="240" w:lineRule="auto"/>
        <w:ind w:left="714" w:hanging="289"/>
        <w:jc w:val="both"/>
        <w:rPr>
          <w:rFonts w:ascii="Tahoma" w:hAnsi="Tahoma" w:cs="Tahoma"/>
          <w:b/>
          <w:i/>
          <w:sz w:val="18"/>
          <w:szCs w:val="18"/>
        </w:rPr>
      </w:pPr>
      <w:r w:rsidRPr="00EE170B">
        <w:rPr>
          <w:rFonts w:ascii="Tahoma" w:hAnsi="Tahoma" w:cs="Tahoma"/>
          <w:b/>
          <w:bCs/>
          <w:i/>
          <w:iCs/>
          <w:sz w:val="18"/>
          <w:szCs w:val="18"/>
        </w:rPr>
        <w:t>Materiały do wniosku o wydanie decyzji ZRID muszą</w:t>
      </w:r>
      <w:r w:rsidRPr="00EE170B">
        <w:rPr>
          <w:rFonts w:ascii="Tahoma" w:hAnsi="Tahoma" w:cs="Tahoma"/>
          <w:sz w:val="18"/>
          <w:szCs w:val="18"/>
        </w:rPr>
        <w:t xml:space="preserve"> być opracowane w zakresie zgodnym z art. 11d ustawy o szczególnych zasadach przygotowania i realizacji inwestycji w zakresie dróg publicznych, tj. muszą zawierać: </w:t>
      </w:r>
    </w:p>
    <w:p w14:paraId="03F32A0B" w14:textId="77777777" w:rsidR="00952C71" w:rsidRPr="00EE170B" w:rsidRDefault="00952C71" w:rsidP="00952C71">
      <w:pPr>
        <w:spacing w:before="60" w:after="0" w:line="240" w:lineRule="auto"/>
        <w:ind w:left="714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1) mapę w skali co najmniej 1:5000 przedstawiającą proponowany przebieg drogi, z zaznaczeniem terenu niezbędnego dla obiektów budowlanych oraz istniejące uzbrojenie terenu; </w:t>
      </w:r>
    </w:p>
    <w:p w14:paraId="05BE6B0A" w14:textId="77777777" w:rsidR="00952C71" w:rsidRPr="00EE170B" w:rsidRDefault="00952C71" w:rsidP="00952C71">
      <w:pPr>
        <w:spacing w:before="60" w:after="0" w:line="240" w:lineRule="auto"/>
        <w:ind w:left="714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2) analizę powiązania drogi z innymi drogami publicznymi; </w:t>
      </w:r>
    </w:p>
    <w:p w14:paraId="77216FC8" w14:textId="77777777" w:rsidR="00952C71" w:rsidRPr="00EE170B" w:rsidRDefault="00952C71" w:rsidP="00952C71">
      <w:pPr>
        <w:spacing w:before="60" w:after="0" w:line="240" w:lineRule="auto"/>
        <w:ind w:left="714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3) mapy zawierające projekty podziału nieruchomości, sporządzone zgodnie z odrębnymi przepisami; Uwaga </w:t>
      </w:r>
    </w:p>
    <w:p w14:paraId="6182A30D" w14:textId="77777777" w:rsidR="00952C71" w:rsidRPr="00EE170B" w:rsidRDefault="00952C71" w:rsidP="00952C71">
      <w:pPr>
        <w:spacing w:before="60" w:after="0" w:line="240" w:lineRule="auto"/>
        <w:ind w:left="714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Mapy zawierające projekty podziałów nieruchomości mają być sporządzone: </w:t>
      </w:r>
    </w:p>
    <w:p w14:paraId="412F176C" w14:textId="77777777" w:rsidR="00952C71" w:rsidRPr="00EE170B" w:rsidRDefault="00952C71" w:rsidP="00952C71">
      <w:pPr>
        <w:spacing w:before="60" w:after="0" w:line="240" w:lineRule="auto"/>
        <w:ind w:left="714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a) jako mapy wstęgowe obejmujące poszczególne odcinki drogi, np. w granicach danego obrębu w skali zaleconej przez ośrodek geodezyjno-kartograficzny i zapewniającej ich czytelność - mapy te winny uwzględniać wszystkie nieruchomości objęte liniami rozgraniczającymi teren inwestycji, tj. również działki ewidencyjne objęte liniami rozgraniczającymi w całości, nawet w przypadkach, gdy samodzielnie stanowią odrębną nieruchomość oraz </w:t>
      </w:r>
    </w:p>
    <w:p w14:paraId="61082600" w14:textId="77777777" w:rsidR="00952C71" w:rsidRPr="00EE170B" w:rsidRDefault="00952C71" w:rsidP="00952C71">
      <w:pPr>
        <w:spacing w:before="60" w:after="0" w:line="240" w:lineRule="auto"/>
        <w:ind w:left="714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b) jako jednostkowe mapy podziałowe oddzielnie dla każdej nieruchomości - dla nieruchomości nie podlegających podziałowi do wniosku o wydanie decyzji ZRID należy załączyć </w:t>
      </w:r>
      <w:proofErr w:type="spellStart"/>
      <w:r w:rsidRPr="00EE170B">
        <w:rPr>
          <w:rFonts w:ascii="Tahoma" w:hAnsi="Tahoma" w:cs="Tahoma"/>
          <w:sz w:val="18"/>
          <w:szCs w:val="18"/>
        </w:rPr>
        <w:t>wyrys</w:t>
      </w:r>
      <w:proofErr w:type="spellEnd"/>
      <w:r w:rsidRPr="00EE170B">
        <w:rPr>
          <w:rFonts w:ascii="Tahoma" w:hAnsi="Tahoma" w:cs="Tahoma"/>
          <w:sz w:val="18"/>
          <w:szCs w:val="18"/>
        </w:rPr>
        <w:t xml:space="preserve"> i wypis z operatu ewidencji gruntów. </w:t>
      </w:r>
    </w:p>
    <w:p w14:paraId="67D48E7F" w14:textId="77777777" w:rsidR="00952C71" w:rsidRPr="00EE170B" w:rsidRDefault="00952C71" w:rsidP="00952C71">
      <w:pPr>
        <w:spacing w:before="60" w:after="0" w:line="240" w:lineRule="auto"/>
        <w:ind w:left="714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Mapy podziałowe winny zawierać wykazy zmian gruntowych z wyraźnym wyróżnieniem działek niezbędnych do realizacji inwestycji. </w:t>
      </w:r>
    </w:p>
    <w:p w14:paraId="170036D2" w14:textId="77777777" w:rsidR="00952C71" w:rsidRPr="00EE170B" w:rsidRDefault="00952C71" w:rsidP="00952C71">
      <w:pPr>
        <w:spacing w:before="60" w:after="0" w:line="240" w:lineRule="auto"/>
        <w:ind w:left="714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lastRenderedPageBreak/>
        <w:t xml:space="preserve">c) określenie nieruchomości lub ich części, które planowane są do przejęcia na rzecz Skarbu Państwa lub jednostki samorządu terytorialnego; </w:t>
      </w:r>
    </w:p>
    <w:p w14:paraId="0C46975C" w14:textId="77777777" w:rsidR="00952C71" w:rsidRPr="00EE170B" w:rsidRDefault="00952C71" w:rsidP="00952C71">
      <w:pPr>
        <w:spacing w:before="60" w:after="0" w:line="240" w:lineRule="auto"/>
        <w:ind w:left="714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d) określenie nieruchomości lub ich części, z których korzystanie będzie ograniczone; </w:t>
      </w:r>
    </w:p>
    <w:p w14:paraId="4A0CFC06" w14:textId="77777777" w:rsidR="00952C71" w:rsidRPr="00EE170B" w:rsidRDefault="00952C71" w:rsidP="00952C71">
      <w:pPr>
        <w:spacing w:before="60" w:after="0" w:line="240" w:lineRule="auto"/>
        <w:ind w:left="714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4) określenie zmian w dotychczasowej infrastrukturze zagospodarowania terenu; </w:t>
      </w:r>
    </w:p>
    <w:p w14:paraId="365FFDC9" w14:textId="26867943" w:rsidR="00952C71" w:rsidRPr="00EE170B" w:rsidRDefault="00952C71" w:rsidP="00952C71">
      <w:pPr>
        <w:spacing w:before="60" w:after="0" w:line="240" w:lineRule="auto"/>
        <w:ind w:left="714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5) cztery egzemplarze projektu budowlanego (opisanym w pkt </w:t>
      </w:r>
      <w:r w:rsidR="007765FB" w:rsidRPr="00EE170B">
        <w:rPr>
          <w:rFonts w:ascii="Tahoma" w:hAnsi="Tahoma" w:cs="Tahoma"/>
          <w:sz w:val="18"/>
          <w:szCs w:val="18"/>
        </w:rPr>
        <w:t>D</w:t>
      </w:r>
      <w:r w:rsidRPr="00EE170B">
        <w:rPr>
          <w:rFonts w:ascii="Tahoma" w:hAnsi="Tahoma" w:cs="Tahoma"/>
          <w:sz w:val="18"/>
          <w:szCs w:val="18"/>
        </w:rPr>
        <w:t xml:space="preserve">.1) wraz z zaświadczeniem, o którym mowa w art. 12 ust. 7 ustawy z dnia 7 lipca 1994 r. – Prawo budowlane, aktualnym na dzień opracowania projektu; </w:t>
      </w:r>
    </w:p>
    <w:p w14:paraId="2A032627" w14:textId="77777777" w:rsidR="00952C71" w:rsidRPr="00EE170B" w:rsidRDefault="00952C71" w:rsidP="00952C71">
      <w:pPr>
        <w:spacing w:before="60" w:after="0" w:line="240" w:lineRule="auto"/>
        <w:ind w:left="714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6) opinie właściwych organów; </w:t>
      </w:r>
    </w:p>
    <w:p w14:paraId="5C30136C" w14:textId="77777777" w:rsidR="00952C71" w:rsidRPr="00EE170B" w:rsidRDefault="00952C71" w:rsidP="00952C71">
      <w:pPr>
        <w:spacing w:before="60" w:after="0" w:line="240" w:lineRule="auto"/>
        <w:ind w:left="714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7) wymagane przepisami odrębnymi decyzje administracyjne. </w:t>
      </w:r>
    </w:p>
    <w:p w14:paraId="163740B1" w14:textId="2E221169" w:rsidR="00952C71" w:rsidRPr="00EE170B" w:rsidRDefault="00952C71" w:rsidP="00952C71">
      <w:pPr>
        <w:pStyle w:val="Akapitzlist"/>
        <w:numPr>
          <w:ilvl w:val="0"/>
          <w:numId w:val="7"/>
        </w:numPr>
        <w:spacing w:before="60"/>
        <w:jc w:val="both"/>
        <w:rPr>
          <w:rFonts w:ascii="Tahoma" w:hAnsi="Tahoma" w:cs="Tahoma"/>
          <w:b/>
          <w:i/>
          <w:sz w:val="18"/>
          <w:szCs w:val="18"/>
        </w:rPr>
      </w:pPr>
      <w:r w:rsidRPr="00EE170B">
        <w:rPr>
          <w:rFonts w:ascii="Tahoma" w:hAnsi="Tahoma" w:cs="Tahoma"/>
          <w:b/>
          <w:i/>
          <w:sz w:val="18"/>
          <w:szCs w:val="18"/>
        </w:rPr>
        <w:t xml:space="preserve">Dokumentacja </w:t>
      </w:r>
      <w:r w:rsidR="00C20020" w:rsidRPr="00EE170B">
        <w:rPr>
          <w:rFonts w:ascii="Tahoma" w:hAnsi="Tahoma" w:cs="Tahoma"/>
          <w:b/>
          <w:i/>
          <w:sz w:val="18"/>
          <w:szCs w:val="18"/>
        </w:rPr>
        <w:t xml:space="preserve">(lub projekt budowlany) </w:t>
      </w:r>
      <w:r w:rsidRPr="00EE170B">
        <w:rPr>
          <w:rFonts w:ascii="Tahoma" w:hAnsi="Tahoma" w:cs="Tahoma"/>
          <w:b/>
          <w:i/>
          <w:sz w:val="18"/>
          <w:szCs w:val="18"/>
        </w:rPr>
        <w:t>do zgłoszenia robót niewymagających pozwolenia na budowę lub dla obiektów do rozbiórki poza liniami rozgraniczającymi drogę/wał (w razie konieczności)</w:t>
      </w:r>
    </w:p>
    <w:p w14:paraId="60B974E8" w14:textId="7FCE2473" w:rsidR="00952C71" w:rsidRPr="00EE170B" w:rsidRDefault="00952C71" w:rsidP="00952C71">
      <w:pPr>
        <w:pStyle w:val="Akapitzlist"/>
        <w:spacing w:before="60"/>
        <w:ind w:left="72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w zakresie określonym w </w:t>
      </w:r>
      <w:r w:rsidRPr="00EE170B">
        <w:rPr>
          <w:rFonts w:ascii="Tahoma" w:hAnsi="Tahoma" w:cs="Tahoma"/>
          <w:i/>
          <w:sz w:val="18"/>
          <w:szCs w:val="18"/>
        </w:rPr>
        <w:t>ustawie Prawo budowane</w:t>
      </w:r>
      <w:r w:rsidRPr="00EE170B">
        <w:rPr>
          <w:rFonts w:ascii="Tahoma" w:hAnsi="Tahoma" w:cs="Tahoma"/>
          <w:sz w:val="18"/>
          <w:szCs w:val="18"/>
        </w:rPr>
        <w:t>.</w:t>
      </w:r>
    </w:p>
    <w:p w14:paraId="34E90153" w14:textId="728A78E0" w:rsidR="007E5054" w:rsidRPr="00EE170B" w:rsidRDefault="007E5054" w:rsidP="007E5054">
      <w:pPr>
        <w:pStyle w:val="Akapitzlist"/>
        <w:numPr>
          <w:ilvl w:val="0"/>
          <w:numId w:val="7"/>
        </w:numPr>
        <w:spacing w:before="60"/>
        <w:jc w:val="both"/>
        <w:rPr>
          <w:rFonts w:ascii="Tahoma" w:hAnsi="Tahoma" w:cs="Tahoma"/>
          <w:sz w:val="14"/>
          <w:szCs w:val="14"/>
        </w:rPr>
      </w:pPr>
      <w:r w:rsidRPr="00EE170B">
        <w:rPr>
          <w:rFonts w:ascii="Tahoma" w:hAnsi="Tahoma" w:cs="Tahoma"/>
          <w:b/>
          <w:bCs/>
          <w:i/>
          <w:iCs/>
          <w:sz w:val="18"/>
          <w:szCs w:val="18"/>
        </w:rPr>
        <w:t>Dokumentacja do odszkodowań</w:t>
      </w:r>
      <w:r w:rsidRPr="00EE170B">
        <w:rPr>
          <w:rFonts w:ascii="Tahoma" w:hAnsi="Tahoma" w:cs="Tahoma"/>
          <w:sz w:val="18"/>
          <w:szCs w:val="18"/>
        </w:rPr>
        <w:t xml:space="preserve"> </w:t>
      </w:r>
    </w:p>
    <w:p w14:paraId="01AB29AF" w14:textId="77777777" w:rsidR="007E5054" w:rsidRPr="00EE170B" w:rsidRDefault="007E5054" w:rsidP="007E5054">
      <w:pPr>
        <w:pStyle w:val="Akapitzlist"/>
        <w:spacing w:before="60"/>
        <w:ind w:left="72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Inwentaryzacja nieruchomości sporządzona przez rzeczoznawcę majątkowego, zawierająca opis składników roślinnych i budowlanych znajdujących się na nieruchomości dla wszystkich działek w liniach rozgraniczających teren inwestycji, które przejdą z mocy prawa lub w wyniku wydanej decyzji ZRID na własność właściwej jednostki samorządu terytorialnego (dotyczy również nieruchomości będących już własnością jednostki samorządu terytorialnego). </w:t>
      </w:r>
    </w:p>
    <w:p w14:paraId="34B06A36" w14:textId="69E49814" w:rsidR="007E5054" w:rsidRPr="00EE170B" w:rsidRDefault="007E5054" w:rsidP="007E5054">
      <w:pPr>
        <w:pStyle w:val="Akapitzlist"/>
        <w:spacing w:before="60"/>
        <w:ind w:left="720"/>
        <w:jc w:val="both"/>
        <w:rPr>
          <w:rFonts w:ascii="Tahoma" w:hAnsi="Tahoma" w:cs="Tahoma"/>
          <w:sz w:val="14"/>
          <w:szCs w:val="14"/>
        </w:rPr>
      </w:pPr>
      <w:r w:rsidRPr="00EE170B">
        <w:rPr>
          <w:rFonts w:ascii="Tahoma" w:hAnsi="Tahoma" w:cs="Tahoma"/>
          <w:sz w:val="18"/>
          <w:szCs w:val="18"/>
        </w:rPr>
        <w:t>Do części opisowej inwentaryzacji należy dołączyć część graficzną w postaci zdjęć fotograficznych z uwidocznioną datą ich wykonania - ma być sporządzona nie wcześniej niż w dniu złożenia wniosku o wydanie decyzji ZRID i nie później niż 7 dni od jego złożenia.</w:t>
      </w:r>
    </w:p>
    <w:p w14:paraId="3CBA5FA0" w14:textId="25A8A908" w:rsidR="004C121A" w:rsidRPr="00EE170B" w:rsidRDefault="004C121A" w:rsidP="004C121A">
      <w:pPr>
        <w:pStyle w:val="Akapitzlist"/>
        <w:numPr>
          <w:ilvl w:val="0"/>
          <w:numId w:val="7"/>
        </w:numPr>
        <w:spacing w:before="60" w:after="60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b/>
          <w:i/>
          <w:sz w:val="18"/>
          <w:szCs w:val="18"/>
        </w:rPr>
        <w:t>Szkice geodezyjne ze stabilizacji pasa drogowego</w:t>
      </w:r>
    </w:p>
    <w:p w14:paraId="5F27A037" w14:textId="294DB3FB" w:rsidR="004C121A" w:rsidRPr="00EE170B" w:rsidRDefault="00973899" w:rsidP="004C121A">
      <w:pPr>
        <w:spacing w:before="60" w:after="60" w:line="240" w:lineRule="auto"/>
        <w:ind w:left="708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EE170B">
        <w:rPr>
          <w:rFonts w:ascii="Tahoma" w:hAnsi="Tahoma" w:cs="Tahoma"/>
          <w:sz w:val="18"/>
          <w:szCs w:val="18"/>
        </w:rPr>
        <w:t>Szkic geodezyjny po przeprowadzeniu stabilizacji granic nowego pasa drogowego sporządzony wg odrębnych przepisów.</w:t>
      </w:r>
    </w:p>
    <w:p w14:paraId="0A837565" w14:textId="77777777" w:rsidR="00414118" w:rsidRPr="00EE170B" w:rsidRDefault="00414118" w:rsidP="00414118">
      <w:pPr>
        <w:numPr>
          <w:ilvl w:val="3"/>
          <w:numId w:val="2"/>
        </w:numPr>
        <w:spacing w:before="60" w:after="0" w:line="240" w:lineRule="auto"/>
        <w:ind w:left="363" w:hanging="357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Przedmiot zamówienia obejmuje również wykonanie następujących czynności:</w:t>
      </w:r>
    </w:p>
    <w:p w14:paraId="4197DB91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bookmarkStart w:id="2" w:name="_Hlk52183821"/>
      <w:r w:rsidRPr="00EE170B">
        <w:rPr>
          <w:rFonts w:ascii="Tahoma" w:eastAsia="Times New Roman" w:hAnsi="Tahoma" w:cs="Tahoma"/>
          <w:sz w:val="18"/>
          <w:szCs w:val="18"/>
          <w:lang w:eastAsia="pl-PL"/>
        </w:rPr>
        <w:t>uzyskanie zapewnień dostawy i odbioru mediów oraz niezbędnych warunków przyłączenia do sieci, warunków przebudowy istniejącego uzbrojenia;</w:t>
      </w:r>
    </w:p>
    <w:p w14:paraId="79CF3352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uzyskanie wszystkich wymaganych prawem (pozytywnych) uzgodnień, opinii i sprawdzeń oraz uzgodnienia Użytkownika obiektu, zarządców dróg i cieku wodnego;</w:t>
      </w:r>
    </w:p>
    <w:p w14:paraId="1CF0D557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przekazywanie Zamawiającemu kopii uzyskanych warunków, uzgodnień i opinii w terminach umożliwiających ewentualne skorzystanie z trybu odwoławczego;</w:t>
      </w:r>
    </w:p>
    <w:p w14:paraId="5E352A85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uzyskanie w imieniu Zamawiającego pozwolenia wodno-prawnego;</w:t>
      </w:r>
    </w:p>
    <w:p w14:paraId="38AD07D5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uzyskanie w imieniu Zamawiającego decyzji o środowiskowych uwarunkowaniach lub postanowienia o odmowie jej wydania;</w:t>
      </w:r>
    </w:p>
    <w:p w14:paraId="61125636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uzyskanie decyzji zatwierdzającej projekt stałej organizacji ruchu </w:t>
      </w:r>
      <w:r w:rsidRPr="00EE170B">
        <w:rPr>
          <w:rFonts w:ascii="Tahoma" w:hAnsi="Tahoma" w:cs="Tahoma"/>
          <w:sz w:val="18"/>
          <w:szCs w:val="18"/>
        </w:rPr>
        <w:t>oraz organizacji ruchu na czas budowy w podziale na ewentualne etapy realizacji inwestycji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14:paraId="17823BAC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w razie konieczności - przygotowanie dokumentów niezbędnych do uzyskania zezwolenia na usunięcie drzewa lub krzewu kolidującego z inwestycją, w szczególności </w:t>
      </w: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>wynikających z art. 83b ust. 1 ustawy o ochronie przyrody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i zawierających:</w:t>
      </w:r>
    </w:p>
    <w:p w14:paraId="7A37F818" w14:textId="77777777" w:rsidR="000F30CD" w:rsidRPr="00EE170B" w:rsidRDefault="000F30CD" w:rsidP="000F30CD">
      <w:pPr>
        <w:numPr>
          <w:ilvl w:val="1"/>
          <w:numId w:val="8"/>
        </w:numPr>
        <w:spacing w:before="60" w:after="60" w:line="24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charakterystykę zieleni istniejącej, zestawienie zinwentaryzowanych drzew i krzewów kolidujących z inwestycją (uwzględniając wszystkie roboty budowlane branżowe):</w:t>
      </w:r>
    </w:p>
    <w:p w14:paraId="50359CEA" w14:textId="77777777" w:rsidR="000F30CD" w:rsidRPr="00EE170B" w:rsidRDefault="000F30CD" w:rsidP="000F30CD">
      <w:pPr>
        <w:spacing w:before="60" w:after="60"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a.1. nazwa gatunku drzewa lub krzewu</w:t>
      </w:r>
    </w:p>
    <w:p w14:paraId="33D1A1F0" w14:textId="77777777" w:rsidR="000F30CD" w:rsidRPr="00EE170B" w:rsidRDefault="000F30CD" w:rsidP="000F30CD">
      <w:pPr>
        <w:spacing w:before="60" w:after="60"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a.2. obwód pnia mierzony na wysokości 130 cm, a w przypadku gdy na tej wysokości drzewo:</w:t>
      </w:r>
    </w:p>
    <w:p w14:paraId="0C3E415E" w14:textId="77777777" w:rsidR="000F30CD" w:rsidRPr="00EE170B" w:rsidRDefault="000F30CD" w:rsidP="009E21BC">
      <w:pPr>
        <w:numPr>
          <w:ilvl w:val="0"/>
          <w:numId w:val="29"/>
        </w:numPr>
        <w:spacing w:before="60" w:after="60" w:line="240" w:lineRule="auto"/>
        <w:ind w:left="1843" w:hanging="28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posiada kilka pni – obwód każdego z tych pni</w:t>
      </w:r>
    </w:p>
    <w:p w14:paraId="4B5E6A12" w14:textId="77777777" w:rsidR="000F30CD" w:rsidRPr="00EE170B" w:rsidRDefault="000F30CD" w:rsidP="009E21BC">
      <w:pPr>
        <w:numPr>
          <w:ilvl w:val="0"/>
          <w:numId w:val="29"/>
        </w:numPr>
        <w:spacing w:before="60" w:after="60" w:line="240" w:lineRule="auto"/>
        <w:ind w:left="1843" w:hanging="28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nie posiada pnia – obwód pnia bezpośrednio poniżej korony drzewa</w:t>
      </w:r>
    </w:p>
    <w:p w14:paraId="001813DA" w14:textId="77777777" w:rsidR="000F30CD" w:rsidRPr="00EE170B" w:rsidRDefault="000F30CD" w:rsidP="000F30CD">
      <w:pPr>
        <w:spacing w:before="60" w:after="60" w:line="240" w:lineRule="auto"/>
        <w:ind w:firstLine="113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a.3. wielkość powierzchni, z której zostanie usunięty krzew,</w:t>
      </w:r>
    </w:p>
    <w:p w14:paraId="36BE4778" w14:textId="77777777" w:rsidR="000F30CD" w:rsidRPr="00EE170B" w:rsidRDefault="000F30CD" w:rsidP="000F30CD">
      <w:pPr>
        <w:numPr>
          <w:ilvl w:val="1"/>
          <w:numId w:val="8"/>
        </w:numPr>
        <w:spacing w:before="60" w:after="60" w:line="24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rysunek, mapę albo wykonany przez projektanta posiadającego odpowiednie uprawnienia budowlane projekt zagospodarowania działki lub terenu w przypadku realizacji inwestycji, dla której jest on wymagany zgodnie z ustawą z dnia 7 lipca 1994 r. – Prawo budowlane – określające usytuowanie drzewa lub krzewu w odniesieniu do granic nieruchomości i obiektów budowlanych istniejących lub projektowanych na tej nieruchomości;</w:t>
      </w:r>
    </w:p>
    <w:p w14:paraId="3CC8A60E" w14:textId="77777777" w:rsidR="000F30CD" w:rsidRPr="00EE170B" w:rsidRDefault="000F30CD" w:rsidP="000F30CD">
      <w:pPr>
        <w:spacing w:before="60" w:after="60" w:line="240" w:lineRule="auto"/>
        <w:ind w:left="709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dodatkowo dołączyć dokumentację fotograficzną każdego drzewa przewidzianego do usunięcia;</w:t>
      </w:r>
    </w:p>
    <w:p w14:paraId="789737EE" w14:textId="77777777" w:rsidR="000F30CD" w:rsidRPr="00EE170B" w:rsidRDefault="000F30CD" w:rsidP="000F30CD">
      <w:pPr>
        <w:numPr>
          <w:ilvl w:val="1"/>
          <w:numId w:val="8"/>
        </w:numPr>
        <w:spacing w:before="60" w:after="60" w:line="24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plan </w:t>
      </w:r>
      <w:proofErr w:type="spellStart"/>
      <w:r w:rsidRPr="00EE170B">
        <w:rPr>
          <w:rFonts w:ascii="Tahoma" w:eastAsia="Times New Roman" w:hAnsi="Tahoma" w:cs="Tahoma"/>
          <w:sz w:val="18"/>
          <w:szCs w:val="18"/>
          <w:lang w:eastAsia="pl-PL"/>
        </w:rPr>
        <w:t>nasadzeń</w:t>
      </w:r>
      <w:proofErr w:type="spellEnd"/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zastępczych;</w:t>
      </w:r>
    </w:p>
    <w:p w14:paraId="5C49A54A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ind w:hanging="29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uzyskanie decyzji na usunięcie </w:t>
      </w:r>
      <w:r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drzew i krzewów będących pod ochroną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(w razie konieczności);</w:t>
      </w:r>
    </w:p>
    <w:p w14:paraId="1056DD3B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ind w:hanging="29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wykonanie starannej inwentaryzacji istniejących zjazdów, wejść do obiektów budowlanych lub innych elementów zagospodarowania terenu w przypadku ich położenia w bezpośrednim sąsiedztwie pasa ciągu pieszo-rowerowego (istniejące rzędne należy przedstawić w formie szkicu wykonanego przez uprawnionego geodetę);</w:t>
      </w:r>
    </w:p>
    <w:p w14:paraId="6F71CFA3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ind w:hanging="294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EE170B">
        <w:rPr>
          <w:rFonts w:ascii="Tahoma" w:hAnsi="Tahoma" w:cs="Tahoma"/>
          <w:sz w:val="18"/>
          <w:szCs w:val="18"/>
        </w:rPr>
        <w:t>dokonanie uzgodnień dojść i dojazdów z właścicielami nieruchomości przylegających do pasa drogowego;</w:t>
      </w:r>
    </w:p>
    <w:p w14:paraId="7C378AAF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zinwentaryzowanie na osobnym rysunku wszelkich tablic informacyjnych, umieszczonych na trasie ciągu, a niezwiązanych z jej funkcjonowaniem ze wskazaniem miejsca lokalizacji oraz treści tablicy w celu identyfikacji właściciela; bezwzględnie należy zaznaczyć na rysunku projektu zagospodarowania terenu tablice kolidujące z projektowaną inwestycją;</w:t>
      </w:r>
    </w:p>
    <w:p w14:paraId="79D0601F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przygotowanie tabeli równoważności, o której mowa w pkt II.3.8.d opisu przedmiotu zamówienia;</w:t>
      </w:r>
    </w:p>
    <w:p w14:paraId="4A046B8A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sporządzenie innych, niewymienionych w umowie opracowań, których wykonanie będzie niezbędne dla uzyskania decyzji organów administracji państwowej, samorządowej lub innych jednostek branżowo uzgadniających opracowanie - z punktu widzenia kompletności przedmiotu zamówienia lub jego części składowej;</w:t>
      </w:r>
    </w:p>
    <w:p w14:paraId="269E64BA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uzyskanie w imieniu i na rzecz Zamawiającego decyzji ZRID w oparciu o przygotowane przez Wykonawcę materiały;</w:t>
      </w:r>
    </w:p>
    <w:p w14:paraId="258AF403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skuteczne zgłoszenie robót nie wymagających pozwolenia na budowę poza liniami rozgraniczającymi (w razie konieczności);</w:t>
      </w:r>
    </w:p>
    <w:p w14:paraId="5EBFD2A8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uzyskanie prawa do dysponowania nieruchomością, w zakresie nieobjętym ZRID (w formie pisemnej umowy korzystania z nieruchomości na cele budowlane zawartej z właścicielem nieruchomości według wzoru dostarczonego przez Zamawiającego);</w:t>
      </w:r>
    </w:p>
    <w:p w14:paraId="00016062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uczestniczenie w spotkaniach informacyjnych, konsultacjach społecznych prowadzonych przez Zamawiającego lub właściwe organy w celu merytorycznego i technicznego wsparcia Zamawiającego;</w:t>
      </w:r>
    </w:p>
    <w:p w14:paraId="4FDB51EA" w14:textId="77777777" w:rsidR="000F30CD" w:rsidRPr="00EE170B" w:rsidRDefault="000F30CD" w:rsidP="009E21BC">
      <w:pPr>
        <w:numPr>
          <w:ilvl w:val="0"/>
          <w:numId w:val="15"/>
        </w:numPr>
        <w:spacing w:before="60" w:after="6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na wniosek Zamawiającego - wyjaśnianie w sposób szczegółowy i wyczerpujący wątpliwości dotyczących rozwiązań projektowych oraz rozważenie możliwości zastosowania zamiennych materiałów</w:t>
      </w:r>
      <w:r w:rsidRPr="00EE170B">
        <w:rPr>
          <w:rFonts w:ascii="Tahoma" w:eastAsia="Times New Roman" w:hAnsi="Tahoma" w:cs="Tahoma"/>
          <w:color w:val="FF0000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technologii robót:</w:t>
      </w:r>
    </w:p>
    <w:p w14:paraId="2BE24E55" w14:textId="77777777" w:rsidR="000F30CD" w:rsidRPr="00EE170B" w:rsidRDefault="000F30CD" w:rsidP="009E21BC">
      <w:pPr>
        <w:numPr>
          <w:ilvl w:val="1"/>
          <w:numId w:val="21"/>
        </w:numPr>
        <w:spacing w:before="60" w:after="60" w:line="240" w:lineRule="auto"/>
        <w:ind w:left="1134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na etapie realizacji umowy,</w:t>
      </w:r>
    </w:p>
    <w:p w14:paraId="23E3EFCB" w14:textId="77777777" w:rsidR="000F30CD" w:rsidRPr="00EE170B" w:rsidRDefault="000F30CD" w:rsidP="009E21BC">
      <w:pPr>
        <w:numPr>
          <w:ilvl w:val="1"/>
          <w:numId w:val="21"/>
        </w:numPr>
        <w:spacing w:before="60" w:after="60" w:line="240" w:lineRule="auto"/>
        <w:ind w:left="1134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w trakcie postępowania o udzielenie zamówienia publicznego na realizację robót budowlanych w oparciu o niniejszy przedmiot umowy aż do zawarcia umowy z Wykonawcą robót,</w:t>
      </w:r>
    </w:p>
    <w:bookmarkEnd w:id="2"/>
    <w:p w14:paraId="537F4DF9" w14:textId="77777777" w:rsidR="00414118" w:rsidRPr="00EE170B" w:rsidRDefault="00414118" w:rsidP="009E21BC">
      <w:pPr>
        <w:keepNext/>
        <w:keepLines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ahoma" w:eastAsia="Times New Roman" w:hAnsi="Tahoma" w:cs="Tahoma"/>
          <w:color w:val="FF0000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Przedmiot zamówienia należy skompletować dla Zamawiającego w ilości</w:t>
      </w:r>
      <w:r w:rsidR="00210154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14:paraId="55DF3700" w14:textId="77777777" w:rsidR="00414118" w:rsidRPr="00EE170B" w:rsidRDefault="00414118" w:rsidP="004C121A">
      <w:pPr>
        <w:numPr>
          <w:ilvl w:val="0"/>
          <w:numId w:val="10"/>
        </w:numPr>
        <w:spacing w:before="60" w:after="60" w:line="240" w:lineRule="auto"/>
        <w:ind w:left="709" w:hanging="28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opracowania przedprojektowe, w tym:</w:t>
      </w:r>
    </w:p>
    <w:p w14:paraId="6F4DEA44" w14:textId="25C9566E" w:rsidR="00414118" w:rsidRPr="00EE170B" w:rsidRDefault="00414118" w:rsidP="004C121A">
      <w:pPr>
        <w:numPr>
          <w:ilvl w:val="0"/>
          <w:numId w:val="11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dokumentacja geotechniczna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E170B">
        <w:rPr>
          <w:rFonts w:ascii="Tahoma" w:eastAsia="Times New Roman" w:hAnsi="Tahoma" w:cs="Tahoma"/>
          <w:color w:val="FF0000"/>
          <w:sz w:val="18"/>
          <w:szCs w:val="18"/>
          <w:lang w:eastAsia="pl-PL"/>
        </w:rPr>
        <w:tab/>
      </w:r>
      <w:r w:rsidRPr="00EE170B">
        <w:rPr>
          <w:rFonts w:ascii="Tahoma" w:eastAsia="Times New Roman" w:hAnsi="Tahoma" w:cs="Tahoma"/>
          <w:color w:val="FF0000"/>
          <w:sz w:val="18"/>
          <w:szCs w:val="18"/>
          <w:lang w:eastAsia="pl-PL"/>
        </w:rPr>
        <w:tab/>
      </w:r>
      <w:r w:rsidRPr="00EE170B">
        <w:rPr>
          <w:rFonts w:ascii="Tahoma" w:eastAsia="Times New Roman" w:hAnsi="Tahoma" w:cs="Tahoma"/>
          <w:color w:val="FF0000"/>
          <w:sz w:val="18"/>
          <w:szCs w:val="18"/>
          <w:lang w:eastAsia="pl-PL"/>
        </w:rPr>
        <w:tab/>
      </w:r>
      <w:r w:rsidRPr="00EE170B">
        <w:rPr>
          <w:rFonts w:ascii="Tahoma" w:eastAsia="Times New Roman" w:hAnsi="Tahoma" w:cs="Tahoma"/>
          <w:color w:val="FF0000"/>
          <w:sz w:val="18"/>
          <w:szCs w:val="18"/>
          <w:lang w:eastAsia="pl-PL"/>
        </w:rPr>
        <w:tab/>
      </w:r>
      <w:r w:rsidRPr="00EE170B">
        <w:rPr>
          <w:rFonts w:ascii="Tahoma" w:eastAsia="Times New Roman" w:hAnsi="Tahoma" w:cs="Tahoma"/>
          <w:color w:val="FF0000"/>
          <w:sz w:val="18"/>
          <w:szCs w:val="18"/>
          <w:lang w:eastAsia="pl-PL"/>
        </w:rPr>
        <w:tab/>
      </w:r>
      <w:r w:rsidRPr="00EE170B">
        <w:rPr>
          <w:rFonts w:ascii="Tahoma" w:eastAsia="Times New Roman" w:hAnsi="Tahoma" w:cs="Tahoma"/>
          <w:color w:val="FF0000"/>
          <w:sz w:val="18"/>
          <w:szCs w:val="18"/>
          <w:lang w:eastAsia="pl-PL"/>
        </w:rPr>
        <w:tab/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 w:rsidR="00820F51" w:rsidRPr="00EE170B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egz.</w:t>
      </w:r>
    </w:p>
    <w:p w14:paraId="1B2128CB" w14:textId="77777777" w:rsidR="00414118" w:rsidRPr="00EE170B" w:rsidRDefault="00414118" w:rsidP="004C121A">
      <w:pPr>
        <w:numPr>
          <w:ilvl w:val="0"/>
          <w:numId w:val="11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opracowania geodezyjne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ab/>
        <w:t>- 1 egz.</w:t>
      </w:r>
    </w:p>
    <w:p w14:paraId="6226B169" w14:textId="5ADD777B" w:rsidR="00414118" w:rsidRPr="00EE170B" w:rsidRDefault="00414118" w:rsidP="004C121A">
      <w:pPr>
        <w:numPr>
          <w:ilvl w:val="0"/>
          <w:numId w:val="10"/>
        </w:numPr>
        <w:spacing w:before="60" w:after="60" w:line="240" w:lineRule="auto"/>
        <w:ind w:left="709" w:hanging="28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koncepcja  programowa </w:t>
      </w:r>
      <w:r w:rsidR="00775881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ciągu </w:t>
      </w:r>
      <w:r w:rsidR="00210154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- </w:t>
      </w:r>
      <w:r w:rsidR="005604BB" w:rsidRPr="00EE170B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egz.</w:t>
      </w:r>
    </w:p>
    <w:p w14:paraId="0170F5CB" w14:textId="0CD5E209" w:rsidR="00D706FC" w:rsidRPr="00EE170B" w:rsidRDefault="00D706FC" w:rsidP="004C121A">
      <w:pPr>
        <w:numPr>
          <w:ilvl w:val="0"/>
          <w:numId w:val="10"/>
        </w:numPr>
        <w:spacing w:before="60" w:after="60" w:line="240" w:lineRule="auto"/>
        <w:ind w:left="709" w:hanging="28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materiały do uzyskania decyzji o środowiskowych uwarunkowaniach                  </w:t>
      </w:r>
      <w:r w:rsidR="00EB407C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    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     - 1 egz.</w:t>
      </w:r>
    </w:p>
    <w:p w14:paraId="5E707C3C" w14:textId="194447D0" w:rsidR="00775881" w:rsidRPr="00EE170B" w:rsidRDefault="00775881" w:rsidP="00775881">
      <w:pPr>
        <w:numPr>
          <w:ilvl w:val="0"/>
          <w:numId w:val="10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materiały do wniosku o wydanie decyzji ZRID,</w:t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  <w:t>- 1 egz.</w:t>
      </w:r>
    </w:p>
    <w:p w14:paraId="1C5AF77F" w14:textId="77777777" w:rsidR="00775881" w:rsidRPr="00EE170B" w:rsidRDefault="00775881" w:rsidP="00775881">
      <w:pPr>
        <w:spacing w:before="60" w:after="60"/>
        <w:ind w:left="709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w tym: </w:t>
      </w:r>
    </w:p>
    <w:p w14:paraId="68D5739D" w14:textId="6019F80B" w:rsidR="00775881" w:rsidRPr="00EE170B" w:rsidRDefault="00775881" w:rsidP="00775881">
      <w:pPr>
        <w:pStyle w:val="Akapitzlist"/>
        <w:numPr>
          <w:ilvl w:val="5"/>
          <w:numId w:val="2"/>
        </w:numPr>
        <w:spacing w:before="60" w:after="60"/>
        <w:ind w:left="1134" w:hanging="283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wielobranżowy projekt budowlany</w:t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</w:p>
    <w:p w14:paraId="5FC13BE1" w14:textId="77777777" w:rsidR="00775881" w:rsidRPr="00EE170B" w:rsidRDefault="00775881" w:rsidP="00775881">
      <w:pPr>
        <w:pStyle w:val="Akapitzlist"/>
        <w:numPr>
          <w:ilvl w:val="5"/>
          <w:numId w:val="2"/>
        </w:numPr>
        <w:spacing w:before="60" w:after="60"/>
        <w:ind w:left="1134" w:hanging="283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operat wodno-prawny </w:t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</w:p>
    <w:p w14:paraId="13230B85" w14:textId="77777777" w:rsidR="00775881" w:rsidRPr="00EE170B" w:rsidRDefault="00775881" w:rsidP="00775881">
      <w:pPr>
        <w:pStyle w:val="Akapitzlist"/>
        <w:numPr>
          <w:ilvl w:val="5"/>
          <w:numId w:val="2"/>
        </w:numPr>
        <w:spacing w:before="60" w:after="60"/>
        <w:ind w:left="1134" w:hanging="283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projekt stałej organizacji ruchu </w:t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</w:p>
    <w:p w14:paraId="427DAC8E" w14:textId="77777777" w:rsidR="00775881" w:rsidRPr="00EE170B" w:rsidRDefault="00775881" w:rsidP="00775881">
      <w:pPr>
        <w:pStyle w:val="Akapitzlist"/>
        <w:numPr>
          <w:ilvl w:val="5"/>
          <w:numId w:val="2"/>
        </w:numPr>
        <w:spacing w:before="60" w:after="60"/>
        <w:ind w:left="1134" w:hanging="283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inne materiały wymagane do wniosku</w:t>
      </w:r>
    </w:p>
    <w:p w14:paraId="6A51A91D" w14:textId="77777777" w:rsidR="00775881" w:rsidRPr="00EE170B" w:rsidRDefault="00775881" w:rsidP="00775881">
      <w:pPr>
        <w:pStyle w:val="Akapitzlist"/>
        <w:numPr>
          <w:ilvl w:val="5"/>
          <w:numId w:val="2"/>
        </w:numPr>
        <w:spacing w:before="60" w:after="60"/>
        <w:ind w:left="1134" w:hanging="283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dokumentacja geodezyjno-prawna</w:t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</w:p>
    <w:p w14:paraId="715F4A5F" w14:textId="415CE480" w:rsidR="00D04135" w:rsidRPr="00EE170B" w:rsidRDefault="00D04135" w:rsidP="00775881">
      <w:pPr>
        <w:pStyle w:val="Akapitzlist"/>
        <w:numPr>
          <w:ilvl w:val="0"/>
          <w:numId w:val="10"/>
        </w:numPr>
        <w:spacing w:before="60" w:after="60"/>
        <w:ind w:left="709" w:hanging="283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dokumentacja do odszkodowań </w:t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  <w:t>- 2 egz.</w:t>
      </w:r>
    </w:p>
    <w:p w14:paraId="595E2766" w14:textId="320E805D" w:rsidR="00775881" w:rsidRPr="00EE170B" w:rsidRDefault="00775881" w:rsidP="00775881">
      <w:pPr>
        <w:pStyle w:val="Akapitzlist"/>
        <w:numPr>
          <w:ilvl w:val="0"/>
          <w:numId w:val="10"/>
        </w:numPr>
        <w:spacing w:before="60" w:after="60"/>
        <w:ind w:left="709" w:hanging="283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dokumentacja dla robót nie wymagających pozwolenia na budowę lub dla</w:t>
      </w:r>
    </w:p>
    <w:p w14:paraId="0C1A565D" w14:textId="77777777" w:rsidR="00775881" w:rsidRPr="00EE170B" w:rsidRDefault="00775881" w:rsidP="00775881">
      <w:pPr>
        <w:pStyle w:val="Akapitzlist"/>
        <w:spacing w:before="60" w:after="60"/>
        <w:ind w:left="709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obiektów do rozbiórki poza liniami rozgraniczającymi (w razie konieczności)</w:t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  <w:t>- 2 egz.</w:t>
      </w:r>
    </w:p>
    <w:p w14:paraId="696FED3F" w14:textId="35EC6BF4" w:rsidR="00775881" w:rsidRPr="00EE170B" w:rsidRDefault="00775881" w:rsidP="00775881">
      <w:pPr>
        <w:pStyle w:val="Akapitzlist"/>
        <w:numPr>
          <w:ilvl w:val="0"/>
          <w:numId w:val="10"/>
        </w:numPr>
        <w:spacing w:before="60" w:after="60"/>
        <w:ind w:left="709" w:hanging="283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dokumentacja do przeprowadzenia procedury przetargowej </w:t>
      </w:r>
      <w:r w:rsidRPr="00EE170B">
        <w:rPr>
          <w:rFonts w:ascii="Tahoma" w:hAnsi="Tahoma" w:cs="Tahoma"/>
          <w:sz w:val="18"/>
          <w:szCs w:val="18"/>
          <w:u w:val="single"/>
        </w:rPr>
        <w:t xml:space="preserve">(osobna dla każdego </w:t>
      </w:r>
    </w:p>
    <w:p w14:paraId="05ED8453" w14:textId="77777777" w:rsidR="00775881" w:rsidRPr="00EE170B" w:rsidRDefault="00775881" w:rsidP="00775881">
      <w:pPr>
        <w:spacing w:before="60" w:after="60"/>
        <w:ind w:left="426" w:firstLine="282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  <w:u w:val="single"/>
        </w:rPr>
        <w:t>proponowanego etapu realizacji),</w:t>
      </w:r>
      <w:r w:rsidRPr="00EE170B">
        <w:rPr>
          <w:rFonts w:ascii="Tahoma" w:hAnsi="Tahoma" w:cs="Tahoma"/>
          <w:sz w:val="18"/>
          <w:szCs w:val="18"/>
        </w:rPr>
        <w:t xml:space="preserve"> w tym: </w:t>
      </w:r>
    </w:p>
    <w:p w14:paraId="03FA0FFD" w14:textId="77777777" w:rsidR="00775881" w:rsidRPr="00EE170B" w:rsidRDefault="00775881" w:rsidP="00775881">
      <w:pPr>
        <w:pStyle w:val="Akapitzlist"/>
        <w:numPr>
          <w:ilvl w:val="3"/>
          <w:numId w:val="5"/>
        </w:numPr>
        <w:spacing w:before="60" w:after="60"/>
        <w:ind w:left="1134" w:hanging="425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projekty wykonawcze</w:t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  <w:t>- 4 egz.</w:t>
      </w:r>
    </w:p>
    <w:p w14:paraId="2B441A5A" w14:textId="77777777" w:rsidR="00775881" w:rsidRPr="00EE170B" w:rsidRDefault="00775881" w:rsidP="00775881">
      <w:pPr>
        <w:pStyle w:val="Akapitzlist"/>
        <w:numPr>
          <w:ilvl w:val="3"/>
          <w:numId w:val="5"/>
        </w:numPr>
        <w:spacing w:before="60" w:after="60"/>
        <w:ind w:left="1134" w:hanging="425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przedmiary robót</w:t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  <w:t>- 4 egz.</w:t>
      </w:r>
    </w:p>
    <w:p w14:paraId="6EB3C66F" w14:textId="77777777" w:rsidR="00775881" w:rsidRPr="00EE170B" w:rsidRDefault="00775881" w:rsidP="00775881">
      <w:pPr>
        <w:pStyle w:val="Akapitzlist"/>
        <w:numPr>
          <w:ilvl w:val="3"/>
          <w:numId w:val="5"/>
        </w:numPr>
        <w:spacing w:before="60" w:after="60"/>
        <w:ind w:left="1134" w:hanging="425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specyfikacje techniczne wykonania i odbioru robót budowlanych </w:t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  <w:t>- 4 egz.</w:t>
      </w:r>
    </w:p>
    <w:p w14:paraId="378D90A7" w14:textId="68C13ED4" w:rsidR="00775881" w:rsidRPr="00EE170B" w:rsidRDefault="00775881" w:rsidP="00EC5F36">
      <w:pPr>
        <w:pStyle w:val="Akapitzlist"/>
        <w:numPr>
          <w:ilvl w:val="3"/>
          <w:numId w:val="5"/>
        </w:numPr>
        <w:spacing w:before="60" w:after="60"/>
        <w:ind w:left="1134" w:hanging="425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kosztorys inwestorski </w:t>
      </w:r>
      <w:r w:rsidR="00EC5F36" w:rsidRPr="00EE170B">
        <w:rPr>
          <w:rFonts w:ascii="Tahoma" w:hAnsi="Tahoma" w:cs="Tahoma"/>
          <w:sz w:val="18"/>
          <w:szCs w:val="18"/>
        </w:rPr>
        <w:t xml:space="preserve"> </w:t>
      </w:r>
      <w:r w:rsidRPr="00EE170B">
        <w:rPr>
          <w:rFonts w:ascii="Tahoma" w:hAnsi="Tahoma" w:cs="Tahoma"/>
          <w:sz w:val="18"/>
          <w:szCs w:val="18"/>
        </w:rPr>
        <w:t xml:space="preserve">wraz z zestawieniem kosztów całej inwestycji </w:t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  <w:t>- 3 egz.</w:t>
      </w:r>
    </w:p>
    <w:p w14:paraId="4CF32857" w14:textId="77777777" w:rsidR="00775881" w:rsidRPr="00EE170B" w:rsidRDefault="00775881" w:rsidP="00775881">
      <w:pPr>
        <w:numPr>
          <w:ilvl w:val="0"/>
          <w:numId w:val="10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szkice geodezyjne ze stabilizacji pasa drogowego</w:t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  <w:t>- 1 egz.</w:t>
      </w:r>
    </w:p>
    <w:p w14:paraId="169DB9BF" w14:textId="77777777" w:rsidR="00414118" w:rsidRPr="00EE170B" w:rsidRDefault="00414118" w:rsidP="00414118">
      <w:p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Powyższe ilości egzemplarzy </w:t>
      </w:r>
      <w:r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nie uwzględniają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ilości opracowań niezbędnych do:</w:t>
      </w:r>
    </w:p>
    <w:p w14:paraId="3BEB93ED" w14:textId="77777777" w:rsidR="00414118" w:rsidRPr="00EE170B" w:rsidRDefault="00414118" w:rsidP="009E21BC">
      <w:pPr>
        <w:numPr>
          <w:ilvl w:val="0"/>
          <w:numId w:val="30"/>
        </w:numPr>
        <w:spacing w:before="60" w:after="60" w:line="240" w:lineRule="auto"/>
        <w:ind w:left="567" w:hanging="28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uzyskania uzgodnień, opinii, decyzji itp.(w tym</w:t>
      </w:r>
      <w:r w:rsidR="00210154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pozwolenia wodno-prawnego</w:t>
      </w:r>
      <w:r w:rsidR="00D706FC" w:rsidRPr="00EE170B">
        <w:rPr>
          <w:rFonts w:ascii="Tahoma" w:eastAsia="Times New Roman" w:hAnsi="Tahoma" w:cs="Tahoma"/>
          <w:sz w:val="18"/>
          <w:szCs w:val="18"/>
          <w:lang w:eastAsia="pl-PL"/>
        </w:rPr>
        <w:t>, decyzji o środowiskowych uwarunkowaniach</w:t>
      </w:r>
      <w:r w:rsidR="00210154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itp.)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5796C622" w14:textId="77777777" w:rsidR="00414118" w:rsidRPr="00EE170B" w:rsidRDefault="00414118" w:rsidP="009E21BC">
      <w:pPr>
        <w:numPr>
          <w:ilvl w:val="0"/>
          <w:numId w:val="30"/>
        </w:numPr>
        <w:spacing w:before="60" w:after="60" w:line="240" w:lineRule="auto"/>
        <w:ind w:left="567" w:hanging="28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dodatkowych projektów budowlanych lub dokumentacji do zgłoszenia robót nie wymagających pozwolenia na budowę lub dla obiektów do rozbiórki (w razie konieczności)</w:t>
      </w:r>
      <w:r w:rsidR="00D706FC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niezbędnych do złożenia stosownych wniosków we właściwych organach administracji architektoniczno-budowlanej,</w:t>
      </w:r>
    </w:p>
    <w:p w14:paraId="4E3BFACA" w14:textId="77777777" w:rsidR="00414118" w:rsidRPr="00EE170B" w:rsidRDefault="00414118" w:rsidP="009E21BC">
      <w:pPr>
        <w:numPr>
          <w:ilvl w:val="0"/>
          <w:numId w:val="30"/>
        </w:numPr>
        <w:spacing w:before="60" w:after="60" w:line="240" w:lineRule="auto"/>
        <w:ind w:left="568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w przypadku mapy do celów projektowych – ilości niezbędnej do projektowania.</w:t>
      </w:r>
    </w:p>
    <w:p w14:paraId="0046295B" w14:textId="77777777" w:rsidR="00775881" w:rsidRPr="00EE170B" w:rsidRDefault="00775881" w:rsidP="009E21BC">
      <w:pPr>
        <w:pStyle w:val="Akapitzlist"/>
        <w:numPr>
          <w:ilvl w:val="0"/>
          <w:numId w:val="49"/>
        </w:numPr>
        <w:spacing w:before="60" w:after="60"/>
        <w:ind w:left="426" w:hanging="426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Zamawiający dodatkowo wymaga, aby:</w:t>
      </w:r>
    </w:p>
    <w:p w14:paraId="1EAD2EA6" w14:textId="77777777" w:rsidR="00775881" w:rsidRPr="00EE170B" w:rsidRDefault="00775881" w:rsidP="00775881">
      <w:pPr>
        <w:numPr>
          <w:ilvl w:val="0"/>
          <w:numId w:val="12"/>
        </w:numPr>
        <w:spacing w:before="60" w:after="6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koncepcję przygotować w teczkach formatu A4, zawierających opis oraz luźno poskładane rysunki, sporządzone w czytelnej grafice kolorowej, umożliwiającej reprodukcję;</w:t>
      </w:r>
    </w:p>
    <w:p w14:paraId="2CB41534" w14:textId="77777777" w:rsidR="00C16FF1" w:rsidRPr="00EE170B" w:rsidRDefault="00C16FF1" w:rsidP="00C16FF1">
      <w:pPr>
        <w:numPr>
          <w:ilvl w:val="0"/>
          <w:numId w:val="12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oryginały dokumentów formalno-prawnych wraz z ewentualnymi opieczętowanymi załącznikami graficznymi do nich przekazane zostały w oddzielnej teczce, a do dokumentacji dołączono ich kopie poświadczone przez projektanta „za zgodność z oryginałem”; </w:t>
      </w:r>
    </w:p>
    <w:p w14:paraId="139E2D88" w14:textId="77777777" w:rsidR="00C16FF1" w:rsidRPr="00EE170B" w:rsidRDefault="00C16FF1" w:rsidP="00C16FF1">
      <w:pPr>
        <w:numPr>
          <w:ilvl w:val="0"/>
          <w:numId w:val="12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do PB dołączono dla projektanta i sprawdzającego kopie uprawnień oraz zaświadczeń z Izby wydrukowane z bazy elektronicznej Izby opatrzone bezpiecznym podpisem elektronicznym i </w:t>
      </w:r>
      <w:r w:rsidRPr="00EE170B">
        <w:rPr>
          <w:rFonts w:ascii="Tahoma" w:hAnsi="Tahoma" w:cs="Tahoma"/>
          <w:sz w:val="18"/>
          <w:szCs w:val="18"/>
          <w:u w:val="single"/>
        </w:rPr>
        <w:t>wygenerowane przed datą opracowania PB</w:t>
      </w:r>
      <w:r w:rsidRPr="00EE170B">
        <w:rPr>
          <w:rFonts w:ascii="Tahoma" w:hAnsi="Tahoma" w:cs="Tahoma"/>
          <w:sz w:val="18"/>
          <w:szCs w:val="18"/>
        </w:rPr>
        <w:t xml:space="preserve"> bądź tzw. tradycyjne „papierowe” kopie potwierdzone       za zgodność z oryginałem;</w:t>
      </w:r>
    </w:p>
    <w:p w14:paraId="36457261" w14:textId="77777777" w:rsidR="00C16FF1" w:rsidRPr="00EE170B" w:rsidRDefault="00C16FF1" w:rsidP="00C16FF1">
      <w:pPr>
        <w:numPr>
          <w:ilvl w:val="0"/>
          <w:numId w:val="12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każdy rysunek, podobnie strony tytułowe i okładki poszczególnych części składowych opracowań projektowych mają być opatrzone metryką </w:t>
      </w:r>
      <w:r w:rsidRPr="00EE170B">
        <w:rPr>
          <w:rFonts w:ascii="Tahoma" w:hAnsi="Tahoma" w:cs="Tahoma"/>
          <w:sz w:val="18"/>
          <w:szCs w:val="18"/>
          <w:u w:val="single"/>
        </w:rPr>
        <w:t>jednego formatu z logo Wykonawcy;</w:t>
      </w:r>
    </w:p>
    <w:p w14:paraId="2141C104" w14:textId="77777777" w:rsidR="00C16FF1" w:rsidRPr="00EE170B" w:rsidRDefault="00C16FF1" w:rsidP="00C16FF1">
      <w:pPr>
        <w:numPr>
          <w:ilvl w:val="0"/>
          <w:numId w:val="12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projekty wykonawcze (dla każdej branży osobny) przygotować w teczkach formatu A4, zawierających opis, komplet niezbędnych uzgodnień dotyczących danej branży, zestawienia podstawowych materiałów wraz z charakterystyką techniczną oraz luźno poskładane rysunki;</w:t>
      </w:r>
    </w:p>
    <w:p w14:paraId="72967EC2" w14:textId="77777777" w:rsidR="00C16FF1" w:rsidRPr="00EE170B" w:rsidRDefault="00C16FF1" w:rsidP="00C16FF1">
      <w:pPr>
        <w:numPr>
          <w:ilvl w:val="0"/>
          <w:numId w:val="12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przygotować komplety (4 egz.) złożone z: projektu wykonawczego, przedmiaru robót oraz specyfikacji technicznej poszczególnych branż, z przyklejoną stroną tytułową o treści opisanej w rozporządzeniu powołanym w pkt 1.C</w:t>
      </w:r>
      <w:r w:rsidRPr="00EE170B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EE170B">
        <w:rPr>
          <w:rFonts w:ascii="Tahoma" w:hAnsi="Tahoma" w:cs="Tahoma"/>
          <w:sz w:val="18"/>
          <w:szCs w:val="18"/>
        </w:rPr>
        <w:t>i zawierających spis opracowań i dokumentacji składających się na komplet.</w:t>
      </w:r>
    </w:p>
    <w:p w14:paraId="73A02A2D" w14:textId="77777777" w:rsidR="00775881" w:rsidRPr="00EE170B" w:rsidRDefault="00775881" w:rsidP="009E21BC">
      <w:pPr>
        <w:pStyle w:val="Akapitzlist"/>
        <w:numPr>
          <w:ilvl w:val="0"/>
          <w:numId w:val="49"/>
        </w:numPr>
        <w:spacing w:before="60" w:after="6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Dodatkowo niżej wymienione opracowania winne być przygotowane i przekazane </w:t>
      </w:r>
      <w:r w:rsidRPr="00EE170B">
        <w:rPr>
          <w:rFonts w:ascii="Tahoma" w:hAnsi="Tahoma" w:cs="Tahoma"/>
          <w:sz w:val="18"/>
          <w:szCs w:val="18"/>
          <w:u w:val="single"/>
        </w:rPr>
        <w:t>każde osobno</w:t>
      </w:r>
      <w:r w:rsidRPr="00EE170B">
        <w:rPr>
          <w:rFonts w:ascii="Tahoma" w:hAnsi="Tahoma" w:cs="Tahoma"/>
          <w:sz w:val="18"/>
          <w:szCs w:val="18"/>
        </w:rPr>
        <w:t xml:space="preserve"> Zamawiającemu na nośniku elektronicznym z odpowiednimi opisami: </w:t>
      </w:r>
    </w:p>
    <w:p w14:paraId="627EE8A5" w14:textId="107A0CED" w:rsidR="00775881" w:rsidRPr="00EE170B" w:rsidRDefault="00775881" w:rsidP="00775881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mapa do celów projektowych oraz dodatkowo mapa z projektem zagospodarowania terenu – w formacie .pdf oraz w formacie umożliwiającym edycję w programie AUTOCAD lub w innym kompatybilnym z nim - pliki .</w:t>
      </w:r>
      <w:proofErr w:type="spellStart"/>
      <w:r w:rsidRPr="00EE170B">
        <w:rPr>
          <w:rFonts w:ascii="Tahoma" w:hAnsi="Tahoma" w:cs="Tahoma"/>
          <w:sz w:val="18"/>
          <w:szCs w:val="18"/>
        </w:rPr>
        <w:t>dwg</w:t>
      </w:r>
      <w:proofErr w:type="spellEnd"/>
      <w:r w:rsidRPr="00EE170B">
        <w:rPr>
          <w:rFonts w:ascii="Tahoma" w:hAnsi="Tahoma" w:cs="Tahoma"/>
          <w:sz w:val="18"/>
          <w:szCs w:val="18"/>
        </w:rPr>
        <w:t>;</w:t>
      </w:r>
    </w:p>
    <w:p w14:paraId="39AFFC26" w14:textId="77777777" w:rsidR="00775881" w:rsidRPr="00EE170B" w:rsidRDefault="00775881" w:rsidP="00775881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dokumentacja geotechniczna- w formacie .pdf;</w:t>
      </w:r>
    </w:p>
    <w:p w14:paraId="2F692176" w14:textId="77777777" w:rsidR="00775881" w:rsidRPr="00EE170B" w:rsidRDefault="00775881" w:rsidP="00775881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koncepcja - w formacie .pdf oraz w formacie zgodnym z ARCHICAD w rozszerzeniu .</w:t>
      </w:r>
      <w:proofErr w:type="spellStart"/>
      <w:r w:rsidRPr="00EE170B">
        <w:rPr>
          <w:rFonts w:ascii="Tahoma" w:hAnsi="Tahoma" w:cs="Tahoma"/>
          <w:sz w:val="18"/>
          <w:szCs w:val="18"/>
        </w:rPr>
        <w:t>pln,lubAUTOCAD</w:t>
      </w:r>
      <w:proofErr w:type="spellEnd"/>
      <w:r w:rsidRPr="00EE170B">
        <w:rPr>
          <w:rFonts w:ascii="Tahoma" w:hAnsi="Tahoma" w:cs="Tahoma"/>
          <w:sz w:val="18"/>
          <w:szCs w:val="18"/>
        </w:rPr>
        <w:t xml:space="preserve"> - pliki .</w:t>
      </w:r>
      <w:proofErr w:type="spellStart"/>
      <w:r w:rsidRPr="00EE170B">
        <w:rPr>
          <w:rFonts w:ascii="Tahoma" w:hAnsi="Tahoma" w:cs="Tahoma"/>
          <w:sz w:val="18"/>
          <w:szCs w:val="18"/>
        </w:rPr>
        <w:t>dwg</w:t>
      </w:r>
      <w:proofErr w:type="spellEnd"/>
      <w:r w:rsidRPr="00EE170B">
        <w:rPr>
          <w:rFonts w:ascii="Tahoma" w:hAnsi="Tahoma" w:cs="Tahoma"/>
          <w:sz w:val="18"/>
          <w:szCs w:val="18"/>
        </w:rPr>
        <w:t xml:space="preserve"> lub w innych kompatybilnych programach pozwalających otwarcie ww. pliki;</w:t>
      </w:r>
    </w:p>
    <w:p w14:paraId="6F3575AB" w14:textId="6B9A108E" w:rsidR="00775881" w:rsidRPr="00EE170B" w:rsidRDefault="00775881" w:rsidP="00775881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projekt budowlany ze zbiorem dokumentów formalno-prawnych (</w:t>
      </w:r>
      <w:r w:rsidRPr="00EE170B">
        <w:rPr>
          <w:rFonts w:ascii="Tahoma" w:hAnsi="Tahoma" w:cs="Tahoma"/>
          <w:sz w:val="18"/>
          <w:szCs w:val="18"/>
          <w:u w:val="single"/>
        </w:rPr>
        <w:t xml:space="preserve">z wyjątkiem wypisu i wyrysu z </w:t>
      </w:r>
      <w:proofErr w:type="spellStart"/>
      <w:r w:rsidRPr="00EE170B">
        <w:rPr>
          <w:rFonts w:ascii="Tahoma" w:hAnsi="Tahoma" w:cs="Tahoma"/>
          <w:sz w:val="18"/>
          <w:szCs w:val="18"/>
          <w:u w:val="single"/>
        </w:rPr>
        <w:t>m.p.z.p</w:t>
      </w:r>
      <w:proofErr w:type="spellEnd"/>
      <w:r w:rsidRPr="00EE170B">
        <w:rPr>
          <w:rFonts w:ascii="Tahoma" w:hAnsi="Tahoma" w:cs="Tahoma"/>
          <w:sz w:val="18"/>
          <w:szCs w:val="18"/>
          <w:u w:val="single"/>
        </w:rPr>
        <w:t>., wypisów z rejestru gruntów oraz załączników graficznych do uzyskanych warunków i uzgodnień</w:t>
      </w:r>
      <w:r w:rsidRPr="00EE170B">
        <w:rPr>
          <w:rFonts w:ascii="Tahoma" w:hAnsi="Tahoma" w:cs="Tahoma"/>
          <w:sz w:val="18"/>
          <w:szCs w:val="18"/>
        </w:rPr>
        <w:t>), projekt wykonawczy wszystkich branż, operat wodno-prawny, specyfikacja techniczna wykonania i odbioru robót wszystkich branż, przedmiar robót wszystkich branż – każde z wymienionych opracowań umieszczone w osobnym katalogu- w formacie .pdf;</w:t>
      </w:r>
    </w:p>
    <w:p w14:paraId="3F18098F" w14:textId="77777777" w:rsidR="00F42F3A" w:rsidRPr="00EE170B" w:rsidRDefault="00F42F3A" w:rsidP="00F42F3A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materiały do wydania decyzji ZRID – w formacie .pdf;</w:t>
      </w:r>
    </w:p>
    <w:p w14:paraId="18339628" w14:textId="77777777" w:rsidR="00F42F3A" w:rsidRPr="00EE170B" w:rsidRDefault="00F42F3A" w:rsidP="00F42F3A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dokumentacja do odszkodowań – w formacie .pdf;</w:t>
      </w:r>
    </w:p>
    <w:p w14:paraId="0E1442E4" w14:textId="77777777" w:rsidR="00F42F3A" w:rsidRPr="00EE170B" w:rsidRDefault="00F42F3A" w:rsidP="00F42F3A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szkice geodezyjne ze stabilizacji granic – w formacie .pdf;</w:t>
      </w:r>
    </w:p>
    <w:p w14:paraId="46BFA463" w14:textId="77777777" w:rsidR="00775881" w:rsidRPr="00EE170B" w:rsidRDefault="00775881" w:rsidP="00775881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kosztorys inwestorski dla poszczególnej branży – w programie Norma lub innym kompatybilnym z Normą w systemie Windows, </w:t>
      </w:r>
      <w:r w:rsidRPr="00EE170B">
        <w:rPr>
          <w:rFonts w:ascii="Tahoma" w:hAnsi="Tahoma" w:cs="Tahoma"/>
          <w:sz w:val="18"/>
          <w:szCs w:val="18"/>
          <w:u w:val="single"/>
        </w:rPr>
        <w:t>z możliwością jego wydruku w układzie szczegółowym</w:t>
      </w:r>
      <w:r w:rsidRPr="00EE170B">
        <w:rPr>
          <w:rFonts w:ascii="Tahoma" w:hAnsi="Tahoma" w:cs="Tahoma"/>
          <w:sz w:val="18"/>
          <w:szCs w:val="18"/>
        </w:rPr>
        <w:t xml:space="preserve"> oraz zestawienie kosztów inwestycji – w programie Excel.</w:t>
      </w:r>
    </w:p>
    <w:p w14:paraId="411234D2" w14:textId="77777777" w:rsidR="00775881" w:rsidRPr="00EE170B" w:rsidRDefault="00775881" w:rsidP="009E21BC">
      <w:pPr>
        <w:pStyle w:val="Akapitzlist"/>
        <w:numPr>
          <w:ilvl w:val="0"/>
          <w:numId w:val="49"/>
        </w:numPr>
        <w:spacing w:before="60" w:after="6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Jeżeli dokument opracowywany jest w środowisku np. Microsoft Word, Open Office, bądź w programach </w:t>
      </w:r>
      <w:proofErr w:type="spellStart"/>
      <w:r w:rsidRPr="00EE170B">
        <w:rPr>
          <w:rFonts w:ascii="Tahoma" w:hAnsi="Tahoma" w:cs="Tahoma"/>
          <w:sz w:val="18"/>
          <w:szCs w:val="18"/>
        </w:rPr>
        <w:t>CADowskich</w:t>
      </w:r>
      <w:proofErr w:type="spellEnd"/>
      <w:r w:rsidRPr="00EE170B">
        <w:rPr>
          <w:rFonts w:ascii="Tahoma" w:hAnsi="Tahoma" w:cs="Tahoma"/>
          <w:sz w:val="18"/>
          <w:szCs w:val="18"/>
        </w:rPr>
        <w:t xml:space="preserve"> należy użyć programu, który bezpośrednio eksportuje, wydrukuje ten dokument do pliku PDF. Można użyć do tego programu np. PDF </w:t>
      </w:r>
      <w:proofErr w:type="spellStart"/>
      <w:r w:rsidRPr="00EE170B">
        <w:rPr>
          <w:rFonts w:ascii="Tahoma" w:hAnsi="Tahoma" w:cs="Tahoma"/>
          <w:sz w:val="18"/>
          <w:szCs w:val="18"/>
        </w:rPr>
        <w:t>Creator</w:t>
      </w:r>
      <w:proofErr w:type="spellEnd"/>
      <w:r w:rsidRPr="00EE170B">
        <w:rPr>
          <w:rFonts w:ascii="Tahoma" w:hAnsi="Tahoma" w:cs="Tahoma"/>
          <w:sz w:val="18"/>
          <w:szCs w:val="18"/>
        </w:rPr>
        <w:t>. Zapobiegnie to konieczności skanowania dokumentu oraz w znaczącym stopniu zmniejszy wielkość wynikowego pliku.</w:t>
      </w:r>
    </w:p>
    <w:p w14:paraId="7281215F" w14:textId="77777777" w:rsidR="00775881" w:rsidRPr="00EE170B" w:rsidRDefault="00775881" w:rsidP="00775881">
      <w:pPr>
        <w:spacing w:before="60" w:after="60"/>
        <w:ind w:left="426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Jeżeli skanowania nie da się uniknąć skaner należy ustawić: rozdzielczość 300dpi, tryb skanowania czarno-biały (1 bit), plik zapisać w PDF; zeskanowany dokument (1 strona) formatu A4 powinien mieć objętość ok. 65 KB.</w:t>
      </w:r>
    </w:p>
    <w:p w14:paraId="5EEA257B" w14:textId="77777777" w:rsidR="00775881" w:rsidRPr="00EE170B" w:rsidRDefault="00775881" w:rsidP="009E21BC">
      <w:pPr>
        <w:pStyle w:val="Akapitzlist"/>
        <w:numPr>
          <w:ilvl w:val="0"/>
          <w:numId w:val="49"/>
        </w:numPr>
        <w:spacing w:before="60" w:after="6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Każdy dokument lub uzgodnienie wielostronicowe należy skanować do jednego pliku.</w:t>
      </w:r>
    </w:p>
    <w:p w14:paraId="57ACD625" w14:textId="77777777" w:rsidR="00775881" w:rsidRPr="00EE170B" w:rsidRDefault="00775881" w:rsidP="009E21BC">
      <w:pPr>
        <w:pStyle w:val="Akapitzlist"/>
        <w:numPr>
          <w:ilvl w:val="0"/>
          <w:numId w:val="49"/>
        </w:numPr>
        <w:spacing w:before="60" w:after="6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Wszystkie pliki przygotowane w formacie PDF winny posiadać możliwość wyszukiwania tekstu, w tym zaznaczania i kopiowania. </w:t>
      </w:r>
    </w:p>
    <w:p w14:paraId="1CA029F4" w14:textId="77777777" w:rsidR="00775881" w:rsidRPr="00EE170B" w:rsidRDefault="00775881" w:rsidP="009E21BC">
      <w:pPr>
        <w:pStyle w:val="Akapitzlist"/>
        <w:numPr>
          <w:ilvl w:val="0"/>
          <w:numId w:val="49"/>
        </w:numPr>
        <w:spacing w:before="60" w:after="6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Opis poszczególnych folderów/plików na nośniku elektronicznym </w:t>
      </w:r>
      <w:r w:rsidRPr="00EE170B">
        <w:rPr>
          <w:rFonts w:ascii="Tahoma" w:hAnsi="Tahoma" w:cs="Tahoma"/>
          <w:sz w:val="18"/>
          <w:szCs w:val="18"/>
          <w:u w:val="single"/>
        </w:rPr>
        <w:t>musi jednoznacznie określać</w:t>
      </w:r>
      <w:r w:rsidRPr="00EE170B">
        <w:rPr>
          <w:rFonts w:ascii="Tahoma" w:hAnsi="Tahoma" w:cs="Tahoma"/>
          <w:sz w:val="18"/>
          <w:szCs w:val="18"/>
        </w:rPr>
        <w:t xml:space="preserve">, co dany folder/plik </w:t>
      </w:r>
      <w:proofErr w:type="spellStart"/>
      <w:r w:rsidRPr="00EE170B">
        <w:rPr>
          <w:rFonts w:ascii="Tahoma" w:hAnsi="Tahoma" w:cs="Tahoma"/>
          <w:sz w:val="18"/>
          <w:szCs w:val="18"/>
        </w:rPr>
        <w:t>zawiera.Jeśli</w:t>
      </w:r>
      <w:proofErr w:type="spellEnd"/>
      <w:r w:rsidRPr="00EE170B">
        <w:rPr>
          <w:rFonts w:ascii="Tahoma" w:hAnsi="Tahoma" w:cs="Tahoma"/>
          <w:sz w:val="18"/>
          <w:szCs w:val="18"/>
        </w:rPr>
        <w:t xml:space="preserve"> chodzi o </w:t>
      </w:r>
      <w:proofErr w:type="spellStart"/>
      <w:r w:rsidRPr="00EE170B">
        <w:rPr>
          <w:rFonts w:ascii="Tahoma" w:hAnsi="Tahoma" w:cs="Tahoma"/>
          <w:sz w:val="18"/>
          <w:szCs w:val="18"/>
        </w:rPr>
        <w:t>rysunkiproponuje</w:t>
      </w:r>
      <w:proofErr w:type="spellEnd"/>
      <w:r w:rsidRPr="00EE170B">
        <w:rPr>
          <w:rFonts w:ascii="Tahoma" w:hAnsi="Tahoma" w:cs="Tahoma"/>
          <w:sz w:val="18"/>
          <w:szCs w:val="18"/>
        </w:rPr>
        <w:t xml:space="preserve"> się następujące oznaczenia (nazwa folderu/pliku maksymalnie 25 znaków):</w:t>
      </w:r>
    </w:p>
    <w:p w14:paraId="47762751" w14:textId="77777777" w:rsidR="00775881" w:rsidRPr="00EE170B" w:rsidRDefault="00775881" w:rsidP="009E21BC">
      <w:pPr>
        <w:numPr>
          <w:ilvl w:val="0"/>
          <w:numId w:val="17"/>
        </w:numPr>
        <w:spacing w:before="60" w:after="60" w:line="240" w:lineRule="auto"/>
        <w:ind w:left="786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zagospodarowanie terenu</w:t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  <w:t>Z.1</w:t>
      </w:r>
    </w:p>
    <w:p w14:paraId="1ACF38AD" w14:textId="493B4BF6" w:rsidR="00775881" w:rsidRPr="00EE170B" w:rsidRDefault="00775881" w:rsidP="009E21BC">
      <w:pPr>
        <w:numPr>
          <w:ilvl w:val="0"/>
          <w:numId w:val="17"/>
        </w:numPr>
        <w:spacing w:before="60" w:after="60" w:line="240" w:lineRule="auto"/>
        <w:ind w:left="786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lastRenderedPageBreak/>
        <w:t>droga</w:t>
      </w:r>
      <w:r w:rsidR="0053489D" w:rsidRPr="00EE170B">
        <w:rPr>
          <w:rFonts w:ascii="Tahoma" w:hAnsi="Tahoma" w:cs="Tahoma"/>
          <w:sz w:val="18"/>
          <w:szCs w:val="18"/>
        </w:rPr>
        <w:t xml:space="preserve"> </w:t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="0053489D"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>D.1-plan, D.2-profil, .. , D.7-przekrój, itd.</w:t>
      </w:r>
    </w:p>
    <w:p w14:paraId="1ABE0E0E" w14:textId="77777777" w:rsidR="00775881" w:rsidRPr="00EE170B" w:rsidRDefault="00775881" w:rsidP="009E21BC">
      <w:pPr>
        <w:numPr>
          <w:ilvl w:val="0"/>
          <w:numId w:val="17"/>
        </w:numPr>
        <w:spacing w:before="60" w:after="60" w:line="240" w:lineRule="auto"/>
        <w:ind w:left="786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kanalizacja deszczowa</w:t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  <w:t>KD.1-plan, KD.2-profil, .. , KD.7-szczególy, itd.</w:t>
      </w:r>
    </w:p>
    <w:p w14:paraId="082DF453" w14:textId="77777777" w:rsidR="00775881" w:rsidRPr="00EE170B" w:rsidRDefault="00775881" w:rsidP="009E21BC">
      <w:pPr>
        <w:numPr>
          <w:ilvl w:val="0"/>
          <w:numId w:val="17"/>
        </w:numPr>
        <w:spacing w:before="60" w:after="60" w:line="240" w:lineRule="auto"/>
        <w:ind w:left="786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sieci elektryczne</w:t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  <w:t>E.1-plan, E.2-schemat, .. , E.7-szczegóły, itd.</w:t>
      </w:r>
    </w:p>
    <w:p w14:paraId="6602C155" w14:textId="77777777" w:rsidR="00775881" w:rsidRPr="00EE170B" w:rsidRDefault="00775881" w:rsidP="009E21BC">
      <w:pPr>
        <w:numPr>
          <w:ilvl w:val="0"/>
          <w:numId w:val="17"/>
        </w:numPr>
        <w:spacing w:before="60" w:after="60" w:line="240" w:lineRule="auto"/>
        <w:ind w:left="786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szata roślinna</w:t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</w:r>
      <w:r w:rsidRPr="00EE170B">
        <w:rPr>
          <w:rFonts w:ascii="Tahoma" w:hAnsi="Tahoma" w:cs="Tahoma"/>
          <w:sz w:val="18"/>
          <w:szCs w:val="18"/>
        </w:rPr>
        <w:tab/>
        <w:t>R.1-plan, itd.</w:t>
      </w:r>
    </w:p>
    <w:p w14:paraId="12BFC807" w14:textId="77777777" w:rsidR="00775881" w:rsidRPr="00EE170B" w:rsidRDefault="00775881" w:rsidP="00775881">
      <w:pPr>
        <w:spacing w:before="60" w:after="60"/>
        <w:ind w:left="357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Proponowane oznaczenia należy odpowiednio dostosować do opracowań w poszczególnych fazach projektowania i rodzajach opracowań – warunek: mają być niepowtarzalne w celu ich jednoznacznej identyfikacji.</w:t>
      </w:r>
    </w:p>
    <w:p w14:paraId="62696877" w14:textId="77777777" w:rsidR="00775881" w:rsidRPr="00EE170B" w:rsidRDefault="00775881" w:rsidP="009E21BC">
      <w:pPr>
        <w:numPr>
          <w:ilvl w:val="0"/>
          <w:numId w:val="49"/>
        </w:numPr>
        <w:spacing w:before="60" w:after="6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Wykonawca odpowiada za zgodność wersji elektronicznej z przekazaną wersją oryginalną (papierową).</w:t>
      </w:r>
    </w:p>
    <w:p w14:paraId="02A34FA2" w14:textId="7F5D83A2" w:rsidR="00775881" w:rsidRPr="00EE170B" w:rsidRDefault="00775881" w:rsidP="00775881">
      <w:p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hAnsi="Tahoma" w:cs="Tahoma"/>
          <w:sz w:val="18"/>
          <w:szCs w:val="18"/>
        </w:rPr>
        <w:t>12. Zamawiający wymaga, aby Wykonawca przy przekazaniu opracowań składających się na przedmiot zamówienia złożył pisemne oświadczenie, że została wykonana przy pomocy legalnego oprogramowania</w:t>
      </w:r>
    </w:p>
    <w:p w14:paraId="1D696D4F" w14:textId="206016AB" w:rsidR="00414118" w:rsidRPr="00EE170B" w:rsidRDefault="00775881" w:rsidP="00775881">
      <w:p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13. </w:t>
      </w:r>
      <w:r w:rsidR="00414118" w:rsidRPr="00EE170B">
        <w:rPr>
          <w:rFonts w:ascii="Tahoma" w:eastAsia="Times New Roman" w:hAnsi="Tahoma" w:cs="Tahoma"/>
          <w:sz w:val="18"/>
          <w:szCs w:val="18"/>
          <w:lang w:eastAsia="pl-PL"/>
        </w:rPr>
        <w:t>Wykonawca ponosi pełną odpowiedzialność:</w:t>
      </w:r>
    </w:p>
    <w:p w14:paraId="709333F5" w14:textId="77777777" w:rsidR="00414118" w:rsidRPr="00EE170B" w:rsidRDefault="00414118" w:rsidP="009E21BC">
      <w:pPr>
        <w:numPr>
          <w:ilvl w:val="0"/>
          <w:numId w:val="40"/>
        </w:num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EE170B">
        <w:rPr>
          <w:rFonts w:ascii="Tahoma" w:eastAsia="Times New Roman" w:hAnsi="Tahoma" w:cs="Tahoma"/>
          <w:kern w:val="1"/>
          <w:sz w:val="18"/>
          <w:szCs w:val="18"/>
          <w:lang w:eastAsia="ar-SA"/>
        </w:rPr>
        <w:t>za jakość zastosowanych materiałów, metod i oprogramowania komputerowego do wykonania pomiarów, badań (inwentaryzacji), oceny stanu technicznego i prac projektowych;</w:t>
      </w:r>
    </w:p>
    <w:p w14:paraId="5A3D2A0D" w14:textId="77777777" w:rsidR="00414118" w:rsidRPr="00EE170B" w:rsidRDefault="00414118" w:rsidP="009E21BC">
      <w:pPr>
        <w:numPr>
          <w:ilvl w:val="0"/>
          <w:numId w:val="40"/>
        </w:num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EE170B">
        <w:rPr>
          <w:rFonts w:ascii="Tahoma" w:eastAsia="Times New Roman" w:hAnsi="Tahoma" w:cs="Tahoma"/>
          <w:kern w:val="1"/>
          <w:sz w:val="18"/>
          <w:szCs w:val="18"/>
          <w:lang w:eastAsia="ar-SA"/>
        </w:rPr>
        <w:t>za należytą staranność przy wykonywaniu przedmiotu zamówienia;</w:t>
      </w:r>
    </w:p>
    <w:p w14:paraId="77830BDC" w14:textId="77777777" w:rsidR="00414118" w:rsidRPr="00EE170B" w:rsidRDefault="00414118" w:rsidP="009E21BC">
      <w:pPr>
        <w:numPr>
          <w:ilvl w:val="0"/>
          <w:numId w:val="40"/>
        </w:num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EE170B">
        <w:rPr>
          <w:rFonts w:ascii="Tahoma" w:eastAsia="Times New Roman" w:hAnsi="Tahoma" w:cs="Tahoma"/>
          <w:kern w:val="1"/>
          <w:sz w:val="18"/>
          <w:szCs w:val="18"/>
          <w:lang w:eastAsia="ar-SA"/>
        </w:rPr>
        <w:t>za wady i błędy w opracowaniach projektowych, a szczególności za błędy wynikające z niewłaściwie wykonanej inwentaryzacji stanu istniejącego wszelkich naziemnych obiektów, urządzeń budowlanych, inżynierskich, urządzeń infrastruktury oraz błędy wynikające z niewłaściwie wykonanej inwentaryzacji zjazdów i zieleni bądź pominięcia tychże elementów w opracowanej dokumentacji projektowej.</w:t>
      </w:r>
    </w:p>
    <w:p w14:paraId="796B00A3" w14:textId="77777777" w:rsidR="00414118" w:rsidRPr="00EE170B" w:rsidRDefault="00414118" w:rsidP="00414118">
      <w:pPr>
        <w:numPr>
          <w:ilvl w:val="0"/>
          <w:numId w:val="5"/>
        </w:numPr>
        <w:spacing w:before="120" w:after="120" w:line="240" w:lineRule="auto"/>
        <w:ind w:left="1077"/>
        <w:jc w:val="both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b/>
          <w:sz w:val="18"/>
          <w:szCs w:val="18"/>
          <w:lang w:eastAsia="pl-PL"/>
        </w:rPr>
        <w:t>Termin wykonania przedmiotu zamówienia</w:t>
      </w:r>
    </w:p>
    <w:p w14:paraId="19046806" w14:textId="77777777" w:rsidR="00414118" w:rsidRPr="00EE170B" w:rsidRDefault="00414118" w:rsidP="00414118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Opracowania projektowe oraz czynności składające się na przedmiot umowy mają być wykonane w terminie</w:t>
      </w:r>
    </w:p>
    <w:p w14:paraId="59177CEE" w14:textId="77777777" w:rsidR="0002457E" w:rsidRPr="00EE170B" w:rsidRDefault="00414118" w:rsidP="00414118">
      <w:pPr>
        <w:spacing w:before="60" w:after="6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b/>
          <w:sz w:val="18"/>
          <w:szCs w:val="18"/>
          <w:lang w:eastAsia="pl-PL"/>
        </w:rPr>
        <w:t>nie dłuższym niż……. dni kalendarzowych</w:t>
      </w:r>
      <w:r w:rsidR="00B14BD2" w:rsidRPr="00EE170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b/>
          <w:sz w:val="18"/>
          <w:szCs w:val="18"/>
          <w:lang w:eastAsia="pl-PL"/>
        </w:rPr>
        <w:t>od daty zawarcia umowy</w:t>
      </w:r>
      <w:r w:rsidR="00CF2E06" w:rsidRPr="00EE170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14:paraId="75208CA0" w14:textId="5A98E21D" w:rsidR="00414118" w:rsidRPr="00EE170B" w:rsidRDefault="00CF2E06" w:rsidP="00414118">
      <w:pPr>
        <w:spacing w:before="60" w:after="60" w:line="240" w:lineRule="auto"/>
        <w:jc w:val="center"/>
        <w:rPr>
          <w:rFonts w:ascii="Tahoma" w:eastAsia="Times New Roman" w:hAnsi="Tahoma" w:cs="Tahoma"/>
          <w:color w:val="0070C0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color w:val="0070C0"/>
          <w:sz w:val="18"/>
          <w:szCs w:val="18"/>
          <w:lang w:eastAsia="pl-PL"/>
        </w:rPr>
        <w:t>(pożądany termin Zamawiającego</w:t>
      </w:r>
      <w:r w:rsidR="00562FA4" w:rsidRPr="00EE170B">
        <w:rPr>
          <w:rFonts w:ascii="Tahoma" w:eastAsia="Times New Roman" w:hAnsi="Tahoma" w:cs="Tahoma"/>
          <w:color w:val="0070C0"/>
          <w:sz w:val="18"/>
          <w:szCs w:val="18"/>
          <w:lang w:eastAsia="pl-PL"/>
        </w:rPr>
        <w:t xml:space="preserve"> </w:t>
      </w:r>
      <w:r w:rsidR="005503E1" w:rsidRPr="00EE170B">
        <w:rPr>
          <w:rFonts w:ascii="Tahoma" w:eastAsia="Times New Roman" w:hAnsi="Tahoma" w:cs="Tahoma"/>
          <w:color w:val="0070C0"/>
          <w:sz w:val="18"/>
          <w:szCs w:val="18"/>
          <w:lang w:eastAsia="pl-PL"/>
        </w:rPr>
        <w:t>493</w:t>
      </w:r>
      <w:r w:rsidRPr="00EE170B">
        <w:rPr>
          <w:rFonts w:ascii="Tahoma" w:eastAsia="Times New Roman" w:hAnsi="Tahoma" w:cs="Tahoma"/>
          <w:color w:val="0070C0"/>
          <w:sz w:val="18"/>
          <w:szCs w:val="18"/>
          <w:lang w:eastAsia="pl-PL"/>
        </w:rPr>
        <w:t xml:space="preserve"> dni)</w:t>
      </w:r>
    </w:p>
    <w:p w14:paraId="7CBFD1FA" w14:textId="77777777" w:rsidR="00414118" w:rsidRPr="00EE170B" w:rsidRDefault="00414118" w:rsidP="00414118">
      <w:pPr>
        <w:spacing w:before="60" w:after="6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>(wylicza się łącznie z czasem na sprawdzanie, poprawę i skompletowanie dokumentacji oraz ewentualnie uzyskanie odpowiednich decyzji administracyjnych),</w:t>
      </w:r>
    </w:p>
    <w:p w14:paraId="65E76DC3" w14:textId="794DA2DA" w:rsidR="00414118" w:rsidRPr="00EE170B" w:rsidRDefault="00DE292F" w:rsidP="00414118">
      <w:p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2. W</w:t>
      </w:r>
      <w:r w:rsidR="00414118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ramach ww. terminu planuje się </w:t>
      </w:r>
      <w:r w:rsidR="00414118" w:rsidRPr="00EE170B">
        <w:rPr>
          <w:rFonts w:ascii="Tahoma" w:eastAsia="Times New Roman" w:hAnsi="Tahoma" w:cs="Tahoma"/>
          <w:sz w:val="18"/>
          <w:szCs w:val="18"/>
          <w:lang w:eastAsia="pl-PL"/>
        </w:rPr>
        <w:t>następujące terminy cząstkowe:</w:t>
      </w:r>
    </w:p>
    <w:p w14:paraId="13484918" w14:textId="66AFB4A3" w:rsidR="0053449C" w:rsidRPr="00EE170B" w:rsidRDefault="0053449C" w:rsidP="00A6023F">
      <w:pPr>
        <w:pStyle w:val="Akapitzlist"/>
        <w:numPr>
          <w:ilvl w:val="2"/>
          <w:numId w:val="21"/>
        </w:numPr>
        <w:spacing w:before="60" w:after="60"/>
        <w:ind w:left="709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wykonanie opracowań przedprojektowych ( dokumentacji geotechnicznej, dokumentacji geodezyjnej) </w:t>
      </w:r>
      <w:r w:rsidRPr="00EE170B">
        <w:rPr>
          <w:rFonts w:ascii="Tahoma" w:eastAsia="Calibri" w:hAnsi="Tahoma" w:cs="Tahoma"/>
          <w:sz w:val="18"/>
          <w:szCs w:val="18"/>
        </w:rPr>
        <w:t>i przekazanie ich Zamawiającemu odpowiednio skompletowanych w wersji papierowej i elektronicznej – do odbioru</w:t>
      </w:r>
    </w:p>
    <w:p w14:paraId="5728E9FF" w14:textId="77777777" w:rsidR="0053449C" w:rsidRPr="00EE170B" w:rsidRDefault="0053449C" w:rsidP="0053449C">
      <w:pPr>
        <w:spacing w:before="60" w:after="60" w:line="240" w:lineRule="auto"/>
        <w:ind w:left="708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- w czasie nie dłuższym niż zastrzeżony na przygotowanie materiałów do wniosku ZRID</w:t>
      </w:r>
      <w:r w:rsidRPr="00EE170B">
        <w:rPr>
          <w:rFonts w:ascii="Tahoma" w:eastAsia="Times New Roman" w:hAnsi="Tahoma" w:cs="Tahoma"/>
          <w:i/>
          <w:sz w:val="18"/>
          <w:szCs w:val="18"/>
          <w:lang w:eastAsia="pl-PL"/>
        </w:rPr>
        <w:t>;</w:t>
      </w:r>
    </w:p>
    <w:p w14:paraId="57A5B207" w14:textId="77777777" w:rsidR="0053449C" w:rsidRPr="00EE170B" w:rsidRDefault="0053449C" w:rsidP="009E21BC">
      <w:pPr>
        <w:numPr>
          <w:ilvl w:val="0"/>
          <w:numId w:val="38"/>
        </w:numPr>
        <w:spacing w:before="60" w:after="60" w:line="240" w:lineRule="auto"/>
        <w:ind w:hanging="436"/>
        <w:jc w:val="both"/>
        <w:rPr>
          <w:rFonts w:ascii="Tahoma" w:eastAsia="Times New Roman" w:hAnsi="Tahoma" w:cs="Tahoma"/>
          <w:color w:val="0070C0"/>
          <w:sz w:val="18"/>
          <w:szCs w:val="18"/>
          <w:u w:val="single"/>
          <w:lang w:eastAsia="pl-PL"/>
        </w:rPr>
      </w:pPr>
      <w:r w:rsidRPr="00EE170B">
        <w:rPr>
          <w:rFonts w:ascii="Tahoma" w:eastAsia="Times New Roman" w:hAnsi="Tahoma" w:cs="Tahoma"/>
          <w:color w:val="0070C0"/>
          <w:sz w:val="18"/>
          <w:szCs w:val="18"/>
          <w:lang w:eastAsia="pl-PL"/>
        </w:rPr>
        <w:t>wykonanie trójwariantowej koncepcji programowej ciągu i przekazanie jej Zamawiającemu - do zaakceptowania</w:t>
      </w:r>
    </w:p>
    <w:p w14:paraId="0AABA0F2" w14:textId="341D522D" w:rsidR="0053449C" w:rsidRPr="00EE170B" w:rsidRDefault="0053449C" w:rsidP="0053449C">
      <w:pPr>
        <w:spacing w:before="60" w:after="60" w:line="240" w:lineRule="auto"/>
        <w:ind w:left="284" w:firstLine="360"/>
        <w:jc w:val="both"/>
        <w:rPr>
          <w:rFonts w:ascii="Tahoma" w:eastAsia="Times New Roman" w:hAnsi="Tahoma" w:cs="Tahoma"/>
          <w:i/>
          <w:color w:val="0070C0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b/>
          <w:i/>
          <w:color w:val="0070C0"/>
          <w:sz w:val="18"/>
          <w:szCs w:val="18"/>
          <w:lang w:eastAsia="pl-PL"/>
        </w:rPr>
        <w:t>- w czasie nie dłuższym niż …… dni od dnia podpisania umowy</w:t>
      </w:r>
      <w:r w:rsidRPr="00EE170B">
        <w:rPr>
          <w:rFonts w:ascii="Tahoma" w:eastAsia="Times New Roman" w:hAnsi="Tahoma" w:cs="Tahoma"/>
          <w:i/>
          <w:color w:val="0070C0"/>
          <w:sz w:val="18"/>
          <w:szCs w:val="18"/>
          <w:lang w:eastAsia="pl-PL"/>
        </w:rPr>
        <w:t>;</w:t>
      </w:r>
    </w:p>
    <w:p w14:paraId="179F6521" w14:textId="6D826B6C" w:rsidR="00F316B2" w:rsidRPr="00EE170B" w:rsidRDefault="00F316B2" w:rsidP="00F316B2">
      <w:pPr>
        <w:spacing w:before="60" w:after="60" w:line="240" w:lineRule="auto"/>
        <w:jc w:val="center"/>
        <w:rPr>
          <w:rFonts w:ascii="Tahoma" w:eastAsia="Times New Roman" w:hAnsi="Tahoma" w:cs="Tahoma"/>
          <w:color w:val="0070C0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color w:val="0070C0"/>
          <w:sz w:val="18"/>
          <w:szCs w:val="18"/>
          <w:lang w:eastAsia="pl-PL"/>
        </w:rPr>
        <w:t xml:space="preserve">(pożądany termin Zamawiającego </w:t>
      </w:r>
      <w:r w:rsidR="000A48EA" w:rsidRPr="00EE170B">
        <w:rPr>
          <w:rFonts w:ascii="Tahoma" w:eastAsia="Times New Roman" w:hAnsi="Tahoma" w:cs="Tahoma"/>
          <w:color w:val="0070C0"/>
          <w:sz w:val="18"/>
          <w:szCs w:val="18"/>
          <w:lang w:eastAsia="pl-PL"/>
        </w:rPr>
        <w:t>30</w:t>
      </w:r>
      <w:r w:rsidRPr="00EE170B">
        <w:rPr>
          <w:rFonts w:ascii="Tahoma" w:eastAsia="Times New Roman" w:hAnsi="Tahoma" w:cs="Tahoma"/>
          <w:color w:val="0070C0"/>
          <w:sz w:val="18"/>
          <w:szCs w:val="18"/>
          <w:lang w:eastAsia="pl-PL"/>
        </w:rPr>
        <w:t xml:space="preserve"> dni)</w:t>
      </w:r>
    </w:p>
    <w:p w14:paraId="754A14B1" w14:textId="77777777" w:rsidR="0053449C" w:rsidRPr="00EE170B" w:rsidRDefault="0053449C" w:rsidP="009E21BC">
      <w:pPr>
        <w:numPr>
          <w:ilvl w:val="0"/>
          <w:numId w:val="39"/>
        </w:numPr>
        <w:spacing w:before="60" w:after="60" w:line="240" w:lineRule="auto"/>
        <w:ind w:left="786" w:hanging="502"/>
        <w:jc w:val="both"/>
        <w:rPr>
          <w:rFonts w:ascii="Tahoma" w:eastAsia="Calibri" w:hAnsi="Tahoma" w:cs="Tahoma"/>
          <w:sz w:val="18"/>
          <w:szCs w:val="18"/>
        </w:rPr>
      </w:pPr>
      <w:r w:rsidRPr="00EE170B">
        <w:rPr>
          <w:rFonts w:ascii="Tahoma" w:eastAsia="Calibri" w:hAnsi="Tahoma" w:cs="Tahoma"/>
          <w:sz w:val="18"/>
          <w:szCs w:val="18"/>
        </w:rPr>
        <w:t>uzupełnienie lub poprawienie koncepcji jw.</w:t>
      </w:r>
    </w:p>
    <w:p w14:paraId="3608ADA8" w14:textId="60733A3F" w:rsidR="0053449C" w:rsidRPr="00EE170B" w:rsidRDefault="0053449C" w:rsidP="0053449C">
      <w:pPr>
        <w:spacing w:before="60" w:after="60" w:line="259" w:lineRule="auto"/>
        <w:ind w:left="644"/>
        <w:jc w:val="both"/>
        <w:rPr>
          <w:rFonts w:ascii="Tahoma" w:eastAsia="Calibri" w:hAnsi="Tahoma" w:cs="Tahoma"/>
          <w:b/>
          <w:i/>
          <w:sz w:val="18"/>
          <w:szCs w:val="18"/>
        </w:rPr>
      </w:pPr>
      <w:r w:rsidRPr="00EE170B">
        <w:rPr>
          <w:rFonts w:ascii="Tahoma" w:eastAsia="Calibri" w:hAnsi="Tahoma" w:cs="Tahoma"/>
          <w:b/>
          <w:i/>
          <w:sz w:val="18"/>
          <w:szCs w:val="18"/>
        </w:rPr>
        <w:t xml:space="preserve">-  w czasie nie dłuższym niż </w:t>
      </w:r>
      <w:r w:rsidR="00EB7A3D" w:rsidRPr="00EE170B">
        <w:rPr>
          <w:rFonts w:ascii="Tahoma" w:eastAsia="Calibri" w:hAnsi="Tahoma" w:cs="Tahoma"/>
          <w:b/>
          <w:i/>
          <w:sz w:val="18"/>
          <w:szCs w:val="18"/>
        </w:rPr>
        <w:t>14</w:t>
      </w:r>
      <w:r w:rsidRPr="00EE170B">
        <w:rPr>
          <w:rFonts w:ascii="Tahoma" w:eastAsia="Calibri" w:hAnsi="Tahoma" w:cs="Tahoma"/>
          <w:b/>
          <w:i/>
          <w:sz w:val="18"/>
          <w:szCs w:val="18"/>
        </w:rPr>
        <w:t xml:space="preserve"> dni od dnia otrzymania uwag od Zamawiającego;</w:t>
      </w:r>
    </w:p>
    <w:p w14:paraId="05FADA7B" w14:textId="77777777" w:rsidR="0053449C" w:rsidRPr="00EE170B" w:rsidRDefault="0053449C" w:rsidP="009E21BC">
      <w:pPr>
        <w:pStyle w:val="Akapitzlist"/>
        <w:numPr>
          <w:ilvl w:val="0"/>
          <w:numId w:val="39"/>
        </w:numPr>
        <w:spacing w:before="60" w:after="60"/>
        <w:ind w:left="786" w:hanging="502"/>
        <w:contextualSpacing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przekazanie Zamawiającemu odpowiednio skompletowanej koncepcji jw. w wersji papierowej i elektronicznej</w:t>
      </w:r>
    </w:p>
    <w:p w14:paraId="22405BED" w14:textId="4F87C457" w:rsidR="006B6EFD" w:rsidRPr="00EE170B" w:rsidRDefault="0053449C" w:rsidP="006B6EFD">
      <w:pPr>
        <w:spacing w:before="60" w:after="60" w:line="259" w:lineRule="auto"/>
        <w:ind w:left="644"/>
        <w:jc w:val="both"/>
        <w:rPr>
          <w:rFonts w:ascii="Tahoma" w:eastAsia="Calibri" w:hAnsi="Tahoma" w:cs="Tahoma"/>
          <w:b/>
          <w:i/>
          <w:sz w:val="18"/>
          <w:szCs w:val="18"/>
        </w:rPr>
      </w:pPr>
      <w:r w:rsidRPr="00EE170B">
        <w:rPr>
          <w:rFonts w:ascii="Tahoma" w:eastAsia="Calibri" w:hAnsi="Tahoma" w:cs="Tahoma"/>
          <w:b/>
          <w:i/>
          <w:sz w:val="18"/>
          <w:szCs w:val="18"/>
        </w:rPr>
        <w:t xml:space="preserve">-  w czasie nie dłuższym niż </w:t>
      </w:r>
      <w:r w:rsidR="00C5187C" w:rsidRPr="00EE170B">
        <w:rPr>
          <w:rFonts w:ascii="Tahoma" w:eastAsia="Calibri" w:hAnsi="Tahoma" w:cs="Tahoma"/>
          <w:b/>
          <w:i/>
          <w:sz w:val="18"/>
          <w:szCs w:val="18"/>
        </w:rPr>
        <w:t>7</w:t>
      </w:r>
      <w:r w:rsidRPr="00EE170B">
        <w:rPr>
          <w:rFonts w:ascii="Tahoma" w:eastAsia="Calibri" w:hAnsi="Tahoma" w:cs="Tahoma"/>
          <w:b/>
          <w:i/>
          <w:sz w:val="18"/>
          <w:szCs w:val="18"/>
        </w:rPr>
        <w:t xml:space="preserve"> dni od dnia zaakceptowania jej przez Zamawiającego;</w:t>
      </w:r>
    </w:p>
    <w:p w14:paraId="3944B7EC" w14:textId="77777777" w:rsidR="006B6EFD" w:rsidRPr="00EE170B" w:rsidRDefault="006B6EFD" w:rsidP="009E21BC">
      <w:pPr>
        <w:numPr>
          <w:ilvl w:val="0"/>
          <w:numId w:val="39"/>
        </w:numPr>
        <w:spacing w:before="60" w:after="60" w:line="240" w:lineRule="auto"/>
        <w:ind w:left="786"/>
        <w:jc w:val="both"/>
        <w:rPr>
          <w:rFonts w:ascii="Tahoma" w:hAnsi="Tahoma" w:cs="Tahoma"/>
          <w:sz w:val="18"/>
          <w:szCs w:val="18"/>
          <w:u w:val="single"/>
        </w:rPr>
      </w:pPr>
      <w:r w:rsidRPr="00EE170B">
        <w:rPr>
          <w:rFonts w:ascii="Tahoma" w:hAnsi="Tahoma" w:cs="Tahoma"/>
          <w:sz w:val="18"/>
          <w:szCs w:val="18"/>
        </w:rPr>
        <w:t>przygotowanie materiałów do uzyskania decyzji środowiskowej i przekazanie ich Zamawiającemu –</w:t>
      </w:r>
      <w:r w:rsidRPr="00EE170B">
        <w:rPr>
          <w:rFonts w:ascii="Tahoma" w:hAnsi="Tahoma" w:cs="Tahoma"/>
          <w:sz w:val="18"/>
          <w:szCs w:val="18"/>
          <w:u w:val="single"/>
        </w:rPr>
        <w:t>do sprawdzenia</w:t>
      </w:r>
    </w:p>
    <w:p w14:paraId="1C50A9CF" w14:textId="77777777" w:rsidR="006B6EFD" w:rsidRPr="00EE170B" w:rsidRDefault="006B6EFD" w:rsidP="006B6EFD">
      <w:pPr>
        <w:spacing w:before="60" w:after="60"/>
        <w:ind w:left="644"/>
        <w:jc w:val="both"/>
        <w:rPr>
          <w:rFonts w:ascii="Tahoma" w:hAnsi="Tahoma" w:cs="Tahoma"/>
          <w:b/>
          <w:i/>
          <w:sz w:val="18"/>
          <w:szCs w:val="18"/>
        </w:rPr>
      </w:pPr>
      <w:r w:rsidRPr="00EE170B">
        <w:rPr>
          <w:rFonts w:ascii="Tahoma" w:hAnsi="Tahoma" w:cs="Tahoma"/>
          <w:b/>
          <w:i/>
          <w:sz w:val="18"/>
          <w:szCs w:val="18"/>
        </w:rPr>
        <w:t>- w czasie nie dłuższym niż 28 dni kalendarzowych od dnia zaakceptowania koncepcji przez Zamawiającego;</w:t>
      </w:r>
    </w:p>
    <w:p w14:paraId="5D8F3234" w14:textId="77777777" w:rsidR="006B6EFD" w:rsidRPr="00EE170B" w:rsidRDefault="006B6EFD" w:rsidP="009E21BC">
      <w:pPr>
        <w:numPr>
          <w:ilvl w:val="0"/>
          <w:numId w:val="39"/>
        </w:numPr>
        <w:spacing w:before="60" w:after="60" w:line="240" w:lineRule="auto"/>
        <w:ind w:left="786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wprowadzenie uwag, poprawek oraz usunięcie wad w dostarczonych ww. materiałach</w:t>
      </w:r>
    </w:p>
    <w:p w14:paraId="5985E415" w14:textId="77777777" w:rsidR="006B6EFD" w:rsidRPr="00EE170B" w:rsidRDefault="006B6EFD" w:rsidP="006B6EFD">
      <w:pPr>
        <w:spacing w:before="60" w:after="60"/>
        <w:ind w:firstLine="644"/>
        <w:jc w:val="both"/>
        <w:rPr>
          <w:rFonts w:ascii="Tahoma" w:hAnsi="Tahoma" w:cs="Tahoma"/>
          <w:b/>
          <w:sz w:val="18"/>
          <w:szCs w:val="18"/>
        </w:rPr>
      </w:pPr>
      <w:r w:rsidRPr="00EE170B">
        <w:rPr>
          <w:rFonts w:ascii="Tahoma" w:hAnsi="Tahoma" w:cs="Tahoma"/>
          <w:b/>
          <w:i/>
          <w:sz w:val="18"/>
          <w:szCs w:val="18"/>
        </w:rPr>
        <w:t>- w czasie nie dłuższym niż 7 dni od dnia otrzymania uwag od Zamawiającego;</w:t>
      </w:r>
    </w:p>
    <w:p w14:paraId="008BE8C0" w14:textId="77777777" w:rsidR="006B6EFD" w:rsidRPr="00EE170B" w:rsidRDefault="006B6EFD" w:rsidP="009E21BC">
      <w:pPr>
        <w:numPr>
          <w:ilvl w:val="0"/>
          <w:numId w:val="39"/>
        </w:numPr>
        <w:spacing w:before="60" w:after="60" w:line="240" w:lineRule="auto"/>
        <w:ind w:left="786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złożenie kompletnego wniosku o wydanie ww. decyzji, a dodatkowo – jego kopii u Zamawiającego</w:t>
      </w:r>
    </w:p>
    <w:p w14:paraId="126CCF8A" w14:textId="77777777" w:rsidR="006B6EFD" w:rsidRPr="00EE170B" w:rsidRDefault="006B6EFD" w:rsidP="006B6EFD">
      <w:pPr>
        <w:spacing w:before="60" w:after="60"/>
        <w:ind w:left="644"/>
        <w:jc w:val="both"/>
        <w:rPr>
          <w:rFonts w:ascii="Tahoma" w:hAnsi="Tahoma" w:cs="Tahoma"/>
          <w:b/>
          <w:i/>
          <w:sz w:val="18"/>
          <w:szCs w:val="18"/>
        </w:rPr>
      </w:pPr>
      <w:r w:rsidRPr="00EE170B">
        <w:rPr>
          <w:rFonts w:ascii="Tahoma" w:hAnsi="Tahoma" w:cs="Tahoma"/>
          <w:b/>
          <w:i/>
          <w:sz w:val="18"/>
          <w:szCs w:val="18"/>
        </w:rPr>
        <w:t>-w czasie nie dłuższym niż 7 dni od dnia odbioru przez Zamawiającego materiałów do jej wydania;</w:t>
      </w:r>
    </w:p>
    <w:p w14:paraId="1DA92DD7" w14:textId="735E865A" w:rsidR="0053449C" w:rsidRPr="00EE170B" w:rsidRDefault="0053449C" w:rsidP="009E21BC">
      <w:pPr>
        <w:pStyle w:val="Akapitzlist"/>
        <w:numPr>
          <w:ilvl w:val="0"/>
          <w:numId w:val="39"/>
        </w:numPr>
        <w:spacing w:before="60" w:after="60" w:line="360" w:lineRule="auto"/>
        <w:ind w:left="786" w:hanging="502"/>
        <w:contextualSpacing/>
        <w:jc w:val="both"/>
        <w:rPr>
          <w:rFonts w:ascii="Tahoma" w:hAnsi="Tahoma" w:cs="Tahoma"/>
          <w:b/>
          <w:i/>
          <w:color w:val="0070C0"/>
          <w:sz w:val="14"/>
          <w:szCs w:val="14"/>
        </w:rPr>
      </w:pPr>
      <w:r w:rsidRPr="00EE170B">
        <w:rPr>
          <w:rFonts w:ascii="Tahoma" w:hAnsi="Tahoma" w:cs="Tahoma"/>
          <w:color w:val="0070C0"/>
          <w:sz w:val="18"/>
          <w:szCs w:val="18"/>
        </w:rPr>
        <w:t xml:space="preserve">wykonanie i przekazanie Zamawiającemu – do sprawdzenia: </w:t>
      </w:r>
    </w:p>
    <w:p w14:paraId="7E50445A" w14:textId="77777777" w:rsidR="0053449C" w:rsidRPr="00EE170B" w:rsidRDefault="0053449C" w:rsidP="0053449C">
      <w:pPr>
        <w:pStyle w:val="Akapitzlist"/>
        <w:spacing w:before="60" w:after="60" w:line="360" w:lineRule="auto"/>
        <w:ind w:left="786" w:hanging="78"/>
        <w:jc w:val="both"/>
        <w:rPr>
          <w:rFonts w:ascii="Tahoma" w:hAnsi="Tahoma" w:cs="Tahoma"/>
          <w:color w:val="0070C0"/>
          <w:sz w:val="18"/>
          <w:szCs w:val="18"/>
        </w:rPr>
      </w:pPr>
      <w:r w:rsidRPr="00EE170B">
        <w:rPr>
          <w:rFonts w:ascii="Tahoma" w:hAnsi="Tahoma" w:cs="Tahoma"/>
          <w:color w:val="0070C0"/>
          <w:sz w:val="18"/>
          <w:szCs w:val="18"/>
        </w:rPr>
        <w:t xml:space="preserve"> a) projektów wykonawczych </w:t>
      </w:r>
      <w:r w:rsidRPr="00EE170B">
        <w:rPr>
          <w:rFonts w:ascii="Tahoma" w:hAnsi="Tahoma" w:cs="Tahoma"/>
          <w:color w:val="0070C0"/>
          <w:sz w:val="18"/>
          <w:szCs w:val="18"/>
          <w:u w:val="single"/>
        </w:rPr>
        <w:t>(zawierających tylko warunki sytuowania projektowanych sieci uzbrojenia terenu lub warunki ich przebudowy/zabezpieczenia),</w:t>
      </w:r>
      <w:r w:rsidRPr="00EE170B">
        <w:rPr>
          <w:rFonts w:ascii="Tahoma" w:hAnsi="Tahoma" w:cs="Tahoma"/>
          <w:color w:val="0070C0"/>
          <w:sz w:val="18"/>
          <w:szCs w:val="18"/>
        </w:rPr>
        <w:t xml:space="preserve"> </w:t>
      </w:r>
    </w:p>
    <w:p w14:paraId="685B3A30" w14:textId="77777777" w:rsidR="0053449C" w:rsidRPr="00EE170B" w:rsidRDefault="0053449C" w:rsidP="0053449C">
      <w:pPr>
        <w:pStyle w:val="Akapitzlist"/>
        <w:spacing w:before="60" w:after="60" w:line="360" w:lineRule="auto"/>
        <w:ind w:left="786" w:hanging="78"/>
        <w:jc w:val="both"/>
        <w:rPr>
          <w:rFonts w:ascii="Tahoma" w:hAnsi="Tahoma" w:cs="Tahoma"/>
          <w:color w:val="0070C0"/>
          <w:sz w:val="18"/>
          <w:szCs w:val="18"/>
        </w:rPr>
      </w:pPr>
      <w:r w:rsidRPr="00EE170B">
        <w:rPr>
          <w:rFonts w:ascii="Tahoma" w:hAnsi="Tahoma" w:cs="Tahoma"/>
          <w:color w:val="0070C0"/>
          <w:sz w:val="18"/>
          <w:szCs w:val="18"/>
        </w:rPr>
        <w:t xml:space="preserve"> b) mapy z wstępną propozycją linii rozgraniczających i podziałów nieruchomości – </w:t>
      </w:r>
    </w:p>
    <w:p w14:paraId="0D1562E3" w14:textId="77777777" w:rsidR="00F316B2" w:rsidRPr="00EE170B" w:rsidRDefault="0053449C" w:rsidP="00F316B2">
      <w:pPr>
        <w:pStyle w:val="Akapitzlist"/>
        <w:spacing w:before="60" w:after="60" w:line="360" w:lineRule="auto"/>
        <w:ind w:left="786" w:hanging="502"/>
        <w:jc w:val="both"/>
        <w:rPr>
          <w:rFonts w:ascii="Tahoma" w:hAnsi="Tahoma" w:cs="Tahoma"/>
          <w:b/>
          <w:bCs/>
          <w:i/>
          <w:iCs/>
          <w:color w:val="0070C0"/>
          <w:sz w:val="18"/>
          <w:szCs w:val="18"/>
        </w:rPr>
      </w:pPr>
      <w:r w:rsidRPr="00EE170B">
        <w:rPr>
          <w:rFonts w:ascii="Tahoma" w:hAnsi="Tahoma" w:cs="Tahoma"/>
          <w:b/>
          <w:bCs/>
          <w:i/>
          <w:iCs/>
          <w:color w:val="0070C0"/>
          <w:sz w:val="18"/>
          <w:szCs w:val="18"/>
        </w:rPr>
        <w:lastRenderedPageBreak/>
        <w:t xml:space="preserve"> </w:t>
      </w:r>
      <w:r w:rsidRPr="00EE170B">
        <w:rPr>
          <w:rFonts w:ascii="Tahoma" w:hAnsi="Tahoma" w:cs="Tahoma"/>
          <w:b/>
          <w:bCs/>
          <w:i/>
          <w:iCs/>
          <w:color w:val="0070C0"/>
          <w:sz w:val="18"/>
          <w:szCs w:val="18"/>
        </w:rPr>
        <w:tab/>
        <w:t>- w czasie nie dłuższym niż …. dni kalendarzowych od dnia zaakceptowania koncepcji przez Zamawiającego;</w:t>
      </w:r>
      <w:r w:rsidR="00F316B2" w:rsidRPr="00EE170B">
        <w:rPr>
          <w:rFonts w:ascii="Tahoma" w:hAnsi="Tahoma" w:cs="Tahoma"/>
          <w:b/>
          <w:bCs/>
          <w:i/>
          <w:iCs/>
          <w:color w:val="0070C0"/>
          <w:sz w:val="18"/>
          <w:szCs w:val="18"/>
        </w:rPr>
        <w:t xml:space="preserve">  </w:t>
      </w:r>
    </w:p>
    <w:p w14:paraId="23F79F02" w14:textId="0C402FD2" w:rsidR="00F316B2" w:rsidRPr="00EE170B" w:rsidRDefault="00F316B2" w:rsidP="00F316B2">
      <w:pPr>
        <w:pStyle w:val="Akapitzlist"/>
        <w:spacing w:before="60" w:after="60" w:line="360" w:lineRule="auto"/>
        <w:ind w:left="786" w:hanging="502"/>
        <w:jc w:val="center"/>
        <w:rPr>
          <w:rFonts w:ascii="Tahoma" w:hAnsi="Tahoma" w:cs="Tahoma"/>
          <w:color w:val="0070C0"/>
          <w:sz w:val="18"/>
          <w:szCs w:val="18"/>
        </w:rPr>
      </w:pPr>
      <w:r w:rsidRPr="00EE170B">
        <w:rPr>
          <w:rFonts w:ascii="Tahoma" w:hAnsi="Tahoma" w:cs="Tahoma"/>
          <w:color w:val="0070C0"/>
          <w:sz w:val="18"/>
          <w:szCs w:val="18"/>
        </w:rPr>
        <w:t xml:space="preserve">(pożądany termin Zamawiającego </w:t>
      </w:r>
      <w:r w:rsidR="00EB7A3D" w:rsidRPr="00EE170B">
        <w:rPr>
          <w:rFonts w:ascii="Tahoma" w:hAnsi="Tahoma" w:cs="Tahoma"/>
          <w:color w:val="0070C0"/>
          <w:sz w:val="18"/>
          <w:szCs w:val="18"/>
        </w:rPr>
        <w:t>80</w:t>
      </w:r>
      <w:r w:rsidRPr="00EE170B">
        <w:rPr>
          <w:rFonts w:ascii="Tahoma" w:hAnsi="Tahoma" w:cs="Tahoma"/>
          <w:color w:val="0070C0"/>
          <w:sz w:val="18"/>
          <w:szCs w:val="18"/>
        </w:rPr>
        <w:t xml:space="preserve"> dni)</w:t>
      </w:r>
    </w:p>
    <w:p w14:paraId="7C3FE9C5" w14:textId="77777777" w:rsidR="0053449C" w:rsidRPr="00EE170B" w:rsidRDefault="0053449C" w:rsidP="009E21BC">
      <w:pPr>
        <w:pStyle w:val="Akapitzlist"/>
        <w:numPr>
          <w:ilvl w:val="0"/>
          <w:numId w:val="39"/>
        </w:numPr>
        <w:spacing w:before="60" w:after="60" w:line="360" w:lineRule="auto"/>
        <w:ind w:left="786" w:hanging="502"/>
        <w:contextualSpacing/>
        <w:jc w:val="both"/>
        <w:rPr>
          <w:rFonts w:ascii="Tahoma" w:hAnsi="Tahoma" w:cs="Tahoma"/>
          <w:b/>
          <w:i/>
          <w:sz w:val="14"/>
          <w:szCs w:val="14"/>
        </w:rPr>
      </w:pPr>
      <w:r w:rsidRPr="00EE170B">
        <w:rPr>
          <w:rFonts w:ascii="Tahoma" w:hAnsi="Tahoma" w:cs="Tahoma"/>
          <w:sz w:val="18"/>
          <w:szCs w:val="18"/>
        </w:rPr>
        <w:t xml:space="preserve">wprowadzenie uwag, poprawek oraz usunięcie wad w ww. opracowaniach oraz przekazanie Zamawiającemu tych wolnych od usterek i wad elementów dokumentacji – </w:t>
      </w:r>
      <w:r w:rsidRPr="00EE170B">
        <w:rPr>
          <w:rFonts w:ascii="Tahoma" w:hAnsi="Tahoma" w:cs="Tahoma"/>
          <w:sz w:val="18"/>
          <w:szCs w:val="18"/>
          <w:u w:val="single"/>
        </w:rPr>
        <w:t>do ostatecznego zaakceptowania</w:t>
      </w:r>
      <w:r w:rsidRPr="00EE170B">
        <w:rPr>
          <w:rFonts w:ascii="Tahoma" w:hAnsi="Tahoma" w:cs="Tahoma"/>
          <w:sz w:val="18"/>
          <w:szCs w:val="18"/>
        </w:rPr>
        <w:t xml:space="preserve"> </w:t>
      </w:r>
    </w:p>
    <w:p w14:paraId="3AF82320" w14:textId="699EFFCF" w:rsidR="0053449C" w:rsidRPr="00EE170B" w:rsidRDefault="0053449C" w:rsidP="0053449C">
      <w:pPr>
        <w:pStyle w:val="Akapitzlist"/>
        <w:spacing w:before="60" w:after="60" w:line="360" w:lineRule="auto"/>
        <w:ind w:left="786"/>
        <w:jc w:val="both"/>
        <w:rPr>
          <w:rFonts w:ascii="Tahoma" w:hAnsi="Tahoma" w:cs="Tahoma"/>
          <w:b/>
          <w:bCs/>
          <w:i/>
          <w:iCs/>
          <w:sz w:val="14"/>
          <w:szCs w:val="14"/>
        </w:rPr>
      </w:pPr>
      <w:r w:rsidRPr="00EE170B">
        <w:rPr>
          <w:rFonts w:ascii="Tahoma" w:hAnsi="Tahoma" w:cs="Tahoma"/>
          <w:b/>
          <w:bCs/>
          <w:i/>
          <w:iCs/>
          <w:sz w:val="18"/>
          <w:szCs w:val="18"/>
        </w:rPr>
        <w:t xml:space="preserve">-  w czasie nie dłuższym niż </w:t>
      </w:r>
      <w:r w:rsidR="00190692" w:rsidRPr="00EE170B">
        <w:rPr>
          <w:rFonts w:ascii="Tahoma" w:hAnsi="Tahoma" w:cs="Tahoma"/>
          <w:b/>
          <w:bCs/>
          <w:i/>
          <w:iCs/>
          <w:sz w:val="18"/>
          <w:szCs w:val="18"/>
        </w:rPr>
        <w:t>14</w:t>
      </w:r>
      <w:r w:rsidRPr="00EE170B">
        <w:rPr>
          <w:rFonts w:ascii="Tahoma" w:hAnsi="Tahoma" w:cs="Tahoma"/>
          <w:b/>
          <w:bCs/>
          <w:i/>
          <w:iCs/>
          <w:sz w:val="18"/>
          <w:szCs w:val="18"/>
        </w:rPr>
        <w:t xml:space="preserve"> dni kalendarzowych od dnia otrzymania uwag od Zamawiającego; </w:t>
      </w:r>
    </w:p>
    <w:p w14:paraId="5C686681" w14:textId="77777777" w:rsidR="0053449C" w:rsidRPr="00EE170B" w:rsidRDefault="0053449C" w:rsidP="009E21BC">
      <w:pPr>
        <w:pStyle w:val="Akapitzlist"/>
        <w:numPr>
          <w:ilvl w:val="0"/>
          <w:numId w:val="39"/>
        </w:numPr>
        <w:spacing w:before="60" w:after="60" w:line="360" w:lineRule="auto"/>
        <w:ind w:left="786" w:hanging="502"/>
        <w:contextualSpacing/>
        <w:jc w:val="both"/>
        <w:rPr>
          <w:rFonts w:ascii="Tahoma" w:hAnsi="Tahoma" w:cs="Tahoma"/>
          <w:b/>
          <w:i/>
          <w:color w:val="0070C0"/>
          <w:sz w:val="14"/>
          <w:szCs w:val="14"/>
        </w:rPr>
      </w:pPr>
      <w:r w:rsidRPr="00EE170B">
        <w:rPr>
          <w:rFonts w:ascii="Tahoma" w:hAnsi="Tahoma" w:cs="Tahoma"/>
          <w:color w:val="0070C0"/>
          <w:sz w:val="18"/>
          <w:szCs w:val="18"/>
        </w:rPr>
        <w:t xml:space="preserve">przygotowanie i przekazanie Zamawiającemu – do sprawdzenia </w:t>
      </w:r>
    </w:p>
    <w:p w14:paraId="2C314193" w14:textId="77777777" w:rsidR="0053449C" w:rsidRPr="00EE170B" w:rsidRDefault="0053449C" w:rsidP="0053449C">
      <w:pPr>
        <w:pStyle w:val="Akapitzlist"/>
        <w:spacing w:before="60" w:after="60" w:line="360" w:lineRule="auto"/>
        <w:ind w:left="786"/>
        <w:jc w:val="both"/>
        <w:rPr>
          <w:rFonts w:ascii="Tahoma" w:hAnsi="Tahoma" w:cs="Tahoma"/>
          <w:color w:val="0070C0"/>
          <w:sz w:val="18"/>
          <w:szCs w:val="18"/>
        </w:rPr>
      </w:pPr>
      <w:r w:rsidRPr="00EE170B">
        <w:rPr>
          <w:rFonts w:ascii="Tahoma" w:hAnsi="Tahoma" w:cs="Tahoma"/>
          <w:color w:val="0070C0"/>
          <w:sz w:val="18"/>
          <w:szCs w:val="18"/>
        </w:rPr>
        <w:t xml:space="preserve">a) wniosku </w:t>
      </w:r>
      <w:r w:rsidRPr="00EE170B">
        <w:rPr>
          <w:rFonts w:ascii="Tahoma" w:hAnsi="Tahoma" w:cs="Tahoma"/>
          <w:b/>
          <w:bCs/>
          <w:color w:val="0070C0"/>
          <w:sz w:val="18"/>
          <w:szCs w:val="18"/>
        </w:rPr>
        <w:t>o wydanie decyzji</w:t>
      </w:r>
      <w:r w:rsidRPr="00EE170B">
        <w:rPr>
          <w:rFonts w:ascii="Tahoma" w:hAnsi="Tahoma" w:cs="Tahoma"/>
          <w:color w:val="0070C0"/>
          <w:sz w:val="18"/>
          <w:szCs w:val="18"/>
        </w:rPr>
        <w:t xml:space="preserve"> ZRID wraz z niezbędnymi materiałami, w szczególności projektu budowlanego wraz z wszystkimi uzgodnieniami, </w:t>
      </w:r>
    </w:p>
    <w:p w14:paraId="78AD6EA7" w14:textId="77777777" w:rsidR="0053449C" w:rsidRPr="00EE170B" w:rsidRDefault="0053449C" w:rsidP="0053449C">
      <w:pPr>
        <w:pStyle w:val="Akapitzlist"/>
        <w:spacing w:before="60" w:after="60" w:line="360" w:lineRule="auto"/>
        <w:ind w:left="786"/>
        <w:jc w:val="both"/>
        <w:rPr>
          <w:rFonts w:ascii="Tahoma" w:hAnsi="Tahoma" w:cs="Tahoma"/>
          <w:color w:val="0070C0"/>
          <w:sz w:val="18"/>
          <w:szCs w:val="18"/>
        </w:rPr>
      </w:pPr>
      <w:r w:rsidRPr="00EE170B">
        <w:rPr>
          <w:rFonts w:ascii="Tahoma" w:hAnsi="Tahoma" w:cs="Tahoma"/>
          <w:color w:val="0070C0"/>
          <w:sz w:val="18"/>
          <w:szCs w:val="18"/>
        </w:rPr>
        <w:t xml:space="preserve">b) poprawionych projektów wykonawczych (do wglądu), </w:t>
      </w:r>
    </w:p>
    <w:p w14:paraId="307AFD19" w14:textId="77777777" w:rsidR="0053449C" w:rsidRPr="00EE170B" w:rsidRDefault="0053449C" w:rsidP="0053449C">
      <w:pPr>
        <w:pStyle w:val="Akapitzlist"/>
        <w:spacing w:before="60" w:after="60" w:line="360" w:lineRule="auto"/>
        <w:ind w:left="786"/>
        <w:jc w:val="both"/>
        <w:rPr>
          <w:rFonts w:ascii="Tahoma" w:hAnsi="Tahoma" w:cs="Tahoma"/>
          <w:color w:val="0070C0"/>
          <w:sz w:val="18"/>
          <w:szCs w:val="18"/>
        </w:rPr>
      </w:pPr>
      <w:r w:rsidRPr="00EE170B">
        <w:rPr>
          <w:rFonts w:ascii="Tahoma" w:hAnsi="Tahoma" w:cs="Tahoma"/>
          <w:color w:val="0070C0"/>
          <w:sz w:val="18"/>
          <w:szCs w:val="18"/>
        </w:rPr>
        <w:t xml:space="preserve">c) przedmiarów robót, specyfikacji technicznych wykonania i odbioru robót i kosztorysów inwestorskich </w:t>
      </w:r>
    </w:p>
    <w:p w14:paraId="794C6871" w14:textId="18AAEE63" w:rsidR="0053449C" w:rsidRPr="00EE170B" w:rsidRDefault="0053449C" w:rsidP="0053449C">
      <w:pPr>
        <w:pStyle w:val="Akapitzlist"/>
        <w:spacing w:before="60" w:after="60" w:line="360" w:lineRule="auto"/>
        <w:ind w:left="786"/>
        <w:jc w:val="both"/>
        <w:rPr>
          <w:rFonts w:ascii="Tahoma" w:hAnsi="Tahoma" w:cs="Tahoma"/>
          <w:b/>
          <w:bCs/>
          <w:i/>
          <w:iCs/>
          <w:color w:val="0070C0"/>
          <w:sz w:val="18"/>
          <w:szCs w:val="18"/>
        </w:rPr>
      </w:pPr>
      <w:r w:rsidRPr="00EE170B">
        <w:rPr>
          <w:rFonts w:ascii="Tahoma" w:hAnsi="Tahoma" w:cs="Tahoma"/>
          <w:b/>
          <w:bCs/>
          <w:i/>
          <w:iCs/>
          <w:color w:val="0070C0"/>
          <w:sz w:val="18"/>
          <w:szCs w:val="18"/>
        </w:rPr>
        <w:t xml:space="preserve">- w czasie nie dłuższym niż …. dni kalendarzowych od dnia zaakceptowania przez Zamawiającego projektów wykonawczych i propozycji przebiegu linii rozgraniczających wraz z podziałem nieruchomości; </w:t>
      </w:r>
    </w:p>
    <w:p w14:paraId="2F36A301" w14:textId="4223EA76" w:rsidR="00F316B2" w:rsidRPr="00EE170B" w:rsidRDefault="00F316B2" w:rsidP="00F316B2">
      <w:pPr>
        <w:pStyle w:val="Akapitzlist"/>
        <w:spacing w:before="60" w:after="60" w:line="360" w:lineRule="auto"/>
        <w:ind w:left="786" w:hanging="502"/>
        <w:jc w:val="center"/>
        <w:rPr>
          <w:rFonts w:ascii="Tahoma" w:hAnsi="Tahoma" w:cs="Tahoma"/>
          <w:color w:val="0070C0"/>
          <w:sz w:val="18"/>
          <w:szCs w:val="18"/>
        </w:rPr>
      </w:pPr>
      <w:r w:rsidRPr="00EE170B">
        <w:rPr>
          <w:rFonts w:ascii="Tahoma" w:hAnsi="Tahoma" w:cs="Tahoma"/>
          <w:color w:val="0070C0"/>
          <w:sz w:val="18"/>
          <w:szCs w:val="18"/>
        </w:rPr>
        <w:t xml:space="preserve">(pożądany termin Zamawiającego </w:t>
      </w:r>
      <w:r w:rsidR="00EB7A3D" w:rsidRPr="00EE170B">
        <w:rPr>
          <w:rFonts w:ascii="Tahoma" w:hAnsi="Tahoma" w:cs="Tahoma"/>
          <w:color w:val="0070C0"/>
          <w:sz w:val="18"/>
          <w:szCs w:val="18"/>
        </w:rPr>
        <w:t>90</w:t>
      </w:r>
      <w:r w:rsidRPr="00EE170B">
        <w:rPr>
          <w:rFonts w:ascii="Tahoma" w:hAnsi="Tahoma" w:cs="Tahoma"/>
          <w:color w:val="0070C0"/>
          <w:sz w:val="18"/>
          <w:szCs w:val="18"/>
        </w:rPr>
        <w:t xml:space="preserve"> dni)</w:t>
      </w:r>
    </w:p>
    <w:p w14:paraId="034FB862" w14:textId="77777777" w:rsidR="0053449C" w:rsidRPr="00EE170B" w:rsidRDefault="0053449C" w:rsidP="009E21BC">
      <w:pPr>
        <w:pStyle w:val="Akapitzlist"/>
        <w:numPr>
          <w:ilvl w:val="0"/>
          <w:numId w:val="39"/>
        </w:numPr>
        <w:spacing w:before="60" w:after="60" w:line="360" w:lineRule="auto"/>
        <w:ind w:left="786" w:hanging="502"/>
        <w:contextualSpacing/>
        <w:jc w:val="both"/>
        <w:rPr>
          <w:rFonts w:ascii="Tahoma" w:hAnsi="Tahoma" w:cs="Tahoma"/>
          <w:b/>
          <w:i/>
          <w:sz w:val="14"/>
          <w:szCs w:val="14"/>
        </w:rPr>
      </w:pPr>
      <w:r w:rsidRPr="00EE170B">
        <w:rPr>
          <w:rFonts w:ascii="Tahoma" w:hAnsi="Tahoma" w:cs="Tahoma"/>
          <w:sz w:val="18"/>
          <w:szCs w:val="18"/>
        </w:rPr>
        <w:t xml:space="preserve">wprowadzenie uwag, poprawek oraz usunięcie wad w dostarczonych materiałach - </w:t>
      </w:r>
    </w:p>
    <w:p w14:paraId="2461287F" w14:textId="507948F0" w:rsidR="0053449C" w:rsidRPr="00EE170B" w:rsidRDefault="0053449C" w:rsidP="0053449C">
      <w:pPr>
        <w:pStyle w:val="Akapitzlist"/>
        <w:spacing w:before="60" w:after="60" w:line="360" w:lineRule="auto"/>
        <w:ind w:left="786"/>
        <w:jc w:val="both"/>
        <w:rPr>
          <w:rFonts w:ascii="Tahoma" w:hAnsi="Tahoma" w:cs="Tahoma"/>
          <w:b/>
          <w:bCs/>
          <w:i/>
          <w:iCs/>
          <w:sz w:val="14"/>
          <w:szCs w:val="14"/>
        </w:rPr>
      </w:pPr>
      <w:r w:rsidRPr="00EE170B">
        <w:rPr>
          <w:rFonts w:ascii="Tahoma" w:hAnsi="Tahoma" w:cs="Tahoma"/>
          <w:b/>
          <w:bCs/>
          <w:i/>
          <w:iCs/>
          <w:sz w:val="18"/>
          <w:szCs w:val="18"/>
        </w:rPr>
        <w:t xml:space="preserve">- w czasie nie dłuższym niż </w:t>
      </w:r>
      <w:r w:rsidR="000A47F8" w:rsidRPr="00EE170B">
        <w:rPr>
          <w:rFonts w:ascii="Tahoma" w:hAnsi="Tahoma" w:cs="Tahoma"/>
          <w:b/>
          <w:bCs/>
          <w:i/>
          <w:iCs/>
          <w:sz w:val="18"/>
          <w:szCs w:val="18"/>
        </w:rPr>
        <w:t>14</w:t>
      </w:r>
      <w:r w:rsidRPr="00EE170B">
        <w:rPr>
          <w:rFonts w:ascii="Tahoma" w:hAnsi="Tahoma" w:cs="Tahoma"/>
          <w:b/>
          <w:bCs/>
          <w:i/>
          <w:iCs/>
          <w:sz w:val="18"/>
          <w:szCs w:val="18"/>
        </w:rPr>
        <w:t xml:space="preserve"> dni kalendarzowych od dnia otrzymania uwag od Zamawiającego; </w:t>
      </w:r>
    </w:p>
    <w:p w14:paraId="3E5B6003" w14:textId="77777777" w:rsidR="0053449C" w:rsidRPr="00EE170B" w:rsidRDefault="0053449C" w:rsidP="009E21BC">
      <w:pPr>
        <w:pStyle w:val="Akapitzlist"/>
        <w:numPr>
          <w:ilvl w:val="0"/>
          <w:numId w:val="39"/>
        </w:numPr>
        <w:spacing w:before="60" w:after="60" w:line="360" w:lineRule="auto"/>
        <w:ind w:left="786" w:hanging="502"/>
        <w:contextualSpacing/>
        <w:jc w:val="both"/>
        <w:rPr>
          <w:rFonts w:ascii="Tahoma" w:hAnsi="Tahoma" w:cs="Tahoma"/>
          <w:b/>
          <w:i/>
          <w:sz w:val="14"/>
          <w:szCs w:val="14"/>
        </w:rPr>
      </w:pPr>
      <w:r w:rsidRPr="00EE170B">
        <w:rPr>
          <w:rFonts w:ascii="Tahoma" w:hAnsi="Tahoma" w:cs="Tahoma"/>
          <w:sz w:val="18"/>
          <w:szCs w:val="18"/>
        </w:rPr>
        <w:t xml:space="preserve"> złożenie wniosku o wydanie decyzji ZRID wraz z kompletem materiałów</w:t>
      </w:r>
    </w:p>
    <w:p w14:paraId="527F35B2" w14:textId="77777777" w:rsidR="0053449C" w:rsidRPr="00EE170B" w:rsidRDefault="0053449C" w:rsidP="0053449C">
      <w:pPr>
        <w:pStyle w:val="Akapitzlist"/>
        <w:spacing w:before="60" w:after="60" w:line="360" w:lineRule="auto"/>
        <w:ind w:left="786" w:hanging="78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EE170B">
        <w:rPr>
          <w:rFonts w:ascii="Tahoma" w:hAnsi="Tahoma" w:cs="Tahoma"/>
          <w:b/>
          <w:bCs/>
          <w:i/>
          <w:iCs/>
          <w:sz w:val="18"/>
          <w:szCs w:val="18"/>
        </w:rPr>
        <w:t xml:space="preserve">- w czasie nie dłuższym niż 7 dni kalendarzowych od dnia zatwierdzenia przez Zamawiającego materiałów do jej wydania; </w:t>
      </w:r>
    </w:p>
    <w:p w14:paraId="753BC900" w14:textId="4FEE772D" w:rsidR="0053449C" w:rsidRPr="00EE170B" w:rsidRDefault="0053449C" w:rsidP="0053449C">
      <w:pPr>
        <w:pStyle w:val="Akapitzlist"/>
        <w:spacing w:before="60" w:after="60" w:line="360" w:lineRule="auto"/>
        <w:ind w:left="786" w:hanging="502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1</w:t>
      </w:r>
      <w:r w:rsidR="00A6023F" w:rsidRPr="00EE170B">
        <w:rPr>
          <w:rFonts w:ascii="Tahoma" w:hAnsi="Tahoma" w:cs="Tahoma"/>
          <w:sz w:val="18"/>
          <w:szCs w:val="18"/>
        </w:rPr>
        <w:t>3</w:t>
      </w:r>
      <w:r w:rsidRPr="00EE170B">
        <w:rPr>
          <w:rFonts w:ascii="Tahoma" w:hAnsi="Tahoma" w:cs="Tahoma"/>
          <w:sz w:val="18"/>
          <w:szCs w:val="18"/>
        </w:rPr>
        <w:t xml:space="preserve">)    przekazanie Zamawiającemu poniższych opracowań w wersji papierowej i elektronicznej: </w:t>
      </w:r>
    </w:p>
    <w:p w14:paraId="119AEEF4" w14:textId="77777777" w:rsidR="0053449C" w:rsidRPr="00EE170B" w:rsidRDefault="0053449C" w:rsidP="0053449C">
      <w:pPr>
        <w:pStyle w:val="Akapitzlist"/>
        <w:spacing w:before="60" w:after="60" w:line="360" w:lineRule="auto"/>
        <w:ind w:left="786" w:hanging="502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         a) materiałów do wydania decyzji ZRID wraz z kopią ww. wniosku z potwierdzeniem jego złożenia w organie administracji budowlanej, </w:t>
      </w:r>
    </w:p>
    <w:p w14:paraId="7FCDB41E" w14:textId="77777777" w:rsidR="0053449C" w:rsidRPr="00EE170B" w:rsidRDefault="0053449C" w:rsidP="0053449C">
      <w:pPr>
        <w:pStyle w:val="Akapitzlist"/>
        <w:spacing w:before="60" w:after="60" w:line="360" w:lineRule="auto"/>
        <w:ind w:left="786" w:hanging="502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         b) odpowiednio skompletowanych projektów wykonawczych, przedmiarów robót, specyfikacji technicznych, kosztorysów inwestorskich z zestawieniem kosztów inwestycji, </w:t>
      </w:r>
    </w:p>
    <w:p w14:paraId="1183ECEB" w14:textId="77777777" w:rsidR="0053449C" w:rsidRPr="00EE170B" w:rsidRDefault="0053449C" w:rsidP="0053449C">
      <w:pPr>
        <w:pStyle w:val="Akapitzlist"/>
        <w:spacing w:before="60" w:after="60" w:line="360" w:lineRule="auto"/>
        <w:ind w:left="786" w:hanging="502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         c) dokumentacji do odszkodowań </w:t>
      </w:r>
    </w:p>
    <w:p w14:paraId="0D24BD54" w14:textId="77777777" w:rsidR="0053449C" w:rsidRPr="00EE170B" w:rsidRDefault="0053449C" w:rsidP="0053449C">
      <w:pPr>
        <w:pStyle w:val="Akapitzlist"/>
        <w:spacing w:before="60" w:after="60" w:line="360" w:lineRule="auto"/>
        <w:ind w:left="786" w:hanging="78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EE170B">
        <w:rPr>
          <w:rFonts w:ascii="Tahoma" w:hAnsi="Tahoma" w:cs="Tahoma"/>
          <w:b/>
          <w:bCs/>
          <w:i/>
          <w:iCs/>
          <w:sz w:val="18"/>
          <w:szCs w:val="18"/>
        </w:rPr>
        <w:t xml:space="preserve">– w czasie nie dłuższym niż 14 dni kalendarzowych od dnia zatwierdzenia przez Zamawiającego materiałów do wydania decyzji ZRID; </w:t>
      </w:r>
    </w:p>
    <w:p w14:paraId="557FFDB5" w14:textId="7293AD36" w:rsidR="0053449C" w:rsidRPr="00EE170B" w:rsidRDefault="0053449C" w:rsidP="0053449C">
      <w:pPr>
        <w:pStyle w:val="Akapitzlist"/>
        <w:spacing w:before="60" w:after="60" w:line="360" w:lineRule="auto"/>
        <w:ind w:left="786" w:hanging="502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1</w:t>
      </w:r>
      <w:r w:rsidR="00A6023F" w:rsidRPr="00EE170B">
        <w:rPr>
          <w:rFonts w:ascii="Tahoma" w:hAnsi="Tahoma" w:cs="Tahoma"/>
          <w:sz w:val="18"/>
          <w:szCs w:val="18"/>
        </w:rPr>
        <w:t>4</w:t>
      </w:r>
      <w:r w:rsidRPr="00EE170B">
        <w:rPr>
          <w:rFonts w:ascii="Tahoma" w:hAnsi="Tahoma" w:cs="Tahoma"/>
          <w:sz w:val="18"/>
          <w:szCs w:val="18"/>
        </w:rPr>
        <w:t xml:space="preserve">)    uzyskanie decyzji ZRID </w:t>
      </w:r>
    </w:p>
    <w:p w14:paraId="2A34D974" w14:textId="77777777" w:rsidR="0053449C" w:rsidRPr="00EE170B" w:rsidRDefault="0053449C" w:rsidP="0053449C">
      <w:pPr>
        <w:pStyle w:val="Akapitzlist"/>
        <w:spacing w:before="60" w:after="60" w:line="360" w:lineRule="auto"/>
        <w:ind w:left="786" w:hanging="78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EE170B">
        <w:rPr>
          <w:rFonts w:ascii="Tahoma" w:hAnsi="Tahoma" w:cs="Tahoma"/>
          <w:b/>
          <w:bCs/>
          <w:i/>
          <w:iCs/>
          <w:sz w:val="18"/>
          <w:szCs w:val="18"/>
        </w:rPr>
        <w:t xml:space="preserve">- w czasie nie dłuższym niż 90 dni kalendarzowych od dnia złożenia wniosku o jej wydanie; </w:t>
      </w:r>
    </w:p>
    <w:p w14:paraId="488702AB" w14:textId="206D56C0" w:rsidR="0053449C" w:rsidRPr="00EE170B" w:rsidRDefault="0053449C" w:rsidP="0053449C">
      <w:pPr>
        <w:pStyle w:val="Akapitzlist"/>
        <w:spacing w:before="60" w:after="60" w:line="360" w:lineRule="auto"/>
        <w:ind w:left="786" w:hanging="502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1</w:t>
      </w:r>
      <w:r w:rsidR="00A6023F" w:rsidRPr="00EE170B">
        <w:rPr>
          <w:rFonts w:ascii="Tahoma" w:hAnsi="Tahoma" w:cs="Tahoma"/>
          <w:sz w:val="18"/>
          <w:szCs w:val="18"/>
        </w:rPr>
        <w:t>5</w:t>
      </w:r>
      <w:r w:rsidRPr="00EE170B">
        <w:rPr>
          <w:rFonts w:ascii="Tahoma" w:hAnsi="Tahoma" w:cs="Tahoma"/>
          <w:sz w:val="18"/>
          <w:szCs w:val="18"/>
        </w:rPr>
        <w:t xml:space="preserve">)    przekazanie Zamawiającemu decyzji ZRID wraz z opieczętowanymi załącznikami </w:t>
      </w:r>
    </w:p>
    <w:p w14:paraId="7E7E378E" w14:textId="77777777" w:rsidR="0053449C" w:rsidRPr="00EE170B" w:rsidRDefault="0053449C" w:rsidP="0053449C">
      <w:pPr>
        <w:pStyle w:val="Akapitzlist"/>
        <w:spacing w:before="60" w:after="60" w:line="360" w:lineRule="auto"/>
        <w:ind w:left="786" w:hanging="78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EE170B">
        <w:rPr>
          <w:rFonts w:ascii="Tahoma" w:hAnsi="Tahoma" w:cs="Tahoma"/>
          <w:b/>
          <w:bCs/>
          <w:i/>
          <w:iCs/>
          <w:sz w:val="18"/>
          <w:szCs w:val="18"/>
        </w:rPr>
        <w:t xml:space="preserve">- w czasie nie dłuższym niż 7 dni kalendarzowych od dnia otrzymania zawiadomienia o jej wydania w celu ewentualnego skorzystania z trybu odwoławczego </w:t>
      </w:r>
    </w:p>
    <w:p w14:paraId="4B262FD5" w14:textId="798CDC93" w:rsidR="0053449C" w:rsidRPr="00EE170B" w:rsidRDefault="0053449C" w:rsidP="0053449C">
      <w:pPr>
        <w:pStyle w:val="Akapitzlist"/>
        <w:spacing w:before="60" w:after="60" w:line="360" w:lineRule="auto"/>
        <w:ind w:left="786" w:hanging="502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1</w:t>
      </w:r>
      <w:r w:rsidR="00A6023F" w:rsidRPr="00EE170B">
        <w:rPr>
          <w:rFonts w:ascii="Tahoma" w:hAnsi="Tahoma" w:cs="Tahoma"/>
          <w:sz w:val="18"/>
          <w:szCs w:val="18"/>
        </w:rPr>
        <w:t>6</w:t>
      </w:r>
      <w:r w:rsidRPr="00EE170B">
        <w:rPr>
          <w:rFonts w:ascii="Tahoma" w:hAnsi="Tahoma" w:cs="Tahoma"/>
          <w:sz w:val="18"/>
          <w:szCs w:val="18"/>
        </w:rPr>
        <w:t xml:space="preserve">)     uzyskanie ostatecznej decyzji ZRID </w:t>
      </w:r>
    </w:p>
    <w:p w14:paraId="1305D1ED" w14:textId="77777777" w:rsidR="0053449C" w:rsidRPr="00EE170B" w:rsidRDefault="0053449C" w:rsidP="0053449C">
      <w:pPr>
        <w:pStyle w:val="Akapitzlist"/>
        <w:spacing w:before="60" w:after="60" w:line="360" w:lineRule="auto"/>
        <w:ind w:left="786" w:hanging="78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EE170B">
        <w:rPr>
          <w:rFonts w:ascii="Tahoma" w:hAnsi="Tahoma" w:cs="Tahoma"/>
          <w:b/>
          <w:bCs/>
          <w:i/>
          <w:iCs/>
          <w:sz w:val="18"/>
          <w:szCs w:val="18"/>
        </w:rPr>
        <w:t xml:space="preserve">- w czasie nie dłuższym niż 42 dni kalendarzowych od jej wydania; </w:t>
      </w:r>
    </w:p>
    <w:p w14:paraId="615338E1" w14:textId="3C0BF1B5" w:rsidR="0053449C" w:rsidRPr="00EE170B" w:rsidRDefault="0053449C" w:rsidP="0053449C">
      <w:pPr>
        <w:pStyle w:val="Akapitzlist"/>
        <w:spacing w:before="60" w:after="60" w:line="360" w:lineRule="auto"/>
        <w:ind w:left="786" w:hanging="502"/>
        <w:jc w:val="both"/>
        <w:rPr>
          <w:rFonts w:ascii="Tahoma" w:hAnsi="Tahoma" w:cs="Tahoma"/>
          <w:color w:val="0070C0"/>
          <w:sz w:val="18"/>
          <w:szCs w:val="18"/>
        </w:rPr>
      </w:pPr>
      <w:r w:rsidRPr="00EE170B">
        <w:rPr>
          <w:rFonts w:ascii="Tahoma" w:hAnsi="Tahoma" w:cs="Tahoma"/>
          <w:color w:val="0070C0"/>
          <w:sz w:val="18"/>
          <w:szCs w:val="18"/>
        </w:rPr>
        <w:lastRenderedPageBreak/>
        <w:t>1</w:t>
      </w:r>
      <w:r w:rsidR="00A6023F" w:rsidRPr="00EE170B">
        <w:rPr>
          <w:rFonts w:ascii="Tahoma" w:hAnsi="Tahoma" w:cs="Tahoma"/>
          <w:color w:val="0070C0"/>
          <w:sz w:val="18"/>
          <w:szCs w:val="18"/>
        </w:rPr>
        <w:t>7</w:t>
      </w:r>
      <w:r w:rsidRPr="00EE170B">
        <w:rPr>
          <w:rFonts w:ascii="Tahoma" w:hAnsi="Tahoma" w:cs="Tahoma"/>
          <w:color w:val="0070C0"/>
          <w:sz w:val="18"/>
          <w:szCs w:val="18"/>
        </w:rPr>
        <w:t xml:space="preserve">)   stabilizacja (trwała) granic pasa drogowego oraz przekazanie Zamawiającemu powykonawczego szkicu geodezyjnego wraz z kopią potwierdzającą złożenie szkicu w ośrodku geodezyjno-kartograficznym w wersji papierowej i elektronicznej – do odbioru </w:t>
      </w:r>
    </w:p>
    <w:p w14:paraId="50B9EA07" w14:textId="3EED5631" w:rsidR="0053449C" w:rsidRPr="00EE170B" w:rsidRDefault="0053449C" w:rsidP="0053449C">
      <w:pPr>
        <w:pStyle w:val="Akapitzlist"/>
        <w:spacing w:before="60" w:after="60" w:line="360" w:lineRule="auto"/>
        <w:ind w:left="786" w:hanging="78"/>
        <w:jc w:val="both"/>
        <w:rPr>
          <w:rFonts w:ascii="Tahoma" w:hAnsi="Tahoma" w:cs="Tahoma"/>
          <w:b/>
          <w:bCs/>
          <w:i/>
          <w:iCs/>
          <w:color w:val="0070C0"/>
          <w:sz w:val="18"/>
          <w:szCs w:val="18"/>
        </w:rPr>
      </w:pPr>
      <w:r w:rsidRPr="00EE170B">
        <w:rPr>
          <w:rFonts w:ascii="Tahoma" w:hAnsi="Tahoma" w:cs="Tahoma"/>
          <w:b/>
          <w:bCs/>
          <w:i/>
          <w:iCs/>
          <w:color w:val="0070C0"/>
          <w:sz w:val="18"/>
          <w:szCs w:val="18"/>
        </w:rPr>
        <w:t xml:space="preserve">- w czasie nie dłuższym niż </w:t>
      </w:r>
      <w:r w:rsidR="00B97D26" w:rsidRPr="00EE170B">
        <w:rPr>
          <w:rFonts w:ascii="Tahoma" w:hAnsi="Tahoma" w:cs="Tahoma"/>
          <w:b/>
          <w:bCs/>
          <w:i/>
          <w:iCs/>
          <w:color w:val="0070C0"/>
          <w:sz w:val="18"/>
          <w:szCs w:val="18"/>
        </w:rPr>
        <w:t>….</w:t>
      </w:r>
      <w:r w:rsidRPr="00EE170B">
        <w:rPr>
          <w:rFonts w:ascii="Tahoma" w:hAnsi="Tahoma" w:cs="Tahoma"/>
          <w:b/>
          <w:bCs/>
          <w:i/>
          <w:iCs/>
          <w:color w:val="0070C0"/>
          <w:sz w:val="18"/>
          <w:szCs w:val="18"/>
        </w:rPr>
        <w:t xml:space="preserve"> dni kalendarzowych od dnia przekazania ostatecznej decyzji ZRID.</w:t>
      </w:r>
    </w:p>
    <w:p w14:paraId="32106D2B" w14:textId="2AE306DF" w:rsidR="00B97D26" w:rsidRPr="00EE170B" w:rsidRDefault="00B97D26" w:rsidP="00B97D26">
      <w:pPr>
        <w:pStyle w:val="Akapitzlist"/>
        <w:spacing w:before="60" w:after="60" w:line="360" w:lineRule="auto"/>
        <w:ind w:left="786" w:hanging="78"/>
        <w:jc w:val="center"/>
        <w:rPr>
          <w:rFonts w:ascii="Tahoma" w:hAnsi="Tahoma" w:cs="Tahoma"/>
          <w:color w:val="0070C0"/>
          <w:sz w:val="18"/>
          <w:szCs w:val="18"/>
        </w:rPr>
      </w:pPr>
      <w:r w:rsidRPr="00EE170B">
        <w:rPr>
          <w:rFonts w:ascii="Tahoma" w:hAnsi="Tahoma" w:cs="Tahoma"/>
          <w:color w:val="0070C0"/>
          <w:sz w:val="18"/>
          <w:szCs w:val="18"/>
        </w:rPr>
        <w:t>(pożądany termin Zamawiającego wynosi 42 dni)</w:t>
      </w:r>
    </w:p>
    <w:p w14:paraId="4DD1637D" w14:textId="77777777" w:rsidR="00414118" w:rsidRPr="00EE170B" w:rsidRDefault="00414118" w:rsidP="00414118">
      <w:pPr>
        <w:numPr>
          <w:ilvl w:val="1"/>
          <w:numId w:val="3"/>
        </w:num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Zamawiający jest zobowiązany do sprawdzenia jakości przedmiotu zamówienia, w tym do zaakceptowania lub uzgodnienia stosownych jego opracowań:</w:t>
      </w:r>
    </w:p>
    <w:p w14:paraId="74E2959D" w14:textId="69CAC81A" w:rsidR="00414118" w:rsidRPr="00EE170B" w:rsidRDefault="00414118" w:rsidP="009E21BC">
      <w:pPr>
        <w:numPr>
          <w:ilvl w:val="2"/>
          <w:numId w:val="33"/>
        </w:numPr>
        <w:spacing w:before="60" w:after="60" w:line="240" w:lineRule="auto"/>
        <w:ind w:left="709" w:hanging="425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koncepcja programow</w:t>
      </w:r>
      <w:r w:rsidR="00B14BD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ej </w:t>
      </w:r>
      <w:r w:rsidR="005652C9" w:rsidRPr="00EE170B">
        <w:rPr>
          <w:rFonts w:ascii="Tahoma" w:eastAsia="Times New Roman" w:hAnsi="Tahoma" w:cs="Tahoma"/>
          <w:sz w:val="18"/>
          <w:szCs w:val="18"/>
          <w:lang w:eastAsia="pl-PL"/>
        </w:rPr>
        <w:t>ciągu pieszo-rowerowego</w:t>
      </w:r>
    </w:p>
    <w:p w14:paraId="339294C2" w14:textId="5743809E" w:rsidR="00414118" w:rsidRPr="00EE170B" w:rsidRDefault="00414118" w:rsidP="00B14BD2">
      <w:pPr>
        <w:spacing w:before="60" w:after="60" w:line="240" w:lineRule="auto"/>
        <w:ind w:left="709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- w czasie nie dłuższym niż </w:t>
      </w:r>
      <w:r w:rsidR="000A47F8" w:rsidRPr="00EE170B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21</w:t>
      </w:r>
      <w:r w:rsidRPr="00EE170B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dni kalendarzowych</w:t>
      </w:r>
      <w:r w:rsidR="00B14BD2" w:rsidRPr="00EE170B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od dnia otrzymania jej od Wykonawcy do uzgodnienia lub akceptacji;</w:t>
      </w:r>
    </w:p>
    <w:p w14:paraId="19619F89" w14:textId="77777777" w:rsidR="0002457E" w:rsidRPr="00EE170B" w:rsidRDefault="0002457E" w:rsidP="009E21BC">
      <w:pPr>
        <w:numPr>
          <w:ilvl w:val="0"/>
          <w:numId w:val="34"/>
        </w:numPr>
        <w:spacing w:before="60" w:after="60" w:line="240" w:lineRule="auto"/>
        <w:ind w:left="709" w:hanging="425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materiały do uzyskania decyzji o środowiskowych uwarunkowaniach</w:t>
      </w:r>
    </w:p>
    <w:p w14:paraId="51320211" w14:textId="77777777" w:rsidR="0002457E" w:rsidRPr="00EE170B" w:rsidRDefault="0002457E" w:rsidP="0002457E">
      <w:pPr>
        <w:spacing w:before="60" w:after="60" w:line="240" w:lineRule="auto"/>
        <w:ind w:left="709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- w czasie nie dłuższym niż 7 dnia kalendarzowych od </w:t>
      </w:r>
      <w:r w:rsidR="003F65AD" w:rsidRPr="00EE170B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dnia otrzymania ich od Wykonawcy</w:t>
      </w:r>
      <w:r w:rsidRPr="00EE170B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  </w:t>
      </w:r>
    </w:p>
    <w:p w14:paraId="068621F7" w14:textId="77777777" w:rsidR="0002457E" w:rsidRPr="00EE170B" w:rsidRDefault="0002457E" w:rsidP="0002457E">
      <w:pPr>
        <w:spacing w:before="60" w:after="60" w:line="240" w:lineRule="auto"/>
        <w:ind w:left="709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do uzgodnienia</w:t>
      </w:r>
    </w:p>
    <w:p w14:paraId="62D1C7C3" w14:textId="77777777" w:rsidR="00414118" w:rsidRPr="00EE170B" w:rsidRDefault="00414118" w:rsidP="009E21BC">
      <w:pPr>
        <w:numPr>
          <w:ilvl w:val="0"/>
          <w:numId w:val="34"/>
        </w:numPr>
        <w:spacing w:before="60" w:after="60" w:line="240" w:lineRule="auto"/>
        <w:ind w:left="709" w:hanging="425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pozostałe opracowania</w:t>
      </w:r>
    </w:p>
    <w:p w14:paraId="24E9652C" w14:textId="77777777" w:rsidR="00414118" w:rsidRPr="00EE170B" w:rsidRDefault="00414118" w:rsidP="00B14BD2">
      <w:pPr>
        <w:spacing w:before="60" w:after="60" w:line="240" w:lineRule="auto"/>
        <w:ind w:left="709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-w czasie nie dłuższym niż </w:t>
      </w:r>
      <w:r w:rsidR="00CF2E06" w:rsidRPr="00EE170B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14</w:t>
      </w:r>
      <w:r w:rsidRPr="00EE170B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dni kalendarzowych od dnia otrzymania ich od Wykonawcy do uzgodnienia lub sprawdzenia.</w:t>
      </w:r>
    </w:p>
    <w:p w14:paraId="28DB20F4" w14:textId="77777777" w:rsidR="00414118" w:rsidRPr="00EE170B" w:rsidRDefault="00414118" w:rsidP="00414118">
      <w:pPr>
        <w:numPr>
          <w:ilvl w:val="1"/>
          <w:numId w:val="3"/>
        </w:num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Zamawiający dokona ponownego sprawdzenia ww. opracowań po wprowadzeniu poprawek przez Wykonawcę</w:t>
      </w:r>
    </w:p>
    <w:p w14:paraId="798BED8E" w14:textId="77777777" w:rsidR="00414118" w:rsidRPr="00EE170B" w:rsidRDefault="00414118" w:rsidP="00B14BD2">
      <w:pPr>
        <w:spacing w:before="60" w:after="60" w:line="240" w:lineRule="auto"/>
        <w:ind w:lef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- w terminie 7 dni kalendarzowych od dnia otrzymania ich od Wykonawcy.</w:t>
      </w:r>
    </w:p>
    <w:p w14:paraId="0C6999BD" w14:textId="77777777" w:rsidR="00414118" w:rsidRPr="00EE170B" w:rsidRDefault="00414118" w:rsidP="00414118">
      <w:pPr>
        <w:numPr>
          <w:ilvl w:val="1"/>
          <w:numId w:val="3"/>
        </w:num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Za datę wykonania przez Wykonawcę:</w:t>
      </w:r>
    </w:p>
    <w:p w14:paraId="4A3B9DAF" w14:textId="77777777" w:rsidR="00414118" w:rsidRPr="00EE170B" w:rsidRDefault="00414118" w:rsidP="009E21BC">
      <w:pPr>
        <w:numPr>
          <w:ilvl w:val="2"/>
          <w:numId w:val="21"/>
        </w:numPr>
        <w:spacing w:before="60" w:after="60" w:line="240" w:lineRule="auto"/>
        <w:ind w:left="709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opracowań przedprojektowych, </w:t>
      </w:r>
      <w:r w:rsidR="00B14BD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przyjmuje się datę doręczenia Zamawiającemu tych opracowań w ilości i formie określonej w pkt III.3 ÷ III.</w:t>
      </w:r>
      <w:r w:rsidR="00A0621B" w:rsidRPr="00EE170B">
        <w:rPr>
          <w:rFonts w:ascii="Tahoma" w:eastAsia="Times New Roman" w:hAnsi="Tahoma" w:cs="Tahoma"/>
          <w:sz w:val="18"/>
          <w:szCs w:val="18"/>
          <w:lang w:eastAsia="pl-PL"/>
        </w:rPr>
        <w:t>12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niniejszego</w:t>
      </w:r>
      <w:r w:rsidR="00B14BD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Opisu przedmiotu zamówienia,</w:t>
      </w:r>
    </w:p>
    <w:p w14:paraId="6C1D1AFD" w14:textId="1DA6F32A" w:rsidR="00414118" w:rsidRPr="00EE170B" w:rsidRDefault="00414118" w:rsidP="009E21BC">
      <w:pPr>
        <w:numPr>
          <w:ilvl w:val="2"/>
          <w:numId w:val="21"/>
        </w:numPr>
        <w:spacing w:before="60" w:after="60" w:line="240" w:lineRule="auto"/>
        <w:ind w:left="709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koncepcji </w:t>
      </w:r>
      <w:r w:rsidR="00B14BD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programowej </w:t>
      </w:r>
      <w:r w:rsidR="005652C9" w:rsidRPr="00EE170B">
        <w:rPr>
          <w:rFonts w:ascii="Tahoma" w:eastAsia="Times New Roman" w:hAnsi="Tahoma" w:cs="Tahoma"/>
          <w:sz w:val="18"/>
          <w:szCs w:val="18"/>
          <w:lang w:eastAsia="pl-PL"/>
        </w:rPr>
        <w:t>ciągu pieszo-rowerowego</w:t>
      </w:r>
      <w:r w:rsidR="00B14BD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- przyjmuje się doręczenie Zamawiającemu </w:t>
      </w:r>
      <w:r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dwóch egzemplarzy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tego opracowania w wersji</w:t>
      </w:r>
      <w:r w:rsidR="00B14BD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papierowej oraz</w:t>
      </w:r>
      <w:r w:rsidR="00B14BD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jednego egzemplarza wersji elektronicznej,</w:t>
      </w:r>
    </w:p>
    <w:p w14:paraId="33A142A3" w14:textId="77777777" w:rsidR="00414118" w:rsidRPr="00EE170B" w:rsidRDefault="00414118" w:rsidP="009E21BC">
      <w:pPr>
        <w:numPr>
          <w:ilvl w:val="2"/>
          <w:numId w:val="21"/>
        </w:numPr>
        <w:spacing w:before="60" w:after="60" w:line="240" w:lineRule="auto"/>
        <w:ind w:left="709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opracowań pozostałych- przyjmuje się datę doręczenia Zamawiającemu </w:t>
      </w:r>
      <w:r w:rsidRPr="00EE17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jednego egzemplarza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tych opracowań w wersji</w:t>
      </w:r>
      <w:r w:rsidR="00B14BD2"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papierowej oraz elektronicznej,</w:t>
      </w:r>
    </w:p>
    <w:p w14:paraId="4C864241" w14:textId="026B86EC" w:rsidR="00414118" w:rsidRPr="00EE170B" w:rsidRDefault="00414118" w:rsidP="00B14BD2">
      <w:pPr>
        <w:spacing w:before="60" w:after="6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zgodnie z istotnymi postanowieniami umowy dotyczącymi przekazania i odbioru opracowań.</w:t>
      </w:r>
    </w:p>
    <w:p w14:paraId="7C11693F" w14:textId="650AF17C" w:rsidR="00EC5B5F" w:rsidRPr="00EE170B" w:rsidRDefault="00EC5B5F" w:rsidP="00EC5B5F">
      <w:pPr>
        <w:pStyle w:val="Akapitzlist"/>
        <w:numPr>
          <w:ilvl w:val="1"/>
          <w:numId w:val="3"/>
        </w:numPr>
        <w:tabs>
          <w:tab w:val="clear" w:pos="1788"/>
          <w:tab w:val="num" w:pos="851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Odbiorowi częściowemu przez Zamawiającego podlegają: materiały do uzyskania decyzji środowiskowej oraz materiały do uzyskania ZRID za datę tego odbioru przyjmuje się datę doręczenia jednego egzemplarza tych opracowań wolnych od usterek i wad w wersji papierowej i elektronicznej.</w:t>
      </w:r>
    </w:p>
    <w:p w14:paraId="55A885B0" w14:textId="41FA0715" w:rsidR="00414118" w:rsidRPr="00EE170B" w:rsidRDefault="00414118" w:rsidP="00414118">
      <w:pPr>
        <w:numPr>
          <w:ilvl w:val="1"/>
          <w:numId w:val="3"/>
        </w:num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Za datę odbioru ostatecznego przez Zamawiającego:</w:t>
      </w:r>
    </w:p>
    <w:p w14:paraId="4836A228" w14:textId="77777777" w:rsidR="00EC5B5F" w:rsidRPr="00EE170B" w:rsidRDefault="00EC5B5F" w:rsidP="009E21BC">
      <w:pPr>
        <w:numPr>
          <w:ilvl w:val="0"/>
          <w:numId w:val="16"/>
        </w:numPr>
        <w:spacing w:before="60" w:after="60" w:line="240" w:lineRule="auto"/>
        <w:ind w:left="567" w:hanging="283"/>
        <w:jc w:val="both"/>
        <w:rPr>
          <w:rFonts w:ascii="Tahoma" w:hAnsi="Tahoma" w:cs="Tahoma"/>
          <w:color w:val="FF0000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opracowań przedprojektowych, dokumentacji do odszkodowań oraz szkicu geodezyjnego ze stabilizacji pasa drogowego - przyjmuje się datę wykonania, określoną w pkt 5 ust. 1,</w:t>
      </w:r>
    </w:p>
    <w:p w14:paraId="1E7D7C0B" w14:textId="77777777" w:rsidR="00EC5B5F" w:rsidRPr="00EE170B" w:rsidRDefault="00EC5B5F" w:rsidP="009E21BC">
      <w:pPr>
        <w:numPr>
          <w:ilvl w:val="0"/>
          <w:numId w:val="16"/>
        </w:numPr>
        <w:spacing w:before="60" w:after="6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materiałów do wydania</w:t>
      </w:r>
      <w:r w:rsidRPr="00EE170B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EE170B">
        <w:rPr>
          <w:rFonts w:ascii="Tahoma" w:hAnsi="Tahoma" w:cs="Tahoma"/>
          <w:sz w:val="18"/>
          <w:szCs w:val="18"/>
        </w:rPr>
        <w:t xml:space="preserve">decyzji ZRID - przyjmuje się datę dostarczenia Zamawiającemu tejże decyzji wraz       z opieczętowanymi załącznikami do niej, </w:t>
      </w:r>
    </w:p>
    <w:p w14:paraId="00E98309" w14:textId="77777777" w:rsidR="00414118" w:rsidRPr="00EE170B" w:rsidRDefault="00414118" w:rsidP="009E21BC">
      <w:pPr>
        <w:numPr>
          <w:ilvl w:val="0"/>
          <w:numId w:val="16"/>
        </w:num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opracowań pozostałych -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ab/>
        <w:t>przyjmuje się datę doręczenia Zamawiającemu tych opracowań wolnych od usterek i wad,</w:t>
      </w:r>
    </w:p>
    <w:p w14:paraId="1954A579" w14:textId="77777777" w:rsidR="00414118" w:rsidRPr="00EE170B" w:rsidRDefault="00414118" w:rsidP="00414118">
      <w:p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odpowiednio w formie oraz ilości wymienionej w pkt. III.3 ÷ III.</w:t>
      </w:r>
      <w:r w:rsidR="00A0621B" w:rsidRPr="00EE170B">
        <w:rPr>
          <w:rFonts w:ascii="Tahoma" w:eastAsia="Times New Roman" w:hAnsi="Tahoma" w:cs="Tahoma"/>
          <w:sz w:val="18"/>
          <w:szCs w:val="18"/>
          <w:lang w:eastAsia="pl-PL"/>
        </w:rPr>
        <w:t>12</w:t>
      </w:r>
      <w:r w:rsidRPr="00EE170B">
        <w:rPr>
          <w:rFonts w:ascii="Tahoma" w:eastAsia="Times New Roman" w:hAnsi="Tahoma" w:cs="Tahoma"/>
          <w:sz w:val="18"/>
          <w:szCs w:val="18"/>
          <w:lang w:eastAsia="pl-PL"/>
        </w:rPr>
        <w:t>, zgodnie z istotnymi postanowieniami umowy dotyczącymi przekazania i odbioru opracowań.</w:t>
      </w:r>
    </w:p>
    <w:p w14:paraId="5F5CC515" w14:textId="3801700A" w:rsidR="00414118" w:rsidRPr="00EE170B" w:rsidRDefault="00414118" w:rsidP="00414118">
      <w:p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A3407C0" w14:textId="291A1B9B" w:rsidR="003F0626" w:rsidRPr="00EE170B" w:rsidRDefault="003F0626" w:rsidP="00414118">
      <w:p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9A1CE64" w14:textId="77777777" w:rsidR="003F0626" w:rsidRPr="00EE170B" w:rsidRDefault="003F0626" w:rsidP="00414118">
      <w:p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8D73EA0" w14:textId="77777777" w:rsidR="00DE292F" w:rsidRPr="00EE170B" w:rsidRDefault="00DE292F" w:rsidP="00DE292F">
      <w:pPr>
        <w:numPr>
          <w:ilvl w:val="0"/>
          <w:numId w:val="5"/>
        </w:numPr>
        <w:spacing w:before="120" w:after="120" w:line="240" w:lineRule="auto"/>
        <w:ind w:left="284" w:hanging="426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EE170B">
        <w:rPr>
          <w:rFonts w:ascii="Tahoma" w:hAnsi="Tahoma" w:cs="Tahoma"/>
          <w:b/>
          <w:sz w:val="18"/>
          <w:szCs w:val="18"/>
        </w:rPr>
        <w:t>Informacje dodatkowe</w:t>
      </w:r>
    </w:p>
    <w:p w14:paraId="548A6BCC" w14:textId="77777777" w:rsidR="00DE292F" w:rsidRPr="00EE170B" w:rsidRDefault="00DE292F" w:rsidP="00DE292F">
      <w:pPr>
        <w:pStyle w:val="Akapitzlist1"/>
        <w:numPr>
          <w:ilvl w:val="3"/>
          <w:numId w:val="10"/>
        </w:numPr>
        <w:spacing w:before="60"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Zamawiający informuje, że planuje organizować Rady Techniczne (co najmniej trzy) z udziałem przedstawicieli Wykonawcy, zainteresowanych jednostek oraz mieszkańców:</w:t>
      </w:r>
    </w:p>
    <w:p w14:paraId="5D564B9F" w14:textId="77777777" w:rsidR="00DE292F" w:rsidRPr="00EE170B" w:rsidRDefault="00DE292F" w:rsidP="00DE292F">
      <w:pPr>
        <w:pStyle w:val="Akapitzlist1"/>
        <w:numPr>
          <w:ilvl w:val="6"/>
          <w:numId w:val="5"/>
        </w:numPr>
        <w:spacing w:before="60" w:after="6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pierwsza – po zapoznaniu się Zamawiającego z przekazaną wariantową koncepcją programową drogi;</w:t>
      </w:r>
    </w:p>
    <w:p w14:paraId="529FFCC9" w14:textId="77777777" w:rsidR="00DE292F" w:rsidRPr="00EE170B" w:rsidRDefault="00DE292F" w:rsidP="00DE292F">
      <w:pPr>
        <w:pStyle w:val="Akapitzlist1"/>
        <w:numPr>
          <w:ilvl w:val="6"/>
          <w:numId w:val="5"/>
        </w:numPr>
        <w:spacing w:before="60" w:after="6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druga – po zapoznaniu się Zamawiającego z: projektami wykonawczymi (zawierającymi tylko warunki sytuowania projektowanych sieci uzbrojenia terenu lub warunki ich przebudowy/zabezpieczenia), mapy z wstępną propozycją linii rozgraniczających i podziałów nieruchomości w celu zapoznania się z propozycjami rozwiązań projektowych oraz wstępną propozycją przebiegu linii rozgraniczających pas drogowy i umożliwienia uwzględnienia ewentualnych jeszcze propozycji czy sugestii;</w:t>
      </w:r>
    </w:p>
    <w:p w14:paraId="5EB185AE" w14:textId="77777777" w:rsidR="00DE292F" w:rsidRPr="00EE170B" w:rsidRDefault="00DE292F" w:rsidP="00DE292F">
      <w:pPr>
        <w:pStyle w:val="Akapitzlist1"/>
        <w:numPr>
          <w:ilvl w:val="6"/>
          <w:numId w:val="5"/>
        </w:numPr>
        <w:spacing w:before="60" w:after="6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trzecia – po zapoznaniu się Zamawiającego z dostarczonymi opracowaniami wymienionymi w pkt IV ust. 2 pkt. 10.</w:t>
      </w:r>
    </w:p>
    <w:p w14:paraId="5B625C2B" w14:textId="77777777" w:rsidR="00DE292F" w:rsidRPr="00EE170B" w:rsidRDefault="00DE292F" w:rsidP="00DE292F">
      <w:pPr>
        <w:pStyle w:val="Akapitzlist1"/>
        <w:numPr>
          <w:ilvl w:val="6"/>
          <w:numId w:val="5"/>
        </w:numPr>
        <w:spacing w:before="60" w:after="6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lastRenderedPageBreak/>
        <w:t>Wskazane jest zwołanie Rady technicznej przed przekazaniem PW oraz przed przekazaniem PB i materiałów do ZRID</w:t>
      </w:r>
    </w:p>
    <w:p w14:paraId="6776D667" w14:textId="77777777" w:rsidR="00DE292F" w:rsidRPr="00EE170B" w:rsidRDefault="00DE292F" w:rsidP="00DE292F">
      <w:pPr>
        <w:pStyle w:val="Akapitzlist"/>
        <w:numPr>
          <w:ilvl w:val="3"/>
          <w:numId w:val="10"/>
        </w:numPr>
        <w:spacing w:before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Wymagania dotyczące wniosków kierowanych przez Wykonawcę do Wydziału Zarządzania Drogami UM w wersji papierowej:</w:t>
      </w:r>
    </w:p>
    <w:p w14:paraId="550C2620" w14:textId="77777777" w:rsidR="00DE292F" w:rsidRPr="00EE170B" w:rsidRDefault="00DE292F" w:rsidP="009E21BC">
      <w:pPr>
        <w:pStyle w:val="Akapitzlist"/>
        <w:numPr>
          <w:ilvl w:val="0"/>
          <w:numId w:val="51"/>
        </w:numPr>
        <w:spacing w:before="6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 xml:space="preserve">wniosek o wydanie opinii w trybie art. 11b </w:t>
      </w:r>
      <w:r w:rsidRPr="00EE170B">
        <w:rPr>
          <w:rFonts w:ascii="Tahoma" w:hAnsi="Tahoma" w:cs="Tahoma"/>
          <w:i/>
          <w:sz w:val="18"/>
          <w:szCs w:val="18"/>
        </w:rPr>
        <w:t>ustawy o szczególnych zasadach przygotowania i realizacji inwestycji w zakresie dróg publicznych</w:t>
      </w:r>
      <w:r w:rsidRPr="00EE170B">
        <w:rPr>
          <w:rFonts w:ascii="Tahoma" w:hAnsi="Tahoma" w:cs="Tahoma"/>
          <w:sz w:val="18"/>
          <w:szCs w:val="18"/>
        </w:rPr>
        <w:t xml:space="preserve"> (</w:t>
      </w:r>
      <w:r w:rsidRPr="00EE170B">
        <w:rPr>
          <w:rFonts w:ascii="Tahoma" w:hAnsi="Tahoma" w:cs="Tahoma"/>
          <w:sz w:val="18"/>
          <w:szCs w:val="18"/>
          <w:u w:val="single"/>
        </w:rPr>
        <w:t>załączniki w 1 egz.</w:t>
      </w:r>
      <w:r w:rsidRPr="00EE170B">
        <w:rPr>
          <w:rFonts w:ascii="Tahoma" w:hAnsi="Tahoma" w:cs="Tahoma"/>
          <w:sz w:val="18"/>
          <w:szCs w:val="18"/>
        </w:rPr>
        <w:t>) zawierający:</w:t>
      </w:r>
    </w:p>
    <w:p w14:paraId="4E1F8B5E" w14:textId="77777777" w:rsidR="00DE292F" w:rsidRPr="00EE170B" w:rsidRDefault="00DE292F" w:rsidP="009E21BC">
      <w:pPr>
        <w:pStyle w:val="Akapitzlist"/>
        <w:numPr>
          <w:ilvl w:val="0"/>
          <w:numId w:val="52"/>
        </w:numPr>
        <w:spacing w:before="60" w:after="60"/>
        <w:contextualSpacing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mapę w skali co najmniej 1:5000 przedstawiającą proponowany przebieg drogi, z zaznaczeniem terenu niezbędnego dla obiektów budowlanych, oraz istniejące uzbrojenie terenu,</w:t>
      </w:r>
    </w:p>
    <w:p w14:paraId="2B3264A6" w14:textId="77777777" w:rsidR="00DE292F" w:rsidRPr="00EE170B" w:rsidRDefault="00DE292F" w:rsidP="009E21BC">
      <w:pPr>
        <w:pStyle w:val="Akapitzlist"/>
        <w:numPr>
          <w:ilvl w:val="0"/>
          <w:numId w:val="52"/>
        </w:numPr>
        <w:spacing w:before="60" w:after="60"/>
        <w:contextualSpacing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analizę powiązania drogi z innymi drogami publicznymi,</w:t>
      </w:r>
    </w:p>
    <w:p w14:paraId="474C036E" w14:textId="77777777" w:rsidR="00DE292F" w:rsidRPr="00EE170B" w:rsidRDefault="00DE292F" w:rsidP="009E21BC">
      <w:pPr>
        <w:pStyle w:val="Akapitzlist"/>
        <w:numPr>
          <w:ilvl w:val="0"/>
          <w:numId w:val="52"/>
        </w:numPr>
        <w:spacing w:before="60" w:after="60"/>
        <w:ind w:left="1208" w:hanging="357"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określenie zmian w dotychczasowej infrastrukturze zagospodarowania terenu;</w:t>
      </w:r>
    </w:p>
    <w:p w14:paraId="4A2C659B" w14:textId="77777777" w:rsidR="00DE292F" w:rsidRPr="00EE170B" w:rsidRDefault="00DE292F" w:rsidP="009E21BC">
      <w:pPr>
        <w:pStyle w:val="Akapitzlist"/>
        <w:numPr>
          <w:ilvl w:val="0"/>
          <w:numId w:val="51"/>
        </w:numPr>
        <w:spacing w:before="60"/>
        <w:ind w:left="567" w:hanging="283"/>
        <w:jc w:val="both"/>
        <w:rPr>
          <w:rFonts w:ascii="Tahoma" w:hAnsi="Tahoma" w:cs="Tahoma"/>
          <w:b/>
          <w:i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wniosek o wydanie zgody na lokalizację w pasie drogowym obiektów budowlanych lub urządzeń nie związanych z potrzebami zarządzania drogami lub potrzebami ruchu drogowego (</w:t>
      </w:r>
      <w:r w:rsidRPr="00EE170B">
        <w:rPr>
          <w:rFonts w:ascii="Tahoma" w:hAnsi="Tahoma" w:cs="Tahoma"/>
          <w:sz w:val="18"/>
          <w:szCs w:val="18"/>
          <w:u w:val="single"/>
        </w:rPr>
        <w:t>załączniki  w 2 egz.</w:t>
      </w:r>
      <w:r w:rsidRPr="00EE170B">
        <w:rPr>
          <w:rFonts w:ascii="Tahoma" w:hAnsi="Tahoma" w:cs="Tahoma"/>
          <w:sz w:val="18"/>
          <w:szCs w:val="18"/>
        </w:rPr>
        <w:t xml:space="preserve">) zawierający projekt zagospodarowania terenu z podkreślonym zakresem objętym wnioskiem (projekt zagospodarowania terenu zgodnie </w:t>
      </w:r>
      <w:r w:rsidRPr="00EE170B">
        <w:rPr>
          <w:rFonts w:ascii="Tahoma" w:hAnsi="Tahoma" w:cs="Tahoma"/>
          <w:i/>
          <w:sz w:val="18"/>
          <w:szCs w:val="18"/>
        </w:rPr>
        <w:t>z art. 34 ust. 3 pkt 1 ustawy Prawo budowlane</w:t>
      </w:r>
      <w:r w:rsidRPr="00EE170B">
        <w:rPr>
          <w:rFonts w:ascii="Tahoma" w:hAnsi="Tahoma" w:cs="Tahoma"/>
          <w:sz w:val="18"/>
          <w:szCs w:val="18"/>
        </w:rPr>
        <w:t xml:space="preserve"> ma być sporządzony        na aktualnej mapie, obejmujący: określenie granic działki lub terenu, usytuowanie, obrys i układy istniejących i projektowanych obiektów budowlanych, sieci uzbrojenia terenu, sposób odprowadzania lub oczyszczania ścieków, układ komunikacyjny i układ zieleni, ze wskazaniem charakterystycznych elementów, wymiarów, rzędnych i wzajemnych odległości obiektów, w nawiązaniu do istniejącej i projektowanej zabudowy terenów sąsiednich);</w:t>
      </w:r>
    </w:p>
    <w:p w14:paraId="2442D290" w14:textId="77777777" w:rsidR="00DE292F" w:rsidRPr="00EE170B" w:rsidRDefault="00DE292F" w:rsidP="009E21BC">
      <w:pPr>
        <w:pStyle w:val="Akapitzlist"/>
        <w:numPr>
          <w:ilvl w:val="0"/>
          <w:numId w:val="51"/>
        </w:numPr>
        <w:spacing w:before="60"/>
        <w:ind w:left="567" w:hanging="283"/>
        <w:jc w:val="both"/>
        <w:rPr>
          <w:rFonts w:ascii="Tahoma" w:hAnsi="Tahoma" w:cs="Tahoma"/>
          <w:b/>
          <w:i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wniosek o wydanie opinii do projektu docelowej organizacji ruchu (</w:t>
      </w:r>
      <w:r w:rsidRPr="00EE170B">
        <w:rPr>
          <w:rFonts w:ascii="Tahoma" w:hAnsi="Tahoma" w:cs="Tahoma"/>
          <w:sz w:val="18"/>
          <w:szCs w:val="18"/>
          <w:u w:val="single"/>
        </w:rPr>
        <w:t>załączniki w 2 egz.</w:t>
      </w:r>
      <w:r w:rsidRPr="00EE170B">
        <w:rPr>
          <w:rFonts w:ascii="Tahoma" w:hAnsi="Tahoma" w:cs="Tahoma"/>
          <w:sz w:val="18"/>
          <w:szCs w:val="18"/>
        </w:rPr>
        <w:t xml:space="preserve">) zawierający zgodnie z </w:t>
      </w:r>
      <w:r w:rsidRPr="00EE170B">
        <w:rPr>
          <w:rFonts w:ascii="Tahoma" w:hAnsi="Tahoma" w:cs="Tahoma"/>
          <w:i/>
          <w:sz w:val="18"/>
          <w:szCs w:val="18"/>
        </w:rPr>
        <w:t>rozporządzeniem Ministra Infrastruktury w sprawie szczegółowych warunków zarządzania ruchem na drogach oraz wykonywania nadzoru nad tym ruchem</w:t>
      </w:r>
      <w:r w:rsidRPr="00EE170B">
        <w:rPr>
          <w:rFonts w:ascii="Tahoma" w:hAnsi="Tahoma" w:cs="Tahoma"/>
          <w:sz w:val="18"/>
          <w:szCs w:val="18"/>
        </w:rPr>
        <w:t>:</w:t>
      </w:r>
    </w:p>
    <w:p w14:paraId="32949D54" w14:textId="77777777" w:rsidR="00DE292F" w:rsidRPr="00EE170B" w:rsidRDefault="00DE292F" w:rsidP="009E21BC">
      <w:pPr>
        <w:pStyle w:val="Akapitzlist"/>
        <w:numPr>
          <w:ilvl w:val="0"/>
          <w:numId w:val="53"/>
        </w:numPr>
        <w:spacing w:before="60" w:after="60"/>
        <w:contextualSpacing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plan orientacyjny w skali od 1:10 000 do 1:25 000 z zaznaczeniem drogi lub dróg, których projekt dotyczy,</w:t>
      </w:r>
    </w:p>
    <w:p w14:paraId="0A647024" w14:textId="77777777" w:rsidR="00DE292F" w:rsidRPr="00EE170B" w:rsidRDefault="00DE292F" w:rsidP="009E21BC">
      <w:pPr>
        <w:pStyle w:val="Akapitzlist"/>
        <w:numPr>
          <w:ilvl w:val="0"/>
          <w:numId w:val="53"/>
        </w:numPr>
        <w:spacing w:before="60" w:after="60"/>
        <w:contextualSpacing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plan sytuacyjny w skali 1:500 lub 1:1000 (w uzasadnionych przypadkach organ zarządzający ruchem może dopuścić skalę 1:2000 lub szkic bez skali) zawierający:</w:t>
      </w:r>
    </w:p>
    <w:p w14:paraId="4A2ED9A3" w14:textId="77777777" w:rsidR="00DE292F" w:rsidRPr="00EE170B" w:rsidRDefault="00DE292F" w:rsidP="009E21BC">
      <w:pPr>
        <w:pStyle w:val="Akapitzlist"/>
        <w:numPr>
          <w:ilvl w:val="0"/>
          <w:numId w:val="54"/>
        </w:numPr>
        <w:spacing w:before="60" w:after="60"/>
        <w:ind w:left="1560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lokalizację istniejących, projektowanych oraz usuwanych znaków drogowych, urządzeń sygnalizacyjnych i urządzeń bezpieczeństwa ruchu; dla projektów zmian stałej organizacji ruchu dopuszcza się zaznaczenie lokalizacji tylko znaków i urządzeń dla nowej organizacji ruchu,</w:t>
      </w:r>
    </w:p>
    <w:p w14:paraId="026023C7" w14:textId="77777777" w:rsidR="00DE292F" w:rsidRPr="00EE170B" w:rsidRDefault="00DE292F" w:rsidP="009E21BC">
      <w:pPr>
        <w:pStyle w:val="Akapitzlist"/>
        <w:numPr>
          <w:ilvl w:val="0"/>
          <w:numId w:val="54"/>
        </w:numPr>
        <w:spacing w:before="60" w:after="60"/>
        <w:ind w:left="1560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parametry geometrii drogi z wrysowanymi dodatkowo: wpustami, słupami oświetleniowymi i zielenią (istniejącą i projektowaną),</w:t>
      </w:r>
    </w:p>
    <w:p w14:paraId="3D492970" w14:textId="77777777" w:rsidR="00DE292F" w:rsidRPr="00EE170B" w:rsidRDefault="00DE292F" w:rsidP="009E21BC">
      <w:pPr>
        <w:pStyle w:val="Akapitzlist"/>
        <w:numPr>
          <w:ilvl w:val="0"/>
          <w:numId w:val="53"/>
        </w:numPr>
        <w:spacing w:before="60" w:after="60"/>
        <w:contextualSpacing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opis techniczny zawierający  charakterystykę drogi i ruchu na drodze,</w:t>
      </w:r>
    </w:p>
    <w:p w14:paraId="3AC7849B" w14:textId="77777777" w:rsidR="00DE292F" w:rsidRPr="00EE170B" w:rsidRDefault="00DE292F" w:rsidP="009E21BC">
      <w:pPr>
        <w:pStyle w:val="Akapitzlist"/>
        <w:numPr>
          <w:ilvl w:val="0"/>
          <w:numId w:val="53"/>
        </w:numPr>
        <w:spacing w:before="60" w:after="60"/>
        <w:contextualSpacing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przewidywany termin wprowadzenia nowej stałej organizacji ruchu,</w:t>
      </w:r>
    </w:p>
    <w:p w14:paraId="133713C4" w14:textId="77777777" w:rsidR="00DE292F" w:rsidRPr="00EE170B" w:rsidRDefault="00DE292F" w:rsidP="009E21BC">
      <w:pPr>
        <w:pStyle w:val="Akapitzlist"/>
        <w:numPr>
          <w:ilvl w:val="0"/>
          <w:numId w:val="53"/>
        </w:numPr>
        <w:spacing w:before="60" w:after="60"/>
        <w:contextualSpacing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nazwisko i podpis projektanta,</w:t>
      </w:r>
    </w:p>
    <w:p w14:paraId="42FDF76E" w14:textId="77777777" w:rsidR="00DE292F" w:rsidRPr="00EE170B" w:rsidRDefault="00DE292F" w:rsidP="009E21BC">
      <w:pPr>
        <w:pStyle w:val="Akapitzlist"/>
        <w:numPr>
          <w:ilvl w:val="0"/>
          <w:numId w:val="53"/>
        </w:numPr>
        <w:spacing w:before="60" w:after="60"/>
        <w:contextualSpacing/>
        <w:jc w:val="both"/>
        <w:rPr>
          <w:rFonts w:ascii="Tahoma" w:hAnsi="Tahoma" w:cs="Tahoma"/>
          <w:sz w:val="18"/>
          <w:szCs w:val="18"/>
        </w:rPr>
      </w:pPr>
      <w:r w:rsidRPr="00EE170B">
        <w:rPr>
          <w:rFonts w:ascii="Tahoma" w:hAnsi="Tahoma" w:cs="Tahoma"/>
          <w:sz w:val="18"/>
          <w:szCs w:val="18"/>
        </w:rPr>
        <w:t>stosowne opinie.</w:t>
      </w:r>
    </w:p>
    <w:p w14:paraId="6DAE3C9B" w14:textId="5C2E2025" w:rsidR="00311F9A" w:rsidRPr="00EE170B" w:rsidRDefault="00E27124" w:rsidP="00E27124">
      <w:pPr>
        <w:rPr>
          <w:rFonts w:ascii="Tahoma" w:eastAsia="Times New Roman" w:hAnsi="Tahoma" w:cs="Tahoma"/>
          <w:sz w:val="16"/>
          <w:szCs w:val="16"/>
          <w:lang w:eastAsia="pl-PL"/>
        </w:rPr>
      </w:pPr>
      <w:r w:rsidRPr="00EE170B">
        <w:rPr>
          <w:rFonts w:ascii="Tahoma" w:eastAsia="Times New Roman" w:hAnsi="Tahoma" w:cs="Tahoma"/>
          <w:sz w:val="18"/>
          <w:szCs w:val="18"/>
          <w:lang w:eastAsia="pl-PL"/>
        </w:rPr>
        <w:t xml:space="preserve">Załączniki: </w:t>
      </w:r>
    </w:p>
    <w:p w14:paraId="1C9E7930" w14:textId="77777777" w:rsidR="00E27124" w:rsidRPr="00EE170B" w:rsidRDefault="00E27124" w:rsidP="00E27124">
      <w:pPr>
        <w:pStyle w:val="Akapitzlist"/>
        <w:numPr>
          <w:ilvl w:val="0"/>
          <w:numId w:val="58"/>
        </w:num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 xml:space="preserve">warunki techniczne Wydziału Zarządzania Drogami UM Kędzierzyn – Koźle nr ZD.7011.25.2020.AR z dnia 06.10.2020 r. oraz z dnia 19.10.2020 r. </w:t>
      </w:r>
    </w:p>
    <w:p w14:paraId="069BE29C" w14:textId="77777777" w:rsidR="00E27124" w:rsidRPr="00EE170B" w:rsidRDefault="00E27124" w:rsidP="00E27124">
      <w:pPr>
        <w:pStyle w:val="Akapitzlist"/>
        <w:numPr>
          <w:ilvl w:val="0"/>
          <w:numId w:val="58"/>
        </w:num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 xml:space="preserve">pismo Polskiej Spółki Gazownictwa Sp. z o.o. nr PSG.OP.0092.103.2020 z dnia 28.09.2020 r. </w:t>
      </w:r>
    </w:p>
    <w:p w14:paraId="255128AE" w14:textId="77777777" w:rsidR="00E27124" w:rsidRPr="00EE170B" w:rsidRDefault="00E27124" w:rsidP="00E27124">
      <w:pPr>
        <w:pStyle w:val="Akapitzlist"/>
        <w:numPr>
          <w:ilvl w:val="0"/>
          <w:numId w:val="58"/>
        </w:num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 xml:space="preserve">pismo Wydziału Ochrony Środowiska i Rolnictwa znak OSR-IUC.7021.3.50.2020 z dnia 17.09.2020r. </w:t>
      </w:r>
    </w:p>
    <w:p w14:paraId="359262EB" w14:textId="77777777" w:rsidR="00E27124" w:rsidRPr="00EE170B" w:rsidRDefault="00E27124" w:rsidP="00E27124">
      <w:pPr>
        <w:pStyle w:val="Akapitzlist"/>
        <w:numPr>
          <w:ilvl w:val="0"/>
          <w:numId w:val="58"/>
        </w:num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 xml:space="preserve">wypis i </w:t>
      </w:r>
      <w:proofErr w:type="spellStart"/>
      <w:r w:rsidRPr="00EE170B">
        <w:rPr>
          <w:rFonts w:ascii="Tahoma" w:hAnsi="Tahoma" w:cs="Tahoma"/>
          <w:sz w:val="16"/>
          <w:szCs w:val="16"/>
        </w:rPr>
        <w:t>wyrys</w:t>
      </w:r>
      <w:proofErr w:type="spellEnd"/>
      <w:r w:rsidRPr="00EE170B">
        <w:rPr>
          <w:rFonts w:ascii="Tahoma" w:hAnsi="Tahoma" w:cs="Tahoma"/>
          <w:sz w:val="16"/>
          <w:szCs w:val="16"/>
        </w:rPr>
        <w:t xml:space="preserve"> z miejscowego planu zagospodarowania przestrzennego miasta Kędzierzyn – Koźle nr GNP-OZ.6727.1.154.2020.DP z dnia 30.09.2020 r. </w:t>
      </w:r>
    </w:p>
    <w:p w14:paraId="4BE9A4B1" w14:textId="77777777" w:rsidR="00E27124" w:rsidRPr="00EE170B" w:rsidRDefault="00E27124" w:rsidP="00E27124">
      <w:pPr>
        <w:pStyle w:val="Akapitzlist"/>
        <w:numPr>
          <w:ilvl w:val="0"/>
          <w:numId w:val="58"/>
        </w:num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 xml:space="preserve">warunki techniczne Generalnej Dyrekcji Dróg i Autostrad Oddział w Opolu – nr O.OP.Z-3.4111-46.2020.ds z dnia 13.10.2020 r. </w:t>
      </w:r>
    </w:p>
    <w:p w14:paraId="5D5FF38A" w14:textId="77777777" w:rsidR="00E27124" w:rsidRPr="00EE170B" w:rsidRDefault="00E27124" w:rsidP="00E27124">
      <w:pPr>
        <w:pStyle w:val="Akapitzlist"/>
        <w:numPr>
          <w:ilvl w:val="0"/>
          <w:numId w:val="58"/>
        </w:num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podstawowe wytyczne dla kształtowania zieleni (dostępne tylko drogą elektroniczną);</w:t>
      </w:r>
    </w:p>
    <w:p w14:paraId="450EDBC9" w14:textId="77777777" w:rsidR="00E27124" w:rsidRPr="00EE170B" w:rsidRDefault="00E27124" w:rsidP="00E27124">
      <w:pPr>
        <w:pStyle w:val="Akapitzlist"/>
        <w:numPr>
          <w:ilvl w:val="0"/>
          <w:numId w:val="58"/>
        </w:num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 xml:space="preserve">kodeks estetyzacji miasta (dostępny tylko droga elektroniczną pod adresem) - </w:t>
      </w:r>
      <w:r w:rsidRPr="00EE170B">
        <w:rPr>
          <w:rFonts w:ascii="Tahoma" w:hAnsi="Tahoma" w:cs="Tahoma"/>
          <w:color w:val="0070C0"/>
          <w:sz w:val="16"/>
          <w:szCs w:val="16"/>
        </w:rPr>
        <w:t>https://www.dropbox.com/sh/undrtep3hrbmg3z/AADAkoxHtHtdFpURup6aSkAza?dl=0</w:t>
      </w:r>
      <w:r w:rsidRPr="00EE170B">
        <w:rPr>
          <w:rFonts w:ascii="Tahoma" w:hAnsi="Tahoma" w:cs="Tahoma"/>
          <w:sz w:val="16"/>
          <w:szCs w:val="16"/>
        </w:rPr>
        <w:t>;</w:t>
      </w:r>
    </w:p>
    <w:p w14:paraId="66128203" w14:textId="0038A560" w:rsidR="00E27124" w:rsidRPr="00EE170B" w:rsidRDefault="00E27124" w:rsidP="00E27124">
      <w:pPr>
        <w:pStyle w:val="Akapitzlist"/>
        <w:numPr>
          <w:ilvl w:val="0"/>
          <w:numId w:val="58"/>
        </w:num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wytyczne dla projektowania oświetlenia ulicznego;</w:t>
      </w:r>
    </w:p>
    <w:p w14:paraId="1118898A" w14:textId="77777777" w:rsidR="00B97D26" w:rsidRPr="00EE170B" w:rsidRDefault="00B97D26" w:rsidP="00B97D26">
      <w:pPr>
        <w:pStyle w:val="Akapitzlist"/>
        <w:numPr>
          <w:ilvl w:val="0"/>
          <w:numId w:val="58"/>
        </w:num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 xml:space="preserve">dokumentacja projektowa inwestycji „Budowa oświetlenia ulicznego przy ul. Królowej Jadwigi oraz al. Jana Pawła II w Kędzierzynie-Koźlu.” – dostępna pod adresem </w:t>
      </w:r>
    </w:p>
    <w:p w14:paraId="75611E92" w14:textId="77777777" w:rsidR="00B97D26" w:rsidRPr="00EE170B" w:rsidRDefault="00EE170B" w:rsidP="00B97D26">
      <w:pPr>
        <w:pStyle w:val="Akapitzlist"/>
        <w:spacing w:before="60" w:after="60"/>
        <w:ind w:left="1428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hyperlink r:id="rId11" w:history="1">
        <w:r w:rsidR="00B97D26" w:rsidRPr="00EE170B">
          <w:rPr>
            <w:rStyle w:val="Hipercze"/>
            <w:rFonts w:ascii="Tahoma" w:hAnsi="Tahoma" w:cs="Tahoma"/>
            <w:i/>
            <w:iCs/>
            <w:sz w:val="16"/>
            <w:szCs w:val="16"/>
          </w:rPr>
          <w:t>http://przetargi.kedzierzynkozle.pl/OgloszeniaSzczegoly.aspx?MasterPage=KedzierzynMasterPage&amp;id=1364</w:t>
        </w:r>
      </w:hyperlink>
    </w:p>
    <w:p w14:paraId="29DEB637" w14:textId="77777777" w:rsidR="00B97D26" w:rsidRPr="00EE170B" w:rsidRDefault="00B97D26" w:rsidP="00B97D26">
      <w:pPr>
        <w:pStyle w:val="Akapitzlist"/>
        <w:numPr>
          <w:ilvl w:val="0"/>
          <w:numId w:val="58"/>
        </w:num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dokumentacja projektowa inwestycji „Wykonanie robót budowlanych dla zadania pn.: Przebudowa drogi powiatowej nr 2051 O ul. Królowej Jadwigi w Kędzierzynie-Koźlu” dostępna pod adresem</w:t>
      </w:r>
    </w:p>
    <w:p w14:paraId="60012CAD" w14:textId="77777777" w:rsidR="00B97D26" w:rsidRPr="00EE170B" w:rsidRDefault="00B97D26" w:rsidP="00B97D26">
      <w:pPr>
        <w:pStyle w:val="Akapitzlist"/>
        <w:spacing w:before="60" w:after="60"/>
        <w:ind w:left="1428"/>
        <w:jc w:val="both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http://przetargi.propublico.pl/OgloszeniaSzczegoly.aspx?id=49614</w:t>
      </w:r>
    </w:p>
    <w:p w14:paraId="281BDABE" w14:textId="77777777" w:rsidR="00B97D26" w:rsidRPr="00EE170B" w:rsidRDefault="00B97D26" w:rsidP="00B97D26">
      <w:pPr>
        <w:pStyle w:val="Akapitzlist"/>
        <w:numPr>
          <w:ilvl w:val="0"/>
          <w:numId w:val="58"/>
        </w:num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EE170B">
        <w:rPr>
          <w:rFonts w:ascii="Tahoma" w:hAnsi="Tahoma" w:cs="Tahoma"/>
          <w:sz w:val="16"/>
          <w:szCs w:val="16"/>
        </w:rPr>
        <w:t>rysunek z rozwiązaniem projektowanego skrzyżowania</w:t>
      </w:r>
    </w:p>
    <w:p w14:paraId="182CFDFD" w14:textId="77777777" w:rsidR="00B97D26" w:rsidRPr="00B97D26" w:rsidRDefault="00B97D26" w:rsidP="00B97D26">
      <w:pPr>
        <w:spacing w:before="60" w:after="60"/>
        <w:ind w:left="1068"/>
        <w:jc w:val="both"/>
        <w:rPr>
          <w:rFonts w:ascii="Tahoma" w:hAnsi="Tahoma" w:cs="Tahoma"/>
          <w:sz w:val="18"/>
          <w:szCs w:val="18"/>
        </w:rPr>
      </w:pPr>
    </w:p>
    <w:p w14:paraId="70941696" w14:textId="77777777" w:rsidR="00E27124" w:rsidRPr="00465658" w:rsidRDefault="00E27124" w:rsidP="00E27124"/>
    <w:sectPr w:rsidR="00E27124" w:rsidRPr="00465658" w:rsidSect="00C53339">
      <w:headerReference w:type="default" r:id="rId12"/>
      <w:footerReference w:type="defaul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63A00" w14:textId="77777777" w:rsidR="00A8514E" w:rsidRDefault="00A8514E">
      <w:pPr>
        <w:spacing w:after="0" w:line="240" w:lineRule="auto"/>
      </w:pPr>
      <w:r>
        <w:separator/>
      </w:r>
    </w:p>
  </w:endnote>
  <w:endnote w:type="continuationSeparator" w:id="0">
    <w:p w14:paraId="1A43FA0A" w14:textId="77777777" w:rsidR="00A8514E" w:rsidRDefault="00A8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24168" w14:textId="63EA2C8B" w:rsidR="00333809" w:rsidRDefault="00333809" w:rsidP="00C53339">
    <w:pPr>
      <w:pStyle w:val="Stopka"/>
      <w:jc w:val="right"/>
      <w:rPr>
        <w:rFonts w:ascii="Tahoma" w:hAnsi="Tahoma" w:cs="Tahoma"/>
        <w:sz w:val="16"/>
      </w:rPr>
    </w:pPr>
    <w:r w:rsidRPr="00465658">
      <w:rPr>
        <w:rFonts w:ascii="Tahoma" w:hAnsi="Tahoma" w:cs="Tahoma"/>
        <w:sz w:val="16"/>
      </w:rPr>
      <w:fldChar w:fldCharType="begin"/>
    </w:r>
    <w:r w:rsidRPr="00465658">
      <w:rPr>
        <w:rFonts w:ascii="Tahoma" w:hAnsi="Tahoma" w:cs="Tahoma"/>
        <w:sz w:val="16"/>
      </w:rPr>
      <w:instrText xml:space="preserve"> PAGE   \* MERGEFORMAT </w:instrText>
    </w:r>
    <w:r w:rsidRPr="00465658">
      <w:rPr>
        <w:rFonts w:ascii="Tahoma" w:hAnsi="Tahoma" w:cs="Tahoma"/>
        <w:sz w:val="16"/>
      </w:rPr>
      <w:fldChar w:fldCharType="separate"/>
    </w:r>
    <w:r>
      <w:rPr>
        <w:rFonts w:ascii="Tahoma" w:hAnsi="Tahoma" w:cs="Tahoma"/>
        <w:noProof/>
        <w:sz w:val="16"/>
      </w:rPr>
      <w:t>10</w:t>
    </w:r>
    <w:r w:rsidRPr="00465658">
      <w:rPr>
        <w:rFonts w:ascii="Tahoma" w:hAnsi="Tahoma" w:cs="Tahoma"/>
        <w:sz w:val="16"/>
      </w:rPr>
      <w:fldChar w:fldCharType="end"/>
    </w:r>
    <w:r w:rsidRPr="00465658">
      <w:rPr>
        <w:rFonts w:ascii="Tahoma" w:hAnsi="Tahoma" w:cs="Tahoma"/>
        <w:sz w:val="16"/>
      </w:rPr>
      <w:t>/1</w:t>
    </w:r>
    <w:r w:rsidR="000E4D38">
      <w:rPr>
        <w:rFonts w:ascii="Tahoma" w:hAnsi="Tahoma" w:cs="Tahoma"/>
        <w:sz w:val="16"/>
      </w:rPr>
      <w:t>5</w:t>
    </w:r>
  </w:p>
  <w:p w14:paraId="29BBB2A7" w14:textId="77777777" w:rsidR="000E4D38" w:rsidRPr="00465658" w:rsidRDefault="000E4D38" w:rsidP="00C53339">
    <w:pPr>
      <w:pStyle w:val="Stopka"/>
      <w:jc w:val="righ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D71FA" w14:textId="77777777" w:rsidR="00A8514E" w:rsidRDefault="00A8514E">
      <w:pPr>
        <w:spacing w:after="0" w:line="240" w:lineRule="auto"/>
      </w:pPr>
      <w:r>
        <w:separator/>
      </w:r>
    </w:p>
  </w:footnote>
  <w:footnote w:type="continuationSeparator" w:id="0">
    <w:p w14:paraId="63D103E7" w14:textId="77777777" w:rsidR="00A8514E" w:rsidRDefault="00A8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04066" w14:textId="039215F4" w:rsidR="00333809" w:rsidRDefault="00333809" w:rsidP="00820F51">
    <w:pPr>
      <w:pStyle w:val="Nagwek"/>
      <w:jc w:val="center"/>
      <w:rPr>
        <w:rFonts w:ascii="Tahoma" w:hAnsi="Tahoma" w:cs="Tahoma"/>
        <w:i/>
        <w:sz w:val="16"/>
      </w:rPr>
    </w:pPr>
    <w:r w:rsidRPr="004B5FC5">
      <w:rPr>
        <w:rFonts w:ascii="Tahoma" w:hAnsi="Tahoma" w:cs="Tahoma"/>
        <w:i/>
        <w:sz w:val="16"/>
      </w:rPr>
      <w:t xml:space="preserve">Dokumentacja projektowo-kosztorysowa budowy </w:t>
    </w:r>
    <w:r>
      <w:rPr>
        <w:rFonts w:ascii="Tahoma" w:hAnsi="Tahoma" w:cs="Tahoma"/>
        <w:i/>
        <w:sz w:val="16"/>
      </w:rPr>
      <w:t>ciągu</w:t>
    </w:r>
    <w:r w:rsidRPr="004B5FC5">
      <w:rPr>
        <w:rFonts w:ascii="Tahoma" w:hAnsi="Tahoma" w:cs="Tahoma"/>
        <w:i/>
        <w:sz w:val="16"/>
      </w:rPr>
      <w:t xml:space="preserve"> pieszo-rowerowe</w:t>
    </w:r>
    <w:r>
      <w:rPr>
        <w:rFonts w:ascii="Tahoma" w:hAnsi="Tahoma" w:cs="Tahoma"/>
        <w:i/>
        <w:sz w:val="16"/>
      </w:rPr>
      <w:t>go</w:t>
    </w:r>
    <w:r w:rsidRPr="004B5FC5">
      <w:rPr>
        <w:rFonts w:ascii="Tahoma" w:hAnsi="Tahoma" w:cs="Tahoma"/>
        <w:i/>
        <w:sz w:val="16"/>
      </w:rPr>
      <w:t xml:space="preserve"> łączące</w:t>
    </w:r>
    <w:r>
      <w:rPr>
        <w:rFonts w:ascii="Tahoma" w:hAnsi="Tahoma" w:cs="Tahoma"/>
        <w:i/>
        <w:sz w:val="16"/>
      </w:rPr>
      <w:t>go</w:t>
    </w:r>
    <w:r w:rsidRPr="004B5FC5">
      <w:rPr>
        <w:rFonts w:ascii="Tahoma" w:hAnsi="Tahoma" w:cs="Tahoma"/>
        <w:i/>
        <w:sz w:val="16"/>
      </w:rPr>
      <w:t xml:space="preserve"> osiedle Piastów i osiedle Blachownia</w:t>
    </w:r>
    <w:r>
      <w:rPr>
        <w:rFonts w:ascii="Tahoma" w:hAnsi="Tahoma" w:cs="Tahoma"/>
        <w:i/>
        <w:sz w:val="16"/>
      </w:rPr>
      <w:t xml:space="preserve"> w Kędzierzynie-Koźlu</w:t>
    </w:r>
  </w:p>
  <w:p w14:paraId="0A6F3806" w14:textId="77777777" w:rsidR="00333809" w:rsidRPr="004B5FC5" w:rsidRDefault="00333809" w:rsidP="004B5F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56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28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700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772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844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91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98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10608" w:hanging="180"/>
      </w:pPr>
    </w:lvl>
  </w:abstractNum>
  <w:abstractNum w:abstractNumId="1" w15:restartNumberingAfterBreak="0">
    <w:nsid w:val="020E0593"/>
    <w:multiLevelType w:val="hybridMultilevel"/>
    <w:tmpl w:val="1C7C235C"/>
    <w:lvl w:ilvl="0" w:tplc="DDDE0FB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1135DA"/>
    <w:multiLevelType w:val="hybridMultilevel"/>
    <w:tmpl w:val="49CEEE44"/>
    <w:lvl w:ilvl="0" w:tplc="5EBCB9A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75F7BE3"/>
    <w:multiLevelType w:val="multilevel"/>
    <w:tmpl w:val="286051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867787"/>
    <w:multiLevelType w:val="hybridMultilevel"/>
    <w:tmpl w:val="886E8D04"/>
    <w:lvl w:ilvl="0" w:tplc="699C0936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0B992B15"/>
    <w:multiLevelType w:val="hybridMultilevel"/>
    <w:tmpl w:val="AF4ED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ECB"/>
    <w:multiLevelType w:val="hybridMultilevel"/>
    <w:tmpl w:val="DF322392"/>
    <w:lvl w:ilvl="0" w:tplc="D318B9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BC334B"/>
    <w:multiLevelType w:val="hybridMultilevel"/>
    <w:tmpl w:val="BAFAB840"/>
    <w:lvl w:ilvl="0" w:tplc="D750CF2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B41AB62A">
      <w:start w:val="1"/>
      <w:numFmt w:val="lowerLetter"/>
      <w:lvlText w:val="%2)"/>
      <w:lvlJc w:val="left"/>
      <w:pPr>
        <w:ind w:left="1440" w:hanging="360"/>
      </w:pPr>
    </w:lvl>
    <w:lvl w:ilvl="2" w:tplc="21AC451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D5E0E"/>
    <w:multiLevelType w:val="hybridMultilevel"/>
    <w:tmpl w:val="C352A686"/>
    <w:lvl w:ilvl="0" w:tplc="FABCA4B6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FA84302"/>
    <w:multiLevelType w:val="hybridMultilevel"/>
    <w:tmpl w:val="C3AA0C6E"/>
    <w:lvl w:ilvl="0" w:tplc="18083A54">
      <w:start w:val="4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47509"/>
    <w:multiLevelType w:val="hybridMultilevel"/>
    <w:tmpl w:val="4BA21258"/>
    <w:lvl w:ilvl="0" w:tplc="64EA05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136A26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56DDF"/>
    <w:multiLevelType w:val="hybridMultilevel"/>
    <w:tmpl w:val="A3B26D20"/>
    <w:lvl w:ilvl="0" w:tplc="3CA4EE4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085773"/>
    <w:multiLevelType w:val="hybridMultilevel"/>
    <w:tmpl w:val="41444380"/>
    <w:lvl w:ilvl="0" w:tplc="6D222226">
      <w:start w:val="2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EF00851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E61446">
      <w:start w:val="1"/>
      <w:numFmt w:val="lowerLetter"/>
      <w:lvlText w:val="%4)"/>
      <w:lvlJc w:val="left"/>
      <w:pPr>
        <w:tabs>
          <w:tab w:val="num" w:pos="3288"/>
        </w:tabs>
        <w:ind w:left="3288" w:hanging="420"/>
      </w:pPr>
      <w:rPr>
        <w:rFonts w:hint="default"/>
        <w:u w:val="none"/>
      </w:rPr>
    </w:lvl>
    <w:lvl w:ilvl="4" w:tplc="1CB6F9CE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  <w:u w:val="none"/>
      </w:rPr>
    </w:lvl>
    <w:lvl w:ilvl="5" w:tplc="E534A5FE">
      <w:start w:val="1"/>
      <w:numFmt w:val="upperRoman"/>
      <w:lvlText w:val="%6."/>
      <w:lvlJc w:val="left"/>
      <w:pPr>
        <w:ind w:left="5208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64F770B"/>
    <w:multiLevelType w:val="hybridMultilevel"/>
    <w:tmpl w:val="63449CCA"/>
    <w:lvl w:ilvl="0" w:tplc="73F6042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F3313BC"/>
    <w:multiLevelType w:val="hybridMultilevel"/>
    <w:tmpl w:val="A9C8DB46"/>
    <w:lvl w:ilvl="0" w:tplc="9B4C5916">
      <w:start w:val="5"/>
      <w:numFmt w:val="decimal"/>
      <w:lvlText w:val="%1."/>
      <w:lvlJc w:val="left"/>
      <w:pPr>
        <w:ind w:left="-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2676E"/>
    <w:multiLevelType w:val="hybridMultilevel"/>
    <w:tmpl w:val="0974F588"/>
    <w:lvl w:ilvl="0" w:tplc="6E682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2B2EB3"/>
    <w:multiLevelType w:val="hybridMultilevel"/>
    <w:tmpl w:val="B3CAE4F2"/>
    <w:lvl w:ilvl="0" w:tplc="D2DA7A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F9086C0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2ACF0116"/>
    <w:multiLevelType w:val="hybridMultilevel"/>
    <w:tmpl w:val="9C70E6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4811B2"/>
    <w:multiLevelType w:val="hybridMultilevel"/>
    <w:tmpl w:val="333AC824"/>
    <w:lvl w:ilvl="0" w:tplc="235E2BC8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1455D31"/>
    <w:multiLevelType w:val="hybridMultilevel"/>
    <w:tmpl w:val="DCB230CE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 w15:restartNumberingAfterBreak="0">
    <w:nsid w:val="315A0540"/>
    <w:multiLevelType w:val="hybridMultilevel"/>
    <w:tmpl w:val="2016714C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1" w15:restartNumberingAfterBreak="0">
    <w:nsid w:val="35204400"/>
    <w:multiLevelType w:val="hybridMultilevel"/>
    <w:tmpl w:val="CEFE81B6"/>
    <w:lvl w:ilvl="0" w:tplc="235E2BC8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ABD2E32"/>
    <w:multiLevelType w:val="hybridMultilevel"/>
    <w:tmpl w:val="B284F036"/>
    <w:lvl w:ilvl="0" w:tplc="FC7A65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980AAF"/>
    <w:multiLevelType w:val="hybridMultilevel"/>
    <w:tmpl w:val="BE98873E"/>
    <w:lvl w:ilvl="0" w:tplc="712058F8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530A186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71727AF2">
      <w:start w:val="1"/>
      <w:numFmt w:val="lowerLetter"/>
      <w:lvlText w:val="%3)"/>
      <w:lvlJc w:val="left"/>
      <w:pPr>
        <w:ind w:left="1983" w:hanging="360"/>
      </w:pPr>
      <w:rPr>
        <w:rFonts w:hint="default"/>
      </w:rPr>
    </w:lvl>
    <w:lvl w:ilvl="3" w:tplc="6546AF44">
      <w:start w:val="1"/>
      <w:numFmt w:val="decimal"/>
      <w:lvlText w:val="%4."/>
      <w:lvlJc w:val="left"/>
      <w:pPr>
        <w:ind w:left="2523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0AC1EF2">
      <w:start w:val="1"/>
      <w:numFmt w:val="lowerLetter"/>
      <w:lvlText w:val="%6)"/>
      <w:lvlJc w:val="right"/>
      <w:pPr>
        <w:ind w:left="3963" w:hanging="180"/>
      </w:pPr>
      <w:rPr>
        <w:rFonts w:ascii="Tahoma" w:eastAsia="Times New Roman" w:hAnsi="Tahoma" w:cs="Tahoma"/>
      </w:r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40110D4F"/>
    <w:multiLevelType w:val="hybridMultilevel"/>
    <w:tmpl w:val="8542C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0501F"/>
    <w:multiLevelType w:val="hybridMultilevel"/>
    <w:tmpl w:val="FBC078EE"/>
    <w:lvl w:ilvl="0" w:tplc="A9A233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142329E"/>
    <w:multiLevelType w:val="hybridMultilevel"/>
    <w:tmpl w:val="0DDE67BC"/>
    <w:lvl w:ilvl="0" w:tplc="1B2CCF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F4263"/>
    <w:multiLevelType w:val="hybridMultilevel"/>
    <w:tmpl w:val="3F8433B6"/>
    <w:lvl w:ilvl="0" w:tplc="7450C45C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color w:val="auto"/>
      </w:rPr>
    </w:lvl>
    <w:lvl w:ilvl="1" w:tplc="3C98DFB2">
      <w:start w:val="1"/>
      <w:numFmt w:val="lowerLetter"/>
      <w:lvlText w:val="%2)"/>
      <w:lvlJc w:val="left"/>
      <w:pPr>
        <w:ind w:left="1788" w:hanging="360"/>
      </w:pPr>
      <w:rPr>
        <w:rFonts w:ascii="Tahoma" w:eastAsia="Times New Roman" w:hAnsi="Tahoma" w:cs="Tahom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31F3333"/>
    <w:multiLevelType w:val="hybridMultilevel"/>
    <w:tmpl w:val="2A905BCA"/>
    <w:lvl w:ilvl="0" w:tplc="CE6826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D1BEB"/>
    <w:multiLevelType w:val="hybridMultilevel"/>
    <w:tmpl w:val="65C6E6D8"/>
    <w:lvl w:ilvl="0" w:tplc="7D50F9A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3747E88"/>
    <w:multiLevelType w:val="hybridMultilevel"/>
    <w:tmpl w:val="886E8D04"/>
    <w:lvl w:ilvl="0" w:tplc="699C0936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517405A"/>
    <w:multiLevelType w:val="hybridMultilevel"/>
    <w:tmpl w:val="99003862"/>
    <w:lvl w:ilvl="0" w:tplc="6BF616E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522078"/>
    <w:multiLevelType w:val="hybridMultilevel"/>
    <w:tmpl w:val="7EE21EC2"/>
    <w:lvl w:ilvl="0" w:tplc="803844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26818D4">
      <w:start w:val="1"/>
      <w:numFmt w:val="lowerLetter"/>
      <w:lvlText w:val="%2)"/>
      <w:lvlJc w:val="left"/>
      <w:pPr>
        <w:tabs>
          <w:tab w:val="num" w:pos="2073"/>
        </w:tabs>
        <w:ind w:left="2073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5DE1BA0"/>
    <w:multiLevelType w:val="hybridMultilevel"/>
    <w:tmpl w:val="30BE56AA"/>
    <w:lvl w:ilvl="0" w:tplc="4934C5D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9BF67AD"/>
    <w:multiLevelType w:val="hybridMultilevel"/>
    <w:tmpl w:val="491052F0"/>
    <w:lvl w:ilvl="0" w:tplc="235E2BC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D3F4033"/>
    <w:multiLevelType w:val="hybridMultilevel"/>
    <w:tmpl w:val="B4DA7B80"/>
    <w:lvl w:ilvl="0" w:tplc="4D6EFFF0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6" w15:restartNumberingAfterBreak="0">
    <w:nsid w:val="4F483CAE"/>
    <w:multiLevelType w:val="hybridMultilevel"/>
    <w:tmpl w:val="52143A0E"/>
    <w:lvl w:ilvl="0" w:tplc="A9FCA4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88" w:hanging="360"/>
      </w:pPr>
    </w:lvl>
    <w:lvl w:ilvl="2" w:tplc="0415001B">
      <w:start w:val="1"/>
      <w:numFmt w:val="lowerRoman"/>
      <w:lvlText w:val="%3."/>
      <w:lvlJc w:val="right"/>
      <w:pPr>
        <w:ind w:left="-1968" w:hanging="180"/>
      </w:pPr>
    </w:lvl>
    <w:lvl w:ilvl="3" w:tplc="0415000F">
      <w:start w:val="1"/>
      <w:numFmt w:val="decimal"/>
      <w:lvlText w:val="%4."/>
      <w:lvlJc w:val="left"/>
      <w:pPr>
        <w:ind w:left="-1248" w:hanging="360"/>
      </w:pPr>
    </w:lvl>
    <w:lvl w:ilvl="4" w:tplc="04150019" w:tentative="1">
      <w:start w:val="1"/>
      <w:numFmt w:val="lowerLetter"/>
      <w:lvlText w:val="%5."/>
      <w:lvlJc w:val="left"/>
      <w:pPr>
        <w:ind w:left="-528" w:hanging="360"/>
      </w:pPr>
    </w:lvl>
    <w:lvl w:ilvl="5" w:tplc="0415001B" w:tentative="1">
      <w:start w:val="1"/>
      <w:numFmt w:val="lowerRoman"/>
      <w:lvlText w:val="%6."/>
      <w:lvlJc w:val="right"/>
      <w:pPr>
        <w:ind w:left="192" w:hanging="180"/>
      </w:pPr>
    </w:lvl>
    <w:lvl w:ilvl="6" w:tplc="0415000F">
      <w:start w:val="1"/>
      <w:numFmt w:val="decimal"/>
      <w:lvlText w:val="%7."/>
      <w:lvlJc w:val="left"/>
      <w:pPr>
        <w:ind w:left="912" w:hanging="360"/>
      </w:pPr>
    </w:lvl>
    <w:lvl w:ilvl="7" w:tplc="04150019" w:tentative="1">
      <w:start w:val="1"/>
      <w:numFmt w:val="lowerLetter"/>
      <w:lvlText w:val="%8."/>
      <w:lvlJc w:val="left"/>
      <w:pPr>
        <w:ind w:left="1632" w:hanging="360"/>
      </w:pPr>
    </w:lvl>
    <w:lvl w:ilvl="8" w:tplc="0415001B" w:tentative="1">
      <w:start w:val="1"/>
      <w:numFmt w:val="lowerRoman"/>
      <w:lvlText w:val="%9."/>
      <w:lvlJc w:val="right"/>
      <w:pPr>
        <w:ind w:left="2352" w:hanging="180"/>
      </w:pPr>
    </w:lvl>
  </w:abstractNum>
  <w:abstractNum w:abstractNumId="37" w15:restartNumberingAfterBreak="0">
    <w:nsid w:val="540B7F59"/>
    <w:multiLevelType w:val="hybridMultilevel"/>
    <w:tmpl w:val="7F009EF2"/>
    <w:lvl w:ilvl="0" w:tplc="1DD49366">
      <w:start w:val="1"/>
      <w:numFmt w:val="decimal"/>
      <w:lvlText w:val="%1)"/>
      <w:lvlJc w:val="left"/>
      <w:pPr>
        <w:ind w:left="720" w:hanging="360"/>
      </w:pPr>
      <w:rPr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96C35"/>
    <w:multiLevelType w:val="hybridMultilevel"/>
    <w:tmpl w:val="0540BDCC"/>
    <w:lvl w:ilvl="0" w:tplc="B09AA7C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E7E84"/>
    <w:multiLevelType w:val="hybridMultilevel"/>
    <w:tmpl w:val="32C2B37A"/>
    <w:lvl w:ilvl="0" w:tplc="BB58B950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77C7C"/>
    <w:multiLevelType w:val="hybridMultilevel"/>
    <w:tmpl w:val="DA4AC600"/>
    <w:lvl w:ilvl="0" w:tplc="E5BC1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245C3C"/>
    <w:multiLevelType w:val="hybridMultilevel"/>
    <w:tmpl w:val="3CD40A44"/>
    <w:lvl w:ilvl="0" w:tplc="35D216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16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6778DA"/>
    <w:multiLevelType w:val="hybridMultilevel"/>
    <w:tmpl w:val="4D2612A4"/>
    <w:lvl w:ilvl="0" w:tplc="9026723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628B43E7"/>
    <w:multiLevelType w:val="hybridMultilevel"/>
    <w:tmpl w:val="360CE088"/>
    <w:lvl w:ilvl="0" w:tplc="7DCC840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3B04B2"/>
    <w:multiLevelType w:val="hybridMultilevel"/>
    <w:tmpl w:val="C480FF3E"/>
    <w:lvl w:ilvl="0" w:tplc="49CED534">
      <w:start w:val="1"/>
      <w:numFmt w:val="lowerLetter"/>
      <w:lvlText w:val="%1)"/>
      <w:lvlJc w:val="left"/>
      <w:pPr>
        <w:ind w:left="1788" w:hanging="360"/>
      </w:pPr>
      <w:rPr>
        <w:rFonts w:ascii="Tahoma" w:eastAsia="Times New Roman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34061"/>
    <w:multiLevelType w:val="hybridMultilevel"/>
    <w:tmpl w:val="20BC1DCA"/>
    <w:lvl w:ilvl="0" w:tplc="29B68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-2148" w:hanging="360"/>
      </w:pPr>
    </w:lvl>
    <w:lvl w:ilvl="2" w:tplc="0415001B" w:tentative="1">
      <w:start w:val="1"/>
      <w:numFmt w:val="lowerRoman"/>
      <w:lvlText w:val="%3."/>
      <w:lvlJc w:val="right"/>
      <w:pPr>
        <w:ind w:left="-1428" w:hanging="180"/>
      </w:pPr>
    </w:lvl>
    <w:lvl w:ilvl="3" w:tplc="0415000F" w:tentative="1">
      <w:start w:val="1"/>
      <w:numFmt w:val="decimal"/>
      <w:lvlText w:val="%4."/>
      <w:lvlJc w:val="left"/>
      <w:pPr>
        <w:ind w:left="-708" w:hanging="360"/>
      </w:pPr>
    </w:lvl>
    <w:lvl w:ilvl="4" w:tplc="04150019" w:tentative="1">
      <w:start w:val="1"/>
      <w:numFmt w:val="lowerLetter"/>
      <w:lvlText w:val="%5."/>
      <w:lvlJc w:val="left"/>
      <w:pPr>
        <w:ind w:left="12" w:hanging="360"/>
      </w:pPr>
    </w:lvl>
    <w:lvl w:ilvl="5" w:tplc="0415001B" w:tentative="1">
      <w:start w:val="1"/>
      <w:numFmt w:val="lowerRoman"/>
      <w:lvlText w:val="%6."/>
      <w:lvlJc w:val="right"/>
      <w:pPr>
        <w:ind w:left="732" w:hanging="180"/>
      </w:pPr>
    </w:lvl>
    <w:lvl w:ilvl="6" w:tplc="0415000F" w:tentative="1">
      <w:start w:val="1"/>
      <w:numFmt w:val="decimal"/>
      <w:lvlText w:val="%7."/>
      <w:lvlJc w:val="left"/>
      <w:pPr>
        <w:ind w:left="1452" w:hanging="360"/>
      </w:pPr>
    </w:lvl>
    <w:lvl w:ilvl="7" w:tplc="04150019" w:tentative="1">
      <w:start w:val="1"/>
      <w:numFmt w:val="lowerLetter"/>
      <w:lvlText w:val="%8."/>
      <w:lvlJc w:val="left"/>
      <w:pPr>
        <w:ind w:left="2172" w:hanging="360"/>
      </w:pPr>
    </w:lvl>
    <w:lvl w:ilvl="8" w:tplc="0415001B" w:tentative="1">
      <w:start w:val="1"/>
      <w:numFmt w:val="lowerRoman"/>
      <w:lvlText w:val="%9."/>
      <w:lvlJc w:val="right"/>
      <w:pPr>
        <w:ind w:left="2892" w:hanging="180"/>
      </w:pPr>
    </w:lvl>
  </w:abstractNum>
  <w:abstractNum w:abstractNumId="46" w15:restartNumberingAfterBreak="0">
    <w:nsid w:val="6AB8752A"/>
    <w:multiLevelType w:val="hybridMultilevel"/>
    <w:tmpl w:val="3BF23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CFC431B"/>
    <w:multiLevelType w:val="hybridMultilevel"/>
    <w:tmpl w:val="5A3E5ACE"/>
    <w:lvl w:ilvl="0" w:tplc="0E309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6FF72C28"/>
    <w:multiLevelType w:val="hybridMultilevel"/>
    <w:tmpl w:val="D652C8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A5E0FD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20C1800"/>
    <w:multiLevelType w:val="hybridMultilevel"/>
    <w:tmpl w:val="C0FAE86A"/>
    <w:lvl w:ilvl="0" w:tplc="71727AF2">
      <w:start w:val="1"/>
      <w:numFmt w:val="lowerLetter"/>
      <w:lvlText w:val="%1)"/>
      <w:lvlJc w:val="left"/>
      <w:pPr>
        <w:ind w:left="1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B93283"/>
    <w:multiLevelType w:val="hybridMultilevel"/>
    <w:tmpl w:val="B7D297AC"/>
    <w:lvl w:ilvl="0" w:tplc="4D2602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2966F7"/>
    <w:multiLevelType w:val="hybridMultilevel"/>
    <w:tmpl w:val="4894BBD2"/>
    <w:lvl w:ilvl="0" w:tplc="132AAFA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A37721B"/>
    <w:multiLevelType w:val="hybridMultilevel"/>
    <w:tmpl w:val="9C6C70AC"/>
    <w:lvl w:ilvl="0" w:tplc="FED84D82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640F0"/>
    <w:multiLevelType w:val="hybridMultilevel"/>
    <w:tmpl w:val="02920036"/>
    <w:lvl w:ilvl="0" w:tplc="235E2BC8">
      <w:start w:val="1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4" w15:restartNumberingAfterBreak="0">
    <w:nsid w:val="7D54422F"/>
    <w:multiLevelType w:val="hybridMultilevel"/>
    <w:tmpl w:val="887ED3B8"/>
    <w:lvl w:ilvl="0" w:tplc="C48CCAD4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7DF32EE1"/>
    <w:multiLevelType w:val="hybridMultilevel"/>
    <w:tmpl w:val="76CE40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F4729AE"/>
    <w:multiLevelType w:val="hybridMultilevel"/>
    <w:tmpl w:val="62CCAB58"/>
    <w:lvl w:ilvl="0" w:tplc="235E2BC8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F565F3E"/>
    <w:multiLevelType w:val="hybridMultilevel"/>
    <w:tmpl w:val="7F8CAD3E"/>
    <w:lvl w:ilvl="0" w:tplc="D25ED73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45"/>
  </w:num>
  <w:num w:numId="5">
    <w:abstractNumId w:val="36"/>
  </w:num>
  <w:num w:numId="6">
    <w:abstractNumId w:val="57"/>
  </w:num>
  <w:num w:numId="7">
    <w:abstractNumId w:val="41"/>
  </w:num>
  <w:num w:numId="8">
    <w:abstractNumId w:val="27"/>
  </w:num>
  <w:num w:numId="9">
    <w:abstractNumId w:val="13"/>
  </w:num>
  <w:num w:numId="10">
    <w:abstractNumId w:val="33"/>
  </w:num>
  <w:num w:numId="11">
    <w:abstractNumId w:val="1"/>
  </w:num>
  <w:num w:numId="12">
    <w:abstractNumId w:val="32"/>
  </w:num>
  <w:num w:numId="13">
    <w:abstractNumId w:val="29"/>
  </w:num>
  <w:num w:numId="14">
    <w:abstractNumId w:val="22"/>
  </w:num>
  <w:num w:numId="15">
    <w:abstractNumId w:val="37"/>
  </w:num>
  <w:num w:numId="16">
    <w:abstractNumId w:val="51"/>
  </w:num>
  <w:num w:numId="17">
    <w:abstractNumId w:val="40"/>
  </w:num>
  <w:num w:numId="18">
    <w:abstractNumId w:val="31"/>
  </w:num>
  <w:num w:numId="19">
    <w:abstractNumId w:val="48"/>
  </w:num>
  <w:num w:numId="20">
    <w:abstractNumId w:val="6"/>
  </w:num>
  <w:num w:numId="21">
    <w:abstractNumId w:val="10"/>
  </w:num>
  <w:num w:numId="22">
    <w:abstractNumId w:val="50"/>
  </w:num>
  <w:num w:numId="23">
    <w:abstractNumId w:val="35"/>
  </w:num>
  <w:num w:numId="24">
    <w:abstractNumId w:val="26"/>
  </w:num>
  <w:num w:numId="25">
    <w:abstractNumId w:val="19"/>
  </w:num>
  <w:num w:numId="26">
    <w:abstractNumId w:val="49"/>
  </w:num>
  <w:num w:numId="27">
    <w:abstractNumId w:val="28"/>
  </w:num>
  <w:num w:numId="28">
    <w:abstractNumId w:val="3"/>
  </w:num>
  <w:num w:numId="29">
    <w:abstractNumId w:val="21"/>
  </w:num>
  <w:num w:numId="30">
    <w:abstractNumId w:val="34"/>
  </w:num>
  <w:num w:numId="31">
    <w:abstractNumId w:val="56"/>
  </w:num>
  <w:num w:numId="32">
    <w:abstractNumId w:val="18"/>
  </w:num>
  <w:num w:numId="33">
    <w:abstractNumId w:val="7"/>
  </w:num>
  <w:num w:numId="34">
    <w:abstractNumId w:val="3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9"/>
  </w:num>
  <w:num w:numId="38">
    <w:abstractNumId w:val="39"/>
  </w:num>
  <w:num w:numId="39">
    <w:abstractNumId w:val="43"/>
  </w:num>
  <w:num w:numId="40">
    <w:abstractNumId w:val="0"/>
  </w:num>
  <w:num w:numId="41">
    <w:abstractNumId w:val="17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</w:num>
  <w:num w:numId="44">
    <w:abstractNumId w:val="42"/>
  </w:num>
  <w:num w:numId="45">
    <w:abstractNumId w:val="15"/>
  </w:num>
  <w:num w:numId="46">
    <w:abstractNumId w:val="46"/>
  </w:num>
  <w:num w:numId="47">
    <w:abstractNumId w:val="54"/>
  </w:num>
  <w:num w:numId="48">
    <w:abstractNumId w:val="2"/>
  </w:num>
  <w:num w:numId="49">
    <w:abstractNumId w:val="14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</w:num>
  <w:num w:numId="52">
    <w:abstractNumId w:val="47"/>
  </w:num>
  <w:num w:numId="53">
    <w:abstractNumId w:val="25"/>
  </w:num>
  <w:num w:numId="54">
    <w:abstractNumId w:val="53"/>
  </w:num>
  <w:num w:numId="55">
    <w:abstractNumId w:val="24"/>
  </w:num>
  <w:num w:numId="56">
    <w:abstractNumId w:val="30"/>
  </w:num>
  <w:num w:numId="57">
    <w:abstractNumId w:val="4"/>
  </w:num>
  <w:num w:numId="58">
    <w:abstractNumId w:val="52"/>
  </w:num>
  <w:num w:numId="59">
    <w:abstractNumId w:val="44"/>
  </w:num>
  <w:num w:numId="60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118"/>
    <w:rsid w:val="000042AA"/>
    <w:rsid w:val="00006699"/>
    <w:rsid w:val="0001392A"/>
    <w:rsid w:val="0002014C"/>
    <w:rsid w:val="0002457E"/>
    <w:rsid w:val="000246C8"/>
    <w:rsid w:val="00084E87"/>
    <w:rsid w:val="00092436"/>
    <w:rsid w:val="00095BFA"/>
    <w:rsid w:val="000A47F8"/>
    <w:rsid w:val="000A48EA"/>
    <w:rsid w:val="000A6A5A"/>
    <w:rsid w:val="000B5C37"/>
    <w:rsid w:val="000B7CEE"/>
    <w:rsid w:val="000C4036"/>
    <w:rsid w:val="000D5069"/>
    <w:rsid w:val="000D588D"/>
    <w:rsid w:val="000E4D38"/>
    <w:rsid w:val="000F1C12"/>
    <w:rsid w:val="000F30CD"/>
    <w:rsid w:val="000F369A"/>
    <w:rsid w:val="000F5B99"/>
    <w:rsid w:val="0010689D"/>
    <w:rsid w:val="001147DF"/>
    <w:rsid w:val="0012672C"/>
    <w:rsid w:val="00142B3C"/>
    <w:rsid w:val="00190692"/>
    <w:rsid w:val="0019165E"/>
    <w:rsid w:val="00197FB2"/>
    <w:rsid w:val="001A180D"/>
    <w:rsid w:val="001A3968"/>
    <w:rsid w:val="001A59FF"/>
    <w:rsid w:val="001B0039"/>
    <w:rsid w:val="001E6A6C"/>
    <w:rsid w:val="001F6B9F"/>
    <w:rsid w:val="00210154"/>
    <w:rsid w:val="00234922"/>
    <w:rsid w:val="00247950"/>
    <w:rsid w:val="002739C5"/>
    <w:rsid w:val="00294F6A"/>
    <w:rsid w:val="002E5C46"/>
    <w:rsid w:val="00311F9A"/>
    <w:rsid w:val="00315F7F"/>
    <w:rsid w:val="00316C14"/>
    <w:rsid w:val="00333809"/>
    <w:rsid w:val="003412E6"/>
    <w:rsid w:val="00346B1D"/>
    <w:rsid w:val="00346F3A"/>
    <w:rsid w:val="003614F6"/>
    <w:rsid w:val="00364432"/>
    <w:rsid w:val="00367A35"/>
    <w:rsid w:val="003701C3"/>
    <w:rsid w:val="00377766"/>
    <w:rsid w:val="003B1CE8"/>
    <w:rsid w:val="003E337D"/>
    <w:rsid w:val="003F0626"/>
    <w:rsid w:val="003F65AD"/>
    <w:rsid w:val="004044EA"/>
    <w:rsid w:val="00411BEB"/>
    <w:rsid w:val="00414118"/>
    <w:rsid w:val="00424E46"/>
    <w:rsid w:val="00431EF3"/>
    <w:rsid w:val="00462CBB"/>
    <w:rsid w:val="00465658"/>
    <w:rsid w:val="00471861"/>
    <w:rsid w:val="00474E09"/>
    <w:rsid w:val="00474E91"/>
    <w:rsid w:val="004800DB"/>
    <w:rsid w:val="00483BE1"/>
    <w:rsid w:val="004859FB"/>
    <w:rsid w:val="00492339"/>
    <w:rsid w:val="004A720E"/>
    <w:rsid w:val="004B5FC5"/>
    <w:rsid w:val="004C121A"/>
    <w:rsid w:val="004D1B39"/>
    <w:rsid w:val="004D4FC9"/>
    <w:rsid w:val="0053449C"/>
    <w:rsid w:val="0053489D"/>
    <w:rsid w:val="0053767D"/>
    <w:rsid w:val="005503E1"/>
    <w:rsid w:val="005604BB"/>
    <w:rsid w:val="00560DC4"/>
    <w:rsid w:val="00562FA4"/>
    <w:rsid w:val="005652C9"/>
    <w:rsid w:val="00584290"/>
    <w:rsid w:val="005A3DD6"/>
    <w:rsid w:val="005C4AF8"/>
    <w:rsid w:val="005F4E5F"/>
    <w:rsid w:val="006246F1"/>
    <w:rsid w:val="0062546D"/>
    <w:rsid w:val="00645551"/>
    <w:rsid w:val="0066191B"/>
    <w:rsid w:val="00674655"/>
    <w:rsid w:val="00681D2D"/>
    <w:rsid w:val="0068747A"/>
    <w:rsid w:val="00693104"/>
    <w:rsid w:val="006A066F"/>
    <w:rsid w:val="006B1383"/>
    <w:rsid w:val="006B6EFD"/>
    <w:rsid w:val="006D0084"/>
    <w:rsid w:val="006F0171"/>
    <w:rsid w:val="007047A1"/>
    <w:rsid w:val="007162AB"/>
    <w:rsid w:val="00737E15"/>
    <w:rsid w:val="0075252A"/>
    <w:rsid w:val="007575EA"/>
    <w:rsid w:val="007715E0"/>
    <w:rsid w:val="00775881"/>
    <w:rsid w:val="007765FB"/>
    <w:rsid w:val="0078444F"/>
    <w:rsid w:val="007868C9"/>
    <w:rsid w:val="00796034"/>
    <w:rsid w:val="00796E89"/>
    <w:rsid w:val="007A5CD0"/>
    <w:rsid w:val="007A7C24"/>
    <w:rsid w:val="007C1E4B"/>
    <w:rsid w:val="007C555D"/>
    <w:rsid w:val="007E5054"/>
    <w:rsid w:val="008015CE"/>
    <w:rsid w:val="0081410E"/>
    <w:rsid w:val="00820F51"/>
    <w:rsid w:val="0082477F"/>
    <w:rsid w:val="0084077E"/>
    <w:rsid w:val="00881FC1"/>
    <w:rsid w:val="00893A01"/>
    <w:rsid w:val="008977A7"/>
    <w:rsid w:val="008A5B99"/>
    <w:rsid w:val="008B5061"/>
    <w:rsid w:val="008B6209"/>
    <w:rsid w:val="008C2918"/>
    <w:rsid w:val="008D1FEE"/>
    <w:rsid w:val="008D7765"/>
    <w:rsid w:val="008F2CE2"/>
    <w:rsid w:val="00907836"/>
    <w:rsid w:val="009274BB"/>
    <w:rsid w:val="00944C48"/>
    <w:rsid w:val="00952C71"/>
    <w:rsid w:val="00954482"/>
    <w:rsid w:val="00973899"/>
    <w:rsid w:val="00975C1D"/>
    <w:rsid w:val="00977D97"/>
    <w:rsid w:val="0099624B"/>
    <w:rsid w:val="009E21BC"/>
    <w:rsid w:val="009E718A"/>
    <w:rsid w:val="00A0621B"/>
    <w:rsid w:val="00A207B9"/>
    <w:rsid w:val="00A51E10"/>
    <w:rsid w:val="00A548A9"/>
    <w:rsid w:val="00A6023F"/>
    <w:rsid w:val="00A60E8E"/>
    <w:rsid w:val="00A734C7"/>
    <w:rsid w:val="00A8514E"/>
    <w:rsid w:val="00A94E17"/>
    <w:rsid w:val="00AB0ACB"/>
    <w:rsid w:val="00AC26A2"/>
    <w:rsid w:val="00AD5E6B"/>
    <w:rsid w:val="00B0056E"/>
    <w:rsid w:val="00B00FD9"/>
    <w:rsid w:val="00B01812"/>
    <w:rsid w:val="00B14BD2"/>
    <w:rsid w:val="00B16C0A"/>
    <w:rsid w:val="00B41CCD"/>
    <w:rsid w:val="00B521DB"/>
    <w:rsid w:val="00B541CD"/>
    <w:rsid w:val="00B87849"/>
    <w:rsid w:val="00B92538"/>
    <w:rsid w:val="00B97D26"/>
    <w:rsid w:val="00BB24A8"/>
    <w:rsid w:val="00BC7654"/>
    <w:rsid w:val="00BD0E1F"/>
    <w:rsid w:val="00BD3D45"/>
    <w:rsid w:val="00BE3EB2"/>
    <w:rsid w:val="00BF13ED"/>
    <w:rsid w:val="00BF6FE6"/>
    <w:rsid w:val="00C1189D"/>
    <w:rsid w:val="00C14C6A"/>
    <w:rsid w:val="00C16FF1"/>
    <w:rsid w:val="00C20020"/>
    <w:rsid w:val="00C25144"/>
    <w:rsid w:val="00C5187C"/>
    <w:rsid w:val="00C53339"/>
    <w:rsid w:val="00C67917"/>
    <w:rsid w:val="00C868BB"/>
    <w:rsid w:val="00C936AA"/>
    <w:rsid w:val="00CA731D"/>
    <w:rsid w:val="00CA7CFA"/>
    <w:rsid w:val="00CB26FE"/>
    <w:rsid w:val="00CB431C"/>
    <w:rsid w:val="00CC0FB8"/>
    <w:rsid w:val="00CF2E06"/>
    <w:rsid w:val="00CF5666"/>
    <w:rsid w:val="00D0179A"/>
    <w:rsid w:val="00D04135"/>
    <w:rsid w:val="00D07999"/>
    <w:rsid w:val="00D157F8"/>
    <w:rsid w:val="00D15EF4"/>
    <w:rsid w:val="00D32A73"/>
    <w:rsid w:val="00D347D9"/>
    <w:rsid w:val="00D3547F"/>
    <w:rsid w:val="00D420E8"/>
    <w:rsid w:val="00D42827"/>
    <w:rsid w:val="00D56E58"/>
    <w:rsid w:val="00D61798"/>
    <w:rsid w:val="00D6305C"/>
    <w:rsid w:val="00D706FC"/>
    <w:rsid w:val="00D86A8E"/>
    <w:rsid w:val="00DC6749"/>
    <w:rsid w:val="00DD6EAA"/>
    <w:rsid w:val="00DE292F"/>
    <w:rsid w:val="00DE5070"/>
    <w:rsid w:val="00DE6ADB"/>
    <w:rsid w:val="00DF6FFA"/>
    <w:rsid w:val="00E017A7"/>
    <w:rsid w:val="00E27124"/>
    <w:rsid w:val="00E448BD"/>
    <w:rsid w:val="00E710D9"/>
    <w:rsid w:val="00E74BF2"/>
    <w:rsid w:val="00E82481"/>
    <w:rsid w:val="00E961F1"/>
    <w:rsid w:val="00EB407C"/>
    <w:rsid w:val="00EB5EC8"/>
    <w:rsid w:val="00EB76E9"/>
    <w:rsid w:val="00EB7A3D"/>
    <w:rsid w:val="00EC5B5F"/>
    <w:rsid w:val="00EC5F36"/>
    <w:rsid w:val="00ED772F"/>
    <w:rsid w:val="00EE06BD"/>
    <w:rsid w:val="00EE170B"/>
    <w:rsid w:val="00F00061"/>
    <w:rsid w:val="00F308BE"/>
    <w:rsid w:val="00F30969"/>
    <w:rsid w:val="00F316B2"/>
    <w:rsid w:val="00F42F3A"/>
    <w:rsid w:val="00F64752"/>
    <w:rsid w:val="00FB7EDB"/>
    <w:rsid w:val="00FC4B04"/>
    <w:rsid w:val="00FD49AE"/>
    <w:rsid w:val="00FD4DC8"/>
    <w:rsid w:val="00FE2F40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2AAB"/>
  <w15:docId w15:val="{26FCC2E7-5E41-4F8D-A427-F9DDA2EB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14118"/>
  </w:style>
  <w:style w:type="paragraph" w:styleId="Akapitzlist">
    <w:name w:val="List Paragraph"/>
    <w:basedOn w:val="Normalny"/>
    <w:uiPriority w:val="34"/>
    <w:qFormat/>
    <w:rsid w:val="004141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141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41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414118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41411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1411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14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14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14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4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next w:val="Zwykytekst"/>
    <w:link w:val="ZwykytekstZnak"/>
    <w:uiPriority w:val="99"/>
    <w:unhideWhenUsed/>
    <w:rsid w:val="0041411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1"/>
    <w:uiPriority w:val="99"/>
    <w:rsid w:val="00414118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41411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4141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414118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4B5FC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0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0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0D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77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F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F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targi.kedzierzynkozle.pl/OgloszeniaSzczegoly.aspx?MasterPage=KedzierzynMasterPage&amp;id=136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targi.kedzierzynkozle.pl/OgloszeniaSzczegoly.aspx?MasterPage=KedzierzynMasterPage&amp;id=13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zetargi.kedzierzynkozle.pl/OgloszeniaSzczegoly.aspx?MasterPage=KedzierzynMasterPage&amp;id=1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wik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394E-76FA-450C-A1C8-C501835A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15</Pages>
  <Words>8137</Words>
  <Characters>48826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56850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rmikolajewicz</cp:lastModifiedBy>
  <cp:revision>170</cp:revision>
  <cp:lastPrinted>2020-11-23T12:58:00Z</cp:lastPrinted>
  <dcterms:created xsi:type="dcterms:W3CDTF">2020-02-20T12:00:00Z</dcterms:created>
  <dcterms:modified xsi:type="dcterms:W3CDTF">2020-11-24T12:13:00Z</dcterms:modified>
</cp:coreProperties>
</file>