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A9A6" w14:textId="25AA7664" w:rsidR="00B9537D" w:rsidRPr="004C2DC9" w:rsidRDefault="00B9537D" w:rsidP="00B9537D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4C2DC9">
        <w:rPr>
          <w:sz w:val="22"/>
          <w:szCs w:val="22"/>
        </w:rPr>
        <w:t xml:space="preserve">Załącznik </w:t>
      </w:r>
      <w:r w:rsidRPr="004C2DC9">
        <w:rPr>
          <w:sz w:val="22"/>
          <w:szCs w:val="22"/>
        </w:rPr>
        <w:br/>
        <w:t xml:space="preserve">do Zarządzenia Nr </w:t>
      </w:r>
      <w:r w:rsidR="00257DDF">
        <w:rPr>
          <w:sz w:val="22"/>
          <w:szCs w:val="22"/>
        </w:rPr>
        <w:t>2583</w:t>
      </w:r>
      <w:r w:rsidRPr="004C2DC9">
        <w:rPr>
          <w:sz w:val="22"/>
          <w:szCs w:val="22"/>
        </w:rPr>
        <w:t>/KST/2023</w:t>
      </w:r>
      <w:r w:rsidRPr="004C2DC9">
        <w:rPr>
          <w:sz w:val="22"/>
          <w:szCs w:val="22"/>
        </w:rPr>
        <w:br/>
        <w:t>Prezydenta Miasta Kędzierzyn – Koźle</w:t>
      </w:r>
      <w:r w:rsidRPr="004C2DC9">
        <w:rPr>
          <w:sz w:val="22"/>
          <w:szCs w:val="22"/>
        </w:rPr>
        <w:br/>
        <w:t xml:space="preserve">z dnia </w:t>
      </w:r>
      <w:r w:rsidR="00257DDF">
        <w:rPr>
          <w:sz w:val="22"/>
          <w:szCs w:val="22"/>
        </w:rPr>
        <w:t>15</w:t>
      </w:r>
      <w:r w:rsidRPr="004C2DC9">
        <w:rPr>
          <w:sz w:val="22"/>
          <w:szCs w:val="22"/>
        </w:rPr>
        <w:t xml:space="preserve"> </w:t>
      </w:r>
      <w:r w:rsidR="004C2DC9">
        <w:rPr>
          <w:sz w:val="22"/>
          <w:szCs w:val="22"/>
        </w:rPr>
        <w:t>marca</w:t>
      </w:r>
      <w:r w:rsidRPr="004C2DC9">
        <w:rPr>
          <w:sz w:val="22"/>
          <w:szCs w:val="22"/>
        </w:rPr>
        <w:t xml:space="preserve"> 2023 r.</w:t>
      </w:r>
    </w:p>
    <w:p w14:paraId="551EF9E7" w14:textId="77777777" w:rsidR="00B9537D" w:rsidRPr="004C2DC9" w:rsidRDefault="00B9537D" w:rsidP="00B9537D">
      <w:pPr>
        <w:spacing w:before="120" w:after="120"/>
        <w:jc w:val="both"/>
        <w:rPr>
          <w:sz w:val="22"/>
          <w:szCs w:val="22"/>
        </w:rPr>
      </w:pPr>
    </w:p>
    <w:p w14:paraId="20660064" w14:textId="3710CC5A" w:rsidR="00B9537D" w:rsidRPr="004C2DC9" w:rsidRDefault="00B9537D" w:rsidP="00B9537D">
      <w:p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KST.524.6.2023</w:t>
      </w:r>
    </w:p>
    <w:p w14:paraId="0429BE45" w14:textId="77777777" w:rsidR="00B9537D" w:rsidRPr="004C2DC9" w:rsidRDefault="00B9537D" w:rsidP="00B9537D">
      <w:pPr>
        <w:spacing w:before="120" w:after="120"/>
        <w:jc w:val="both"/>
        <w:rPr>
          <w:sz w:val="22"/>
          <w:szCs w:val="22"/>
        </w:rPr>
      </w:pPr>
    </w:p>
    <w:p w14:paraId="50750A8C" w14:textId="77777777" w:rsidR="00B9537D" w:rsidRPr="004C2DC9" w:rsidRDefault="00B9537D" w:rsidP="00B9537D">
      <w:pPr>
        <w:pStyle w:val="Tekstpodstawowy3"/>
        <w:spacing w:before="120" w:after="120"/>
        <w:rPr>
          <w:sz w:val="22"/>
          <w:szCs w:val="22"/>
        </w:rPr>
      </w:pPr>
      <w:r w:rsidRPr="004C2DC9">
        <w:rPr>
          <w:sz w:val="22"/>
          <w:szCs w:val="22"/>
        </w:rPr>
        <w:t>Prezydent Miasta Kędzierzyn-Koźle</w:t>
      </w:r>
    </w:p>
    <w:p w14:paraId="35228084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07A911C3" w14:textId="77777777" w:rsidR="00B9537D" w:rsidRPr="004C2DC9" w:rsidRDefault="00B9537D" w:rsidP="00B9537D">
      <w:pPr>
        <w:pStyle w:val="Tekstpodstawowy"/>
        <w:spacing w:before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Na podstawie art. 13 ustawy z dnia 24 kwietnia 2003 r. o działalności pożytku publicznego i o wolontariacie (</w:t>
      </w:r>
      <w:r w:rsidRPr="004C2DC9">
        <w:rPr>
          <w:sz w:val="22"/>
          <w:szCs w:val="22"/>
          <w:shd w:val="clear" w:color="auto" w:fill="FFFFFF"/>
        </w:rPr>
        <w:t>Dz.U. z 2022 r. poz. 1327 z późn. zm.</w:t>
      </w:r>
      <w:r w:rsidRPr="004C2DC9">
        <w:rPr>
          <w:sz w:val="22"/>
          <w:szCs w:val="22"/>
        </w:rPr>
        <w:t xml:space="preserve">), uchwały Nr L/588/22 Rady Miasta Kędzierzyn-Koźle z dnia 29 września 2022 r. w sprawie Programu współpracy Gminy Kędzierzyn-Koźle z organizacjami pozarządowymi oraz innymi podmiotami prowadzącymi działalność pożytku publicznego na rok 2023 oraz </w:t>
      </w:r>
      <w:bookmarkStart w:id="1" w:name="_Hlk29904860"/>
      <w:r w:rsidRPr="004C2DC9">
        <w:rPr>
          <w:sz w:val="22"/>
          <w:szCs w:val="22"/>
        </w:rPr>
        <w:t>uchwały Nr LIII/623/</w:t>
      </w:r>
      <w:bookmarkEnd w:id="1"/>
      <w:r w:rsidRPr="004C2DC9">
        <w:rPr>
          <w:sz w:val="22"/>
          <w:szCs w:val="22"/>
        </w:rPr>
        <w:t xml:space="preserve">22 Rady Miasta Kędzierzyn-Koźle z dnia 20 grudnia 2022 r. w sprawie uchwalenia budżetu miasta Kędzierzyn-Koźle na rok 2023 </w:t>
      </w:r>
    </w:p>
    <w:p w14:paraId="7C1B1617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4C2DC9">
        <w:rPr>
          <w:bCs/>
          <w:sz w:val="22"/>
          <w:szCs w:val="22"/>
        </w:rPr>
        <w:t>ogłasza nabór do:</w:t>
      </w:r>
    </w:p>
    <w:p w14:paraId="362B6FA9" w14:textId="77777777" w:rsidR="00B9537D" w:rsidRPr="004C2DC9" w:rsidRDefault="00B9537D" w:rsidP="00B9537D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4C2DC9">
        <w:rPr>
          <w:b/>
          <w:noProof/>
          <w:sz w:val="22"/>
          <w:szCs w:val="22"/>
        </w:rPr>
        <w:t>OTWARTEGO KONKURSU OFERT NA REALIZACJĘ</w:t>
      </w:r>
    </w:p>
    <w:p w14:paraId="3B677140" w14:textId="7C41DB40" w:rsidR="00B9537D" w:rsidRPr="004C2DC9" w:rsidRDefault="00B9537D" w:rsidP="00B9537D">
      <w:pPr>
        <w:jc w:val="center"/>
        <w:rPr>
          <w:b/>
          <w:noProof/>
          <w:sz w:val="22"/>
          <w:szCs w:val="22"/>
        </w:rPr>
      </w:pPr>
      <w:r w:rsidRPr="004C2DC9">
        <w:rPr>
          <w:b/>
          <w:noProof/>
          <w:sz w:val="22"/>
          <w:szCs w:val="22"/>
        </w:rPr>
        <w:t>ZADAŃ PUBLICZNYCH GMINY KĘDZIERZYN-KOŹLE W ZAKRESIE WSPIERANIA I UPOWSZECHNIANIA KULTURY FIZYCZNEJ W 2023 ROKU – etap II</w:t>
      </w:r>
      <w:r w:rsidR="000E469D">
        <w:rPr>
          <w:b/>
          <w:noProof/>
          <w:sz w:val="22"/>
          <w:szCs w:val="22"/>
        </w:rPr>
        <w:t xml:space="preserve"> </w:t>
      </w:r>
      <w:bookmarkStart w:id="2" w:name="_Hlk129780783"/>
      <w:r w:rsidR="000E469D">
        <w:rPr>
          <w:b/>
          <w:noProof/>
          <w:sz w:val="22"/>
          <w:szCs w:val="22"/>
        </w:rPr>
        <w:t>poprzez organizację biegu pod nazwą: „Gruba Dycha – Aktywny Kędzierzyn-Koźle 2023”.</w:t>
      </w:r>
      <w:bookmarkEnd w:id="2"/>
    </w:p>
    <w:p w14:paraId="0A706956" w14:textId="77777777" w:rsidR="00B9537D" w:rsidRPr="004C2DC9" w:rsidRDefault="00B9537D" w:rsidP="00B9537D">
      <w:pPr>
        <w:jc w:val="center"/>
        <w:rPr>
          <w:b/>
          <w:noProof/>
          <w:sz w:val="22"/>
          <w:szCs w:val="22"/>
        </w:rPr>
      </w:pPr>
    </w:p>
    <w:p w14:paraId="1585CDDA" w14:textId="77777777" w:rsidR="00B9537D" w:rsidRPr="004C2DC9" w:rsidRDefault="00B9537D" w:rsidP="00B9537D">
      <w:pPr>
        <w:pStyle w:val="Tekstpodstawowy3"/>
        <w:jc w:val="left"/>
        <w:rPr>
          <w:bCs w:val="0"/>
        </w:rPr>
      </w:pPr>
    </w:p>
    <w:p w14:paraId="4936F438" w14:textId="77777777" w:rsidR="00B9537D" w:rsidRPr="004C2DC9" w:rsidRDefault="00B9537D" w:rsidP="00B9537D">
      <w:pPr>
        <w:pStyle w:val="Tekstpodstawowy3"/>
        <w:jc w:val="left"/>
        <w:rPr>
          <w:b w:val="0"/>
          <w:sz w:val="22"/>
          <w:szCs w:val="22"/>
        </w:rPr>
      </w:pPr>
      <w:r w:rsidRPr="004C2DC9">
        <w:rPr>
          <w:sz w:val="22"/>
          <w:szCs w:val="22"/>
        </w:rPr>
        <w:t>I. Rodzaj, cel, rezultaty oraz forma realizacji zadań.</w:t>
      </w:r>
    </w:p>
    <w:p w14:paraId="5C43E1E2" w14:textId="77777777" w:rsidR="00B9537D" w:rsidRPr="004C2DC9" w:rsidRDefault="00B9537D" w:rsidP="00B953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Rodzaj zadań: </w:t>
      </w:r>
    </w:p>
    <w:p w14:paraId="77D51208" w14:textId="16B1607B" w:rsidR="00A64042" w:rsidRPr="004C2DC9" w:rsidRDefault="000E469D" w:rsidP="00B9537D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  <w:r>
        <w:rPr>
          <w:rStyle w:val="Hipercze"/>
          <w:bCs/>
          <w:color w:val="auto"/>
          <w:szCs w:val="22"/>
          <w:u w:val="none"/>
        </w:rPr>
        <w:t>O</w:t>
      </w:r>
      <w:r w:rsidR="00A64042" w:rsidRPr="004C2DC9">
        <w:rPr>
          <w:rStyle w:val="Hipercze"/>
          <w:bCs/>
          <w:color w:val="auto"/>
          <w:szCs w:val="22"/>
          <w:u w:val="none"/>
        </w:rPr>
        <w:t>rganizacj</w:t>
      </w:r>
      <w:r>
        <w:rPr>
          <w:rStyle w:val="Hipercze"/>
          <w:bCs/>
          <w:color w:val="auto"/>
          <w:szCs w:val="22"/>
          <w:u w:val="none"/>
        </w:rPr>
        <w:t>a</w:t>
      </w:r>
      <w:r w:rsidR="004A288B" w:rsidRPr="004C2DC9">
        <w:rPr>
          <w:rStyle w:val="Hipercze"/>
          <w:bCs/>
          <w:color w:val="auto"/>
          <w:szCs w:val="22"/>
          <w:u w:val="none"/>
        </w:rPr>
        <w:t xml:space="preserve"> biegu pod nazwą: „Gruba Dycha – Aktywny Kędzierzyn-Koźle 2023”</w:t>
      </w:r>
    </w:p>
    <w:p w14:paraId="112EF694" w14:textId="77777777" w:rsidR="004A288B" w:rsidRPr="004C2DC9" w:rsidRDefault="004A288B" w:rsidP="00B9537D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</w:p>
    <w:p w14:paraId="58152F36" w14:textId="77777777" w:rsidR="00B9537D" w:rsidRPr="004C2DC9" w:rsidRDefault="00B9537D" w:rsidP="00B9537D">
      <w:pPr>
        <w:pStyle w:val="Lista3"/>
        <w:numPr>
          <w:ilvl w:val="0"/>
          <w:numId w:val="8"/>
        </w:numPr>
        <w:spacing w:before="120" w:after="120"/>
        <w:ind w:left="284" w:hanging="284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Cele zadań: </w:t>
      </w:r>
    </w:p>
    <w:p w14:paraId="3FC11DB5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a) wsparcie organizacji zawodów i imprez sportowych oraz rekreacyjnych, wpływających na upowszechnianie aktywności sportowej i podniesienie atrakcyjności Gminy Kędzierzyn-Koźle;</w:t>
      </w:r>
    </w:p>
    <w:p w14:paraId="6E9D8297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b) promocja aktywnego i zdrowego trybu życia oraz sportu;</w:t>
      </w:r>
    </w:p>
    <w:p w14:paraId="2BA7D2E4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C2DC9">
        <w:rPr>
          <w:szCs w:val="22"/>
        </w:rPr>
        <w:t>c) </w:t>
      </w:r>
      <w:r w:rsidRPr="004C2DC9">
        <w:rPr>
          <w:rStyle w:val="Hipercze"/>
          <w:color w:val="auto"/>
          <w:szCs w:val="22"/>
          <w:u w:val="none"/>
        </w:rPr>
        <w:t>propagowanie zasad zdrowej rywalizacji sportowej;</w:t>
      </w:r>
    </w:p>
    <w:p w14:paraId="60524E5E" w14:textId="77777777" w:rsidR="00B9537D" w:rsidRPr="004C2DC9" w:rsidRDefault="00B9537D" w:rsidP="00B9537D">
      <w:pPr>
        <w:pStyle w:val="Lista4"/>
        <w:spacing w:before="120" w:after="120"/>
        <w:ind w:left="0" w:firstLine="0"/>
      </w:pPr>
      <w:r w:rsidRPr="004C2DC9">
        <w:t>d) promocja miasta Kędzierzyn-Koźle jako miasta wspierającego sportowców;</w:t>
      </w:r>
    </w:p>
    <w:p w14:paraId="5095484F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C2DC9">
        <w:rPr>
          <w:szCs w:val="22"/>
        </w:rPr>
        <w:t>e) ukazanie i podkreślenie roli wolontariatu w działaniach na rzecz społeczności lokalnej</w:t>
      </w:r>
      <w:r w:rsidRPr="004C2DC9">
        <w:rPr>
          <w:rStyle w:val="Hipercze"/>
          <w:color w:val="auto"/>
          <w:szCs w:val="22"/>
          <w:u w:val="none"/>
        </w:rPr>
        <w:t>;</w:t>
      </w:r>
    </w:p>
    <w:p w14:paraId="0A03E894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f) wzmacnianie postawy sportowej poprzez udział we współzawodnictwie sportowym organizowanym lub prowadzonym przez uprawnione podmioty;</w:t>
      </w:r>
    </w:p>
    <w:p w14:paraId="52FE1C21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g) podniesienie sprawności fizycznej osób amatorsko zajmujących się sportem;</w:t>
      </w:r>
    </w:p>
    <w:p w14:paraId="7989F7D3" w14:textId="77777777" w:rsidR="00B9537D" w:rsidRPr="004C2DC9" w:rsidRDefault="00B9537D" w:rsidP="00B9537D">
      <w:pPr>
        <w:pStyle w:val="Lista4"/>
        <w:spacing w:before="120" w:after="120"/>
        <w:ind w:left="0" w:firstLine="0"/>
      </w:pPr>
      <w:r w:rsidRPr="004C2DC9">
        <w:t>h) promocja miasta Kędzierzyn-Koźle jako miasta wspierającego sportowców;</w:t>
      </w:r>
    </w:p>
    <w:p w14:paraId="2A4BA67A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szCs w:val="22"/>
        </w:rPr>
      </w:pPr>
      <w:r w:rsidRPr="004C2DC9">
        <w:rPr>
          <w:szCs w:val="22"/>
        </w:rPr>
        <w:t>j) ukazanie Kędzierzyna-Koźla jako atrakcyjnego miejsca do uprawiania sportu.</w:t>
      </w:r>
    </w:p>
    <w:p w14:paraId="333E727C" w14:textId="77777777" w:rsidR="00B9537D" w:rsidRPr="004C2DC9" w:rsidRDefault="00B9537D" w:rsidP="00B9537D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</w:p>
    <w:p w14:paraId="7DBAC28E" w14:textId="77777777" w:rsidR="00B9537D" w:rsidRPr="004C2DC9" w:rsidRDefault="00B9537D" w:rsidP="00B9537D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3.  Pożądane rezultaty zadań to m.in.: </w:t>
      </w:r>
    </w:p>
    <w:p w14:paraId="00C6B4AE" w14:textId="77777777" w:rsidR="00B9537D" w:rsidRPr="004C2DC9" w:rsidRDefault="00B9537D" w:rsidP="00B9537D">
      <w:pPr>
        <w:pStyle w:val="Lista4"/>
        <w:numPr>
          <w:ilvl w:val="0"/>
          <w:numId w:val="15"/>
        </w:numPr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popularyzacja zawodów i imprez sportowych w gminie Kędzierzyn-Koźle;</w:t>
      </w:r>
    </w:p>
    <w:p w14:paraId="620E2AAF" w14:textId="77777777" w:rsidR="00B9537D" w:rsidRPr="004C2DC9" w:rsidRDefault="00B9537D" w:rsidP="00B9537D">
      <w:pPr>
        <w:pStyle w:val="Lista4"/>
        <w:numPr>
          <w:ilvl w:val="0"/>
          <w:numId w:val="15"/>
        </w:numPr>
        <w:ind w:left="357" w:hanging="357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przestrzeganie zasad zdrowej rywalizacji sportowej;</w:t>
      </w:r>
    </w:p>
    <w:p w14:paraId="5488739C" w14:textId="77777777" w:rsidR="00B9537D" w:rsidRPr="004C2DC9" w:rsidRDefault="00B9537D" w:rsidP="00B9537D">
      <w:pPr>
        <w:pStyle w:val="Lista4"/>
        <w:numPr>
          <w:ilvl w:val="0"/>
          <w:numId w:val="15"/>
        </w:numPr>
        <w:ind w:left="357" w:hanging="357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aktywizacja środowisk sportowych i mieszkańców gminy Kędzierzyn-Koźle;</w:t>
      </w:r>
    </w:p>
    <w:p w14:paraId="11C80C87" w14:textId="77777777" w:rsidR="00B9537D" w:rsidRPr="004C2DC9" w:rsidRDefault="00B9537D" w:rsidP="00B9537D">
      <w:pPr>
        <w:pStyle w:val="Lista4"/>
        <w:numPr>
          <w:ilvl w:val="0"/>
          <w:numId w:val="15"/>
        </w:numPr>
        <w:spacing w:before="12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wyłonienie najlepszych zawodników;</w:t>
      </w:r>
    </w:p>
    <w:p w14:paraId="42955D40" w14:textId="77777777" w:rsidR="00B9537D" w:rsidRPr="004C2DC9" w:rsidRDefault="00B9537D" w:rsidP="00B9537D">
      <w:pPr>
        <w:pStyle w:val="Lista4"/>
        <w:numPr>
          <w:ilvl w:val="0"/>
          <w:numId w:val="15"/>
        </w:numPr>
        <w:spacing w:before="12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integracja zawodników;</w:t>
      </w:r>
    </w:p>
    <w:p w14:paraId="772741A7" w14:textId="77777777" w:rsidR="00B9537D" w:rsidRPr="004C2DC9" w:rsidRDefault="00B9537D" w:rsidP="00B9537D">
      <w:pPr>
        <w:pStyle w:val="Lista4"/>
        <w:numPr>
          <w:ilvl w:val="0"/>
          <w:numId w:val="15"/>
        </w:numPr>
        <w:spacing w:before="12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optymalne wykorzystanie potencjału organizacyjno-szkoleniowego podmiotów realizujących zadanie;</w:t>
      </w:r>
    </w:p>
    <w:p w14:paraId="380EA8F7" w14:textId="77777777" w:rsidR="00B9537D" w:rsidRPr="004C2DC9" w:rsidRDefault="00B9537D" w:rsidP="00B9537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4C2DC9">
        <w:rPr>
          <w:sz w:val="22"/>
          <w:szCs w:val="22"/>
        </w:rPr>
        <w:lastRenderedPageBreak/>
        <w:t xml:space="preserve">wsparcie działań związanych z przygotowaniem i organizacją lub udziałem w zawodach, </w:t>
      </w:r>
      <w:r w:rsidRPr="004C2DC9">
        <w:rPr>
          <w:sz w:val="22"/>
          <w:szCs w:val="22"/>
        </w:rPr>
        <w:br/>
        <w:t xml:space="preserve">w ramach których </w:t>
      </w:r>
      <w:r w:rsidRPr="004C2DC9">
        <w:rPr>
          <w:rStyle w:val="Hipercze"/>
          <w:color w:val="auto"/>
          <w:sz w:val="22"/>
          <w:szCs w:val="22"/>
          <w:u w:val="none"/>
        </w:rPr>
        <w:t>wyłonieni zostaną najlepsi zawodnicy;</w:t>
      </w:r>
    </w:p>
    <w:p w14:paraId="2574EAF7" w14:textId="77777777" w:rsidR="00B9537D" w:rsidRPr="004C2DC9" w:rsidRDefault="00B9537D" w:rsidP="00B9537D">
      <w:pPr>
        <w:pStyle w:val="Lista4"/>
        <w:numPr>
          <w:ilvl w:val="0"/>
          <w:numId w:val="15"/>
        </w:numPr>
        <w:ind w:left="357" w:hanging="357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integracja zawodników;</w:t>
      </w:r>
    </w:p>
    <w:p w14:paraId="1166DA67" w14:textId="77777777" w:rsidR="00B9537D" w:rsidRPr="004C2DC9" w:rsidRDefault="00B9537D" w:rsidP="00B9537D">
      <w:pPr>
        <w:pStyle w:val="Lista4"/>
        <w:numPr>
          <w:ilvl w:val="0"/>
          <w:numId w:val="15"/>
        </w:numPr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optymalne wykorzystanie potencjału organizacyjnego podmiotów realizujących zadanie.</w:t>
      </w:r>
    </w:p>
    <w:p w14:paraId="31D55EA3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4.  Rekomendowany sposób monitorowania rezultatów to m.in.:</w:t>
      </w:r>
    </w:p>
    <w:p w14:paraId="619C560D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- informacja o umieszczaniu logo Gminy Kędzierzyn-Koźle i informacja, że zadanie publiczne jest współfinansowane* / </w:t>
      </w:r>
      <w:r w:rsidRPr="004C2DC9">
        <w:rPr>
          <w:strike/>
          <w:sz w:val="22"/>
          <w:szCs w:val="22"/>
        </w:rPr>
        <w:t>finansowane</w:t>
      </w:r>
      <w:r w:rsidRPr="004C2DC9">
        <w:rPr>
          <w:sz w:val="22"/>
          <w:szCs w:val="22"/>
        </w:rPr>
        <w:t xml:space="preserve">* ze środków otrzymanych od Gminy Kędzierzyn-Koźle. Informacja o treści </w:t>
      </w:r>
      <w:r w:rsidRPr="004C2DC9">
        <w:rPr>
          <w:b/>
          <w:i/>
          <w:sz w:val="22"/>
          <w:szCs w:val="22"/>
        </w:rPr>
        <w:t>„Projekt współfinansowany ze środków Gminy Kędzierzyn-Koźle”</w:t>
      </w:r>
      <w:r w:rsidRPr="004C2DC9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społecznościowych), informacyjnych, szkoleniowych i edukacyjnych, dotyczących realizowanego zadania publicznego oraz zakupionych rzeczach, o ile ich wielkość i przeznaczenie tego nie uniemożliwia, proporcjonalnie do wielkości innych oznaczeń </w:t>
      </w:r>
      <w:r w:rsidRPr="004C2DC9">
        <w:rPr>
          <w:sz w:val="22"/>
          <w:szCs w:val="22"/>
        </w:rPr>
        <w:br/>
        <w:t>w zależności od otrzymanego wsparcia finansowego i/lub rzeczowego, w sposób zapewniający jego dobrą widoczność;</w:t>
      </w:r>
    </w:p>
    <w:p w14:paraId="459E0B76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rStyle w:val="FontStyle14"/>
          <w:rFonts w:ascii="Times New Roman" w:hAnsi="Times New Roman"/>
          <w:sz w:val="22"/>
          <w:szCs w:val="22"/>
        </w:rPr>
        <w:t xml:space="preserve">- umieszczenia informacji </w:t>
      </w:r>
      <w:r w:rsidRPr="004C2DC9">
        <w:rPr>
          <w:sz w:val="22"/>
          <w:szCs w:val="22"/>
        </w:rPr>
        <w:t xml:space="preserve">o treści </w:t>
      </w:r>
      <w:r w:rsidRPr="004C2DC9">
        <w:rPr>
          <w:i/>
          <w:sz w:val="22"/>
          <w:szCs w:val="22"/>
        </w:rPr>
        <w:t>„Projekt współfinansowany ze środków Gminy Kędzierzyn-Koźle”,</w:t>
      </w:r>
      <w:r w:rsidRPr="004C2DC9">
        <w:rPr>
          <w:rStyle w:val="FontStyle14"/>
          <w:rFonts w:ascii="Times New Roman" w:hAnsi="Times New Roman"/>
          <w:sz w:val="22"/>
          <w:szCs w:val="22"/>
        </w:rPr>
        <w:t xml:space="preserve"> oficjalnego logotypu miasta na stronie internetowej oraz profilach społecznościowych Zleceniobiorcy; oznaczenia postów w mediach społecznościowych o treści: „#Kędzierzyn-KoźleMiastoMożliwości”;</w:t>
      </w:r>
    </w:p>
    <w:p w14:paraId="5B2A866E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-  listy uczestników/startujących/zawodników;</w:t>
      </w:r>
    </w:p>
    <w:p w14:paraId="09741EA1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-  </w:t>
      </w:r>
      <w:r w:rsidRPr="004C2DC9">
        <w:rPr>
          <w:rStyle w:val="Hipercze"/>
          <w:color w:val="auto"/>
          <w:sz w:val="22"/>
          <w:szCs w:val="22"/>
          <w:u w:val="none"/>
        </w:rPr>
        <w:t>obserwacja i bezpośredni udział odbiorców zadania w wydarzeniu;</w:t>
      </w:r>
    </w:p>
    <w:p w14:paraId="46C7B2D9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-  zdjęcia z przeprowadzonego wydarzenia;</w:t>
      </w:r>
    </w:p>
    <w:p w14:paraId="7624F6AF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-  porozumienia zawarte z wolontariuszami wraz z kartami czasu pracy wolontariuszy;</w:t>
      </w:r>
    </w:p>
    <w:p w14:paraId="03189F33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- artykuły w prasie i serwisach internetowych z uwzględnieniem portali społecznościowych i stron internetowych potwierdzające przeprowadzenie zadania;</w:t>
      </w:r>
    </w:p>
    <w:p w14:paraId="62A0124F" w14:textId="77777777" w:rsidR="00B9537D" w:rsidRPr="004C2DC9" w:rsidRDefault="00B9537D" w:rsidP="00B953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- wydane świadectwa, dyplomy.</w:t>
      </w:r>
    </w:p>
    <w:p w14:paraId="31EB560A" w14:textId="77777777" w:rsidR="00B9537D" w:rsidRPr="004C2DC9" w:rsidRDefault="00B9537D" w:rsidP="00B953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509959" w14:textId="77777777" w:rsidR="00B9537D" w:rsidRPr="004C2DC9" w:rsidRDefault="00B9537D" w:rsidP="00B953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WAŻNE:</w:t>
      </w:r>
    </w:p>
    <w:p w14:paraId="2B17AB66" w14:textId="77777777" w:rsidR="00B9537D" w:rsidRPr="004C2DC9" w:rsidRDefault="00B9537D" w:rsidP="00B953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Oferent w dz. III pkt 6. formularza oferty określi w sposób rzetelny oraz możliwy do weryfikacji rezultaty wraz z planowanym poziomem ich osiągnięcia. Osiągnięcie co najmniej 80% wartości wskazanych w ofercie rezultatów będzie kluczowym czynnikiem świadczącym o realizacji zadania publicznego przy jego rozliczeniu. W przypadku nie osiągnięcia rezultatu/ów zadania będzie uznane za niezrealizowane co spowoduje naliczenie zwrotu dotacji.  </w:t>
      </w:r>
    </w:p>
    <w:p w14:paraId="46172725" w14:textId="77777777" w:rsidR="00B9537D" w:rsidRPr="004C2DC9" w:rsidRDefault="00B9537D" w:rsidP="00B953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W przypadku określenia w formularzu oferty poziomu osiągnięcia rezultatu/-ów, w sposób który nie będzie możliwy do weryfikacji uznane będzie to za uchybienie. Oferent zostanie wezwany do poprawy zgodnie z dz. VI pkt. 4 i pkt. 5 niniejszego ogłoszenia.  </w:t>
      </w:r>
    </w:p>
    <w:p w14:paraId="01458E09" w14:textId="77777777" w:rsidR="00B9537D" w:rsidRPr="004C2DC9" w:rsidRDefault="00B9537D" w:rsidP="00B953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66AFB5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5. Zlecenie wykonania zadań dokonuje się w formie wsparcia wraz z udzieleniem dotacji na dofinansowanie jego realizacji.</w:t>
      </w:r>
    </w:p>
    <w:p w14:paraId="526F94B0" w14:textId="77777777" w:rsidR="00B9537D" w:rsidRPr="004C2DC9" w:rsidRDefault="00B9537D" w:rsidP="00B9537D">
      <w:pPr>
        <w:spacing w:before="120" w:after="120"/>
        <w:jc w:val="both"/>
        <w:rPr>
          <w:sz w:val="22"/>
          <w:szCs w:val="22"/>
        </w:rPr>
      </w:pPr>
      <w:r w:rsidRPr="004C2DC9">
        <w:rPr>
          <w:b/>
          <w:sz w:val="22"/>
          <w:szCs w:val="22"/>
        </w:rPr>
        <w:t>II. Wysokość środków publicznych przeznaczonych na realizację zadań.</w:t>
      </w:r>
    </w:p>
    <w:p w14:paraId="1DA7F264" w14:textId="566D5790" w:rsidR="00B9537D" w:rsidRPr="004C2DC9" w:rsidRDefault="00B9537D" w:rsidP="00B9537D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Na realizację ww. zadań publicznych przeznacza się kwotę </w:t>
      </w:r>
      <w:r w:rsidR="004A288B" w:rsidRPr="004C2DC9">
        <w:rPr>
          <w:b/>
          <w:bCs/>
          <w:sz w:val="22"/>
          <w:szCs w:val="22"/>
        </w:rPr>
        <w:t>10 000,</w:t>
      </w:r>
      <w:r w:rsidRPr="004C2DC9">
        <w:rPr>
          <w:b/>
          <w:bCs/>
          <w:sz w:val="22"/>
          <w:szCs w:val="22"/>
        </w:rPr>
        <w:t>00</w:t>
      </w:r>
      <w:r w:rsidRPr="004C2DC9">
        <w:rPr>
          <w:sz w:val="22"/>
          <w:szCs w:val="22"/>
        </w:rPr>
        <w:t xml:space="preserve"> </w:t>
      </w:r>
      <w:r w:rsidRPr="004C2DC9">
        <w:rPr>
          <w:b/>
          <w:sz w:val="22"/>
          <w:szCs w:val="22"/>
        </w:rPr>
        <w:t>zł</w:t>
      </w:r>
      <w:r w:rsidRPr="004C2DC9">
        <w:rPr>
          <w:bCs/>
          <w:sz w:val="22"/>
          <w:szCs w:val="22"/>
        </w:rPr>
        <w:t>.</w:t>
      </w:r>
    </w:p>
    <w:p w14:paraId="4F0AA09F" w14:textId="77777777" w:rsidR="00B9537D" w:rsidRPr="004C2DC9" w:rsidRDefault="00B9537D" w:rsidP="00B9537D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Prezydent Miasta Kędzierzyn-Koźle zastrzega sobie prawo do rozdysponowania w niniejszym konkursie innej kwoty niż ww. </w:t>
      </w:r>
    </w:p>
    <w:p w14:paraId="65C0D9BD" w14:textId="77777777" w:rsidR="00B9537D" w:rsidRPr="004C2DC9" w:rsidRDefault="00B9537D" w:rsidP="00B9537D">
      <w:pPr>
        <w:spacing w:before="120" w:after="120"/>
        <w:jc w:val="both"/>
        <w:rPr>
          <w:b/>
          <w:sz w:val="22"/>
          <w:szCs w:val="22"/>
        </w:rPr>
      </w:pPr>
      <w:r w:rsidRPr="004C2DC9">
        <w:rPr>
          <w:b/>
          <w:sz w:val="22"/>
          <w:szCs w:val="22"/>
        </w:rPr>
        <w:t>III. Zasady przyznawania dotacji.</w:t>
      </w:r>
    </w:p>
    <w:p w14:paraId="326E09AB" w14:textId="77777777" w:rsidR="00B9537D" w:rsidRPr="004C2DC9" w:rsidRDefault="00B9537D" w:rsidP="00B9537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C2DC9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4275AF13" w14:textId="77777777" w:rsidR="00B9537D" w:rsidRPr="004C2DC9" w:rsidRDefault="00B9537D" w:rsidP="00B9537D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4C2DC9">
        <w:t xml:space="preserve">Oferent winien posiadać osobowość prawną, ułomną osobowość prawną. Oddziały terenowe nie posiadające osobowości prawnej nie mogą samodzielnie ubiegać się o dotację. W takiej sytuacji mogą złożyć ofertę za pośrednictwem zarządu głównego lub oddziału posiadającego osobowość </w:t>
      </w:r>
      <w:r w:rsidRPr="004C2DC9">
        <w:lastRenderedPageBreak/>
        <w:t>prawną, natomiast oddział upoważniony do bezpośredniego wykonania zadania powinien być wskazany w ofercie.</w:t>
      </w:r>
    </w:p>
    <w:p w14:paraId="37CA5075" w14:textId="77777777" w:rsidR="00B9537D" w:rsidRPr="004C2DC9" w:rsidRDefault="00B9537D" w:rsidP="00B9537D">
      <w:pPr>
        <w:pStyle w:val="Lista3"/>
        <w:numPr>
          <w:ilvl w:val="0"/>
          <w:numId w:val="1"/>
        </w:numPr>
        <w:spacing w:before="120" w:after="120"/>
        <w:contextualSpacing w:val="0"/>
        <w:rPr>
          <w:szCs w:val="22"/>
        </w:rPr>
      </w:pPr>
      <w:r w:rsidRPr="004C2DC9">
        <w:rPr>
          <w:rStyle w:val="Hipercze"/>
          <w:color w:val="auto"/>
          <w:szCs w:val="22"/>
          <w:u w:val="none"/>
        </w:rPr>
        <w:t>Do konkursu można zgłaszać oferty, w których wnioskowana kwota dotacji nie jest większa  niż 80% kosztów całości zadania.</w:t>
      </w:r>
      <w:r w:rsidRPr="004C2DC9">
        <w:rPr>
          <w:szCs w:val="22"/>
        </w:rPr>
        <w:t xml:space="preserve"> Oferent zobowiązany jest do wniesienia wkładu własnego w wysokości co najmniej 20% całkowitego kosztu zadania, w tym </w:t>
      </w:r>
      <w:r w:rsidRPr="004C2DC9">
        <w:rPr>
          <w:b/>
          <w:bCs/>
          <w:szCs w:val="22"/>
        </w:rPr>
        <w:t>wkład finansowy własny</w:t>
      </w:r>
      <w:r w:rsidRPr="004C2DC9">
        <w:rPr>
          <w:szCs w:val="22"/>
        </w:rPr>
        <w:t xml:space="preserve"> musi wynosić minimum 10% całkowitego kosztu zadania, natomiast </w:t>
      </w:r>
      <w:r w:rsidRPr="004C2DC9">
        <w:rPr>
          <w:b/>
          <w:bCs/>
          <w:szCs w:val="22"/>
        </w:rPr>
        <w:t>wkład osobowy</w:t>
      </w:r>
      <w:r w:rsidRPr="004C2DC9">
        <w:rPr>
          <w:szCs w:val="22"/>
        </w:rPr>
        <w:t xml:space="preserve"> powinien wynosić nie więcej niż 10% całkowitego kosztu zadania.</w:t>
      </w:r>
    </w:p>
    <w:p w14:paraId="677D6933" w14:textId="77777777" w:rsidR="00B9537D" w:rsidRPr="004C2DC9" w:rsidRDefault="00B9537D" w:rsidP="00B9537D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4C2DC9">
        <w:t>Wkład własny może mieć formę wkładu finansowego i/lub niefinansowego.</w:t>
      </w:r>
    </w:p>
    <w:p w14:paraId="5139BB6B" w14:textId="77777777" w:rsidR="00B9537D" w:rsidRPr="004C2DC9" w:rsidRDefault="00B9537D" w:rsidP="00B9537D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4C2DC9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 pkt. VI formularza oferty.</w:t>
      </w:r>
    </w:p>
    <w:p w14:paraId="2ED7D54F" w14:textId="77777777" w:rsidR="00B9537D" w:rsidRPr="004C2DC9" w:rsidRDefault="00B9537D" w:rsidP="00B9537D">
      <w:pPr>
        <w:pStyle w:val="Lista3"/>
        <w:numPr>
          <w:ilvl w:val="0"/>
          <w:numId w:val="1"/>
        </w:numPr>
        <w:spacing w:before="120" w:after="120"/>
        <w:contextualSpacing w:val="0"/>
        <w:rPr>
          <w:szCs w:val="22"/>
        </w:rPr>
      </w:pPr>
      <w:r w:rsidRPr="004C2DC9">
        <w:rPr>
          <w:szCs w:val="22"/>
        </w:rPr>
        <w:t>Przychody uzyskane z tytułu realizacji zadania (np. opłat uczestników tj. świadczeń pieniężnych od odbiorców zadania) nie mogą być zaliczane do finansowych środków będących wkładem własnym oferenta.</w:t>
      </w:r>
    </w:p>
    <w:p w14:paraId="291EFE95" w14:textId="77777777" w:rsidR="00B9537D" w:rsidRPr="004C2DC9" w:rsidRDefault="00B9537D" w:rsidP="00B9537D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4C2DC9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25196D87" w14:textId="77777777" w:rsidR="00B9537D" w:rsidRPr="004C2DC9" w:rsidRDefault="00B9537D" w:rsidP="00B9537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Oferent winien przedstawić ofertę zgodnie z zasadami uczciwej konkurencji, gwarantując wykonanie zadania w sposób efektywny, oszczędny i terminowy.</w:t>
      </w:r>
    </w:p>
    <w:p w14:paraId="5B8B8DE3" w14:textId="77777777" w:rsidR="00B9537D" w:rsidRPr="004C2DC9" w:rsidRDefault="00B9537D" w:rsidP="00B9537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Oferent odpowiada za rzetelność, poprawność i kompletność oferty oraz zawartych w niej informacji.</w:t>
      </w:r>
    </w:p>
    <w:p w14:paraId="13CF2000" w14:textId="77777777" w:rsidR="00B9537D" w:rsidRPr="004C2DC9" w:rsidRDefault="00B9537D" w:rsidP="00B9537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W celu wyeliminowania podwójnego dofinansowania z budżetu Gminy Kędzierzyn-Koźle oferent może na realizację zadania otrzymać dotację tylko z jednego wydziału Urzędu Miasta Kędzierzyn-Koźle. </w:t>
      </w:r>
    </w:p>
    <w:p w14:paraId="0C0B4E02" w14:textId="698E0F03" w:rsidR="00B9537D" w:rsidRPr="004C2DC9" w:rsidRDefault="00B9537D" w:rsidP="00B9537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Oferent ubiegający się o dotację</w:t>
      </w:r>
      <w:r w:rsidR="00FD1754">
        <w:rPr>
          <w:sz w:val="22"/>
          <w:szCs w:val="22"/>
        </w:rPr>
        <w:t xml:space="preserve"> </w:t>
      </w:r>
      <w:r w:rsidRPr="004C2DC9">
        <w:rPr>
          <w:sz w:val="22"/>
          <w:szCs w:val="22"/>
        </w:rPr>
        <w:t>winien:</w:t>
      </w:r>
    </w:p>
    <w:p w14:paraId="28BC6A6F" w14:textId="77777777" w:rsidR="00B9537D" w:rsidRPr="004C2DC9" w:rsidRDefault="00B9537D" w:rsidP="00B953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realizować zadanie publiczne na rzecz mieszkańców Gminy Kędzierzyn-Koźle, a zadanie to musi być przedmiotem jego działalności statutowej;</w:t>
      </w:r>
    </w:p>
    <w:p w14:paraId="5F4BF7A5" w14:textId="77777777" w:rsidR="00B9537D" w:rsidRPr="004C2DC9" w:rsidRDefault="00B9537D" w:rsidP="00B953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00684E2F" w14:textId="77777777" w:rsidR="00B9537D" w:rsidRPr="004C2DC9" w:rsidRDefault="00B9537D" w:rsidP="00B953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 posiadać odpowiednie pozwolenia, kwalifikacje i doświadczenie zapewniające wykonanie oferowanego zadania zgodnie z wszelkimi obowiązującymi przepisami prawa. </w:t>
      </w:r>
    </w:p>
    <w:p w14:paraId="3C8C215D" w14:textId="77777777" w:rsidR="00B9537D" w:rsidRPr="004C2DC9" w:rsidRDefault="00B9537D" w:rsidP="00B9537D">
      <w:pPr>
        <w:shd w:val="clear" w:color="auto" w:fill="FFFFFF"/>
        <w:spacing w:before="120" w:after="120"/>
        <w:ind w:left="7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Zestawienie kwalifikacji i doświadczenia osób realizujących zadanie należy wskazać w części IV ust. 2 formularza oferty według następującego wzoru: imię, nazwisko, (jeśli jest znane na etapie składania oferty), wykształcenie, planowane zadania w projekcie, forma zatrudnienia, ukończone studia/szkoła, tytuł zawodowy, szkolenia/kursy/studia podyplomowe, doświadczenie zawodowe, wymagane uprawnienia/certyfikaty;  </w:t>
      </w:r>
    </w:p>
    <w:p w14:paraId="66E8C0C7" w14:textId="77777777" w:rsidR="00B9537D" w:rsidRPr="004C2DC9" w:rsidRDefault="00B9537D" w:rsidP="00B953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posiadać ubezpieczenie OC i NW podczas zadania;</w:t>
      </w:r>
    </w:p>
    <w:p w14:paraId="0A389246" w14:textId="77777777" w:rsidR="00B9537D" w:rsidRPr="004C2DC9" w:rsidRDefault="00B9537D" w:rsidP="00B9537D">
      <w:pPr>
        <w:numPr>
          <w:ilvl w:val="0"/>
          <w:numId w:val="2"/>
        </w:numPr>
        <w:spacing w:after="120"/>
        <w:jc w:val="both"/>
        <w:rPr>
          <w:bCs/>
          <w:sz w:val="22"/>
          <w:szCs w:val="22"/>
        </w:rPr>
      </w:pPr>
      <w:r w:rsidRPr="004C2DC9">
        <w:rPr>
          <w:sz w:val="22"/>
          <w:szCs w:val="22"/>
        </w:rPr>
        <w:t>zapewnić informację i promocję wydarzenia;</w:t>
      </w:r>
    </w:p>
    <w:p w14:paraId="37504433" w14:textId="05EE65F0" w:rsidR="00B9537D" w:rsidRPr="004C2DC9" w:rsidRDefault="00B9537D" w:rsidP="00B9537D">
      <w:pPr>
        <w:numPr>
          <w:ilvl w:val="0"/>
          <w:numId w:val="2"/>
        </w:numPr>
        <w:spacing w:after="120"/>
        <w:jc w:val="both"/>
        <w:rPr>
          <w:rStyle w:val="Pogrubienie"/>
          <w:b w:val="0"/>
          <w:bCs w:val="0"/>
          <w:sz w:val="22"/>
          <w:szCs w:val="22"/>
        </w:rPr>
      </w:pPr>
      <w:r w:rsidRPr="004C2DC9">
        <w:rPr>
          <w:rStyle w:val="Pogrubienie"/>
          <w:b w:val="0"/>
          <w:bCs w:val="0"/>
          <w:sz w:val="22"/>
          <w:szCs w:val="22"/>
        </w:rPr>
        <w:t>zapewnić: sędziów, konferansjerów, ochronę, ekipę do utrzymania porządku, wolontariuszy oraz energię elektryczną z obsługą, pomiar elektroniczny, toalety</w:t>
      </w:r>
      <w:r w:rsidR="00FD1754">
        <w:rPr>
          <w:rStyle w:val="Pogrubienie"/>
          <w:b w:val="0"/>
          <w:bCs w:val="0"/>
          <w:sz w:val="22"/>
          <w:szCs w:val="22"/>
        </w:rPr>
        <w:t xml:space="preserve">, </w:t>
      </w:r>
      <w:r w:rsidRPr="004C2DC9">
        <w:rPr>
          <w:rStyle w:val="Pogrubienie"/>
          <w:b w:val="0"/>
          <w:bCs w:val="0"/>
          <w:sz w:val="22"/>
          <w:szCs w:val="22"/>
        </w:rPr>
        <w:t>wydzielić miejsca dla publiczności;</w:t>
      </w:r>
    </w:p>
    <w:p w14:paraId="1D5517EB" w14:textId="77777777" w:rsidR="00B9537D" w:rsidRPr="004C2DC9" w:rsidRDefault="00B9537D" w:rsidP="00B953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zapewnić obsługę medyczną i służb ratowniczych;</w:t>
      </w:r>
    </w:p>
    <w:p w14:paraId="64835F78" w14:textId="51886F27" w:rsidR="00B9537D" w:rsidRPr="004C2DC9" w:rsidRDefault="00B9537D" w:rsidP="00B953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przygotować Regulamin zawodów</w:t>
      </w:r>
      <w:r w:rsidR="004A288B" w:rsidRPr="004C2DC9">
        <w:rPr>
          <w:sz w:val="22"/>
          <w:szCs w:val="22"/>
        </w:rPr>
        <w:t>;</w:t>
      </w:r>
    </w:p>
    <w:p w14:paraId="7A1D0D9F" w14:textId="40B43228" w:rsidR="004A288B" w:rsidRPr="004C2DC9" w:rsidRDefault="004A288B" w:rsidP="00B953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przedstawić mapę trasy biegu;</w:t>
      </w:r>
    </w:p>
    <w:p w14:paraId="1D4A5CE8" w14:textId="511D2CFF" w:rsidR="00B9537D" w:rsidRPr="004C2DC9" w:rsidRDefault="00B9537D" w:rsidP="00B9537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4C2DC9">
        <w:rPr>
          <w:color w:val="auto"/>
          <w:sz w:val="22"/>
          <w:szCs w:val="22"/>
        </w:rPr>
        <w:t>uzyskać stosowne zezwolenia zgodnie z obowiązującymi przepisami</w:t>
      </w:r>
      <w:r w:rsidR="00FD1754">
        <w:rPr>
          <w:color w:val="auto"/>
          <w:sz w:val="22"/>
          <w:szCs w:val="22"/>
        </w:rPr>
        <w:t>.</w:t>
      </w:r>
    </w:p>
    <w:p w14:paraId="48DAEABA" w14:textId="77777777" w:rsidR="00B9537D" w:rsidRPr="004C2DC9" w:rsidRDefault="00B9537D" w:rsidP="00B9537D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6B2A1206" w14:textId="77777777" w:rsidR="00B9537D" w:rsidRPr="004C2DC9" w:rsidRDefault="00B9537D" w:rsidP="00B9537D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Dopuszcza się pobieranie opłat od adresatów zadania pod warunkiem, że podmiot realizujący zadanie publiczne prowadzi działalność odpłatną pożytku publicznego.</w:t>
      </w:r>
    </w:p>
    <w:p w14:paraId="4802613F" w14:textId="77777777" w:rsidR="00B9537D" w:rsidRPr="004C2DC9" w:rsidRDefault="00B9537D" w:rsidP="00B9537D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4C2DC9">
        <w:rPr>
          <w:sz w:val="22"/>
        </w:rPr>
        <w:t>W zawartych w ofercie informacjach określających źródła finansowania zadania można zamieszczać wyłącznie dane dotyczące środków, które na etapie realizacji zadania zostaną ujęte w ewidencji księgowej oferenta.</w:t>
      </w:r>
    </w:p>
    <w:p w14:paraId="1E598B79" w14:textId="77777777" w:rsidR="00B9537D" w:rsidRPr="004C2DC9" w:rsidRDefault="00B9537D" w:rsidP="00B9537D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4C2DC9">
        <w:rPr>
          <w:sz w:val="22"/>
        </w:rPr>
        <w:t>Oferent zobowiązuje się do ujęcia w swojej ewidencji księgowej wszystkich przewidywanych przychodów powstałych w trakcie realizacji zadania.</w:t>
      </w:r>
    </w:p>
    <w:p w14:paraId="6C4875C6" w14:textId="77777777" w:rsidR="00B9537D" w:rsidRPr="004C2DC9" w:rsidRDefault="00B9537D" w:rsidP="00B9537D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>Przychody uzyskane z tytułu realizacji zadania (np. opłat uczestników) nie mogą być zaliczane do finansowych środków będących wkładem własnym oferenta.</w:t>
      </w:r>
    </w:p>
    <w:p w14:paraId="32DB1E72" w14:textId="77777777" w:rsidR="00B9537D" w:rsidRPr="004C2DC9" w:rsidRDefault="00B9537D" w:rsidP="00B9537D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C2DC9">
        <w:rPr>
          <w:bCs/>
          <w:sz w:val="22"/>
          <w:szCs w:val="22"/>
        </w:rPr>
        <w:t xml:space="preserve">Wykorzystanie </w:t>
      </w:r>
      <w:r w:rsidRPr="004C2DC9">
        <w:rPr>
          <w:sz w:val="22"/>
          <w:szCs w:val="22"/>
        </w:rPr>
        <w:t xml:space="preserve">dotacji musi odbyć się  zgodnie z celem, na jaki została przekazana, </w:t>
      </w:r>
      <w:r w:rsidRPr="004C2DC9">
        <w:rPr>
          <w:sz w:val="22"/>
          <w:szCs w:val="22"/>
        </w:rPr>
        <w:br/>
        <w:t xml:space="preserve">i na warunkach określonych umową oraz w zapisach niniejszego ogłoszenia. Dotyczy to także ewentualnych przychodów uzyskanych przy realizacji zadania, których nie można było przewidzieć przy kalkulowaniu wielkości dotacji, oraz odsetek bankowych od przekazanych przez </w:t>
      </w:r>
      <w:r w:rsidRPr="004C2DC9">
        <w:rPr>
          <w:bCs/>
          <w:sz w:val="22"/>
          <w:szCs w:val="22"/>
        </w:rPr>
        <w:t>Gminę Kędzierzyn-Koźle</w:t>
      </w:r>
      <w:r w:rsidRPr="004C2DC9">
        <w:rPr>
          <w:sz w:val="22"/>
          <w:szCs w:val="22"/>
        </w:rPr>
        <w:t xml:space="preserve"> środków. Przychody uzyskane przy realizacji zadania mogą zostać przeznaczone tylko na realizację zadania, na które dotacja została przyznana. Jeżeli oferent nie poinformuje Prezydenta Miasta w trakcie realizacji zadania publicznego o wszystkich przychodach uzyskanych z tytułu realizacji zadania, zastosowanie mają przepisy ustawy z dnia 27 sierpnia 2009 r. o finansach publicznych (Dz. U. z 2022 r. poz. 1634 z późn. zm.) dotyczące zwrotu dotacji pobranej </w:t>
      </w:r>
      <w:r w:rsidRPr="004C2DC9">
        <w:rPr>
          <w:sz w:val="22"/>
          <w:szCs w:val="22"/>
        </w:rPr>
        <w:br/>
        <w:t>w nadmiernej wysokości.</w:t>
      </w:r>
    </w:p>
    <w:p w14:paraId="1B2BDC73" w14:textId="77777777" w:rsidR="00B9537D" w:rsidRPr="004C2DC9" w:rsidRDefault="00B9537D" w:rsidP="00B9537D">
      <w:pPr>
        <w:pStyle w:val="Lista3"/>
        <w:numPr>
          <w:ilvl w:val="0"/>
          <w:numId w:val="1"/>
        </w:numPr>
        <w:spacing w:before="120" w:after="120"/>
        <w:contextualSpacing w:val="0"/>
        <w:rPr>
          <w:szCs w:val="22"/>
        </w:rPr>
      </w:pPr>
      <w:r w:rsidRPr="004C2DC9">
        <w:rPr>
          <w:szCs w:val="22"/>
        </w:rPr>
        <w:t>Finansowanie zadań:</w:t>
      </w:r>
    </w:p>
    <w:p w14:paraId="7CB4E3DE" w14:textId="77777777" w:rsidR="00B9537D" w:rsidRPr="004C2DC9" w:rsidRDefault="00B9537D" w:rsidP="00B9537D">
      <w:pPr>
        <w:pStyle w:val="Lista4"/>
        <w:numPr>
          <w:ilvl w:val="1"/>
          <w:numId w:val="1"/>
        </w:numPr>
        <w:spacing w:before="120" w:after="120"/>
        <w:contextualSpacing w:val="0"/>
        <w:rPr>
          <w:szCs w:val="22"/>
        </w:rPr>
      </w:pPr>
      <w:r w:rsidRPr="004C2DC9">
        <w:rPr>
          <w:szCs w:val="22"/>
        </w:rPr>
        <w:t>dotacja będzie udzielona na podstawie umowy zawartej zgodnie z przepisami ustawy o działalności pożytku publicznego i o wolontariacie;</w:t>
      </w:r>
    </w:p>
    <w:p w14:paraId="4296AF6A" w14:textId="77777777" w:rsidR="00B9537D" w:rsidRPr="004C2DC9" w:rsidRDefault="00B9537D" w:rsidP="00B9537D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 w:rsidRPr="004C2DC9">
        <w:rPr>
          <w:szCs w:val="22"/>
        </w:rPr>
        <w:t>w ramach kosztów projektu sfinansować można jedynie działania niezbędne w celu jego realizacji;</w:t>
      </w:r>
    </w:p>
    <w:p w14:paraId="29D44169" w14:textId="77777777" w:rsidR="00B9537D" w:rsidRPr="004C2DC9" w:rsidRDefault="00B9537D" w:rsidP="00B9537D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 w:rsidRPr="004C2DC9">
        <w:rPr>
          <w:szCs w:val="22"/>
        </w:rPr>
        <w:t xml:space="preserve">do rozliczenia kwoty </w:t>
      </w:r>
      <w:r w:rsidRPr="004C2DC9">
        <w:rPr>
          <w:b/>
          <w:bCs/>
          <w:szCs w:val="22"/>
        </w:rPr>
        <w:t>dotacji</w:t>
      </w:r>
      <w:r w:rsidRPr="004C2DC9">
        <w:rPr>
          <w:szCs w:val="22"/>
        </w:rPr>
        <w:t xml:space="preserve"> kwalifikowane będą co do zasady wydatki (rozumiane jako zapłata za zakup towarów lub usług) poniesione od daty zawarcia umowy. </w:t>
      </w:r>
    </w:p>
    <w:p w14:paraId="4EDE330F" w14:textId="77777777" w:rsidR="00B9537D" w:rsidRPr="004C2DC9" w:rsidRDefault="00B9537D" w:rsidP="00B9537D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 w:rsidRPr="004C2DC9">
        <w:rPr>
          <w:szCs w:val="22"/>
        </w:rPr>
        <w:t xml:space="preserve">jako koszty kwalifikowane pochodzące z </w:t>
      </w:r>
      <w:r w:rsidRPr="004C2DC9">
        <w:rPr>
          <w:b/>
          <w:bCs/>
          <w:szCs w:val="22"/>
        </w:rPr>
        <w:t>dotacji</w:t>
      </w:r>
      <w:r w:rsidRPr="004C2DC9">
        <w:rPr>
          <w:szCs w:val="22"/>
        </w:rPr>
        <w:t xml:space="preserve"> mogą być wydatki na zapłatę faktur lub rachunków dokumentujących zakup towarów lub usług, wystawionych przed datą zawarcia umowy, ale nie wcześniej niż przed datą ogłoszenia niniejszego konkursu, a poniesionych po zawarciu umowy pod warunkiem, że zakupiony towar lub usługa będą się ściśle mieściły w kalkulacji przewidywanych kosztów i będą służyły bezpośrednio realizacji zleconego zadania. </w:t>
      </w:r>
    </w:p>
    <w:p w14:paraId="3D599F17" w14:textId="77777777" w:rsidR="00B9537D" w:rsidRPr="004C2DC9" w:rsidRDefault="00B9537D" w:rsidP="00B9537D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 w:rsidRPr="004C2DC9">
        <w:rPr>
          <w:szCs w:val="22"/>
        </w:rPr>
        <w:t xml:space="preserve">jako koszty kwalifikowane pochodzące </w:t>
      </w:r>
      <w:r w:rsidRPr="004C2DC9">
        <w:rPr>
          <w:b/>
          <w:bCs/>
          <w:szCs w:val="22"/>
        </w:rPr>
        <w:t>ze środków własnych</w:t>
      </w:r>
      <w:r w:rsidRPr="004C2DC9">
        <w:rPr>
          <w:szCs w:val="22"/>
        </w:rPr>
        <w:t xml:space="preserve"> mogą być wydatki </w:t>
      </w:r>
      <w:r w:rsidRPr="004C2DC9">
        <w:rPr>
          <w:szCs w:val="22"/>
        </w:rPr>
        <w:br/>
        <w:t>na zapłatę faktur lub rachunków dokumentujących zakup towarów lub usług, wystawionych i poniesionych od dnia daty ogłoszenia niniejszego konkursu, pod warunkiem, że zakupiony towar lub usługa będą się ściśle mieściły w kalkulacji przewidywanych kosztów i będą służyły bezpośrednio realizacji zleconego zadania;</w:t>
      </w:r>
    </w:p>
    <w:p w14:paraId="32390AA0" w14:textId="77777777" w:rsidR="00B9537D" w:rsidRPr="004C2DC9" w:rsidRDefault="00B9537D" w:rsidP="00B9537D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szCs w:val="22"/>
        </w:rPr>
        <w:t xml:space="preserve">dopuszcza się dokonywanie przesunięć pomiędzy poszczególnymi pozycjami kosztów określonymi w kalkulacji przewidywanych kosztów w wielkości nieprzekraczającej </w:t>
      </w:r>
      <w:r w:rsidRPr="004C2DC9">
        <w:rPr>
          <w:b/>
          <w:bCs/>
          <w:szCs w:val="22"/>
        </w:rPr>
        <w:t>10 %</w:t>
      </w:r>
      <w:r w:rsidRPr="004C2DC9">
        <w:rPr>
          <w:szCs w:val="22"/>
        </w:rPr>
        <w:t xml:space="preserve"> danego kosztu.</w:t>
      </w:r>
    </w:p>
    <w:p w14:paraId="51596AB9" w14:textId="77777777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W ramach kosztów zadania pokryte mogą być tylko koszty kwalifikowane, a zasady finansowania zadania oraz katalog kosztów kwalifikowanych stanowi załącznik </w:t>
      </w:r>
      <w:r w:rsidRPr="004C2DC9">
        <w:rPr>
          <w:b/>
          <w:sz w:val="22"/>
          <w:szCs w:val="22"/>
        </w:rPr>
        <w:t>Nr 5.</w:t>
      </w:r>
      <w:r w:rsidRPr="004C2DC9">
        <w:rPr>
          <w:sz w:val="22"/>
          <w:szCs w:val="22"/>
        </w:rPr>
        <w:t xml:space="preserve"> </w:t>
      </w:r>
    </w:p>
    <w:p w14:paraId="6E6029CC" w14:textId="6ABC485C" w:rsidR="00B9537D" w:rsidRPr="004C2DC9" w:rsidRDefault="00B9537D" w:rsidP="00B9537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DC9">
        <w:rPr>
          <w:b/>
          <w:sz w:val="22"/>
          <w:szCs w:val="22"/>
        </w:rPr>
        <w:t>IV. Termin i warunki realizacji zada</w:t>
      </w:r>
      <w:r w:rsidR="00FD1754">
        <w:rPr>
          <w:b/>
          <w:sz w:val="22"/>
          <w:szCs w:val="22"/>
        </w:rPr>
        <w:t>nia</w:t>
      </w:r>
    </w:p>
    <w:p w14:paraId="7A307B34" w14:textId="2C0B1482" w:rsidR="00B9537D" w:rsidRPr="004C2DC9" w:rsidRDefault="00B9537D" w:rsidP="00B9537D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bookmarkStart w:id="3" w:name="_Hlk72404684"/>
      <w:r w:rsidRPr="004C2DC9">
        <w:rPr>
          <w:sz w:val="22"/>
          <w:szCs w:val="22"/>
        </w:rPr>
        <w:t>Zadanie będzie realizowane od dnia ogłoszenia konkursu do 3</w:t>
      </w:r>
      <w:r w:rsidR="004A288B" w:rsidRPr="004C2DC9">
        <w:rPr>
          <w:sz w:val="22"/>
          <w:szCs w:val="22"/>
        </w:rPr>
        <w:t>1.05</w:t>
      </w:r>
      <w:r w:rsidRPr="004C2DC9">
        <w:rPr>
          <w:sz w:val="22"/>
          <w:szCs w:val="22"/>
        </w:rPr>
        <w:t>.2023 r.</w:t>
      </w:r>
      <w:r w:rsidRPr="004C2DC9">
        <w:rPr>
          <w:b/>
          <w:sz w:val="22"/>
          <w:szCs w:val="22"/>
        </w:rPr>
        <w:t xml:space="preserve"> </w:t>
      </w:r>
      <w:bookmarkEnd w:id="3"/>
    </w:p>
    <w:p w14:paraId="30F38316" w14:textId="710F02B2" w:rsidR="00B9537D" w:rsidRPr="004C2DC9" w:rsidRDefault="00B9537D" w:rsidP="00B9537D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Z powodu ogłoszenia na obszarze Rzeczpospolitej Polskiej </w:t>
      </w:r>
      <w:bookmarkStart w:id="4" w:name="_Hlk107990435"/>
      <w:r w:rsidRPr="004C2DC9">
        <w:rPr>
          <w:sz w:val="22"/>
          <w:szCs w:val="22"/>
        </w:rPr>
        <w:t>stanu zagrożenia epidemicznego</w:t>
      </w:r>
      <w:bookmarkEnd w:id="4"/>
      <w:r w:rsidRPr="004C2DC9">
        <w:rPr>
          <w:sz w:val="22"/>
          <w:szCs w:val="22"/>
        </w:rPr>
        <w:t xml:space="preserve"> w związku z zakażeniami wirusem SARS-CoV-2, zadan</w:t>
      </w:r>
      <w:r w:rsidR="00FD1754">
        <w:rPr>
          <w:sz w:val="22"/>
          <w:szCs w:val="22"/>
        </w:rPr>
        <w:t>e</w:t>
      </w:r>
      <w:r w:rsidRPr="004C2DC9">
        <w:rPr>
          <w:sz w:val="22"/>
          <w:szCs w:val="22"/>
        </w:rPr>
        <w:t xml:space="preserve"> będą realizowane zgodnie z aktualnie obowiązującymi przepisami prawa.</w:t>
      </w:r>
    </w:p>
    <w:p w14:paraId="08F8ACF3" w14:textId="20182173" w:rsidR="00B9537D" w:rsidRPr="004C2DC9" w:rsidRDefault="00B9537D" w:rsidP="00B9537D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4C2DC9">
        <w:rPr>
          <w:sz w:val="22"/>
          <w:szCs w:val="22"/>
        </w:rPr>
        <w:lastRenderedPageBreak/>
        <w:t>Zadani</w:t>
      </w:r>
      <w:r w:rsidR="00FD1754">
        <w:rPr>
          <w:sz w:val="22"/>
          <w:szCs w:val="22"/>
        </w:rPr>
        <w:t>e</w:t>
      </w:r>
      <w:r w:rsidRPr="004C2DC9">
        <w:rPr>
          <w:sz w:val="22"/>
          <w:szCs w:val="22"/>
        </w:rPr>
        <w:t xml:space="preserve"> powinn</w:t>
      </w:r>
      <w:r w:rsidR="00A13255">
        <w:rPr>
          <w:sz w:val="22"/>
          <w:szCs w:val="22"/>
        </w:rPr>
        <w:t>o</w:t>
      </w:r>
      <w:r w:rsidRPr="004C2DC9">
        <w:rPr>
          <w:sz w:val="22"/>
          <w:szCs w:val="22"/>
        </w:rPr>
        <w:t xml:space="preserve"> być realizowane z najwyższą starannością, zgodnie z zawartą umową  oraz obowiązującymi standardami i przepisami, w zakresie opisanym w ofercie.</w:t>
      </w:r>
    </w:p>
    <w:p w14:paraId="470FA478" w14:textId="11DFF912" w:rsidR="00B9537D" w:rsidRPr="004C2DC9" w:rsidRDefault="00B9537D" w:rsidP="00B9537D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4C2DC9">
        <w:rPr>
          <w:sz w:val="22"/>
          <w:szCs w:val="22"/>
        </w:rPr>
        <w:t xml:space="preserve">Wyłoniony podmiot jest zobowiązany pod rygorem rozwiązania umowy, zamieszczać informacje o tym,  że zadanie jest współfinansowane* / </w:t>
      </w:r>
      <w:r w:rsidRPr="004C2DC9">
        <w:rPr>
          <w:strike/>
          <w:sz w:val="22"/>
          <w:szCs w:val="22"/>
        </w:rPr>
        <w:t>finansowane</w:t>
      </w:r>
      <w:r w:rsidRPr="004C2DC9">
        <w:rPr>
          <w:sz w:val="22"/>
          <w:szCs w:val="22"/>
        </w:rPr>
        <w:t xml:space="preserve">* ze środków otrzymanych od Gminy Kędzierzyn-Koźle. Informacja o treści </w:t>
      </w:r>
      <w:r w:rsidRPr="004C2DC9">
        <w:rPr>
          <w:b/>
          <w:i/>
          <w:sz w:val="22"/>
          <w:szCs w:val="22"/>
        </w:rPr>
        <w:t>„Projekt współfinansowany ze środków Gminy Kędzierzyn-Koźle”</w:t>
      </w:r>
      <w:r w:rsidRPr="004C2DC9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 i stronach internetowych), informacyjnych, szkoleniowych i edukacyjnych, dotyczących realizowanego zadania publicznego oraz zakupionych rzeczach, o ile ich wielkość i przeznaczenie tego nie uniemożliwia, proporcjonalnie do wielkości innych oznaczeń w zależności od otrzymanego wsparcia finansowego i/lub rzeczowego, w sposób zapewniający jego dobrą widoczność. Ww. informacje powinny być również podane do publicznej wiadomości w czasie trwania realizacji zad</w:t>
      </w:r>
      <w:r w:rsidR="00FD1754">
        <w:rPr>
          <w:sz w:val="22"/>
          <w:szCs w:val="22"/>
        </w:rPr>
        <w:t>ania.</w:t>
      </w:r>
    </w:p>
    <w:p w14:paraId="3E25604B" w14:textId="77777777" w:rsidR="00B9537D" w:rsidRPr="004C2DC9" w:rsidRDefault="00B9537D" w:rsidP="00B9537D">
      <w:pPr>
        <w:spacing w:before="120" w:after="120"/>
        <w:jc w:val="both"/>
        <w:rPr>
          <w:b/>
          <w:sz w:val="22"/>
          <w:szCs w:val="22"/>
        </w:rPr>
      </w:pPr>
      <w:r w:rsidRPr="004C2DC9">
        <w:rPr>
          <w:b/>
          <w:sz w:val="22"/>
          <w:szCs w:val="22"/>
        </w:rPr>
        <w:t>V. Miejsce, termin i sposób składania ofert.</w:t>
      </w:r>
    </w:p>
    <w:p w14:paraId="3AEBE8C6" w14:textId="652826B9" w:rsidR="00B9537D" w:rsidRPr="004C2DC9" w:rsidRDefault="000E469D" w:rsidP="00B9537D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 xml:space="preserve">Oferta powinna być dostarczona </w:t>
      </w:r>
      <w:r w:rsidR="00B9537D" w:rsidRPr="004C2DC9">
        <w:rPr>
          <w:rStyle w:val="Hipercze"/>
          <w:color w:val="auto"/>
          <w:szCs w:val="22"/>
          <w:u w:val="none"/>
        </w:rPr>
        <w:t>w zamkniętej kopercie</w:t>
      </w:r>
      <w:r>
        <w:rPr>
          <w:rStyle w:val="Hipercze"/>
          <w:color w:val="auto"/>
          <w:szCs w:val="22"/>
          <w:u w:val="none"/>
        </w:rPr>
        <w:t xml:space="preserve"> </w:t>
      </w:r>
      <w:r w:rsidR="00B9537D" w:rsidRPr="004C2DC9">
        <w:rPr>
          <w:rStyle w:val="Hipercze"/>
          <w:color w:val="auto"/>
          <w:szCs w:val="22"/>
          <w:u w:val="none"/>
        </w:rPr>
        <w:t xml:space="preserve">na formularzu, stanowiącym załącznik </w:t>
      </w:r>
      <w:r w:rsidR="00B9537D" w:rsidRPr="004C2DC9">
        <w:rPr>
          <w:rStyle w:val="Hipercze"/>
          <w:b/>
          <w:bCs/>
          <w:color w:val="auto"/>
          <w:szCs w:val="22"/>
          <w:u w:val="none"/>
        </w:rPr>
        <w:t>Nr 1</w:t>
      </w:r>
      <w:r w:rsidR="00B9537D" w:rsidRPr="004C2DC9">
        <w:rPr>
          <w:rStyle w:val="Hipercze"/>
          <w:color w:val="auto"/>
          <w:szCs w:val="22"/>
          <w:u w:val="none"/>
        </w:rPr>
        <w:t xml:space="preserve"> do niniejszego ogłoszenia, podpisan</w:t>
      </w:r>
      <w:r w:rsidR="00FD1754">
        <w:rPr>
          <w:rStyle w:val="Hipercze"/>
          <w:color w:val="auto"/>
          <w:szCs w:val="22"/>
          <w:u w:val="none"/>
        </w:rPr>
        <w:t>a</w:t>
      </w:r>
      <w:r w:rsidR="00B9537D" w:rsidRPr="004C2DC9">
        <w:rPr>
          <w:rStyle w:val="Hipercze"/>
          <w:color w:val="auto"/>
          <w:szCs w:val="22"/>
          <w:u w:val="none"/>
        </w:rPr>
        <w:t xml:space="preserve"> przez osoby upoważnione w terminie </w:t>
      </w:r>
      <w:r w:rsidR="00B9537D" w:rsidRPr="004C2DC9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="00B9537D" w:rsidRPr="004C2DC9">
        <w:rPr>
          <w:rStyle w:val="Hipercze"/>
          <w:color w:val="auto"/>
          <w:szCs w:val="22"/>
          <w:u w:val="none"/>
        </w:rPr>
        <w:t xml:space="preserve">na adres: </w:t>
      </w:r>
    </w:p>
    <w:p w14:paraId="074DD15E" w14:textId="77777777" w:rsidR="00B9537D" w:rsidRPr="004C2DC9" w:rsidRDefault="00B9537D" w:rsidP="00B9537D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Urząd Miasta Kędzierzyn-Koźle, ul. Piramowicza 32, 47-200 Kędzierzyn-Koźle </w:t>
      </w:r>
      <w:r w:rsidRPr="004C2DC9">
        <w:rPr>
          <w:rStyle w:val="Hipercze"/>
          <w:iCs/>
          <w:color w:val="auto"/>
          <w:szCs w:val="22"/>
          <w:u w:val="none"/>
        </w:rPr>
        <w:t>z dopiskiem</w:t>
      </w:r>
      <w:r w:rsidRPr="004C2DC9">
        <w:rPr>
          <w:rStyle w:val="Hipercze"/>
          <w:i/>
          <w:color w:val="auto"/>
          <w:szCs w:val="22"/>
          <w:u w:val="none"/>
        </w:rPr>
        <w:t xml:space="preserve">: </w:t>
      </w:r>
    </w:p>
    <w:p w14:paraId="4F65CA08" w14:textId="11AD6B9D" w:rsidR="00B9537D" w:rsidRPr="004C2DC9" w:rsidRDefault="00B9537D" w:rsidP="00B9537D">
      <w:pPr>
        <w:pStyle w:val="Default"/>
        <w:ind w:left="426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4C2DC9">
        <w:rPr>
          <w:rStyle w:val="Hipercze"/>
          <w:i/>
          <w:color w:val="auto"/>
          <w:sz w:val="22"/>
          <w:szCs w:val="22"/>
          <w:u w:val="none"/>
        </w:rPr>
        <w:t xml:space="preserve"> „Otwarty konkurs ofert na wsparcie realizacji zadań publicznych Gminy Kędzierzyn-Koźle w zakresie wspierania i upowszechniania kultury fizycznej w 2023 r.</w:t>
      </w:r>
      <w:r w:rsidR="004A288B" w:rsidRPr="004C2DC9">
        <w:rPr>
          <w:rStyle w:val="Hipercze"/>
          <w:i/>
          <w:color w:val="auto"/>
          <w:sz w:val="22"/>
          <w:szCs w:val="22"/>
          <w:u w:val="none"/>
        </w:rPr>
        <w:t xml:space="preserve"> – etap II</w:t>
      </w:r>
      <w:r w:rsidR="000E469D">
        <w:rPr>
          <w:rStyle w:val="Hipercze"/>
          <w:i/>
          <w:color w:val="auto"/>
          <w:sz w:val="22"/>
          <w:szCs w:val="22"/>
          <w:u w:val="none"/>
        </w:rPr>
        <w:t xml:space="preserve"> </w:t>
      </w:r>
      <w:r w:rsidR="000E469D" w:rsidRPr="000E469D">
        <w:rPr>
          <w:rStyle w:val="Hipercze"/>
          <w:i/>
          <w:color w:val="auto"/>
          <w:sz w:val="22"/>
          <w:szCs w:val="22"/>
          <w:u w:val="none"/>
        </w:rPr>
        <w:t>poprzez organizację biegu pod nazwą: „Gruba Dycha – Aktywny Kędzierzyn-Koźle 2023</w:t>
      </w:r>
      <w:r w:rsidR="004A288B" w:rsidRPr="004C2DC9">
        <w:rPr>
          <w:rStyle w:val="Hipercze"/>
          <w:i/>
          <w:color w:val="auto"/>
          <w:sz w:val="22"/>
          <w:szCs w:val="22"/>
          <w:u w:val="none"/>
        </w:rPr>
        <w:t>”</w:t>
      </w:r>
      <w:r w:rsidR="000E469D">
        <w:rPr>
          <w:rStyle w:val="Hipercze"/>
          <w:i/>
          <w:color w:val="auto"/>
          <w:sz w:val="22"/>
          <w:szCs w:val="22"/>
          <w:u w:val="none"/>
        </w:rPr>
        <w:t>.</w:t>
      </w:r>
      <w:r w:rsidRPr="004C2DC9">
        <w:rPr>
          <w:rStyle w:val="Hipercze"/>
          <w:i/>
          <w:color w:val="auto"/>
          <w:sz w:val="22"/>
          <w:szCs w:val="22"/>
          <w:u w:val="none"/>
        </w:rPr>
        <w:t xml:space="preserve"> </w:t>
      </w:r>
    </w:p>
    <w:p w14:paraId="0F04684E" w14:textId="53930BD7" w:rsidR="00B9537D" w:rsidRPr="004C2DC9" w:rsidRDefault="00B9537D" w:rsidP="00B9537D">
      <w:pPr>
        <w:pStyle w:val="Lista3"/>
        <w:spacing w:before="120" w:after="120"/>
        <w:ind w:left="566" w:firstLine="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W przypadku oferty przesłanej drogą pocztową o przyjęciu oferty decyduje data wpływu do</w:t>
      </w:r>
      <w:r w:rsidR="004A288B" w:rsidRPr="004C2DC9">
        <w:rPr>
          <w:rStyle w:val="Hipercze"/>
          <w:color w:val="auto"/>
          <w:szCs w:val="22"/>
          <w:u w:val="none"/>
        </w:rPr>
        <w:t> </w:t>
      </w:r>
      <w:r w:rsidRPr="004C2DC9">
        <w:rPr>
          <w:rStyle w:val="Hipercze"/>
          <w:color w:val="auto"/>
          <w:szCs w:val="22"/>
          <w:u w:val="none"/>
        </w:rPr>
        <w:t>Urzędu Miasta Kędzierzyn-Koźle.</w:t>
      </w:r>
    </w:p>
    <w:p w14:paraId="35EBF13E" w14:textId="77777777" w:rsidR="00B9537D" w:rsidRPr="004C2DC9" w:rsidRDefault="00B9537D" w:rsidP="00B9537D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3792ABE5" w14:textId="77777777" w:rsidR="00B9537D" w:rsidRPr="004C2DC9" w:rsidRDefault="00B9537D" w:rsidP="00B9537D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10D937E7" w14:textId="77777777" w:rsidR="00B9537D" w:rsidRPr="004C2DC9" w:rsidRDefault="00B9537D" w:rsidP="00B9537D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oświadczenie oferenta (stanowiące załącznik </w:t>
      </w:r>
      <w:r w:rsidRPr="004C2DC9">
        <w:rPr>
          <w:rStyle w:val="Hipercze"/>
          <w:b/>
          <w:bCs/>
          <w:color w:val="auto"/>
          <w:szCs w:val="22"/>
          <w:u w:val="none"/>
        </w:rPr>
        <w:t>Nr 4</w:t>
      </w:r>
      <w:r w:rsidRPr="004C2DC9">
        <w:rPr>
          <w:rStyle w:val="Hipercze"/>
          <w:color w:val="auto"/>
          <w:szCs w:val="22"/>
          <w:u w:val="none"/>
        </w:rPr>
        <w:t xml:space="preserve"> do niniejszego ogłoszenia);</w:t>
      </w:r>
    </w:p>
    <w:p w14:paraId="784245DF" w14:textId="77777777" w:rsidR="00B9537D" w:rsidRPr="004C2DC9" w:rsidRDefault="00B9537D" w:rsidP="00B9537D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zestawienie dokumentów potwierdzających doświadczenie i kwalifikacje osób, które będą realizować zadanie publiczne;</w:t>
      </w:r>
    </w:p>
    <w:p w14:paraId="217F7B9E" w14:textId="77777777" w:rsidR="00B9537D" w:rsidRPr="004C2DC9" w:rsidRDefault="00B9537D" w:rsidP="00B9537D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Pr="004C2DC9">
        <w:rPr>
          <w:rStyle w:val="Hipercze"/>
          <w:b/>
          <w:bCs/>
          <w:color w:val="auto"/>
          <w:szCs w:val="22"/>
          <w:u w:val="none"/>
        </w:rPr>
        <w:t>Nr 5</w:t>
      </w:r>
      <w:r w:rsidRPr="004C2DC9">
        <w:rPr>
          <w:rStyle w:val="Hipercze"/>
          <w:color w:val="auto"/>
          <w:szCs w:val="22"/>
          <w:u w:val="none"/>
        </w:rPr>
        <w:t xml:space="preserve"> do niniejszego ogłoszenia; </w:t>
      </w:r>
    </w:p>
    <w:p w14:paraId="32B61CC3" w14:textId="77777777" w:rsidR="00B9537D" w:rsidRPr="004C2DC9" w:rsidRDefault="00B9537D" w:rsidP="00B9537D">
      <w:pPr>
        <w:pStyle w:val="Lista3"/>
        <w:numPr>
          <w:ilvl w:val="0"/>
          <w:numId w:val="10"/>
        </w:numPr>
        <w:spacing w:before="120" w:after="120"/>
        <w:ind w:left="499" w:hanging="357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prawną;</w:t>
      </w:r>
    </w:p>
    <w:p w14:paraId="0F7A3FCE" w14:textId="77777777" w:rsidR="00B9537D" w:rsidRPr="004C2DC9" w:rsidRDefault="00B9537D" w:rsidP="00B9537D">
      <w:pPr>
        <w:pStyle w:val="Lista3"/>
        <w:numPr>
          <w:ilvl w:val="0"/>
          <w:numId w:val="10"/>
        </w:numPr>
        <w:spacing w:before="120" w:after="120"/>
        <w:rPr>
          <w:rStyle w:val="Hipercze"/>
          <w:color w:val="auto"/>
          <w:u w:val="none"/>
        </w:rPr>
      </w:pPr>
      <w:r w:rsidRPr="004C2DC9">
        <w:rPr>
          <w:rStyle w:val="Hipercze"/>
          <w:color w:val="auto"/>
          <w:u w:val="none"/>
        </w:rPr>
        <w:t>w przypadku stowarzyszenia zwykłego kserokopia aktualnego regulaminu stowarzyszenia;</w:t>
      </w:r>
    </w:p>
    <w:p w14:paraId="276B180B" w14:textId="77777777" w:rsidR="00B9537D" w:rsidRPr="004C2DC9" w:rsidRDefault="00B9537D" w:rsidP="00FD1754">
      <w:pPr>
        <w:pStyle w:val="Lista3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   </w:t>
      </w:r>
    </w:p>
    <w:p w14:paraId="52861B49" w14:textId="77777777" w:rsidR="00B9537D" w:rsidRPr="004C2DC9" w:rsidRDefault="00B9537D" w:rsidP="00B9537D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w przypadku pozostałych organizacji pozarządowych kserokopia aktualnego na dzień ogłoszenia konkursu statutu; </w:t>
      </w:r>
    </w:p>
    <w:p w14:paraId="7DD1AFAF" w14:textId="77777777" w:rsidR="00B9537D" w:rsidRPr="004C2DC9" w:rsidRDefault="00B9537D" w:rsidP="00B9537D">
      <w:pPr>
        <w:pStyle w:val="Lista3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</w:p>
    <w:p w14:paraId="704DC98D" w14:textId="77777777" w:rsidR="00B9537D" w:rsidRPr="004C2DC9" w:rsidRDefault="00B9537D" w:rsidP="00B9537D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4C2DC9">
        <w:rPr>
          <w:szCs w:val="22"/>
        </w:rPr>
        <w:t xml:space="preserve">zaświadczenia o niezaleganiu z opłatami </w:t>
      </w:r>
      <w:r w:rsidRPr="004C2DC9">
        <w:rPr>
          <w:rStyle w:val="Hipercze"/>
          <w:color w:val="auto"/>
          <w:szCs w:val="22"/>
          <w:u w:val="none"/>
        </w:rPr>
        <w:t xml:space="preserve">na dzień ogłoszenia konkursu </w:t>
      </w:r>
      <w:r w:rsidRPr="004C2DC9">
        <w:rPr>
          <w:szCs w:val="22"/>
        </w:rPr>
        <w:t xml:space="preserve">z Urzędu Skarbowego oraz Zakładu Ubezpieczeń Społecznych.   </w:t>
      </w:r>
    </w:p>
    <w:p w14:paraId="733A2586" w14:textId="77777777" w:rsidR="00B9537D" w:rsidRPr="004C2DC9" w:rsidRDefault="00B9537D" w:rsidP="00B9537D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 każdej stronie kopiowanego dokumentu (ze wskazaniem imienia, nazwiska oraz formułą „za zgodność z oryginałem” i podpisem osób upoważnionych do reprezentowania podmiotu).</w:t>
      </w:r>
    </w:p>
    <w:p w14:paraId="18BE76E6" w14:textId="77777777" w:rsidR="00B9537D" w:rsidRPr="004C2DC9" w:rsidRDefault="00B9537D" w:rsidP="00B9537D">
      <w:pPr>
        <w:pStyle w:val="Lista2"/>
        <w:numPr>
          <w:ilvl w:val="0"/>
          <w:numId w:val="9"/>
        </w:numPr>
        <w:spacing w:before="120" w:after="120"/>
        <w:contextualSpacing w:val="0"/>
        <w:rPr>
          <w:szCs w:val="22"/>
        </w:rPr>
      </w:pPr>
      <w:r w:rsidRPr="004C2DC9">
        <w:rPr>
          <w:rStyle w:val="Hipercze"/>
          <w:color w:val="auto"/>
          <w:szCs w:val="22"/>
          <w:u w:val="none"/>
        </w:rPr>
        <w:lastRenderedPageBreak/>
        <w:t>Oferent winien posiadać osobowość prawną, ułomną osobowość prawną lub upoważnienie jednostki nadrzędnej posiadającej osobowość prawną do złożenia oferty, podpisania umowy, dysponowania środkami finansowymi oraz do ich rozliczenia.</w:t>
      </w:r>
    </w:p>
    <w:p w14:paraId="5DE41AB6" w14:textId="77777777" w:rsidR="00B9537D" w:rsidRPr="004C2DC9" w:rsidRDefault="00B9537D" w:rsidP="00B9537D">
      <w:pPr>
        <w:tabs>
          <w:tab w:val="left" w:pos="0"/>
        </w:tabs>
        <w:spacing w:before="120" w:after="120"/>
        <w:rPr>
          <w:b/>
          <w:sz w:val="22"/>
          <w:szCs w:val="22"/>
        </w:rPr>
      </w:pPr>
      <w:r w:rsidRPr="004C2DC9">
        <w:rPr>
          <w:b/>
          <w:sz w:val="22"/>
          <w:szCs w:val="22"/>
        </w:rPr>
        <w:t>VI. Tryb i kryteria stosowane przy wyborze ofert oraz termin dokonania wyboru ofert.</w:t>
      </w:r>
    </w:p>
    <w:p w14:paraId="12E1AB0F" w14:textId="77777777" w:rsidR="00B9537D" w:rsidRPr="004C2DC9" w:rsidRDefault="00B9537D" w:rsidP="00B9537D">
      <w:pPr>
        <w:pStyle w:val="Lista4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Otwarcie i rozpatrzenie ofert nastąpi w terminie do 7 dni od daty upływu terminu składania ofert przez komisję konkursową powołaną przez Prezydenta Miasta Kędzierzyn-Koźle. Wybór oferty zostanie dokonany niezwłocznie po ich rozpatrzeniu i dokonaniu ich oceny oraz ogłoszony w Biuletynie Informacji Publicznej, na stronie internetowej  </w:t>
      </w:r>
      <w:hyperlink r:id="rId7" w:history="1">
        <w:r w:rsidRPr="004C2DC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4C2DC9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766C2A59" w14:textId="77777777" w:rsidR="00B9537D" w:rsidRPr="004C2DC9" w:rsidRDefault="00B9537D" w:rsidP="00B9537D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4C2DC9">
        <w:t>Kryteria stosowane przy dokonywaniu wyboru oferty określone są w „Karcie Oceny Merytorycznej Ofert”.</w:t>
      </w:r>
    </w:p>
    <w:p w14:paraId="2EA1989C" w14:textId="77777777" w:rsidR="00B9537D" w:rsidRPr="004C2DC9" w:rsidRDefault="00B9537D" w:rsidP="00B9537D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4C2DC9">
        <w:t>Oferta podlega ocenie formalnej oraz merytorycznej.</w:t>
      </w:r>
    </w:p>
    <w:p w14:paraId="08687151" w14:textId="77777777" w:rsidR="00B9537D" w:rsidRPr="004C2DC9" w:rsidRDefault="00B9537D" w:rsidP="00B9537D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2DC9">
        <w:rPr>
          <w:b/>
          <w:bCs/>
          <w:color w:val="auto"/>
          <w:sz w:val="22"/>
          <w:szCs w:val="22"/>
        </w:rPr>
        <w:t>Kryteria oceny formalnej</w:t>
      </w:r>
      <w:r w:rsidRPr="004C2DC9">
        <w:rPr>
          <w:color w:val="auto"/>
          <w:sz w:val="22"/>
          <w:szCs w:val="22"/>
        </w:rPr>
        <w:t>:</w:t>
      </w:r>
    </w:p>
    <w:p w14:paraId="29CFDF55" w14:textId="77777777" w:rsidR="00B9537D" w:rsidRPr="004C2DC9" w:rsidRDefault="00B9537D" w:rsidP="00B9537D">
      <w:pPr>
        <w:pStyle w:val="Default"/>
        <w:numPr>
          <w:ilvl w:val="0"/>
          <w:numId w:val="12"/>
        </w:numPr>
        <w:spacing w:before="120" w:after="120"/>
        <w:jc w:val="both"/>
        <w:rPr>
          <w:color w:val="auto"/>
          <w:sz w:val="22"/>
          <w:szCs w:val="22"/>
        </w:rPr>
      </w:pPr>
      <w:r w:rsidRPr="004C2DC9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26B78E7B" w14:textId="77777777" w:rsidR="00B9537D" w:rsidRPr="004C2DC9" w:rsidRDefault="00B9537D" w:rsidP="00B9537D">
      <w:pPr>
        <w:pStyle w:val="Default"/>
        <w:numPr>
          <w:ilvl w:val="0"/>
          <w:numId w:val="12"/>
        </w:numPr>
        <w:spacing w:before="120" w:after="120"/>
        <w:jc w:val="both"/>
        <w:rPr>
          <w:color w:val="auto"/>
          <w:sz w:val="22"/>
          <w:szCs w:val="22"/>
        </w:rPr>
      </w:pPr>
      <w:r w:rsidRPr="004C2DC9">
        <w:rPr>
          <w:color w:val="auto"/>
          <w:sz w:val="22"/>
          <w:szCs w:val="22"/>
        </w:rPr>
        <w:t>oferta powinna być podpisana przez wszystkie osoby upoważnione do składania oświadczeń woli w sprawach majątkowych w imieniu oferenta lub ustanowionego pełnomocnika zgodnie z zapisami wynikającymi z dokumentu określającego osobowość prawną. Oferty niepodpisane bądź podpisane przez niewłaściwe osoby będą odrzucone;</w:t>
      </w:r>
    </w:p>
    <w:p w14:paraId="6AE1CCEA" w14:textId="77777777" w:rsidR="00B9537D" w:rsidRPr="004C2DC9" w:rsidRDefault="00B9537D" w:rsidP="00B9537D">
      <w:pPr>
        <w:pStyle w:val="Default"/>
        <w:numPr>
          <w:ilvl w:val="0"/>
          <w:numId w:val="12"/>
        </w:numPr>
        <w:spacing w:before="120" w:after="120"/>
        <w:jc w:val="both"/>
        <w:rPr>
          <w:color w:val="auto"/>
          <w:sz w:val="22"/>
          <w:szCs w:val="22"/>
        </w:rPr>
      </w:pPr>
      <w:r w:rsidRPr="004C2DC9">
        <w:rPr>
          <w:color w:val="auto"/>
          <w:sz w:val="22"/>
          <w:szCs w:val="22"/>
        </w:rPr>
        <w:t>oferta powinna zawierać prawidłowo wypełnione oświadczenia;</w:t>
      </w:r>
    </w:p>
    <w:p w14:paraId="737F0ABE" w14:textId="77777777" w:rsidR="00B9537D" w:rsidRPr="004C2DC9" w:rsidRDefault="00B9537D" w:rsidP="00B9537D">
      <w:pPr>
        <w:pStyle w:val="Default"/>
        <w:numPr>
          <w:ilvl w:val="0"/>
          <w:numId w:val="12"/>
        </w:numPr>
        <w:spacing w:before="120" w:after="120"/>
        <w:jc w:val="both"/>
        <w:rPr>
          <w:color w:val="auto"/>
          <w:sz w:val="22"/>
          <w:szCs w:val="22"/>
        </w:rPr>
      </w:pPr>
      <w:r w:rsidRPr="004C2DC9">
        <w:rPr>
          <w:color w:val="auto"/>
          <w:sz w:val="22"/>
          <w:szCs w:val="22"/>
        </w:rPr>
        <w:t>oferta powinna posiadać załączniki wymienione w ogłoszeniu;</w:t>
      </w:r>
    </w:p>
    <w:p w14:paraId="6BCBFDDA" w14:textId="77777777" w:rsidR="00B9537D" w:rsidRPr="004C2DC9" w:rsidRDefault="00B9537D" w:rsidP="00B9537D">
      <w:pPr>
        <w:pStyle w:val="Default"/>
        <w:numPr>
          <w:ilvl w:val="0"/>
          <w:numId w:val="12"/>
        </w:numPr>
        <w:spacing w:before="120" w:after="120"/>
        <w:jc w:val="both"/>
        <w:rPr>
          <w:color w:val="auto"/>
          <w:sz w:val="22"/>
          <w:szCs w:val="22"/>
        </w:rPr>
      </w:pPr>
      <w:r w:rsidRPr="004C2DC9">
        <w:rPr>
          <w:color w:val="auto"/>
          <w:sz w:val="22"/>
          <w:szCs w:val="22"/>
        </w:rPr>
        <w:t xml:space="preserve">oferta powinna być złożona przez podmiot/podmioty uprawniony/uprawnione i mieścić się w całości w sferze zadań publicznych, określonych w art. 4 ustawy o działalności pożytku publicznego, realizowanych przez oferenta prowadzącego działalność statutową w danej dziedzinie; </w:t>
      </w:r>
    </w:p>
    <w:p w14:paraId="0BD68484" w14:textId="77777777" w:rsidR="00B9537D" w:rsidRPr="004C2DC9" w:rsidRDefault="00B9537D" w:rsidP="00B9537D">
      <w:pPr>
        <w:pStyle w:val="Default"/>
        <w:numPr>
          <w:ilvl w:val="0"/>
          <w:numId w:val="12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4C2DC9">
        <w:rPr>
          <w:color w:val="auto"/>
          <w:sz w:val="22"/>
          <w:szCs w:val="22"/>
        </w:rPr>
        <w:t>oferta powinna obejmować prawidłowy okres realizacji zadania publicznego</w:t>
      </w:r>
      <w:r w:rsidRPr="004C2DC9">
        <w:rPr>
          <w:rStyle w:val="Hipercze"/>
          <w:color w:val="auto"/>
          <w:sz w:val="22"/>
          <w:szCs w:val="22"/>
          <w:u w:val="none"/>
        </w:rPr>
        <w:t>.</w:t>
      </w:r>
    </w:p>
    <w:p w14:paraId="3FA67A38" w14:textId="77777777" w:rsidR="00B9537D" w:rsidRPr="004C2DC9" w:rsidRDefault="00B9537D" w:rsidP="00B9537D">
      <w:pPr>
        <w:pStyle w:val="Lista4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Oferenci, w których ofertach stwierdzono uchybienia formalne otrzymują na wskazany w ofercie adres poczty elektronicznej informację o popełnionych uchybieniach i mają możliwość poprawienia uchybień w ciągu 3 dni roboczych od dnia wysłania informacji.</w:t>
      </w:r>
    </w:p>
    <w:p w14:paraId="70AB8E02" w14:textId="77777777" w:rsidR="00B9537D" w:rsidRPr="004C2DC9" w:rsidRDefault="00B9537D" w:rsidP="00B9537D">
      <w:pPr>
        <w:pStyle w:val="Lista4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W przypadku, gdy uchybienia formalne nie zostaną poprawione przez oferenta w terminie, o którym mowa w pkt VI ppkt 4, oferta nie będzie poddana ocenie merytorycznej.</w:t>
      </w:r>
    </w:p>
    <w:p w14:paraId="0073D080" w14:textId="77777777" w:rsidR="00B9537D" w:rsidRPr="004C2DC9" w:rsidRDefault="00B9537D" w:rsidP="00B9537D">
      <w:pPr>
        <w:pStyle w:val="Lista4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Prezydent Miasta Kędzierzyn-Koźle oraz komisja konkursowa zastrzegają sobie prawo </w:t>
      </w:r>
      <w:r w:rsidRPr="004C2DC9">
        <w:rPr>
          <w:rStyle w:val="Hipercze"/>
          <w:color w:val="auto"/>
          <w:szCs w:val="22"/>
          <w:u w:val="none"/>
        </w:rPr>
        <w:br/>
        <w:t>do wezwania oferenta drogą mailową</w:t>
      </w:r>
      <w:r w:rsidRPr="004C2DC9">
        <w:rPr>
          <w:rStyle w:val="Nagwek2Znak"/>
          <w:color w:val="auto"/>
          <w:sz w:val="22"/>
          <w:szCs w:val="22"/>
        </w:rPr>
        <w:t xml:space="preserve"> </w:t>
      </w:r>
      <w:r w:rsidRPr="004C2DC9">
        <w:rPr>
          <w:rStyle w:val="Hipercze"/>
          <w:color w:val="auto"/>
          <w:szCs w:val="22"/>
          <w:u w:val="none"/>
        </w:rPr>
        <w:t xml:space="preserve">na wskazany w ofercie adres poczty elektronicznej </w:t>
      </w:r>
      <w:r w:rsidRPr="004C2DC9">
        <w:rPr>
          <w:rStyle w:val="Hipercze"/>
          <w:color w:val="auto"/>
          <w:szCs w:val="22"/>
          <w:u w:val="none"/>
        </w:rPr>
        <w:br/>
        <w:t xml:space="preserve">lub telefonicznie na wskazany w ofercie numer telefonu, do złożenia wyjaśnień w przypadku takiej konieczności. Oferenci mają możliwość złożenie wyjaśnień w terminie do 3 dni roboczych od dnia zgłoszenia zapytania. W przeciwnym razie oferta zostanie poddana ocenie merytorycznej bez złożonych wyjaśnień. </w:t>
      </w:r>
    </w:p>
    <w:p w14:paraId="76127605" w14:textId="77777777" w:rsidR="00B9537D" w:rsidRPr="004C2DC9" w:rsidRDefault="00B9537D" w:rsidP="00B9537D">
      <w:pPr>
        <w:pStyle w:val="Lista4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3D468E83" w14:textId="77777777" w:rsidR="00B9537D" w:rsidRPr="004C2DC9" w:rsidRDefault="00B9537D" w:rsidP="00B9537D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4C2DC9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B9537D" w:rsidRPr="004C2DC9" w14:paraId="6B896D9F" w14:textId="77777777" w:rsidTr="00270F0D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5FDCC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65C84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812E3" w14:textId="77777777" w:rsidR="00B9537D" w:rsidRPr="004C2DC9" w:rsidRDefault="00B9537D" w:rsidP="00270F0D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4C2DC9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B9537D" w:rsidRPr="004C2DC9" w14:paraId="1D9C95D9" w14:textId="77777777" w:rsidTr="00270F0D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F60D4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2666E" w14:textId="77777777" w:rsidR="00B9537D" w:rsidRPr="004C2DC9" w:rsidRDefault="00B9537D" w:rsidP="00270F0D">
            <w:pPr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53D05364" w14:textId="77777777" w:rsidR="00B9537D" w:rsidRPr="004C2DC9" w:rsidRDefault="00B9537D" w:rsidP="00270F0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7A1BFD77" w14:textId="77777777" w:rsidR="00B9537D" w:rsidRPr="004C2DC9" w:rsidRDefault="00B9537D" w:rsidP="00270F0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lastRenderedPageBreak/>
              <w:t>sposób opisu działań - spójność opisu poszczególnych działań z celami - (od 0 do 4 pkt),</w:t>
            </w:r>
          </w:p>
          <w:p w14:paraId="1ED7ABC7" w14:textId="77777777" w:rsidR="00B9537D" w:rsidRPr="004C2DC9" w:rsidRDefault="00B9537D" w:rsidP="00270F0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52E5BA59" w14:textId="77777777" w:rsidR="00B9537D" w:rsidRPr="004C2DC9" w:rsidRDefault="00B9537D" w:rsidP="00270F0D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określono rezultaty zadania (</w:t>
            </w:r>
            <w:r w:rsidRPr="004C2DC9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4C2DC9">
              <w:rPr>
                <w:color w:val="auto"/>
                <w:sz w:val="22"/>
                <w:szCs w:val="22"/>
              </w:rPr>
              <w:t>) - (od 0 do 5 pkt),</w:t>
            </w:r>
          </w:p>
          <w:p w14:paraId="522AC5FE" w14:textId="77777777" w:rsidR="00B9537D" w:rsidRPr="004C2DC9" w:rsidRDefault="00B9537D" w:rsidP="00270F0D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4C2DC9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A7D0F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lastRenderedPageBreak/>
              <w:t>22 pkt</w:t>
            </w:r>
          </w:p>
        </w:tc>
      </w:tr>
      <w:tr w:rsidR="00B9537D" w:rsidRPr="004C2DC9" w14:paraId="5F7D2218" w14:textId="77777777" w:rsidTr="00270F0D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D60CE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77070" w14:textId="77777777" w:rsidR="00B9537D" w:rsidRPr="004C2DC9" w:rsidRDefault="00B9537D" w:rsidP="00270F0D">
            <w:pPr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67D15BF7" w14:textId="77777777" w:rsidR="00B9537D" w:rsidRPr="004C2DC9" w:rsidRDefault="00B9537D" w:rsidP="00270F0D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4C2DC9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2066B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B9537D" w:rsidRPr="004C2DC9" w14:paraId="4A64910F" w14:textId="77777777" w:rsidTr="00270F0D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1C9C9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3.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70069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33D76E33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 xml:space="preserve">-1 pkt – do 9,99%, </w:t>
            </w:r>
          </w:p>
          <w:p w14:paraId="6AAB5AE3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 xml:space="preserve"> 0 pkt - od 10% do 14,99%,</w:t>
            </w:r>
          </w:p>
          <w:p w14:paraId="4ACAB7CA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 xml:space="preserve">1 pkt – od 15% do 24,99%,  </w:t>
            </w:r>
          </w:p>
          <w:p w14:paraId="5DF9ADDA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2 pkt – od 25% do 39,99%,</w:t>
            </w:r>
          </w:p>
          <w:p w14:paraId="4E8F6C7F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3 pkt – od 40% do 69,99%,</w:t>
            </w:r>
          </w:p>
          <w:p w14:paraId="6F4217FB" w14:textId="77777777" w:rsidR="00B9537D" w:rsidRPr="004C2DC9" w:rsidRDefault="00B9537D" w:rsidP="00270F0D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4C2DC9">
              <w:rPr>
                <w:color w:val="auto"/>
                <w:sz w:val="22"/>
                <w:szCs w:val="22"/>
              </w:rPr>
              <w:t>4 pkt – powyżej 70%.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EDBD6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B9537D" w:rsidRPr="004C2DC9" w14:paraId="13E0DB90" w14:textId="77777777" w:rsidTr="00270F0D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DD102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4.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7E411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Wkład osobowy, w tym świadczenia wolontariuszy i praca społeczna członków:</w:t>
            </w:r>
          </w:p>
          <w:p w14:paraId="2C250557" w14:textId="77777777" w:rsidR="00B9537D" w:rsidRPr="004C2DC9" w:rsidRDefault="00B9537D" w:rsidP="00270F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0 pkt – bez wkładu osobowego,</w:t>
            </w:r>
          </w:p>
          <w:p w14:paraId="234AB80B" w14:textId="77777777" w:rsidR="00B9537D" w:rsidRPr="004C2DC9" w:rsidRDefault="00B9537D" w:rsidP="00270F0D">
            <w:r w:rsidRPr="004C2DC9">
              <w:rPr>
                <w:sz w:val="22"/>
                <w:szCs w:val="22"/>
              </w:rPr>
              <w:t>1 pkt – do 10%,</w:t>
            </w:r>
          </w:p>
          <w:p w14:paraId="048344E2" w14:textId="77777777" w:rsidR="00B9537D" w:rsidRPr="004C2DC9" w:rsidRDefault="00B9537D" w:rsidP="00270F0D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4C2DC9">
              <w:rPr>
                <w:color w:val="auto"/>
                <w:sz w:val="22"/>
                <w:szCs w:val="22"/>
              </w:rPr>
              <w:t>-1 pkt – 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63F22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B9537D" w:rsidRPr="004C2DC9" w14:paraId="3AE033E4" w14:textId="77777777" w:rsidTr="00270F0D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3DF7B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1460E" w14:textId="77777777" w:rsidR="00B9537D" w:rsidRPr="004C2DC9" w:rsidRDefault="00B9537D" w:rsidP="00270F0D">
            <w:pPr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7BD94ECA" w14:textId="77777777" w:rsidR="00B9537D" w:rsidRPr="004C2DC9" w:rsidRDefault="00B9537D" w:rsidP="00270F0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4C2DC9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4C2DC9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C2DC9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5AB09511" w14:textId="77777777" w:rsidR="00B9537D" w:rsidRPr="004C2DC9" w:rsidRDefault="00B9537D" w:rsidP="00270F0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4C2DC9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4353866A" w14:textId="77777777" w:rsidR="00B9537D" w:rsidRPr="004C2DC9" w:rsidRDefault="00B9537D" w:rsidP="00270F0D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4C2DC9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87728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B9537D" w:rsidRPr="004C2DC9" w14:paraId="5300D1E9" w14:textId="77777777" w:rsidTr="00270F0D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37D22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449E2" w14:textId="77777777" w:rsidR="00B9537D" w:rsidRPr="004C2DC9" w:rsidRDefault="00B9537D" w:rsidP="00270F0D">
            <w:pPr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7CA33658" w14:textId="77777777" w:rsidR="00B9537D" w:rsidRPr="004C2DC9" w:rsidRDefault="00B9537D" w:rsidP="00270F0D">
            <w:pPr>
              <w:numPr>
                <w:ilvl w:val="0"/>
                <w:numId w:val="7"/>
              </w:numPr>
              <w:jc w:val="both"/>
            </w:pPr>
            <w:r w:rsidRPr="004C2DC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4C2DC9">
              <w:rPr>
                <w:sz w:val="22"/>
                <w:szCs w:val="22"/>
              </w:rPr>
              <w:t>),</w:t>
            </w:r>
          </w:p>
          <w:p w14:paraId="1C68C69B" w14:textId="77777777" w:rsidR="00B9537D" w:rsidRPr="004C2DC9" w:rsidRDefault="00B9537D" w:rsidP="00270F0D">
            <w:pPr>
              <w:numPr>
                <w:ilvl w:val="0"/>
                <w:numId w:val="7"/>
              </w:numPr>
              <w:jc w:val="both"/>
            </w:pPr>
            <w:r w:rsidRPr="004C2DC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4C2DC9">
              <w:rPr>
                <w:sz w:val="22"/>
                <w:szCs w:val="22"/>
              </w:rPr>
              <w:t>),</w:t>
            </w:r>
          </w:p>
          <w:p w14:paraId="7A97ECDD" w14:textId="77777777" w:rsidR="00B9537D" w:rsidRPr="004C2DC9" w:rsidRDefault="00B9537D" w:rsidP="00270F0D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4C2DC9">
              <w:rPr>
                <w:sz w:val="22"/>
                <w:szCs w:val="22"/>
              </w:rPr>
              <w:t xml:space="preserve">sposób rozliczenia otrzymanych dotacji - </w:t>
            </w:r>
            <w:r w:rsidRPr="004C2DC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4C2DC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6E235" w14:textId="77777777" w:rsidR="00B9537D" w:rsidRPr="004C2DC9" w:rsidRDefault="00B9537D" w:rsidP="00270F0D">
            <w:pPr>
              <w:jc w:val="center"/>
              <w:rPr>
                <w:rStyle w:val="Hipercze"/>
                <w:color w:val="auto"/>
                <w:u w:val="none"/>
              </w:rPr>
            </w:pPr>
            <w:r w:rsidRPr="004C2DC9"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B9537D" w:rsidRPr="004C2DC9" w14:paraId="0E64A0D5" w14:textId="77777777" w:rsidTr="00270F0D">
        <w:trPr>
          <w:trHeight w:val="741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1BC7F" w14:textId="77777777" w:rsidR="00B9537D" w:rsidRPr="004C2DC9" w:rsidRDefault="00B9537D" w:rsidP="00270F0D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940B5" w14:textId="77777777" w:rsidR="00B9537D" w:rsidRPr="004C2DC9" w:rsidRDefault="00B9537D" w:rsidP="00270F0D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4C2DC9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44129" w14:textId="77777777" w:rsidR="00B9537D" w:rsidRPr="004C2DC9" w:rsidRDefault="00B9537D" w:rsidP="00270F0D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4C2DC9"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457AC42D" w14:textId="22044C50" w:rsidR="00B9537D" w:rsidRPr="004C2DC9" w:rsidRDefault="00B9537D" w:rsidP="00B9537D">
      <w:pPr>
        <w:pStyle w:val="Lista2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Każdy z członków komisji konkursowej, ocenia ofertę odrębnie. Oceny każdego członka komisji zapisywane są w karcie oceny. Komisja konkursowa wylicza średnią ocenę wartości merytorycznej dla każdej oferty. Średnia wyliczana jest z dokładnością do drugiego miejsca po przecinku.</w:t>
      </w:r>
    </w:p>
    <w:p w14:paraId="11C4C00D" w14:textId="77777777" w:rsidR="00B9537D" w:rsidRPr="004C2DC9" w:rsidRDefault="00B9537D" w:rsidP="00B9537D">
      <w:pPr>
        <w:pStyle w:val="Tekstpodstawowyzwciciem2"/>
        <w:numPr>
          <w:ilvl w:val="0"/>
          <w:numId w:val="11"/>
        </w:numPr>
        <w:spacing w:before="12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4C2DC9">
        <w:rPr>
          <w:rStyle w:val="Hipercze"/>
          <w:b/>
          <w:color w:val="auto"/>
          <w:szCs w:val="22"/>
          <w:u w:val="none"/>
        </w:rPr>
        <w:t>25</w:t>
      </w:r>
      <w:r w:rsidRPr="004C2DC9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4C2DC9">
        <w:rPr>
          <w:rStyle w:val="Hipercze"/>
          <w:b/>
          <w:color w:val="auto"/>
          <w:szCs w:val="22"/>
          <w:u w:val="none"/>
        </w:rPr>
        <w:t>25</w:t>
      </w:r>
      <w:r w:rsidRPr="004C2DC9">
        <w:rPr>
          <w:rStyle w:val="Hipercze"/>
          <w:color w:val="auto"/>
          <w:szCs w:val="22"/>
          <w:u w:val="none"/>
        </w:rPr>
        <w:t> punktów otrzymują opinię negatywną.</w:t>
      </w:r>
    </w:p>
    <w:p w14:paraId="4408740F" w14:textId="36AD22AD" w:rsidR="00B9537D" w:rsidRPr="004C2DC9" w:rsidRDefault="00B9537D" w:rsidP="00B9537D">
      <w:pPr>
        <w:pStyle w:val="Lista2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Komisja konkursowa przygotuje propozycję zlecenia realizacji zadania wraz z określeniem kwot</w:t>
      </w:r>
      <w:r w:rsidR="00FD1754">
        <w:rPr>
          <w:rStyle w:val="Hipercze"/>
          <w:color w:val="auto"/>
          <w:szCs w:val="22"/>
          <w:u w:val="none"/>
        </w:rPr>
        <w:t>y</w:t>
      </w:r>
      <w:r w:rsidRPr="004C2DC9">
        <w:rPr>
          <w:rStyle w:val="Hipercze"/>
          <w:color w:val="auto"/>
          <w:szCs w:val="22"/>
          <w:u w:val="none"/>
        </w:rPr>
        <w:t xml:space="preserve"> dotacji. Dotacja może być przyznana w wysokości odpowiadającej części lub całości wnioskowanej </w:t>
      </w:r>
      <w:r w:rsidRPr="004C2DC9">
        <w:rPr>
          <w:rStyle w:val="Hipercze"/>
          <w:color w:val="auto"/>
          <w:szCs w:val="22"/>
          <w:u w:val="none"/>
        </w:rPr>
        <w:lastRenderedPageBreak/>
        <w:t>kwoty. Rekomendacja oferty nie jest równoznaczna z zapewnieniem przyznania dotacji. Decyzję w sprawie rozstrzygnięcia konkursu podejmuje Prezydent Miasta Kędzierzyn-Koźle.</w:t>
      </w:r>
    </w:p>
    <w:p w14:paraId="13594C47" w14:textId="77777777" w:rsidR="00B9537D" w:rsidRPr="004C2DC9" w:rsidRDefault="00B9537D" w:rsidP="00B9537D">
      <w:pPr>
        <w:pStyle w:val="Lista2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podmiotu i wysokości przyznanych środków finansowych na wsparcie realizacji zadania.</w:t>
      </w:r>
    </w:p>
    <w:p w14:paraId="63CFF7B0" w14:textId="77777777" w:rsidR="00B9537D" w:rsidRPr="004C2DC9" w:rsidRDefault="00B9537D" w:rsidP="00B9537D">
      <w:pPr>
        <w:pStyle w:val="Lista2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 rozpatrzenia.</w:t>
      </w:r>
    </w:p>
    <w:p w14:paraId="3C5E081C" w14:textId="77777777" w:rsidR="00B9537D" w:rsidRPr="004C2DC9" w:rsidRDefault="00B9537D" w:rsidP="00B9537D">
      <w:pPr>
        <w:pStyle w:val="Lista2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Dotacja może zostać przyznana oferentowi, który złożył ofertę kompletną i ważną, a po dokonaniu jej oceny, zgodnie z kryteriami określonymi w pkt VI ppkt 7, komisja stwierdzi, że jest ona najbardziej korzystna.</w:t>
      </w:r>
    </w:p>
    <w:p w14:paraId="7E69E698" w14:textId="77777777" w:rsidR="00B9537D" w:rsidRPr="004C2DC9" w:rsidRDefault="00B9537D" w:rsidP="00B9537D">
      <w:pPr>
        <w:pStyle w:val="Lista2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Od decyzji Prezydenta Miasta Kędzierzyn-Koźle o wyborze realizatora zadania publicznego </w:t>
      </w:r>
      <w:r w:rsidRPr="004C2DC9">
        <w:rPr>
          <w:rStyle w:val="Hipercze"/>
          <w:color w:val="auto"/>
          <w:szCs w:val="22"/>
          <w:u w:val="none"/>
        </w:rPr>
        <w:br/>
        <w:t>i wysokości przyznanej dotacji nie przysługuje odwołanie.</w:t>
      </w:r>
    </w:p>
    <w:p w14:paraId="3FC05FE9" w14:textId="77777777" w:rsidR="00B9537D" w:rsidRPr="004C2DC9" w:rsidRDefault="00B9537D" w:rsidP="00B9537D">
      <w:pPr>
        <w:pStyle w:val="Lista2"/>
        <w:numPr>
          <w:ilvl w:val="0"/>
          <w:numId w:val="1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Oferent, który otrzymał dotację w wysokości niższej niż wnioskował, w terminie </w:t>
      </w:r>
      <w:r w:rsidRPr="004C2DC9">
        <w:rPr>
          <w:rStyle w:val="Hipercze"/>
          <w:b/>
          <w:bCs/>
          <w:color w:val="auto"/>
          <w:szCs w:val="22"/>
          <w:u w:val="none"/>
        </w:rPr>
        <w:t>do 14 dni</w:t>
      </w:r>
      <w:r w:rsidRPr="004C2DC9">
        <w:rPr>
          <w:rStyle w:val="Hipercze"/>
          <w:color w:val="auto"/>
          <w:szCs w:val="22"/>
          <w:u w:val="none"/>
        </w:rPr>
        <w:t xml:space="preserve"> </w:t>
      </w:r>
      <w:r w:rsidRPr="004C2DC9">
        <w:rPr>
          <w:rStyle w:val="Hipercze"/>
          <w:color w:val="auto"/>
          <w:szCs w:val="22"/>
          <w:u w:val="none"/>
        </w:rPr>
        <w:br/>
        <w:t xml:space="preserve">od ogłoszenia wyników konkursu, przed podpisaniem umowy, składa aktualizację oferty </w:t>
      </w:r>
      <w:r w:rsidRPr="004C2DC9">
        <w:rPr>
          <w:rStyle w:val="Hipercze"/>
          <w:color w:val="auto"/>
          <w:szCs w:val="22"/>
          <w:u w:val="none"/>
        </w:rPr>
        <w:br/>
        <w:t xml:space="preserve">w zakresie planu i harmonogramu działań wraz z ich opisem, opisem zakładanych rezultatów </w:t>
      </w:r>
      <w:r w:rsidRPr="004C2DC9">
        <w:rPr>
          <w:rStyle w:val="Hipercze"/>
          <w:color w:val="auto"/>
          <w:szCs w:val="22"/>
          <w:u w:val="none"/>
        </w:rPr>
        <w:br/>
        <w:t xml:space="preserve">i dodatkowe informacje dotyczące rezultatów oraz zaktualizowaną kalkulację przewidywanych kosztów realizacji zadania. </w:t>
      </w:r>
    </w:p>
    <w:p w14:paraId="522C4FE0" w14:textId="77777777" w:rsidR="00B9537D" w:rsidRPr="004C2DC9" w:rsidRDefault="00B9537D" w:rsidP="00B9537D">
      <w:pPr>
        <w:spacing w:before="120" w:after="120"/>
        <w:jc w:val="both"/>
        <w:rPr>
          <w:b/>
          <w:sz w:val="22"/>
          <w:szCs w:val="22"/>
        </w:rPr>
      </w:pPr>
      <w:r w:rsidRPr="004C2DC9">
        <w:rPr>
          <w:b/>
          <w:sz w:val="22"/>
          <w:szCs w:val="22"/>
        </w:rPr>
        <w:t xml:space="preserve"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 wstępie ogłoszenia ustawy. </w:t>
      </w:r>
    </w:p>
    <w:p w14:paraId="0901233D" w14:textId="2FB25941" w:rsidR="00B9537D" w:rsidRPr="004C2DC9" w:rsidRDefault="00B9537D" w:rsidP="00B9537D">
      <w:p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ab/>
        <w:t>W 2022 roku Gmina Kędzierzyn-Koźle zleciła wykonanie zadań publicznych tego samego rodzaju na kwotę 73</w:t>
      </w:r>
      <w:r w:rsidR="00520D95" w:rsidRPr="004C2DC9">
        <w:rPr>
          <w:sz w:val="22"/>
          <w:szCs w:val="22"/>
        </w:rPr>
        <w:t xml:space="preserve"> </w:t>
      </w:r>
      <w:r w:rsidRPr="004C2DC9">
        <w:rPr>
          <w:sz w:val="22"/>
          <w:szCs w:val="22"/>
        </w:rPr>
        <w:t>500,00 zł.</w:t>
      </w:r>
    </w:p>
    <w:p w14:paraId="424935F6" w14:textId="0DA7EAB9" w:rsidR="000E469D" w:rsidRPr="004C2DC9" w:rsidRDefault="00B9537D" w:rsidP="000E469D">
      <w:pPr>
        <w:spacing w:before="120" w:after="120"/>
        <w:jc w:val="both"/>
        <w:rPr>
          <w:sz w:val="22"/>
          <w:szCs w:val="22"/>
        </w:rPr>
      </w:pPr>
      <w:r w:rsidRPr="004C2DC9">
        <w:rPr>
          <w:sz w:val="22"/>
          <w:szCs w:val="22"/>
        </w:rPr>
        <w:tab/>
        <w:t>W 2023 roku Gmina Kędzierzyn-Koźle zleciła wykonanie zadań publicznych tego samego rodzaju</w:t>
      </w:r>
      <w:r w:rsidR="004A288B" w:rsidRPr="004C2DC9">
        <w:rPr>
          <w:sz w:val="22"/>
          <w:szCs w:val="22"/>
        </w:rPr>
        <w:t xml:space="preserve"> na kwotę </w:t>
      </w:r>
      <w:r w:rsidR="00520D95" w:rsidRPr="004C2DC9">
        <w:rPr>
          <w:sz w:val="22"/>
          <w:szCs w:val="22"/>
        </w:rPr>
        <w:t>25 000,00 zł</w:t>
      </w:r>
    </w:p>
    <w:p w14:paraId="78BAD4A7" w14:textId="77777777" w:rsidR="00B9537D" w:rsidRPr="004C2DC9" w:rsidRDefault="00B9537D" w:rsidP="00B9537D">
      <w:pPr>
        <w:jc w:val="both"/>
        <w:rPr>
          <w:b/>
          <w:bCs/>
          <w:sz w:val="22"/>
          <w:szCs w:val="22"/>
        </w:rPr>
      </w:pPr>
      <w:r w:rsidRPr="004C2DC9">
        <w:rPr>
          <w:b/>
          <w:bCs/>
          <w:sz w:val="22"/>
          <w:szCs w:val="22"/>
        </w:rPr>
        <w:t>VIII.  Zastrzeżenia.</w:t>
      </w:r>
    </w:p>
    <w:bookmarkEnd w:id="0"/>
    <w:p w14:paraId="327CF5F7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</w:pPr>
      <w:r w:rsidRPr="004C2DC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4C2DC9">
        <w:t xml:space="preserve">zastrzega sobie prawo do wydłużenia terminu składania ofert oraz terminu rozstrzygnięcia otwartego konkursu ofert. </w:t>
      </w:r>
    </w:p>
    <w:p w14:paraId="7EF4E2C3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13AC5179" w14:textId="77777777" w:rsidR="00B9537D" w:rsidRPr="004C2DC9" w:rsidRDefault="00B9537D" w:rsidP="00B9537D">
      <w:pPr>
        <w:pStyle w:val="Lista3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zapłatą podatków;</w:t>
      </w:r>
    </w:p>
    <w:p w14:paraId="54BE4188" w14:textId="77777777" w:rsidR="00B9537D" w:rsidRPr="004C2DC9" w:rsidRDefault="00B9537D" w:rsidP="00B9537D">
      <w:pPr>
        <w:pStyle w:val="Lista3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21E4EF8D" w14:textId="77777777" w:rsidR="00B9537D" w:rsidRPr="004C2DC9" w:rsidRDefault="00B9537D" w:rsidP="00B9537D">
      <w:pPr>
        <w:pStyle w:val="Lista3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płatnościami wobec Gminy Kędzierzyn-Koźle i gminnych jednostek organizacyjnych z tytułu umów cywilno-prawnych oraz z tytułu zaległości o charakterze publicznoprawnym zgodnie </w:t>
      </w:r>
      <w:r w:rsidRPr="004C2DC9">
        <w:rPr>
          <w:rStyle w:val="Hipercze"/>
          <w:color w:val="auto"/>
          <w:szCs w:val="22"/>
          <w:u w:val="none"/>
        </w:rPr>
        <w:br/>
        <w:t>z art. 60 ustawy z dnia 27 sierpnia 2009 r. o finansach publicznych (Dz. U. 2022 r. poz. 1634 z późn. zm.).</w:t>
      </w:r>
    </w:p>
    <w:p w14:paraId="66C6B256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  <w:rPr>
          <w:szCs w:val="22"/>
        </w:rPr>
      </w:pPr>
      <w:r w:rsidRPr="004C2DC9">
        <w:rPr>
          <w:rStyle w:val="Hipercze"/>
          <w:color w:val="auto"/>
          <w:szCs w:val="22"/>
          <w:u w:val="none"/>
        </w:rPr>
        <w:t>Prezydent Miasta Kędzierzyn-Koźle oraz komisja konkursowa mogą w każdym czasie trwania procedury</w:t>
      </w:r>
      <w:r w:rsidRPr="004C2DC9">
        <w:rPr>
          <w:szCs w:val="22"/>
        </w:rPr>
        <w:t xml:space="preserve"> zażądać od oferenta zaświadczeń dotyczących rozliczeń składek na ubezpieczenia społeczne, podatkowych oraz rozliczenia zaległości z tytułu </w:t>
      </w:r>
      <w:r w:rsidRPr="004C2DC9">
        <w:rPr>
          <w:rStyle w:val="Hipercze"/>
          <w:color w:val="auto"/>
          <w:szCs w:val="22"/>
          <w:u w:val="none"/>
        </w:rPr>
        <w:t xml:space="preserve">płatności wobec Gminy Kędzierzyn-Koźle i gminnych jednostek organizacyjnych z tytułu umów cywilno-prawnych oraz z tytułu zaległości o charakterze publicznoprawnym zgodnie z art. 60 ustawy z dnia 27 sierpnia 2009 r. </w:t>
      </w:r>
      <w:r w:rsidRPr="004C2DC9">
        <w:rPr>
          <w:rStyle w:val="Hipercze"/>
          <w:color w:val="auto"/>
          <w:szCs w:val="22"/>
          <w:u w:val="none"/>
        </w:rPr>
        <w:br/>
        <w:t>o finansach publicznych (Dz. U. 2022 poz. 1634 z późn. zm).</w:t>
      </w:r>
    </w:p>
    <w:p w14:paraId="7A391BE3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</w:pPr>
      <w:r w:rsidRPr="004C2DC9">
        <w:t>Oferent jest zobowiązany do samodzielnego śledzenia strony internetowej Urzędu Miasta Kędzierzyn-Koźle oraz sprawdzania korespondencji mailowej przesyłanej na adres mailowy wskazany do korespondencji w ofercie.</w:t>
      </w:r>
    </w:p>
    <w:p w14:paraId="7BEFD6F6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lastRenderedPageBreak/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8" w:history="1">
        <w:r w:rsidRPr="004C2DC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4C2DC9">
        <w:rPr>
          <w:rStyle w:val="Hipercze"/>
          <w:color w:val="auto"/>
          <w:szCs w:val="22"/>
          <w:u w:val="none"/>
        </w:rPr>
        <w:t xml:space="preserve">, na tablicy ogłoszeń Urzędu Miasta Kędzierzyn-Koźle, ul. Piramowicza 32 oraz w sieci Intranet Urzędu Miasta Kędzierzyn-Koźle. </w:t>
      </w:r>
    </w:p>
    <w:p w14:paraId="3B16932E" w14:textId="77777777" w:rsidR="00B9537D" w:rsidRPr="004C2DC9" w:rsidRDefault="00B9537D" w:rsidP="00B9537D">
      <w:pPr>
        <w:numPr>
          <w:ilvl w:val="0"/>
          <w:numId w:val="13"/>
        </w:numPr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4C2DC9">
        <w:rPr>
          <w:sz w:val="22"/>
          <w:szCs w:val="22"/>
        </w:rPr>
        <w:t xml:space="preserve">W przypadku wystąpienia okoliczności, za które Gmina Kędzierzyn-Koźle i Oferent nie ponoszą odpowiedzialności, w tym w przypadku wystąpienia siły wyższej w rozumieniu ustawy z dnia 23 kwietnia 1964 r. - Kodeks cywilny (Dz. U. z 2022 r. poz. 1360, z późn. zm.), które uniemożliwiają wykonanie umowy, może ona być rozwiązana na mocy porozumienia Stron.    </w:t>
      </w:r>
    </w:p>
    <w:p w14:paraId="6C191045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</w:pPr>
      <w:r w:rsidRPr="004C2DC9">
        <w:t xml:space="preserve">W przypadku niewykorzystania w całości środków na realizację niniejszego konkursu Prezydent Miasta Kędzierzyn-Koźle może ogłosić konkurs uzupełniający na nabór ofert dotyczących zadań z zakresu wspierania i upowszechniania </w:t>
      </w:r>
      <w:r w:rsidRPr="004C2DC9">
        <w:rPr>
          <w:rStyle w:val="Hipercze"/>
          <w:color w:val="auto"/>
          <w:szCs w:val="22"/>
          <w:u w:val="none"/>
        </w:rPr>
        <w:t>kultury fizycznej do reali</w:t>
      </w:r>
      <w:r w:rsidRPr="004C2DC9">
        <w:t>zacji w 2022 r. lub przeznaczyć środki na zlecenie zadań z pominięciem otwartego konkursu ofert, zgodnie z art. 19 a ustawy o działalności pożytku publicznego i o wolontariacie.</w:t>
      </w:r>
    </w:p>
    <w:p w14:paraId="189208A0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3561A8C9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4C2DC9">
        <w:rPr>
          <w:rStyle w:val="Hipercze"/>
          <w:b/>
          <w:color w:val="auto"/>
          <w:szCs w:val="22"/>
          <w:u w:val="none"/>
        </w:rPr>
        <w:t>Nr 2</w:t>
      </w:r>
      <w:r w:rsidRPr="004C2DC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7E94E582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4C2DC9">
        <w:rPr>
          <w:rStyle w:val="Hipercze"/>
          <w:b/>
          <w:bCs/>
          <w:color w:val="auto"/>
          <w:szCs w:val="22"/>
          <w:u w:val="none"/>
        </w:rPr>
        <w:t>Nr 3</w:t>
      </w:r>
      <w:r w:rsidRPr="004C2DC9">
        <w:rPr>
          <w:rStyle w:val="Hipercze"/>
          <w:color w:val="auto"/>
          <w:szCs w:val="22"/>
          <w:u w:val="none"/>
        </w:rPr>
        <w:t xml:space="preserve"> do niniejszego ogłoszenia. Akceptacja sprawozdania i rozliczenie dotacji polega </w:t>
      </w:r>
      <w:r w:rsidRPr="004C2DC9">
        <w:rPr>
          <w:rStyle w:val="Hipercze"/>
          <w:color w:val="auto"/>
          <w:szCs w:val="22"/>
          <w:u w:val="none"/>
        </w:rPr>
        <w:br/>
        <w:t xml:space="preserve">na weryfikacji przez Prezydenta Miasta Kędzierzyn-Koźle założonych w ofercie rezultatów i działań Oferenta oraz właściwego wydatkowania środków i prawidłowego </w:t>
      </w:r>
      <w:r w:rsidRPr="004C2DC9">
        <w:rPr>
          <w:rStyle w:val="Hipercze"/>
          <w:color w:val="auto"/>
          <w:szCs w:val="22"/>
          <w:u w:val="none"/>
        </w:rPr>
        <w:br/>
        <w:t xml:space="preserve">ich udokumentowania. </w:t>
      </w:r>
    </w:p>
    <w:p w14:paraId="313598CD" w14:textId="77777777" w:rsidR="00B9537D" w:rsidRPr="004C2DC9" w:rsidRDefault="00B9537D" w:rsidP="00B9537D">
      <w:pPr>
        <w:pStyle w:val="Lista2"/>
        <w:numPr>
          <w:ilvl w:val="0"/>
          <w:numId w:val="13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Prezydent Miasta Kędzierzyn-Koźle może odmówić podmiotowi wyłonionemu w konkursie przyznania dotacji i podpisania umowy w przypadkach gdy okaże się, że:</w:t>
      </w:r>
    </w:p>
    <w:p w14:paraId="7033AB97" w14:textId="77777777" w:rsidR="00B9537D" w:rsidRPr="004C2DC9" w:rsidRDefault="00B9537D" w:rsidP="00B9537D">
      <w:pPr>
        <w:pStyle w:val="Lista2"/>
        <w:numPr>
          <w:ilvl w:val="0"/>
          <w:numId w:val="16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w dniu podpisania umowy podmiot lub jego reprezentanci utracili zdolność do czynności prawnych;</w:t>
      </w:r>
    </w:p>
    <w:p w14:paraId="094AA5C3" w14:textId="77777777" w:rsidR="00B9537D" w:rsidRPr="004C2DC9" w:rsidRDefault="00B9537D" w:rsidP="00B9537D">
      <w:pPr>
        <w:pStyle w:val="Lista2"/>
        <w:numPr>
          <w:ilvl w:val="0"/>
          <w:numId w:val="16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oferent zalega z płatnościami wobec Gminy Kędzierzyn-Koźle i gminnych jednostek organizacyjnych z tytułu umów cywilno-prawnych oraz z tytułu zaległości </w:t>
      </w:r>
      <w:r w:rsidRPr="004C2DC9">
        <w:rPr>
          <w:rStyle w:val="Hipercze"/>
          <w:color w:val="auto"/>
          <w:szCs w:val="22"/>
          <w:u w:val="none"/>
        </w:rPr>
        <w:br/>
        <w:t xml:space="preserve">o charakterze publicznoprawnym zgodnie z art. 60 ustawy z dnia 27 sierpnia 2009 r. o finansach publicznych (Dz. U. 2022 poz. 1634 z późn. zm); </w:t>
      </w:r>
    </w:p>
    <w:p w14:paraId="0FC5DE85" w14:textId="77777777" w:rsidR="00B9537D" w:rsidRPr="004C2DC9" w:rsidRDefault="00B9537D" w:rsidP="00B9537D">
      <w:pPr>
        <w:pStyle w:val="Lista2"/>
        <w:numPr>
          <w:ilvl w:val="0"/>
          <w:numId w:val="16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>po złożeniu oferty zostaną ujawnione nieznane wcześniej okoliczności podważające wiarygodność merytoryczną lub finansową oferenta;</w:t>
      </w:r>
    </w:p>
    <w:p w14:paraId="34F63C08" w14:textId="77777777" w:rsidR="00B9537D" w:rsidRPr="004C2DC9" w:rsidRDefault="00B9537D" w:rsidP="00B9537D">
      <w:pPr>
        <w:pStyle w:val="Lista2"/>
        <w:numPr>
          <w:ilvl w:val="0"/>
          <w:numId w:val="16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oferent, który otrzymał dotację niższą niż wnioskowana </w:t>
      </w:r>
      <w:r w:rsidRPr="004C2DC9">
        <w:rPr>
          <w:rStyle w:val="Hipercze"/>
          <w:b/>
          <w:bCs/>
          <w:color w:val="auto"/>
          <w:szCs w:val="22"/>
          <w:u w:val="none"/>
        </w:rPr>
        <w:t xml:space="preserve">nie złoży w terminie 14 dni </w:t>
      </w:r>
      <w:r w:rsidRPr="004C2DC9">
        <w:rPr>
          <w:rStyle w:val="Hipercze"/>
          <w:b/>
          <w:bCs/>
          <w:color w:val="auto"/>
          <w:szCs w:val="22"/>
          <w:u w:val="none"/>
        </w:rPr>
        <w:br/>
        <w:t>od dnia ogłoszenia wyników konkursu</w:t>
      </w:r>
      <w:r w:rsidRPr="004C2DC9">
        <w:rPr>
          <w:rStyle w:val="Hipercze"/>
          <w:color w:val="auto"/>
          <w:szCs w:val="22"/>
          <w:u w:val="none"/>
        </w:rPr>
        <w:t xml:space="preserve"> wymaganych do podpisania umowy aktualizacji zgodnie z zapisem w Dz.VI pkt. 15 niniejszego ogłoszenia.   </w:t>
      </w:r>
    </w:p>
    <w:p w14:paraId="73341D5F" w14:textId="1D69AC25" w:rsidR="00FD1754" w:rsidRPr="00FD1754" w:rsidRDefault="00B9537D" w:rsidP="00FD1754">
      <w:pPr>
        <w:pStyle w:val="Lista2"/>
        <w:numPr>
          <w:ilvl w:val="0"/>
          <w:numId w:val="13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4C2DC9">
        <w:rPr>
          <w:rStyle w:val="Hipercze"/>
          <w:color w:val="auto"/>
          <w:szCs w:val="22"/>
          <w:u w:val="none"/>
        </w:rPr>
        <w:t xml:space="preserve">Dodatkowych informacji na temat warunków i możliwości uzyskania dotacji udzielają pracownicy Wydziału Kultury, Sportu i Turystyki Urzędu Miasta Kędzierzyn-Koźle ul. Piramowicza 32, pokoje nr 308, 315, 318 (II piętro), tel. 77 40 34 455; 77 40 34 453; 77 40 34 454; 77 40 34 494 lub drogą mailową na adres e-mail: </w:t>
      </w:r>
      <w:hyperlink r:id="rId9" w:history="1">
        <w:r w:rsidRPr="004C2DC9">
          <w:rPr>
            <w:rStyle w:val="Hipercze"/>
            <w:color w:val="auto"/>
            <w:szCs w:val="22"/>
            <w:u w:val="none"/>
          </w:rPr>
          <w:t>kst@kedzierzynkozle.pl</w:t>
        </w:r>
      </w:hyperlink>
      <w:r w:rsidRPr="004C2DC9">
        <w:rPr>
          <w:rStyle w:val="Hipercze"/>
          <w:color w:val="auto"/>
          <w:szCs w:val="22"/>
          <w:u w:val="none"/>
        </w:rPr>
        <w:t>.</w:t>
      </w:r>
    </w:p>
    <w:p w14:paraId="325877C7" w14:textId="77777777" w:rsidR="00B9537D" w:rsidRPr="00FD1754" w:rsidRDefault="00B9537D" w:rsidP="00B9537D">
      <w:pPr>
        <w:tabs>
          <w:tab w:val="left" w:pos="4976"/>
        </w:tabs>
        <w:rPr>
          <w:rStyle w:val="Hipercze"/>
          <w:color w:val="auto"/>
          <w:sz w:val="20"/>
          <w:szCs w:val="20"/>
          <w:u w:val="none"/>
        </w:rPr>
      </w:pPr>
      <w:r w:rsidRPr="00FD1754">
        <w:rPr>
          <w:rStyle w:val="Hipercze"/>
          <w:b/>
          <w:color w:val="auto"/>
          <w:sz w:val="20"/>
          <w:szCs w:val="20"/>
          <w:u w:val="none"/>
        </w:rPr>
        <w:t>Załączniki do ogłoszenia:</w:t>
      </w:r>
    </w:p>
    <w:p w14:paraId="06F7E291" w14:textId="77777777" w:rsidR="00B9537D" w:rsidRPr="00FD1754" w:rsidRDefault="00B9537D" w:rsidP="00B9537D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FD1754">
        <w:rPr>
          <w:rStyle w:val="Hipercze"/>
          <w:color w:val="auto"/>
          <w:sz w:val="20"/>
          <w:szCs w:val="20"/>
          <w:u w:val="none"/>
        </w:rPr>
        <w:t>Załącznik Nr 1. Wzór oferty realizacji zadania publicznego.</w:t>
      </w:r>
    </w:p>
    <w:p w14:paraId="6EBB7CE9" w14:textId="77777777" w:rsidR="00B9537D" w:rsidRPr="00FD1754" w:rsidRDefault="00B9537D" w:rsidP="00B9537D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FD1754">
        <w:rPr>
          <w:rStyle w:val="Hipercze"/>
          <w:color w:val="auto"/>
          <w:sz w:val="20"/>
          <w:szCs w:val="20"/>
          <w:u w:val="none"/>
        </w:rPr>
        <w:t>Załącznik Nr 2. Wzór umowy o realizację zadania publicznego.</w:t>
      </w:r>
    </w:p>
    <w:p w14:paraId="29B3E53E" w14:textId="77777777" w:rsidR="00B9537D" w:rsidRPr="00FD1754" w:rsidRDefault="00B9537D" w:rsidP="00B9537D">
      <w:pPr>
        <w:pStyle w:val="Tekstpodstawowyzwciciem2"/>
        <w:spacing w:after="0"/>
        <w:ind w:left="0" w:firstLine="0"/>
        <w:rPr>
          <w:rStyle w:val="Hipercze"/>
          <w:color w:val="auto"/>
          <w:sz w:val="20"/>
          <w:szCs w:val="20"/>
          <w:u w:val="none"/>
        </w:rPr>
      </w:pPr>
      <w:r w:rsidRPr="00FD1754">
        <w:rPr>
          <w:rStyle w:val="Hipercze"/>
          <w:color w:val="auto"/>
          <w:sz w:val="20"/>
          <w:szCs w:val="20"/>
          <w:u w:val="none"/>
        </w:rPr>
        <w:t>Załącznik Nr 3. Wzór sprawozdania z wykonania zadania publicznego.</w:t>
      </w:r>
    </w:p>
    <w:p w14:paraId="756E32E4" w14:textId="77777777" w:rsidR="00B9537D" w:rsidRPr="00FD1754" w:rsidRDefault="00B9537D" w:rsidP="00B9537D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FD1754">
        <w:rPr>
          <w:rStyle w:val="Hipercze"/>
          <w:color w:val="auto"/>
          <w:sz w:val="20"/>
          <w:szCs w:val="20"/>
          <w:u w:val="none"/>
        </w:rPr>
        <w:t>Załącznik Nr 4. Oświadczenie podmiotu.</w:t>
      </w:r>
    </w:p>
    <w:p w14:paraId="381692C8" w14:textId="6871CBC5" w:rsidR="00C16523" w:rsidRDefault="00B9537D" w:rsidP="00FD1754">
      <w:pPr>
        <w:pStyle w:val="Default"/>
        <w:jc w:val="both"/>
        <w:rPr>
          <w:bCs/>
          <w:color w:val="auto"/>
          <w:sz w:val="20"/>
          <w:szCs w:val="20"/>
        </w:rPr>
      </w:pPr>
      <w:r w:rsidRPr="00FD1754">
        <w:rPr>
          <w:rStyle w:val="Hipercze"/>
          <w:color w:val="auto"/>
          <w:sz w:val="20"/>
          <w:szCs w:val="20"/>
          <w:u w:val="none"/>
        </w:rPr>
        <w:t xml:space="preserve">Załącznik Nr 5. Zasady </w:t>
      </w:r>
      <w:r w:rsidRPr="00FD1754">
        <w:rPr>
          <w:bCs/>
          <w:color w:val="auto"/>
          <w:sz w:val="20"/>
          <w:szCs w:val="20"/>
        </w:rPr>
        <w:t>finansowania zadania oraz katalog kosztów kwalifikowanych.</w:t>
      </w:r>
    </w:p>
    <w:p w14:paraId="65EC8360" w14:textId="77777777" w:rsidR="00266E4E" w:rsidRDefault="00266E4E" w:rsidP="00266E4E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01EB9B18" w14:textId="77777777" w:rsidR="00266E4E" w:rsidRDefault="00266E4E" w:rsidP="00266E4E">
      <w:pPr>
        <w:rPr>
          <w:sz w:val="16"/>
          <w:szCs w:val="16"/>
        </w:rPr>
      </w:pPr>
      <w:r>
        <w:rPr>
          <w:sz w:val="16"/>
          <w:szCs w:val="16"/>
          <w:u w:val="single"/>
        </w:rPr>
        <w:lastRenderedPageBreak/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6A99C18" w14:textId="77777777" w:rsidR="00266E4E" w:rsidRDefault="00266E4E" w:rsidP="00266E4E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73D61D49" w14:textId="77777777" w:rsidR="00266E4E" w:rsidRDefault="00266E4E" w:rsidP="00266E4E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782E5ED2" w14:textId="77777777" w:rsidR="00266E4E" w:rsidRDefault="00266E4E" w:rsidP="00266E4E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70A32CF0" w14:textId="77777777" w:rsidR="00266E4E" w:rsidRPr="00FD1754" w:rsidRDefault="00266E4E" w:rsidP="00FD1754">
      <w:pPr>
        <w:pStyle w:val="Default"/>
        <w:jc w:val="both"/>
        <w:rPr>
          <w:color w:val="auto"/>
          <w:sz w:val="20"/>
          <w:szCs w:val="20"/>
        </w:rPr>
      </w:pPr>
    </w:p>
    <w:sectPr w:rsidR="00266E4E" w:rsidRPr="00FD1754" w:rsidSect="009F52B1">
      <w:footerReference w:type="default" r:id="rId10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D5F5" w14:textId="77777777" w:rsidR="002F3505" w:rsidRDefault="002F3505">
      <w:r>
        <w:separator/>
      </w:r>
    </w:p>
  </w:endnote>
  <w:endnote w:type="continuationSeparator" w:id="0">
    <w:p w14:paraId="25BFD914" w14:textId="77777777" w:rsidR="002F3505" w:rsidRDefault="002F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0E3" w14:textId="77777777" w:rsidR="001F65FD" w:rsidRDefault="00520D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96A40AA" w14:textId="77777777" w:rsidR="001F65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908F" w14:textId="77777777" w:rsidR="002F3505" w:rsidRDefault="002F3505">
      <w:r>
        <w:separator/>
      </w:r>
    </w:p>
  </w:footnote>
  <w:footnote w:type="continuationSeparator" w:id="0">
    <w:p w14:paraId="6929A44A" w14:textId="77777777" w:rsidR="002F3505" w:rsidRDefault="002F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34C609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946"/>
    <w:multiLevelType w:val="hybridMultilevel"/>
    <w:tmpl w:val="15AA8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216B"/>
    <w:multiLevelType w:val="hybridMultilevel"/>
    <w:tmpl w:val="1FF2101C"/>
    <w:lvl w:ilvl="0" w:tplc="BEBA68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20FDE"/>
    <w:multiLevelType w:val="hybridMultilevel"/>
    <w:tmpl w:val="4D2AAB2E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8E6C621C">
      <w:start w:val="1"/>
      <w:numFmt w:val="lowerLetter"/>
      <w:lvlText w:val="%4)"/>
      <w:lvlJc w:val="left"/>
      <w:pPr>
        <w:ind w:left="2172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508150">
    <w:abstractNumId w:val="13"/>
  </w:num>
  <w:num w:numId="2" w16cid:durableId="398488">
    <w:abstractNumId w:val="4"/>
  </w:num>
  <w:num w:numId="3" w16cid:durableId="748230061">
    <w:abstractNumId w:val="8"/>
  </w:num>
  <w:num w:numId="4" w16cid:durableId="1192574651">
    <w:abstractNumId w:val="6"/>
  </w:num>
  <w:num w:numId="5" w16cid:durableId="1088574119">
    <w:abstractNumId w:val="2"/>
  </w:num>
  <w:num w:numId="6" w16cid:durableId="297880406">
    <w:abstractNumId w:val="12"/>
  </w:num>
  <w:num w:numId="7" w16cid:durableId="1786927722">
    <w:abstractNumId w:val="7"/>
  </w:num>
  <w:num w:numId="8" w16cid:durableId="1838111592">
    <w:abstractNumId w:val="0"/>
  </w:num>
  <w:num w:numId="9" w16cid:durableId="1815683230">
    <w:abstractNumId w:val="14"/>
  </w:num>
  <w:num w:numId="10" w16cid:durableId="1960799165">
    <w:abstractNumId w:val="10"/>
  </w:num>
  <w:num w:numId="11" w16cid:durableId="100229881">
    <w:abstractNumId w:val="15"/>
  </w:num>
  <w:num w:numId="12" w16cid:durableId="1068764972">
    <w:abstractNumId w:val="9"/>
  </w:num>
  <w:num w:numId="13" w16cid:durableId="1147745386">
    <w:abstractNumId w:val="5"/>
  </w:num>
  <w:num w:numId="14" w16cid:durableId="321857309">
    <w:abstractNumId w:val="11"/>
  </w:num>
  <w:num w:numId="15" w16cid:durableId="1172178367">
    <w:abstractNumId w:val="3"/>
  </w:num>
  <w:num w:numId="16" w16cid:durableId="46990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1"/>
    <w:rsid w:val="000974A1"/>
    <w:rsid w:val="000E469D"/>
    <w:rsid w:val="00257DDF"/>
    <w:rsid w:val="00266E4E"/>
    <w:rsid w:val="002F3505"/>
    <w:rsid w:val="00400FCD"/>
    <w:rsid w:val="004A288B"/>
    <w:rsid w:val="004C2DC9"/>
    <w:rsid w:val="00520D95"/>
    <w:rsid w:val="006F49E5"/>
    <w:rsid w:val="00886F69"/>
    <w:rsid w:val="009073CF"/>
    <w:rsid w:val="00A13255"/>
    <w:rsid w:val="00A64042"/>
    <w:rsid w:val="00B9537D"/>
    <w:rsid w:val="00C16523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F8D0"/>
  <w15:chartTrackingRefBased/>
  <w15:docId w15:val="{0181E65B-9885-40A3-A43C-1D04F965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3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9537D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537D"/>
    <w:rPr>
      <w:rFonts w:ascii="Times New Roman" w:eastAsia="Times New Roman" w:hAnsi="Times New Roman" w:cs="Times New Roman"/>
      <w:b/>
      <w:bCs/>
      <w:color w:val="000080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B9537D"/>
    <w:rPr>
      <w:b/>
      <w:bCs/>
    </w:rPr>
  </w:style>
  <w:style w:type="paragraph" w:styleId="Tekstpodstawowy3">
    <w:name w:val="Body Text 3"/>
    <w:basedOn w:val="Normalny"/>
    <w:link w:val="Tekstpodstawowy3Znak"/>
    <w:rsid w:val="00B9537D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9537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B95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B9537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95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3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9537D"/>
    <w:pPr>
      <w:ind w:left="720"/>
      <w:contextualSpacing/>
    </w:pPr>
  </w:style>
  <w:style w:type="paragraph" w:styleId="Lista3">
    <w:name w:val="List 3"/>
    <w:basedOn w:val="Normalny"/>
    <w:rsid w:val="00B9537D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B9537D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9537D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53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53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9537D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953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B95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53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rsid w:val="00B9537D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953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14">
    <w:name w:val="Font Style14"/>
    <w:uiPriority w:val="99"/>
    <w:rsid w:val="00B9537D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t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4113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mmatykiewicz</cp:lastModifiedBy>
  <cp:revision>8</cp:revision>
  <cp:lastPrinted>2023-03-15T13:21:00Z</cp:lastPrinted>
  <dcterms:created xsi:type="dcterms:W3CDTF">2023-03-15T10:08:00Z</dcterms:created>
  <dcterms:modified xsi:type="dcterms:W3CDTF">2023-03-16T07:35:00Z</dcterms:modified>
</cp:coreProperties>
</file>