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96" w:rsidRDefault="00012986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</w:rPr>
        <w:t>ZARZĄDZENIE nr 8/2023</w:t>
      </w:r>
    </w:p>
    <w:p w:rsidR="00F37C96" w:rsidRDefault="00F37C96">
      <w:pPr>
        <w:spacing w:line="41" w:lineRule="exact"/>
        <w:rPr>
          <w:sz w:val="24"/>
          <w:szCs w:val="24"/>
        </w:rPr>
      </w:pPr>
    </w:p>
    <w:p w:rsidR="00F37C96" w:rsidRDefault="0001298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Dyrektora Publicznego Przedszkola Nr 9</w:t>
      </w:r>
    </w:p>
    <w:p w:rsidR="00F37C96" w:rsidRDefault="00F37C96">
      <w:pPr>
        <w:spacing w:line="39" w:lineRule="exact"/>
        <w:rPr>
          <w:sz w:val="24"/>
          <w:szCs w:val="24"/>
        </w:rPr>
      </w:pPr>
    </w:p>
    <w:p w:rsidR="00F37C96" w:rsidRDefault="0001298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z dnia 28.03.2023</w:t>
      </w:r>
      <w:r>
        <w:rPr>
          <w:rFonts w:ascii="Calibri" w:eastAsia="Calibri" w:hAnsi="Calibri" w:cs="Calibri"/>
          <w:b/>
          <w:bCs/>
        </w:rPr>
        <w:t>r</w:t>
      </w:r>
    </w:p>
    <w:p w:rsidR="00F37C96" w:rsidRDefault="00F37C96">
      <w:pPr>
        <w:spacing w:line="111" w:lineRule="exact"/>
        <w:rPr>
          <w:sz w:val="24"/>
          <w:szCs w:val="24"/>
        </w:rPr>
      </w:pPr>
    </w:p>
    <w:p w:rsidR="00F37C96" w:rsidRDefault="00012986">
      <w:pPr>
        <w:spacing w:line="237" w:lineRule="auto"/>
        <w:ind w:left="1540" w:right="540" w:hanging="99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w sprawie wprowadzenia regulaminu realizacji praw osób, których dane dotyczą w Publicznym Przedszkolu Nr 9</w:t>
      </w:r>
      <w:r>
        <w:rPr>
          <w:rFonts w:ascii="Calibri" w:eastAsia="Calibri" w:hAnsi="Calibri" w:cs="Calibri"/>
          <w:b/>
          <w:bCs/>
          <w:sz w:val="21"/>
          <w:szCs w:val="21"/>
        </w:rPr>
        <w:t>, ul. Harcerska 16</w:t>
      </w:r>
      <w:bookmarkStart w:id="1" w:name="_GoBack"/>
      <w:bookmarkEnd w:id="1"/>
      <w:r>
        <w:rPr>
          <w:rFonts w:ascii="Calibri" w:eastAsia="Calibri" w:hAnsi="Calibri" w:cs="Calibri"/>
          <w:b/>
          <w:bCs/>
          <w:sz w:val="21"/>
          <w:szCs w:val="21"/>
        </w:rPr>
        <w:t>, 47-220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Kędzierzyn-Koźle, Polska</w:t>
      </w:r>
    </w:p>
    <w:p w:rsidR="00F37C96" w:rsidRDefault="00F37C96">
      <w:pPr>
        <w:spacing w:line="398" w:lineRule="exact"/>
        <w:rPr>
          <w:sz w:val="24"/>
          <w:szCs w:val="24"/>
        </w:rPr>
      </w:pPr>
    </w:p>
    <w:p w:rsidR="00F37C96" w:rsidRDefault="00012986">
      <w:pPr>
        <w:spacing w:line="26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Na </w:t>
      </w:r>
      <w:r>
        <w:rPr>
          <w:rFonts w:ascii="Calibri" w:eastAsia="Calibri" w:hAnsi="Calibri" w:cs="Calibri"/>
        </w:rPr>
        <w:t xml:space="preserve">podstawie rozdziału III Prawa osoby, której dane dotyczą Rozporządzenia Parlamentu Europejskiego i Rady (UE) 2016/679 z dnia 27 kwietnia 2016 r. w sprawie ochrony osób fizycznych w związku z przetwarzaniem danych osobowych i w sprawie swobodnego przepływu </w:t>
      </w:r>
      <w:r>
        <w:rPr>
          <w:rFonts w:ascii="Calibri" w:eastAsia="Calibri" w:hAnsi="Calibri" w:cs="Calibri"/>
        </w:rPr>
        <w:t>takich danych oraz uchylenia dyrektywy 95/46/WE (ogólne rozporządzenie o ochronie danych – Dz.U. UE L 2016.119.1) zarządzam, co następuje:</w:t>
      </w:r>
    </w:p>
    <w:p w:rsidR="00F37C96" w:rsidRDefault="00F37C96">
      <w:pPr>
        <w:spacing w:line="322" w:lineRule="exact"/>
        <w:rPr>
          <w:sz w:val="24"/>
          <w:szCs w:val="24"/>
        </w:rPr>
      </w:pPr>
    </w:p>
    <w:p w:rsidR="00F37C96" w:rsidRDefault="0001298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§ 1.</w:t>
      </w:r>
    </w:p>
    <w:p w:rsidR="00F37C96" w:rsidRDefault="00F37C96">
      <w:pPr>
        <w:spacing w:line="90" w:lineRule="exact"/>
        <w:rPr>
          <w:sz w:val="24"/>
          <w:szCs w:val="24"/>
        </w:rPr>
      </w:pPr>
    </w:p>
    <w:p w:rsidR="00F37C96" w:rsidRDefault="00012986">
      <w:pPr>
        <w:spacing w:line="23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Wprowadza się do stosowania </w:t>
      </w:r>
      <w:r>
        <w:rPr>
          <w:rFonts w:ascii="Calibri" w:eastAsia="Calibri" w:hAnsi="Calibri" w:cs="Calibri"/>
          <w:i/>
          <w:iCs/>
        </w:rPr>
        <w:t>Regulamin realizacji praw osób</w:t>
      </w:r>
      <w:r>
        <w:rPr>
          <w:rFonts w:ascii="Calibri" w:eastAsia="Calibri" w:hAnsi="Calibri" w:cs="Calibri"/>
        </w:rPr>
        <w:t xml:space="preserve"> stanowiący Załącznik nr 1 do niniejszego zarządzeni</w:t>
      </w:r>
      <w:r>
        <w:rPr>
          <w:rFonts w:ascii="Calibri" w:eastAsia="Calibri" w:hAnsi="Calibri" w:cs="Calibri"/>
        </w:rPr>
        <w:t>a.</w:t>
      </w:r>
    </w:p>
    <w:p w:rsidR="00F37C96" w:rsidRDefault="00F37C96">
      <w:pPr>
        <w:spacing w:line="350" w:lineRule="exact"/>
        <w:rPr>
          <w:sz w:val="24"/>
          <w:szCs w:val="24"/>
        </w:rPr>
      </w:pPr>
    </w:p>
    <w:p w:rsidR="00F37C96" w:rsidRDefault="0001298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§ 2.</w:t>
      </w:r>
    </w:p>
    <w:p w:rsidR="00F37C96" w:rsidRDefault="00F37C96">
      <w:pPr>
        <w:spacing w:line="90" w:lineRule="exact"/>
        <w:rPr>
          <w:sz w:val="24"/>
          <w:szCs w:val="24"/>
        </w:rPr>
      </w:pPr>
    </w:p>
    <w:p w:rsidR="00F37C96" w:rsidRDefault="00012986">
      <w:pPr>
        <w:spacing w:line="23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Nadzór nad przestrzeganiem postanowień regulaminu oraz stosowaniem niniejszego zarządzenia sprawuje Dyrektor we współpracy z Inspektorem Ochrony Danych.</w:t>
      </w:r>
    </w:p>
    <w:p w:rsidR="00F37C96" w:rsidRDefault="00F37C96">
      <w:pPr>
        <w:spacing w:line="333" w:lineRule="exact"/>
        <w:rPr>
          <w:sz w:val="24"/>
          <w:szCs w:val="24"/>
        </w:rPr>
      </w:pPr>
    </w:p>
    <w:p w:rsidR="00F37C96" w:rsidRDefault="0001298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§ 3.</w:t>
      </w:r>
    </w:p>
    <w:p w:rsidR="00F37C96" w:rsidRDefault="00F37C96">
      <w:pPr>
        <w:spacing w:line="41" w:lineRule="exact"/>
        <w:rPr>
          <w:sz w:val="24"/>
          <w:szCs w:val="24"/>
        </w:rPr>
      </w:pPr>
    </w:p>
    <w:p w:rsidR="00F37C96" w:rsidRDefault="00012986">
      <w:pPr>
        <w:rPr>
          <w:sz w:val="20"/>
          <w:szCs w:val="20"/>
        </w:rPr>
      </w:pPr>
      <w:r>
        <w:rPr>
          <w:rFonts w:ascii="Calibri" w:eastAsia="Calibri" w:hAnsi="Calibri" w:cs="Calibri"/>
        </w:rPr>
        <w:t>Zarządzenie wchodzi w życie z dniem podpisania.</w:t>
      </w:r>
    </w:p>
    <w:p w:rsidR="00F37C96" w:rsidRDefault="00F37C96">
      <w:pPr>
        <w:spacing w:line="200" w:lineRule="exact"/>
        <w:rPr>
          <w:sz w:val="24"/>
          <w:szCs w:val="24"/>
        </w:rPr>
      </w:pPr>
    </w:p>
    <w:p w:rsidR="00F37C96" w:rsidRDefault="00F37C96">
      <w:pPr>
        <w:spacing w:line="200" w:lineRule="exact"/>
        <w:rPr>
          <w:sz w:val="24"/>
          <w:szCs w:val="24"/>
        </w:rPr>
      </w:pPr>
    </w:p>
    <w:p w:rsidR="00F37C96" w:rsidRDefault="00F37C96">
      <w:pPr>
        <w:spacing w:line="200" w:lineRule="exact"/>
        <w:rPr>
          <w:sz w:val="24"/>
          <w:szCs w:val="24"/>
        </w:rPr>
      </w:pPr>
    </w:p>
    <w:p w:rsidR="00F37C96" w:rsidRDefault="00F37C96">
      <w:pPr>
        <w:spacing w:line="200" w:lineRule="exact"/>
        <w:rPr>
          <w:sz w:val="24"/>
          <w:szCs w:val="24"/>
        </w:rPr>
      </w:pPr>
    </w:p>
    <w:p w:rsidR="00F37C96" w:rsidRDefault="00F37C96">
      <w:pPr>
        <w:spacing w:line="200" w:lineRule="exact"/>
        <w:rPr>
          <w:sz w:val="24"/>
          <w:szCs w:val="24"/>
        </w:rPr>
      </w:pPr>
    </w:p>
    <w:p w:rsidR="00F37C96" w:rsidRDefault="00F37C96">
      <w:pPr>
        <w:spacing w:line="200" w:lineRule="exact"/>
        <w:rPr>
          <w:sz w:val="24"/>
          <w:szCs w:val="24"/>
        </w:rPr>
      </w:pPr>
    </w:p>
    <w:p w:rsidR="00F37C96" w:rsidRDefault="00F37C96">
      <w:pPr>
        <w:spacing w:line="200" w:lineRule="exact"/>
        <w:rPr>
          <w:sz w:val="24"/>
          <w:szCs w:val="24"/>
        </w:rPr>
      </w:pPr>
    </w:p>
    <w:p w:rsidR="00F37C96" w:rsidRDefault="00F37C96">
      <w:pPr>
        <w:spacing w:line="200" w:lineRule="exact"/>
        <w:rPr>
          <w:sz w:val="24"/>
          <w:szCs w:val="24"/>
        </w:rPr>
      </w:pPr>
    </w:p>
    <w:p w:rsidR="00F37C96" w:rsidRDefault="00F37C96">
      <w:pPr>
        <w:spacing w:line="200" w:lineRule="exact"/>
        <w:rPr>
          <w:sz w:val="24"/>
          <w:szCs w:val="24"/>
        </w:rPr>
      </w:pPr>
    </w:p>
    <w:p w:rsidR="00F37C96" w:rsidRDefault="00F37C96">
      <w:pPr>
        <w:spacing w:line="200" w:lineRule="exact"/>
        <w:rPr>
          <w:sz w:val="24"/>
          <w:szCs w:val="24"/>
        </w:rPr>
      </w:pPr>
    </w:p>
    <w:p w:rsidR="00F37C96" w:rsidRDefault="00F37C96">
      <w:pPr>
        <w:spacing w:line="335" w:lineRule="exact"/>
        <w:rPr>
          <w:sz w:val="24"/>
          <w:szCs w:val="24"/>
        </w:rPr>
      </w:pPr>
    </w:p>
    <w:p w:rsidR="00F37C96" w:rsidRDefault="00012986">
      <w:pPr>
        <w:ind w:left="64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Izabela Szwajgert</w:t>
      </w:r>
    </w:p>
    <w:p w:rsidR="00F37C96" w:rsidRDefault="00012986">
      <w:pPr>
        <w:ind w:left="648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……………..………………………………………..</w:t>
      </w:r>
    </w:p>
    <w:p w:rsidR="00F37C96" w:rsidRDefault="00F37C96">
      <w:pPr>
        <w:spacing w:line="67" w:lineRule="exact"/>
        <w:rPr>
          <w:sz w:val="24"/>
          <w:szCs w:val="24"/>
        </w:rPr>
      </w:pPr>
    </w:p>
    <w:p w:rsidR="00F37C96" w:rsidRDefault="00012986">
      <w:pPr>
        <w:ind w:left="7500"/>
        <w:rPr>
          <w:sz w:val="20"/>
          <w:szCs w:val="20"/>
        </w:rPr>
      </w:pPr>
      <w:r>
        <w:rPr>
          <w:rFonts w:ascii="Calibri" w:eastAsia="Calibri" w:hAnsi="Calibri" w:cs="Calibri"/>
        </w:rPr>
        <w:t>( podpis Dyrektora)</w:t>
      </w:r>
    </w:p>
    <w:p w:rsidR="00F37C96" w:rsidRDefault="00F37C96">
      <w:pPr>
        <w:sectPr w:rsidR="00F37C96">
          <w:pgSz w:w="11900" w:h="16840"/>
          <w:pgMar w:top="1418" w:right="1080" w:bottom="1440" w:left="1080" w:header="0" w:footer="0" w:gutter="0"/>
          <w:cols w:space="708" w:equalWidth="0">
            <w:col w:w="9740"/>
          </w:cols>
        </w:sectPr>
      </w:pPr>
    </w:p>
    <w:p w:rsidR="00F37C96" w:rsidRDefault="00012986">
      <w:pPr>
        <w:ind w:right="20"/>
        <w:jc w:val="right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  <w:sz w:val="18"/>
          <w:szCs w:val="18"/>
        </w:rPr>
        <w:lastRenderedPageBreak/>
        <w:t>Załącznik nr 1</w:t>
      </w:r>
    </w:p>
    <w:p w:rsidR="00F37C96" w:rsidRDefault="00F37C96">
      <w:pPr>
        <w:spacing w:line="176" w:lineRule="exact"/>
        <w:rPr>
          <w:sz w:val="20"/>
          <w:szCs w:val="20"/>
        </w:rPr>
      </w:pPr>
    </w:p>
    <w:p w:rsidR="00F37C96" w:rsidRDefault="00012986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do Zarządzenia Nr8</w:t>
      </w:r>
      <w:r>
        <w:rPr>
          <w:rFonts w:ascii="Calibri" w:eastAsia="Calibri" w:hAnsi="Calibri" w:cs="Calibri"/>
          <w:b/>
          <w:bCs/>
          <w:sz w:val="18"/>
          <w:szCs w:val="18"/>
        </w:rPr>
        <w:t>/2022</w:t>
      </w:r>
    </w:p>
    <w:p w:rsidR="00F37C96" w:rsidRDefault="00F37C96">
      <w:pPr>
        <w:spacing w:line="179" w:lineRule="exact"/>
        <w:rPr>
          <w:sz w:val="20"/>
          <w:szCs w:val="20"/>
        </w:rPr>
      </w:pPr>
    </w:p>
    <w:p w:rsidR="00F37C96" w:rsidRDefault="00012986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Dyrektora Publicznego Przedszkola Nr 9</w:t>
      </w:r>
    </w:p>
    <w:p w:rsidR="00F37C96" w:rsidRDefault="00F37C96">
      <w:pPr>
        <w:spacing w:line="176" w:lineRule="exact"/>
        <w:rPr>
          <w:sz w:val="20"/>
          <w:szCs w:val="20"/>
        </w:rPr>
      </w:pPr>
    </w:p>
    <w:p w:rsidR="00F37C96" w:rsidRDefault="00012986">
      <w:pPr>
        <w:ind w:left="6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w Kędzierzynie-Koźlu z dnia 28.03.2023 </w:t>
      </w:r>
    </w:p>
    <w:p w:rsidR="00F37C96" w:rsidRDefault="00F37C96">
      <w:pPr>
        <w:spacing w:line="200" w:lineRule="exact"/>
        <w:rPr>
          <w:sz w:val="20"/>
          <w:szCs w:val="20"/>
        </w:rPr>
      </w:pPr>
    </w:p>
    <w:p w:rsidR="00F37C96" w:rsidRDefault="00F37C96">
      <w:pPr>
        <w:spacing w:line="200" w:lineRule="exact"/>
        <w:rPr>
          <w:sz w:val="20"/>
          <w:szCs w:val="20"/>
        </w:rPr>
      </w:pPr>
    </w:p>
    <w:p w:rsidR="00F37C96" w:rsidRDefault="00F37C96">
      <w:pPr>
        <w:spacing w:line="255" w:lineRule="exact"/>
        <w:rPr>
          <w:sz w:val="20"/>
          <w:szCs w:val="20"/>
        </w:rPr>
      </w:pPr>
    </w:p>
    <w:p w:rsidR="00F37C96" w:rsidRDefault="00012986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REGULAMIN REALIZACJI PRAW OSÓB, KTÓRYCH DANE DOTYCZĄ</w:t>
      </w:r>
    </w:p>
    <w:p w:rsidR="00F37C96" w:rsidRDefault="00F37C96">
      <w:pPr>
        <w:spacing w:line="200" w:lineRule="exact"/>
        <w:rPr>
          <w:sz w:val="20"/>
          <w:szCs w:val="20"/>
        </w:rPr>
      </w:pPr>
    </w:p>
    <w:p w:rsidR="00F37C96" w:rsidRDefault="00F37C96">
      <w:pPr>
        <w:spacing w:line="202" w:lineRule="exact"/>
        <w:rPr>
          <w:sz w:val="20"/>
          <w:szCs w:val="20"/>
        </w:rPr>
      </w:pPr>
    </w:p>
    <w:p w:rsidR="00F37C96" w:rsidRDefault="00012986">
      <w:pPr>
        <w:spacing w:line="265" w:lineRule="auto"/>
        <w:ind w:left="3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Niniejszy</w:t>
      </w:r>
      <w:r>
        <w:rPr>
          <w:rFonts w:ascii="Calibri" w:eastAsia="Calibri" w:hAnsi="Calibri" w:cs="Calibri"/>
        </w:rPr>
        <w:t xml:space="preserve"> dokument zawiera opis zasad i procedur, które zostały wdrożone i są stosowane przez pracowników w celu zapewnienia realizacji praw osób, których dane dotyczą zgodnie z przepisami Rozporządzenia Parlamentu Europejskiego i Rady (UE) 2016/679 z dnia 27 kwiet</w:t>
      </w:r>
      <w:r>
        <w:rPr>
          <w:rFonts w:ascii="Calibri" w:eastAsia="Calibri" w:hAnsi="Calibri" w:cs="Calibri"/>
        </w:rPr>
        <w:t>nia 2016 r. w sprawie ochrony osób fizycznych w związku z przetwarzaniem danych osobowych i w sprawie swobodnego przepływu takich danych oraz uchylenia dyrektywy 95/46/WE (ogólne rozporządzenie o ochronie danych</w:t>
      </w:r>
    </w:p>
    <w:p w:rsidR="00F37C96" w:rsidRDefault="00F37C96">
      <w:pPr>
        <w:spacing w:line="63" w:lineRule="exact"/>
        <w:rPr>
          <w:sz w:val="20"/>
          <w:szCs w:val="20"/>
        </w:rPr>
      </w:pPr>
    </w:p>
    <w:p w:rsidR="00F37C96" w:rsidRDefault="00012986">
      <w:pPr>
        <w:spacing w:line="235" w:lineRule="auto"/>
        <w:ind w:left="360" w:right="20"/>
        <w:rPr>
          <w:sz w:val="20"/>
          <w:szCs w:val="20"/>
        </w:rPr>
      </w:pPr>
      <w:r>
        <w:rPr>
          <w:rFonts w:ascii="Calibri" w:eastAsia="Calibri" w:hAnsi="Calibri" w:cs="Calibri"/>
        </w:rPr>
        <w:t>– Dz.U. UE L 2016.119.1) oraz ustawy z dnia</w:t>
      </w:r>
      <w:r>
        <w:rPr>
          <w:rFonts w:ascii="Calibri" w:eastAsia="Calibri" w:hAnsi="Calibri" w:cs="Calibri"/>
        </w:rPr>
        <w:t xml:space="preserve"> 10 maja 2018 r. o ochronie danych osobowych (Dz.U. 2019 r. poz. 1781 z późn.zm.).</w:t>
      </w:r>
    </w:p>
    <w:p w:rsidR="00F37C96" w:rsidRDefault="00F37C96">
      <w:pPr>
        <w:spacing w:line="90" w:lineRule="exact"/>
        <w:rPr>
          <w:sz w:val="20"/>
          <w:szCs w:val="20"/>
        </w:rPr>
      </w:pPr>
    </w:p>
    <w:p w:rsidR="00F37C96" w:rsidRDefault="00012986">
      <w:pPr>
        <w:spacing w:line="253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Stworzony regulamin umożliwia zapoznanie osób, których dane dotyczą, ze szczegółowymi zasadami realizacji ich praw, a zaproponowane pomocnicze wzory wniosków zapewniają spr</w:t>
      </w:r>
      <w:r>
        <w:rPr>
          <w:rFonts w:ascii="Calibri" w:eastAsia="Calibri" w:hAnsi="Calibri" w:cs="Calibri"/>
        </w:rPr>
        <w:t>awną obsługę żądań Wnioskodawców.</w:t>
      </w:r>
    </w:p>
    <w:p w:rsidR="00F37C96" w:rsidRDefault="00F37C96">
      <w:pPr>
        <w:spacing w:line="338" w:lineRule="exact"/>
        <w:rPr>
          <w:sz w:val="20"/>
          <w:szCs w:val="20"/>
        </w:rPr>
      </w:pPr>
    </w:p>
    <w:p w:rsidR="00F37C96" w:rsidRDefault="00012986">
      <w:pPr>
        <w:numPr>
          <w:ilvl w:val="2"/>
          <w:numId w:val="1"/>
        </w:numPr>
        <w:tabs>
          <w:tab w:val="left" w:pos="4560"/>
        </w:tabs>
        <w:ind w:left="4560" w:hanging="17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Definicje</w:t>
      </w:r>
    </w:p>
    <w:p w:rsidR="00F37C96" w:rsidRDefault="00F37C96">
      <w:pPr>
        <w:spacing w:line="396" w:lineRule="exact"/>
        <w:rPr>
          <w:rFonts w:ascii="Calibri" w:eastAsia="Calibri" w:hAnsi="Calibri" w:cs="Calibri"/>
          <w:b/>
          <w:bCs/>
        </w:rPr>
      </w:pPr>
    </w:p>
    <w:p w:rsidR="00F37C96" w:rsidRDefault="00012986">
      <w:pPr>
        <w:numPr>
          <w:ilvl w:val="0"/>
          <w:numId w:val="2"/>
        </w:numPr>
        <w:tabs>
          <w:tab w:val="left" w:pos="360"/>
        </w:tabs>
        <w:spacing w:line="267" w:lineRule="auto"/>
        <w:ind w:left="360" w:hanging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Administrator danych (ADO)</w:t>
      </w:r>
      <w:r>
        <w:rPr>
          <w:rFonts w:ascii="Calibri" w:eastAsia="Calibri" w:hAnsi="Calibri" w:cs="Calibri"/>
        </w:rPr>
        <w:t xml:space="preserve"> – Zgodnie z definicją z art. 4 pkt 7 RODO - to osoba fizyczna lub prawna, organ publiczny, jednostka lub inny podmiot, który samodzielnie lub wspólnie z innymi ustala cele i sposoby przetwarzania danych osobowych; jeżeli cele i sposoby takiego przetwarzan</w:t>
      </w:r>
      <w:r>
        <w:rPr>
          <w:rFonts w:ascii="Calibri" w:eastAsia="Calibri" w:hAnsi="Calibri" w:cs="Calibri"/>
        </w:rPr>
        <w:t>ia są określone w prawie Unii lub w prawie państwa członkowskiego, to również w prawie Unii lub w prawie państwa członkowskiego może zostać wyznaczony administrator lub mogą zostać określone konkretne kryteria jego wyznaczania.</w:t>
      </w:r>
    </w:p>
    <w:p w:rsidR="00F37C96" w:rsidRDefault="00F37C96">
      <w:pPr>
        <w:spacing w:line="60" w:lineRule="exact"/>
        <w:rPr>
          <w:rFonts w:ascii="Calibri" w:eastAsia="Calibri" w:hAnsi="Calibri" w:cs="Calibri"/>
          <w:b/>
          <w:bCs/>
        </w:rPr>
      </w:pPr>
    </w:p>
    <w:p w:rsidR="00F37C96" w:rsidRDefault="00012986">
      <w:pPr>
        <w:numPr>
          <w:ilvl w:val="0"/>
          <w:numId w:val="2"/>
        </w:numPr>
        <w:tabs>
          <w:tab w:val="left" w:pos="360"/>
        </w:tabs>
        <w:spacing w:line="261" w:lineRule="auto"/>
        <w:ind w:left="360" w:hanging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RODO</w:t>
      </w:r>
      <w:r>
        <w:rPr>
          <w:rFonts w:ascii="Calibri" w:eastAsia="Calibri" w:hAnsi="Calibri" w:cs="Calibri"/>
        </w:rPr>
        <w:t xml:space="preserve"> – Rozporządzenie Parla</w:t>
      </w:r>
      <w:r>
        <w:rPr>
          <w:rFonts w:ascii="Calibri" w:eastAsia="Calibri" w:hAnsi="Calibri" w:cs="Calibri"/>
        </w:rPr>
        <w:t>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>
        <w:rPr>
          <w:rFonts w:ascii="Calibri" w:eastAsia="Calibri" w:hAnsi="Calibri" w:cs="Calibri"/>
        </w:rPr>
        <w:t>onie danych) z dnia 27 kwietnia 2016 r. (Dz. Urz. UE. L Nr 119, str. 1),</w:t>
      </w:r>
    </w:p>
    <w:p w:rsidR="00F37C96" w:rsidRDefault="00F37C96">
      <w:pPr>
        <w:spacing w:line="19" w:lineRule="exact"/>
        <w:rPr>
          <w:rFonts w:ascii="Calibri" w:eastAsia="Calibri" w:hAnsi="Calibri" w:cs="Calibri"/>
          <w:b/>
          <w:bCs/>
        </w:rPr>
      </w:pPr>
    </w:p>
    <w:p w:rsidR="00F37C96" w:rsidRDefault="0001298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Podmiot danych</w:t>
      </w:r>
      <w:r>
        <w:rPr>
          <w:rFonts w:ascii="Calibri" w:eastAsia="Calibri" w:hAnsi="Calibri" w:cs="Calibri"/>
        </w:rPr>
        <w:t xml:space="preserve"> – osoba, której dane dotyczą.</w:t>
      </w:r>
    </w:p>
    <w:p w:rsidR="00F37C96" w:rsidRDefault="00F37C96">
      <w:pPr>
        <w:spacing w:line="87" w:lineRule="exact"/>
        <w:rPr>
          <w:rFonts w:ascii="Calibri" w:eastAsia="Calibri" w:hAnsi="Calibri" w:cs="Calibri"/>
          <w:b/>
          <w:bCs/>
        </w:rPr>
      </w:pPr>
    </w:p>
    <w:p w:rsidR="00F37C96" w:rsidRDefault="00012986">
      <w:pPr>
        <w:numPr>
          <w:ilvl w:val="0"/>
          <w:numId w:val="2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Podmiot przetwarzający (procesor)</w:t>
      </w:r>
      <w:r>
        <w:rPr>
          <w:rFonts w:ascii="Calibri" w:eastAsia="Calibri" w:hAnsi="Calibri" w:cs="Calibri"/>
        </w:rPr>
        <w:t xml:space="preserve"> – osoba fizyczna lub prawna, organ publiczny, jednostka lub inny podmiot, który przetwarza dane osobow</w:t>
      </w:r>
      <w:r>
        <w:rPr>
          <w:rFonts w:ascii="Calibri" w:eastAsia="Calibri" w:hAnsi="Calibri" w:cs="Calibri"/>
        </w:rPr>
        <w:t>e w imieniu administratora.</w:t>
      </w:r>
    </w:p>
    <w:p w:rsidR="00F37C96" w:rsidRDefault="00F37C96">
      <w:pPr>
        <w:spacing w:line="91" w:lineRule="exact"/>
        <w:rPr>
          <w:rFonts w:ascii="Calibri" w:eastAsia="Calibri" w:hAnsi="Calibri" w:cs="Calibri"/>
          <w:b/>
          <w:bCs/>
        </w:rPr>
      </w:pPr>
    </w:p>
    <w:p w:rsidR="00F37C96" w:rsidRDefault="00012986">
      <w:pPr>
        <w:numPr>
          <w:ilvl w:val="0"/>
          <w:numId w:val="2"/>
        </w:numPr>
        <w:tabs>
          <w:tab w:val="left" w:pos="360"/>
        </w:tabs>
        <w:spacing w:line="261" w:lineRule="auto"/>
        <w:ind w:left="360" w:right="20" w:hanging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Inspektor ochrony danych</w:t>
      </w:r>
      <w:r>
        <w:rPr>
          <w:rFonts w:ascii="Calibri" w:eastAsia="Calibri" w:hAnsi="Calibri" w:cs="Calibri"/>
        </w:rPr>
        <w:t xml:space="preserve"> – to osoba wyznaczona przez administratora na podstawie art. 37 RODO, z którą Wnioskodawca, może się kontaktować we wszystkich sprawach związanych z przetwarzaniem jego danych oraz z realizacją praw prz</w:t>
      </w:r>
      <w:r>
        <w:rPr>
          <w:rFonts w:ascii="Calibri" w:eastAsia="Calibri" w:hAnsi="Calibri" w:cs="Calibri"/>
        </w:rPr>
        <w:t>ysługujących mu na mocy RODO i opisanych w niniejszym regulaminie. Dane kontaktowe Inspektora są dostępne w Biuletynie Informacji Publicznej.</w:t>
      </w:r>
    </w:p>
    <w:p w:rsidR="00F37C96" w:rsidRDefault="00F37C96">
      <w:pPr>
        <w:spacing w:line="67" w:lineRule="exact"/>
        <w:rPr>
          <w:rFonts w:ascii="Calibri" w:eastAsia="Calibri" w:hAnsi="Calibri" w:cs="Calibri"/>
          <w:b/>
          <w:bCs/>
        </w:rPr>
      </w:pPr>
    </w:p>
    <w:p w:rsidR="00F37C96" w:rsidRDefault="00012986">
      <w:pPr>
        <w:numPr>
          <w:ilvl w:val="0"/>
          <w:numId w:val="2"/>
        </w:numPr>
        <w:tabs>
          <w:tab w:val="left" w:pos="360"/>
        </w:tabs>
        <w:spacing w:line="267" w:lineRule="auto"/>
        <w:ind w:left="360" w:hanging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Dane osobowe</w:t>
      </w:r>
      <w:r>
        <w:rPr>
          <w:rFonts w:ascii="Calibri" w:eastAsia="Calibri" w:hAnsi="Calibri" w:cs="Calibri"/>
        </w:rPr>
        <w:t xml:space="preserve"> – oznaczają informację o zidentyfikowanej lub możliwej do zidentyfikowania osobie fizycznej („osobie</w:t>
      </w:r>
      <w:r>
        <w:rPr>
          <w:rFonts w:ascii="Calibri" w:eastAsia="Calibri" w:hAnsi="Calibri" w:cs="Calibri"/>
        </w:rPr>
        <w:t xml:space="preserve"> której dane dotyczą”); możliwa do zidentyfikowania osoba fizyczna to osoba, którą można bezpośrednio lub pośrednio zidentyfikować, w szczególności na podstawie identyfikatora takiego jak imię i nazwisko, numer identyfikacyjny, dane o lokalizacji, identyfi</w:t>
      </w:r>
      <w:r>
        <w:rPr>
          <w:rFonts w:ascii="Calibri" w:eastAsia="Calibri" w:hAnsi="Calibri" w:cs="Calibri"/>
        </w:rPr>
        <w:t>kator internetowy lub jeden bądź kilka szczególnych czynników określających fizyczną, fizjologiczną, genetyczną, psychiczną, ekonomiczną, kulturową lub społeczną tożsamość osoby fizycznej.</w:t>
      </w:r>
    </w:p>
    <w:p w:rsidR="00F37C96" w:rsidRDefault="00F37C96">
      <w:pPr>
        <w:sectPr w:rsidR="00F37C96">
          <w:pgSz w:w="11900" w:h="16840"/>
          <w:pgMar w:top="1422" w:right="1060" w:bottom="1033" w:left="1080" w:header="0" w:footer="0" w:gutter="0"/>
          <w:cols w:space="708" w:equalWidth="0">
            <w:col w:w="9760"/>
          </w:cols>
        </w:sectPr>
      </w:pPr>
    </w:p>
    <w:p w:rsidR="00F37C96" w:rsidRDefault="00F37C96">
      <w:pPr>
        <w:spacing w:line="27" w:lineRule="exact"/>
        <w:rPr>
          <w:sz w:val="20"/>
          <w:szCs w:val="20"/>
        </w:rPr>
      </w:pPr>
      <w:bookmarkStart w:id="3" w:name="page3"/>
      <w:bookmarkEnd w:id="3"/>
    </w:p>
    <w:p w:rsidR="00F37C96" w:rsidRDefault="00012986">
      <w:pPr>
        <w:numPr>
          <w:ilvl w:val="0"/>
          <w:numId w:val="3"/>
        </w:numPr>
        <w:tabs>
          <w:tab w:val="left" w:pos="360"/>
        </w:tabs>
        <w:spacing w:line="265" w:lineRule="auto"/>
        <w:ind w:left="360" w:hanging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Przetwarzanie danych</w:t>
      </w:r>
      <w:r>
        <w:rPr>
          <w:rFonts w:ascii="Calibri" w:eastAsia="Calibri" w:hAnsi="Calibri" w:cs="Calibri"/>
        </w:rPr>
        <w:t xml:space="preserve"> – operacja lub zestaw operacji wykonywanych na danych osobowych lub zestawach danych osobowych w sposób zautomatyzowany lub niezautomatyzowany, takie jak zbieranie, utrwalanie, organizowanie, porządkowanie, przechowywanie, adaptowanie lub modyfikowanie, p</w:t>
      </w:r>
      <w:r>
        <w:rPr>
          <w:rFonts w:ascii="Calibri" w:eastAsia="Calibri" w:hAnsi="Calibri" w:cs="Calibri"/>
        </w:rPr>
        <w:t>obieranie, przeglądanie, wykorzystywanie, ujawnianie poprzez przesłanie, rozpowszechnianie lub innego rodzaju udostępnianie, dopasowywanie lub łączenie, ograniczanie, usuwanie lub niszczenie.</w:t>
      </w:r>
    </w:p>
    <w:p w:rsidR="00F37C96" w:rsidRDefault="00F37C96">
      <w:pPr>
        <w:spacing w:line="60" w:lineRule="exact"/>
        <w:rPr>
          <w:rFonts w:ascii="Calibri" w:eastAsia="Calibri" w:hAnsi="Calibri" w:cs="Calibri"/>
          <w:b/>
          <w:bCs/>
        </w:rPr>
      </w:pPr>
    </w:p>
    <w:p w:rsidR="00F37C96" w:rsidRDefault="00012986">
      <w:pPr>
        <w:numPr>
          <w:ilvl w:val="0"/>
          <w:numId w:val="3"/>
        </w:numPr>
        <w:tabs>
          <w:tab w:val="left" w:pos="360"/>
        </w:tabs>
        <w:spacing w:line="267" w:lineRule="auto"/>
        <w:ind w:left="360" w:right="20" w:hanging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Odbiorca</w:t>
      </w:r>
      <w:r>
        <w:rPr>
          <w:rFonts w:ascii="Calibri" w:eastAsia="Calibri" w:hAnsi="Calibri" w:cs="Calibri"/>
        </w:rPr>
        <w:t xml:space="preserve"> – oznacza osobę fizyczną lub prawną, organ publiczny, </w:t>
      </w:r>
      <w:r>
        <w:rPr>
          <w:rFonts w:ascii="Calibri" w:eastAsia="Calibri" w:hAnsi="Calibri" w:cs="Calibri"/>
        </w:rPr>
        <w:t xml:space="preserve">jednostkę lub inny podmiot, któremu ujawnia się dane osobowe, niezależnie od tego, czy jest stroną trzecią. Organy publiczne, które mogą otrzymywać dane osobowe w ramach konkretnego postępowania zgodnie z prawem Unii lub prawem państwa członkowskiego, nie </w:t>
      </w:r>
      <w:r>
        <w:rPr>
          <w:rFonts w:ascii="Calibri" w:eastAsia="Calibri" w:hAnsi="Calibri" w:cs="Calibri"/>
        </w:rPr>
        <w:t>są jednak uznawane za odbiorców; przetwarzanie tych danych przez te organy publiczne musi być zgodne z przepisami o ochronie danych mającymi zastosowanie stosownie do celów przetwarzania.</w:t>
      </w:r>
    </w:p>
    <w:p w:rsidR="00F37C96" w:rsidRDefault="00F37C96">
      <w:pPr>
        <w:spacing w:line="62" w:lineRule="exact"/>
        <w:rPr>
          <w:rFonts w:ascii="Calibri" w:eastAsia="Calibri" w:hAnsi="Calibri" w:cs="Calibri"/>
          <w:b/>
          <w:bCs/>
        </w:rPr>
      </w:pPr>
    </w:p>
    <w:p w:rsidR="00F37C96" w:rsidRDefault="00012986">
      <w:pPr>
        <w:numPr>
          <w:ilvl w:val="0"/>
          <w:numId w:val="3"/>
        </w:numPr>
        <w:tabs>
          <w:tab w:val="left" w:pos="360"/>
        </w:tabs>
        <w:spacing w:line="253" w:lineRule="auto"/>
        <w:ind w:left="360" w:right="20" w:hanging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Zgoda osoby, której dane dotyczą</w:t>
      </w:r>
      <w:r>
        <w:rPr>
          <w:rFonts w:ascii="Calibri" w:eastAsia="Calibri" w:hAnsi="Calibri" w:cs="Calibri"/>
        </w:rPr>
        <w:t xml:space="preserve"> – oznacza dobrowolne, konkretne, ś</w:t>
      </w:r>
      <w:r>
        <w:rPr>
          <w:rFonts w:ascii="Calibri" w:eastAsia="Calibri" w:hAnsi="Calibri" w:cs="Calibri"/>
        </w:rPr>
        <w:t>wiadome i jednoznaczne okazanie woli, którym osoba, której dane dotyczą, w formie oświadczenia lub wyraźnego działania potwierdzającego, przyzwala na przetwarzanie danych jej dotyczących.</w:t>
      </w:r>
    </w:p>
    <w:p w:rsidR="00F37C96" w:rsidRDefault="00F37C96">
      <w:pPr>
        <w:spacing w:line="335" w:lineRule="exact"/>
        <w:rPr>
          <w:rFonts w:ascii="Calibri" w:eastAsia="Calibri" w:hAnsi="Calibri" w:cs="Calibri"/>
          <w:b/>
          <w:bCs/>
        </w:rPr>
      </w:pPr>
    </w:p>
    <w:p w:rsidR="00F37C96" w:rsidRDefault="00012986">
      <w:pPr>
        <w:numPr>
          <w:ilvl w:val="1"/>
          <w:numId w:val="3"/>
        </w:numPr>
        <w:tabs>
          <w:tab w:val="left" w:pos="2980"/>
        </w:tabs>
        <w:ind w:left="2980" w:hanging="22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Zasady dotyczące przetwarzania danych osobowych</w:t>
      </w:r>
    </w:p>
    <w:p w:rsidR="00F37C96" w:rsidRDefault="00F37C96">
      <w:pPr>
        <w:spacing w:line="399" w:lineRule="exact"/>
        <w:rPr>
          <w:sz w:val="20"/>
          <w:szCs w:val="20"/>
        </w:rPr>
      </w:pPr>
    </w:p>
    <w:p w:rsidR="00F37C96" w:rsidRDefault="00012986">
      <w:pPr>
        <w:numPr>
          <w:ilvl w:val="0"/>
          <w:numId w:val="4"/>
        </w:numPr>
        <w:tabs>
          <w:tab w:val="left" w:pos="360"/>
        </w:tabs>
        <w:spacing w:line="264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zagwarantow</w:t>
      </w:r>
      <w:r>
        <w:rPr>
          <w:rFonts w:ascii="Calibri" w:eastAsia="Calibri" w:hAnsi="Calibri" w:cs="Calibri"/>
        </w:rPr>
        <w:t>ania odpowiedniego poziomu ochrony danych osobowych wszyscy pracownicy uczestniczący w procesie przetwarzania otrzymali stosowne upoważnienia do przetwarzania danych osobowych oraz podpisali oświadczenia o zachowaniu ich w poufności. Zostali zobowiązani ró</w:t>
      </w:r>
      <w:r>
        <w:rPr>
          <w:rFonts w:ascii="Calibri" w:eastAsia="Calibri" w:hAnsi="Calibri" w:cs="Calibri"/>
        </w:rPr>
        <w:t>wnież do przestrzegania następujących zasad postępowania z danymi osobowymi, które wynikają z RODO oraz z obowiązującej ustawy o ochronie danych osobowych:</w:t>
      </w:r>
    </w:p>
    <w:p w:rsidR="00F37C96" w:rsidRDefault="00F37C96">
      <w:pPr>
        <w:spacing w:line="66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4"/>
        </w:numPr>
        <w:tabs>
          <w:tab w:val="left" w:pos="640"/>
        </w:tabs>
        <w:spacing w:line="236" w:lineRule="auto"/>
        <w:ind w:left="64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przetwarzanie danych musi być zgodne z prawem, oznacza to w szczególności, że przetwarzanie odbywa </w:t>
      </w:r>
      <w:r>
        <w:rPr>
          <w:rFonts w:ascii="Calibri" w:eastAsia="Calibri" w:hAnsi="Calibri" w:cs="Calibri"/>
        </w:rPr>
        <w:t>się :</w:t>
      </w:r>
    </w:p>
    <w:p w:rsidR="00F37C96" w:rsidRDefault="00F37C96">
      <w:pPr>
        <w:spacing w:line="8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2"/>
          <w:numId w:val="4"/>
        </w:numPr>
        <w:tabs>
          <w:tab w:val="left" w:pos="782"/>
        </w:tabs>
        <w:spacing w:line="261" w:lineRule="auto"/>
        <w:ind w:left="640" w:right="20" w:firstLine="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związku z wypełnieniem obowiązku prawnego nałożonego na ADO (tj. obowiązku wynikającego wprost z przepisu prawa). Ta podstawa prawna ma zastosowanie m.in. w celu realizacji zadań dydaktycznych, opiekuńczych, wychowawczych oraz innych zadań statuto</w:t>
      </w:r>
      <w:r>
        <w:rPr>
          <w:rFonts w:ascii="Calibri" w:eastAsia="Calibri" w:hAnsi="Calibri" w:cs="Calibri"/>
        </w:rPr>
        <w:t>wych i organizacyjnych przedszkola oraz w celu prowadzenia dokumentacji kształcenia i wychowania.</w:t>
      </w:r>
    </w:p>
    <w:p w:rsidR="00F37C96" w:rsidRDefault="00F37C96">
      <w:pPr>
        <w:spacing w:line="6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2"/>
          <w:numId w:val="4"/>
        </w:numPr>
        <w:tabs>
          <w:tab w:val="left" w:pos="777"/>
        </w:tabs>
        <w:spacing w:line="261" w:lineRule="auto"/>
        <w:ind w:left="640" w:right="20" w:firstLine="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 względu na wykonanie zadania realizowanego w interesie publicznym lub ramach sprawowania władzy publicznej powierzonej administratorowi. Ta podstawa prawn</w:t>
      </w:r>
      <w:r>
        <w:rPr>
          <w:rFonts w:ascii="Calibri" w:eastAsia="Calibri" w:hAnsi="Calibri" w:cs="Calibri"/>
        </w:rPr>
        <w:t>a przetwarzania ma zastosowanie np. w związku z realizacją prawa dostępu do informacji publicznej, w związku z przetwarzaniem</w:t>
      </w:r>
    </w:p>
    <w:p w:rsidR="00F37C96" w:rsidRDefault="00F37C96">
      <w:pPr>
        <w:spacing w:line="19" w:lineRule="exact"/>
        <w:rPr>
          <w:rFonts w:ascii="Calibri" w:eastAsia="Calibri" w:hAnsi="Calibri" w:cs="Calibri"/>
        </w:rPr>
      </w:pPr>
    </w:p>
    <w:p w:rsidR="00F37C96" w:rsidRDefault="00012986">
      <w:pPr>
        <w:ind w:left="6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danych osoby upoważnionej do odbioru dziecka z przedszkola,</w:t>
      </w:r>
    </w:p>
    <w:p w:rsidR="00F37C96" w:rsidRDefault="00F37C96">
      <w:pPr>
        <w:spacing w:line="89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2"/>
          <w:numId w:val="4"/>
        </w:numPr>
        <w:tabs>
          <w:tab w:val="left" w:pos="794"/>
        </w:tabs>
        <w:spacing w:line="235" w:lineRule="auto"/>
        <w:ind w:left="640" w:right="20" w:firstLine="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związku z wykonaniem umowy, której stroną jest osoba, której dane </w:t>
      </w:r>
      <w:r>
        <w:rPr>
          <w:rFonts w:ascii="Calibri" w:eastAsia="Calibri" w:hAnsi="Calibri" w:cs="Calibri"/>
        </w:rPr>
        <w:t>dotyczą lub do podjęcia działań na żądanie osoby, której dane dotyczą przed zawarciem umowy,</w:t>
      </w:r>
    </w:p>
    <w:p w:rsidR="00F37C96" w:rsidRDefault="00F37C96">
      <w:pPr>
        <w:spacing w:line="42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2"/>
          <w:numId w:val="4"/>
        </w:numPr>
        <w:tabs>
          <w:tab w:val="left" w:pos="760"/>
        </w:tabs>
        <w:ind w:left="760" w:hanging="1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ochrony żywotnych interesów osoby, której dane dotyczą lub innej osoby fizycznej,</w:t>
      </w:r>
    </w:p>
    <w:p w:rsidR="00F37C96" w:rsidRDefault="00F37C96">
      <w:pPr>
        <w:spacing w:line="89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2"/>
          <w:numId w:val="4"/>
        </w:numPr>
        <w:tabs>
          <w:tab w:val="left" w:pos="789"/>
        </w:tabs>
        <w:spacing w:line="235" w:lineRule="auto"/>
        <w:ind w:left="640" w:right="20" w:firstLine="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podstawie zgody osoby, której dane dotyczą, w sytuacji gdy wyraziła </w:t>
      </w:r>
      <w:r>
        <w:rPr>
          <w:rFonts w:ascii="Calibri" w:eastAsia="Calibri" w:hAnsi="Calibri" w:cs="Calibri"/>
        </w:rPr>
        <w:t>zgodę na przetwarzanie swoich danych osobowych w jednym lub większej liczbie określonych celów.</w:t>
      </w:r>
    </w:p>
    <w:p w:rsidR="00F37C96" w:rsidRDefault="00F37C96">
      <w:pPr>
        <w:spacing w:line="90" w:lineRule="exact"/>
        <w:rPr>
          <w:rFonts w:ascii="Calibri" w:eastAsia="Calibri" w:hAnsi="Calibri" w:cs="Calibri"/>
        </w:rPr>
      </w:pPr>
    </w:p>
    <w:p w:rsidR="00F37C96" w:rsidRDefault="00012986">
      <w:pPr>
        <w:spacing w:line="268" w:lineRule="auto"/>
        <w:ind w:left="640"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 przesłanka legalizująca przetwarzanie może zostać wykorzystana tylko w szczególnych przypadkach przewidzianych prawem lub w sytuacjach, gdy przetwarzanie je</w:t>
      </w:r>
      <w:r>
        <w:rPr>
          <w:rFonts w:ascii="Calibri" w:eastAsia="Calibri" w:hAnsi="Calibri" w:cs="Calibri"/>
        </w:rPr>
        <w:t>st wymagane dla prawidłowej realizacji zadania, a żadna z w/w podstaw nie ma zastosowania np. przetwarzanie wizerunku wychowanków w celach promocyjnych. Osoba, której dane dotyczą, ma prawo w dowolnym momencie wycofać zgodę na przetwarzanie jej danych osob</w:t>
      </w:r>
      <w:r>
        <w:rPr>
          <w:rFonts w:ascii="Calibri" w:eastAsia="Calibri" w:hAnsi="Calibri" w:cs="Calibri"/>
        </w:rPr>
        <w:t>owych. Wycofanie zgody nie wpływa na zgodność z prawem przetwarzania, którego dokonano na podstawie zgody przed jej cofnięciem.</w:t>
      </w:r>
    </w:p>
    <w:p w:rsidR="00F37C96" w:rsidRDefault="00F37C96">
      <w:pPr>
        <w:sectPr w:rsidR="00F37C96">
          <w:pgSz w:w="11900" w:h="16840"/>
          <w:pgMar w:top="1440" w:right="1060" w:bottom="973" w:left="1080" w:header="0" w:footer="0" w:gutter="0"/>
          <w:cols w:space="708" w:equalWidth="0">
            <w:col w:w="9760"/>
          </w:cols>
        </w:sectPr>
      </w:pPr>
    </w:p>
    <w:p w:rsidR="00F37C96" w:rsidRDefault="00F37C96">
      <w:pPr>
        <w:spacing w:line="27" w:lineRule="exact"/>
        <w:rPr>
          <w:sz w:val="20"/>
          <w:szCs w:val="20"/>
        </w:rPr>
      </w:pPr>
      <w:bookmarkStart w:id="4" w:name="page4"/>
      <w:bookmarkEnd w:id="4"/>
    </w:p>
    <w:p w:rsidR="00F37C96" w:rsidRDefault="00012986">
      <w:pPr>
        <w:spacing w:line="253" w:lineRule="auto"/>
        <w:ind w:left="640" w:firstLine="5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W związku z przetwarzaniem danych, którego dokonują organy publiczne w ramach realizacji swoich zadań nie</w:t>
      </w:r>
      <w:r>
        <w:rPr>
          <w:rFonts w:ascii="Calibri" w:eastAsia="Calibri" w:hAnsi="Calibri" w:cs="Calibri"/>
        </w:rPr>
        <w:t xml:space="preserve"> ma zastosowania przetwarzanie do celów wynikających z prawnie uzasadnionych interesów realizowanych przez administratora.</w:t>
      </w:r>
    </w:p>
    <w:p w:rsidR="00F37C96" w:rsidRDefault="00F37C96">
      <w:pPr>
        <w:spacing w:line="77" w:lineRule="exact"/>
        <w:rPr>
          <w:sz w:val="20"/>
          <w:szCs w:val="20"/>
        </w:rPr>
      </w:pPr>
    </w:p>
    <w:p w:rsidR="00F37C96" w:rsidRDefault="00012986">
      <w:pPr>
        <w:numPr>
          <w:ilvl w:val="1"/>
          <w:numId w:val="5"/>
        </w:numPr>
        <w:tabs>
          <w:tab w:val="left" w:pos="640"/>
        </w:tabs>
        <w:spacing w:line="253" w:lineRule="auto"/>
        <w:ind w:left="640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przetwarzanie danych odbywa się w sposób rzetelny i przejrzysty, co oznacza że względem osoby, której dane są przetwarzane, jest </w:t>
      </w:r>
      <w:r>
        <w:rPr>
          <w:rFonts w:ascii="Calibri" w:eastAsia="Calibri" w:hAnsi="Calibri" w:cs="Calibri"/>
        </w:rPr>
        <w:t>realizowany obowiązek informacyjny. Procedura jego spełnienia została opisana w rozdziale III pt. „Realizacja obowiązku informacyjnego” niniejszego dokumentu.</w:t>
      </w:r>
    </w:p>
    <w:p w:rsidR="00F37C96" w:rsidRDefault="00F37C96">
      <w:pPr>
        <w:spacing w:line="7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5"/>
        </w:numPr>
        <w:tabs>
          <w:tab w:val="left" w:pos="640"/>
        </w:tabs>
        <w:spacing w:line="236" w:lineRule="auto"/>
        <w:ind w:left="64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osobowe są zbierane w konkretnych, wyraźnych i prawnie uzasadnionych celach i nieprzetwarza</w:t>
      </w:r>
      <w:r>
        <w:rPr>
          <w:rFonts w:ascii="Calibri" w:eastAsia="Calibri" w:hAnsi="Calibri" w:cs="Calibri"/>
        </w:rPr>
        <w:t>ne dalej w sposób niezgodny z tymi celami.</w:t>
      </w:r>
    </w:p>
    <w:p w:rsidR="00F37C96" w:rsidRDefault="00F37C96">
      <w:pPr>
        <w:spacing w:line="88" w:lineRule="exact"/>
        <w:rPr>
          <w:rFonts w:ascii="Calibri" w:eastAsia="Calibri" w:hAnsi="Calibri" w:cs="Calibri"/>
        </w:rPr>
      </w:pPr>
    </w:p>
    <w:p w:rsidR="00F37C96" w:rsidRDefault="00012986">
      <w:pPr>
        <w:spacing w:line="254" w:lineRule="auto"/>
        <w:ind w:left="6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rozporządzeniem z zakresu ochrony danych (RODO) dalsze przetwarzanie danych do celów archiwalnych w interesie publicznym, do celów badań naukowych lub historycznych lub do celów statystycznych jest uzna</w:t>
      </w:r>
      <w:r>
        <w:rPr>
          <w:rFonts w:ascii="Calibri" w:eastAsia="Calibri" w:hAnsi="Calibri" w:cs="Calibri"/>
        </w:rPr>
        <w:t>wane za zgodne z pierwotnymi celami.</w:t>
      </w:r>
    </w:p>
    <w:p w:rsidR="00F37C96" w:rsidRDefault="00F37C96">
      <w:pPr>
        <w:spacing w:line="76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5"/>
        </w:numPr>
        <w:tabs>
          <w:tab w:val="left" w:pos="640"/>
        </w:tabs>
        <w:spacing w:line="235" w:lineRule="auto"/>
        <w:ind w:left="64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przetwarzane dane osobowe są adekwatne, stosowne oraz ograniczone do tego co niezbędne do zrealizowania celów, w których są przetwarzane („ zasada minimalizacji danych”),</w:t>
      </w:r>
    </w:p>
    <w:p w:rsidR="00F37C96" w:rsidRDefault="00F37C96">
      <w:pPr>
        <w:spacing w:line="90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5"/>
        </w:numPr>
        <w:tabs>
          <w:tab w:val="left" w:pos="640"/>
        </w:tabs>
        <w:spacing w:line="265" w:lineRule="auto"/>
        <w:ind w:left="64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przetwarzane dane osobowe są co do zasady </w:t>
      </w:r>
      <w:r>
        <w:rPr>
          <w:rFonts w:ascii="Calibri" w:eastAsia="Calibri" w:hAnsi="Calibri" w:cs="Calibri"/>
        </w:rPr>
        <w:t>prawidłowe i w razie potrzeby uaktualnianie. Podejmowane są działania, w ramach których dane osobowe, będące nieprawidłowe w świetle celów ich przetwarzania zostają niezwłocznie usunięte lub sprostowane. Zasada ta jest realizowana w szczególności poprzez p</w:t>
      </w:r>
      <w:r>
        <w:rPr>
          <w:rFonts w:ascii="Calibri" w:eastAsia="Calibri" w:hAnsi="Calibri" w:cs="Calibri"/>
        </w:rPr>
        <w:t>rawo do sprostowania danych, prawo do usunięcia danych oraz prawo dostępu do danych.</w:t>
      </w:r>
    </w:p>
    <w:p w:rsidR="00F37C96" w:rsidRDefault="00F37C96">
      <w:pPr>
        <w:spacing w:line="60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5"/>
        </w:numPr>
        <w:tabs>
          <w:tab w:val="left" w:pos="640"/>
        </w:tabs>
        <w:spacing w:line="265" w:lineRule="auto"/>
        <w:ind w:left="640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osobowe w formie umożliwiającej identyfikację osoby, której dane dotyczą są przechowywane przez okres nie dłuższy, niż jest to niezbędne do realizacji celów, w który</w:t>
      </w:r>
      <w:r>
        <w:rPr>
          <w:rFonts w:ascii="Calibri" w:eastAsia="Calibri" w:hAnsi="Calibri" w:cs="Calibri"/>
        </w:rPr>
        <w:t>ch są przetwarzane. Mogą być przechowywane przez okres dłuższy, w sytuacji gdy będą one przetwarzane wyłącznie do celów archiwalnych w interesie publicznym, do celów badań naukowych lub historycznych lub do celów statystycznych.</w:t>
      </w:r>
    </w:p>
    <w:p w:rsidR="00F37C96" w:rsidRDefault="00F37C96">
      <w:pPr>
        <w:spacing w:line="62" w:lineRule="exact"/>
        <w:rPr>
          <w:rFonts w:ascii="Calibri" w:eastAsia="Calibri" w:hAnsi="Calibri" w:cs="Calibri"/>
        </w:rPr>
      </w:pPr>
    </w:p>
    <w:p w:rsidR="00F37C96" w:rsidRDefault="00012986">
      <w:pPr>
        <w:spacing w:line="235" w:lineRule="auto"/>
        <w:ind w:left="6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Pracownicy zostali pouczen</w:t>
      </w:r>
      <w:r>
        <w:rPr>
          <w:rFonts w:ascii="Calibri" w:eastAsia="Calibri" w:hAnsi="Calibri" w:cs="Calibri"/>
        </w:rPr>
        <w:t>i i zobowiązani do niezwłocznego przekazywania dokumentów do składnicy akt.</w:t>
      </w:r>
    </w:p>
    <w:p w:rsidR="00F37C96" w:rsidRDefault="00F37C96">
      <w:pPr>
        <w:spacing w:line="90" w:lineRule="exact"/>
        <w:rPr>
          <w:rFonts w:ascii="Calibri" w:eastAsia="Calibri" w:hAnsi="Calibri" w:cs="Calibri"/>
        </w:rPr>
      </w:pPr>
    </w:p>
    <w:p w:rsidR="00F37C96" w:rsidRDefault="00012986">
      <w:pPr>
        <w:spacing w:line="253" w:lineRule="auto"/>
        <w:ind w:left="640" w:firstLine="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archiwizowane podlegają okresowemu przeglądowi, przynajmniej raz w roku pod kątem niezbędności ich przechowywania, a po zakończeniu okresu archiwizacji są niezwłocznie usuwan</w:t>
      </w:r>
      <w:r>
        <w:rPr>
          <w:rFonts w:ascii="Calibri" w:eastAsia="Calibri" w:hAnsi="Calibri" w:cs="Calibri"/>
        </w:rPr>
        <w:t>e z zachowaniem stosownych procedur.</w:t>
      </w:r>
    </w:p>
    <w:p w:rsidR="00F37C96" w:rsidRDefault="00F37C96">
      <w:pPr>
        <w:spacing w:line="7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5"/>
        </w:numPr>
        <w:tabs>
          <w:tab w:val="left" w:pos="640"/>
        </w:tabs>
        <w:spacing w:line="261" w:lineRule="auto"/>
        <w:ind w:left="640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dane są przetwarzane w sposób zapewniający ich integralność i poufność. Każdy pracownik jest odpowiedzialny za właściwe zabezpieczenie i ochronę danych osobowych, które przetwarza, przed niedozwolonym lub niezgodnym z </w:t>
      </w:r>
      <w:r>
        <w:rPr>
          <w:rFonts w:ascii="Calibri" w:eastAsia="Calibri" w:hAnsi="Calibri" w:cs="Calibri"/>
        </w:rPr>
        <w:t>prawem przetwarzaniem oraz przypadkową utratą, zniszczeniem, uszkodzeniem lub niezgodnym z prawem upublicznieniem.</w:t>
      </w:r>
    </w:p>
    <w:p w:rsidR="00F37C96" w:rsidRDefault="00F37C96">
      <w:pPr>
        <w:spacing w:line="32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4"/>
          <w:numId w:val="5"/>
        </w:numPr>
        <w:tabs>
          <w:tab w:val="left" w:pos="3300"/>
        </w:tabs>
        <w:ind w:left="3300" w:hanging="28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Realizacja obowiązku informacyjnego</w:t>
      </w:r>
    </w:p>
    <w:p w:rsidR="00F37C96" w:rsidRDefault="00F37C96">
      <w:pPr>
        <w:spacing w:line="348" w:lineRule="exact"/>
        <w:rPr>
          <w:rFonts w:ascii="Calibri" w:eastAsia="Calibri" w:hAnsi="Calibri" w:cs="Calibri"/>
          <w:b/>
          <w:bCs/>
        </w:rPr>
      </w:pPr>
    </w:p>
    <w:p w:rsidR="00F37C96" w:rsidRDefault="00012986">
      <w:pPr>
        <w:ind w:left="18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A.  Pozyskiwanie danych bezpośrednio od osoby, której dane dotyczą</w:t>
      </w:r>
    </w:p>
    <w:p w:rsidR="00F37C96" w:rsidRDefault="00F37C96">
      <w:pPr>
        <w:spacing w:line="396" w:lineRule="exact"/>
        <w:rPr>
          <w:rFonts w:ascii="Calibri" w:eastAsia="Calibri" w:hAnsi="Calibri" w:cs="Calibri"/>
          <w:b/>
          <w:bCs/>
        </w:rPr>
      </w:pPr>
    </w:p>
    <w:p w:rsidR="00F37C96" w:rsidRDefault="00012986">
      <w:pPr>
        <w:numPr>
          <w:ilvl w:val="0"/>
          <w:numId w:val="6"/>
        </w:numPr>
        <w:tabs>
          <w:tab w:val="left" w:pos="360"/>
        </w:tabs>
        <w:spacing w:line="23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art. 13 RODO, w związku </w:t>
      </w:r>
      <w:r>
        <w:rPr>
          <w:rFonts w:ascii="Calibri" w:eastAsia="Calibri" w:hAnsi="Calibri" w:cs="Calibri"/>
        </w:rPr>
        <w:t>ze zbieraniem danych osobowych bezpośrednio od osoby, której dane dotyczą podczas pozyskiwania tych danych należy tej osobie przekazać następujące informacje:</w:t>
      </w:r>
    </w:p>
    <w:p w:rsidR="00F37C96" w:rsidRDefault="00F37C96">
      <w:pPr>
        <w:spacing w:line="42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2"/>
          <w:numId w:val="6"/>
        </w:numPr>
        <w:tabs>
          <w:tab w:val="left" w:pos="580"/>
        </w:tabs>
        <w:ind w:left="580" w:hanging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tożsamość i dane kontaktowe administratora,</w:t>
      </w:r>
    </w:p>
    <w:p w:rsidR="00F37C96" w:rsidRDefault="00F37C96">
      <w:pPr>
        <w:spacing w:line="3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2"/>
          <w:numId w:val="6"/>
        </w:numPr>
        <w:tabs>
          <w:tab w:val="left" w:pos="600"/>
        </w:tabs>
        <w:ind w:left="600" w:hanging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kontaktowe inspektora ochrony danych,</w:t>
      </w:r>
    </w:p>
    <w:p w:rsidR="00F37C96" w:rsidRDefault="00F37C96">
      <w:pPr>
        <w:spacing w:line="41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2"/>
          <w:numId w:val="6"/>
        </w:numPr>
        <w:tabs>
          <w:tab w:val="left" w:pos="560"/>
        </w:tabs>
        <w:ind w:left="560" w:hanging="2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cele pr</w:t>
      </w:r>
      <w:r>
        <w:rPr>
          <w:rFonts w:ascii="Calibri" w:eastAsia="Calibri" w:hAnsi="Calibri" w:cs="Calibri"/>
        </w:rPr>
        <w:t>zetwarzania danych osobowych oraz podstawę prawną przetwarzania,</w:t>
      </w:r>
    </w:p>
    <w:p w:rsidR="00F37C96" w:rsidRDefault="00F37C96">
      <w:pPr>
        <w:spacing w:line="41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2"/>
          <w:numId w:val="6"/>
        </w:numPr>
        <w:tabs>
          <w:tab w:val="left" w:pos="600"/>
        </w:tabs>
        <w:ind w:left="600" w:hanging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o odbiorcach danych osobowych lub o kategoriach odbiorców, jeżeli istnieją,</w:t>
      </w:r>
    </w:p>
    <w:p w:rsidR="00F37C96" w:rsidRDefault="00F37C96">
      <w:pPr>
        <w:spacing w:line="8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2"/>
          <w:numId w:val="6"/>
        </w:numPr>
        <w:tabs>
          <w:tab w:val="left" w:pos="588"/>
        </w:tabs>
        <w:spacing w:line="236" w:lineRule="auto"/>
        <w:ind w:left="36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gdy ma to zastosowanie – informacje o zamiarze przekazania danych osobowych do państwa trzeciego lub </w:t>
      </w:r>
      <w:r>
        <w:rPr>
          <w:rFonts w:ascii="Calibri" w:eastAsia="Calibri" w:hAnsi="Calibri" w:cs="Calibri"/>
        </w:rPr>
        <w:t>organizacji międzynarodowej oraz o stwierdzeniu lub braku stwierdzenia przez Komisję</w:t>
      </w:r>
    </w:p>
    <w:p w:rsidR="00F37C96" w:rsidRDefault="00F37C96">
      <w:pPr>
        <w:sectPr w:rsidR="00F37C96">
          <w:pgSz w:w="11900" w:h="16840"/>
          <w:pgMar w:top="1440" w:right="1080" w:bottom="1001" w:left="1080" w:header="0" w:footer="0" w:gutter="0"/>
          <w:cols w:space="708" w:equalWidth="0">
            <w:col w:w="9740"/>
          </w:cols>
        </w:sectPr>
      </w:pPr>
    </w:p>
    <w:p w:rsidR="00F37C96" w:rsidRDefault="00F37C96">
      <w:pPr>
        <w:spacing w:line="27" w:lineRule="exact"/>
        <w:rPr>
          <w:sz w:val="20"/>
          <w:szCs w:val="20"/>
        </w:rPr>
      </w:pPr>
      <w:bookmarkStart w:id="5" w:name="page5"/>
      <w:bookmarkEnd w:id="5"/>
    </w:p>
    <w:p w:rsidR="00F37C96" w:rsidRDefault="00012986">
      <w:pPr>
        <w:spacing w:line="265" w:lineRule="auto"/>
        <w:ind w:left="3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odpowiedniego stopnia ochrony. W przypadku przekazania danych z zastrzeżeniem odpowiednich zabezpieczeń, w tym wiążących reguł korporacyjnych lub na</w:t>
      </w:r>
      <w:r>
        <w:rPr>
          <w:rFonts w:ascii="Calibri" w:eastAsia="Calibri" w:hAnsi="Calibri" w:cs="Calibri"/>
        </w:rPr>
        <w:t xml:space="preserve"> podstawie zgody wyrażonej przez osobę, której dane dotyczą albo gdy przekazanie jest niezbędne informuje się osobę o odpowiednich lub właściwych zabezpieczeniach. Dodatkowo przekazuje się jej informację o możliwościach uzyskania kopii danych lub o miejscu</w:t>
      </w:r>
      <w:r>
        <w:rPr>
          <w:rFonts w:ascii="Calibri" w:eastAsia="Calibri" w:hAnsi="Calibri" w:cs="Calibri"/>
        </w:rPr>
        <w:t xml:space="preserve"> udostępnienia danych,</w:t>
      </w:r>
    </w:p>
    <w:p w:rsidR="00F37C96" w:rsidRDefault="00F37C96">
      <w:pPr>
        <w:spacing w:line="61" w:lineRule="exact"/>
        <w:rPr>
          <w:sz w:val="20"/>
          <w:szCs w:val="20"/>
        </w:rPr>
      </w:pPr>
    </w:p>
    <w:p w:rsidR="00F37C96" w:rsidRDefault="00012986">
      <w:pPr>
        <w:numPr>
          <w:ilvl w:val="0"/>
          <w:numId w:val="7"/>
        </w:numPr>
        <w:tabs>
          <w:tab w:val="left" w:pos="564"/>
        </w:tabs>
        <w:spacing w:line="236" w:lineRule="auto"/>
        <w:ind w:left="360" w:right="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okres, przez który dane osobowe będą przechowywane, a gdy nie jest to możliwe, kryteria ustalania tego okresu,</w:t>
      </w:r>
    </w:p>
    <w:p w:rsidR="00F37C96" w:rsidRDefault="00F37C96">
      <w:pPr>
        <w:spacing w:line="91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7"/>
        </w:numPr>
        <w:tabs>
          <w:tab w:val="left" w:pos="588"/>
        </w:tabs>
        <w:spacing w:line="253" w:lineRule="auto"/>
        <w:ind w:left="36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o prawie do żądania od administratora dostępu do danych osobowych dotyczących osoby, której dane dotyczą, ich</w:t>
      </w:r>
      <w:r>
        <w:rPr>
          <w:rFonts w:ascii="Calibri" w:eastAsia="Calibri" w:hAnsi="Calibri" w:cs="Calibri"/>
        </w:rPr>
        <w:t xml:space="preserve"> sprostowania, usunięcia lub ograniczenia przetwarzania lub o prawie do wniesienia sprzeciwu wobec przetwarzania, a także o prawie do przenoszenia danych,</w:t>
      </w:r>
    </w:p>
    <w:p w:rsidR="00F37C96" w:rsidRDefault="00F37C96">
      <w:pPr>
        <w:spacing w:line="7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7"/>
        </w:numPr>
        <w:tabs>
          <w:tab w:val="left" w:pos="641"/>
        </w:tabs>
        <w:spacing w:line="261" w:lineRule="auto"/>
        <w:ind w:left="360" w:right="2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przetwarzanie, zarówno w przypadku danych zwykłych jak i szczególnych kategorii danych, odbyw</w:t>
      </w:r>
      <w:r>
        <w:rPr>
          <w:rFonts w:ascii="Calibri" w:eastAsia="Calibri" w:hAnsi="Calibri" w:cs="Calibri"/>
        </w:rPr>
        <w:t>a się na podstawie zgody podaje się informacje o prawie do jej cofnięcia w dowolnym momencie bez wpływu na zgodność z prawem przetwarzania, którego dokonano na podstawie zgody przed jej cofnięciem.</w:t>
      </w:r>
    </w:p>
    <w:p w:rsidR="00F37C96" w:rsidRDefault="00F37C96">
      <w:pPr>
        <w:spacing w:line="67" w:lineRule="exact"/>
        <w:rPr>
          <w:rFonts w:ascii="Calibri" w:eastAsia="Calibri" w:hAnsi="Calibri" w:cs="Calibri"/>
        </w:rPr>
      </w:pPr>
    </w:p>
    <w:p w:rsidR="00F37C96" w:rsidRDefault="00012986">
      <w:pPr>
        <w:spacing w:line="253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Zgoda na przetwarzanie danych jest zbierana w formie </w:t>
      </w:r>
      <w:r>
        <w:rPr>
          <w:rFonts w:ascii="Calibri" w:eastAsia="Calibri" w:hAnsi="Calibri" w:cs="Calibri"/>
        </w:rPr>
        <w:t>pisemnej, jej odwołanie następuje poprzez złożenie pisemnego oświadczenia u administratora lub za pośrednictwem poczty elektronicznej na podany adres email ADO.</w:t>
      </w:r>
    </w:p>
    <w:p w:rsidR="00F37C96" w:rsidRDefault="00F37C96">
      <w:pPr>
        <w:spacing w:line="2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7"/>
        </w:numPr>
        <w:tabs>
          <w:tab w:val="left" w:pos="520"/>
        </w:tabs>
        <w:ind w:left="520" w:hanging="1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informację o prawie wniesienia skargi do organu nadzorczego,</w:t>
      </w:r>
    </w:p>
    <w:p w:rsidR="00F37C96" w:rsidRDefault="00F37C96">
      <w:pPr>
        <w:spacing w:line="3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7"/>
        </w:numPr>
        <w:tabs>
          <w:tab w:val="left" w:pos="520"/>
        </w:tabs>
        <w:ind w:left="52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informację, czy podanie danych o</w:t>
      </w:r>
      <w:r>
        <w:rPr>
          <w:rFonts w:ascii="Calibri" w:eastAsia="Calibri" w:hAnsi="Calibri" w:cs="Calibri"/>
        </w:rPr>
        <w:t>sobowych jest wymogiem ustawowym lub umownym lub</w:t>
      </w:r>
    </w:p>
    <w:p w:rsidR="00F37C96" w:rsidRDefault="00F37C96">
      <w:pPr>
        <w:spacing w:line="90" w:lineRule="exact"/>
        <w:rPr>
          <w:sz w:val="20"/>
          <w:szCs w:val="20"/>
        </w:rPr>
      </w:pPr>
    </w:p>
    <w:p w:rsidR="00F37C96" w:rsidRDefault="00012986">
      <w:pPr>
        <w:spacing w:line="236" w:lineRule="auto"/>
        <w:ind w:left="360" w:right="20"/>
        <w:rPr>
          <w:sz w:val="20"/>
          <w:szCs w:val="20"/>
        </w:rPr>
      </w:pPr>
      <w:r>
        <w:rPr>
          <w:rFonts w:ascii="Calibri" w:eastAsia="Calibri" w:hAnsi="Calibri" w:cs="Calibri"/>
        </w:rPr>
        <w:t>warunkiem zawarcia umowy oraz czy osoba, której dane dotyczą, jest zobowiązana do ich podania i jakie są ewentualne konsekwencje niepodania danych,</w:t>
      </w:r>
    </w:p>
    <w:p w:rsidR="00F37C96" w:rsidRDefault="00F37C96">
      <w:pPr>
        <w:spacing w:line="89" w:lineRule="exact"/>
        <w:rPr>
          <w:sz w:val="20"/>
          <w:szCs w:val="20"/>
        </w:rPr>
      </w:pPr>
    </w:p>
    <w:p w:rsidR="00F37C96" w:rsidRDefault="00012986">
      <w:pPr>
        <w:numPr>
          <w:ilvl w:val="1"/>
          <w:numId w:val="8"/>
        </w:numPr>
        <w:tabs>
          <w:tab w:val="left" w:pos="650"/>
        </w:tabs>
        <w:spacing w:line="254" w:lineRule="auto"/>
        <w:ind w:left="36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gdy ma to zastosowanie – informacje o zautomatyzowanym po</w:t>
      </w:r>
      <w:r>
        <w:rPr>
          <w:rFonts w:ascii="Calibri" w:eastAsia="Calibri" w:hAnsi="Calibri" w:cs="Calibri"/>
        </w:rPr>
        <w:t>dejmowaniu decyzji, w tym o profilowaniu, podaje się istotne informacje o zasadach ich podejmowania, a także o znaczeniu i przewidywanych konsekwencjach takiego przetwarzania dla osoby, której dane dotyczą.</w:t>
      </w:r>
    </w:p>
    <w:p w:rsidR="00F37C96" w:rsidRDefault="00F37C96">
      <w:pPr>
        <w:spacing w:line="73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9"/>
        </w:numPr>
        <w:tabs>
          <w:tab w:val="left" w:pos="360"/>
        </w:tabs>
        <w:spacing w:line="261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sytuacji, w której administrator planuje dalej</w:t>
      </w:r>
      <w:r>
        <w:rPr>
          <w:rFonts w:ascii="Calibri" w:eastAsia="Calibri" w:hAnsi="Calibri" w:cs="Calibri"/>
        </w:rPr>
        <w:t xml:space="preserve"> przetwarzać dane osobowe w celu innym niż cel, w którym dane osobowe zostały pierwotnie zebrane, przed dalszym ich przetwarzaniem informuje on osobę, której dane dotyczą, o tym innym celu oraz udziela jej wszelkich innych stosownych informacji o których m</w:t>
      </w:r>
      <w:r>
        <w:rPr>
          <w:rFonts w:ascii="Calibri" w:eastAsia="Calibri" w:hAnsi="Calibri" w:cs="Calibri"/>
        </w:rPr>
        <w:t>owa w ust. od 1 lit. f) do 1 lit. k).</w:t>
      </w:r>
    </w:p>
    <w:p w:rsidR="00F37C96" w:rsidRDefault="00F37C96">
      <w:pPr>
        <w:spacing w:line="6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9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osoba, której dane są przetwarzane dysponuje już zakresem informacji wskazanym w ust. 1 i 2 wówczas informacje te nie są przez administratora przekazywane.</w:t>
      </w:r>
    </w:p>
    <w:p w:rsidR="00F37C96" w:rsidRDefault="00F37C96">
      <w:pPr>
        <w:spacing w:line="8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9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sytuacji, gdy zmiana celu przetwarzania służy </w:t>
      </w:r>
      <w:r>
        <w:rPr>
          <w:rFonts w:ascii="Calibri" w:eastAsia="Calibri" w:hAnsi="Calibri" w:cs="Calibri"/>
        </w:rPr>
        <w:t>realizacji zadania publicznego i niewykonanie obowiązku określonego w ust. 2 jest niezbędne dla realizacji celów publicznych, oraz przekazanie tych informacji:</w:t>
      </w:r>
    </w:p>
    <w:p w:rsidR="00F37C96" w:rsidRDefault="00F37C96">
      <w:pPr>
        <w:spacing w:line="91" w:lineRule="exact"/>
        <w:rPr>
          <w:rFonts w:ascii="Calibri" w:eastAsia="Calibri" w:hAnsi="Calibri" w:cs="Calibri"/>
        </w:rPr>
      </w:pPr>
    </w:p>
    <w:p w:rsidR="00F37C96" w:rsidRDefault="00012986">
      <w:pPr>
        <w:spacing w:line="225" w:lineRule="auto"/>
        <w:ind w:left="360" w:righ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a)uniemożliwi lub znacząco utrudni prawidłowe wykonanie zadania publicznego, a interes lub pods</w:t>
      </w:r>
      <w:r>
        <w:rPr>
          <w:rFonts w:ascii="Calibri" w:eastAsia="Calibri" w:hAnsi="Calibri" w:cs="Calibri"/>
        </w:rPr>
        <w:t>tawowe prawa lub wolności osoby, której dane dotyczą, nie są nadrzędne w stosunku do interesu wynikającego z realizacji tego zadania publicznego,</w:t>
      </w:r>
    </w:p>
    <w:p w:rsidR="00F37C96" w:rsidRDefault="00F37C96">
      <w:pPr>
        <w:spacing w:line="2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9"/>
        </w:numPr>
        <w:tabs>
          <w:tab w:val="left" w:pos="600"/>
        </w:tabs>
        <w:spacing w:line="238" w:lineRule="auto"/>
        <w:ind w:left="600" w:hanging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naruszy ochronę informacji niejawnych</w:t>
      </w:r>
    </w:p>
    <w:p w:rsidR="00F37C96" w:rsidRDefault="00F37C96">
      <w:pPr>
        <w:spacing w:line="318" w:lineRule="exact"/>
        <w:rPr>
          <w:sz w:val="20"/>
          <w:szCs w:val="20"/>
        </w:rPr>
      </w:pPr>
    </w:p>
    <w:p w:rsidR="00F37C96" w:rsidRDefault="00012986">
      <w:pPr>
        <w:numPr>
          <w:ilvl w:val="0"/>
          <w:numId w:val="10"/>
        </w:numPr>
        <w:tabs>
          <w:tab w:val="left" w:pos="360"/>
        </w:tabs>
        <w:spacing w:line="218" w:lineRule="auto"/>
        <w:ind w:left="360" w:right="2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Obowiązek informacyjny jest spełniany na piśmie, w tym elektronicznie </w:t>
      </w:r>
      <w:r>
        <w:rPr>
          <w:rFonts w:ascii="Calibri" w:eastAsia="Calibri" w:hAnsi="Calibri" w:cs="Calibri"/>
        </w:rPr>
        <w:t>w momencie zbierania danych m.in. poprzez:</w:t>
      </w:r>
    </w:p>
    <w:p w:rsidR="00F37C96" w:rsidRDefault="00F37C96">
      <w:pPr>
        <w:spacing w:line="49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10"/>
        </w:numPr>
        <w:tabs>
          <w:tab w:val="left" w:pos="478"/>
        </w:tabs>
        <w:spacing w:line="228" w:lineRule="auto"/>
        <w:ind w:left="360" w:right="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umieszczenie treści klauzuli informacyjnej w prowadzonym procesie rekrutacji we wniosku o przyjęcie kandydata do przedszkola prowadzonego przez Gminę Kędzierzyn-Koźle,</w:t>
      </w:r>
    </w:p>
    <w:p w:rsidR="00F37C96" w:rsidRDefault="00F37C96">
      <w:pPr>
        <w:spacing w:line="21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10"/>
        </w:numPr>
        <w:tabs>
          <w:tab w:val="left" w:pos="480"/>
        </w:tabs>
        <w:ind w:left="480" w:hanging="1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przekazanie treści klauzul informacyjnych </w:t>
      </w:r>
      <w:r>
        <w:rPr>
          <w:rFonts w:ascii="Calibri" w:eastAsia="Calibri" w:hAnsi="Calibri" w:cs="Calibri"/>
        </w:rPr>
        <w:t>podczas pierwszego spotkania/ zebrania z rodzicami,</w:t>
      </w:r>
    </w:p>
    <w:p w:rsidR="00F37C96" w:rsidRDefault="00F37C96">
      <w:pPr>
        <w:spacing w:line="6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10"/>
        </w:numPr>
        <w:tabs>
          <w:tab w:val="left" w:pos="564"/>
        </w:tabs>
        <w:spacing w:line="261" w:lineRule="auto"/>
        <w:ind w:left="360" w:hanging="2"/>
        <w:jc w:val="both"/>
        <w:rPr>
          <w:rFonts w:ascii="Calibri" w:eastAsia="Calibri" w:hAnsi="Calibri" w:cs="Calibri"/>
          <w:color w:val="183247"/>
        </w:rPr>
      </w:pPr>
      <w:r>
        <w:rPr>
          <w:rFonts w:ascii="Calibri" w:eastAsia="Calibri" w:hAnsi="Calibri" w:cs="Calibri"/>
          <w:color w:val="183247"/>
        </w:rPr>
        <w:t>umieszczenie treści klauzuli</w:t>
      </w:r>
      <w:r>
        <w:rPr>
          <w:rFonts w:ascii="Calibri" w:eastAsia="Calibri" w:hAnsi="Calibri" w:cs="Calibri"/>
          <w:color w:val="000000"/>
        </w:rPr>
        <w:t xml:space="preserve"> jaką pobiera kandydat wraz z treścią ogłoszenia informującego o</w:t>
      </w:r>
      <w:r>
        <w:rPr>
          <w:rFonts w:ascii="Calibri" w:eastAsia="Calibri" w:hAnsi="Calibri" w:cs="Calibri"/>
          <w:color w:val="183247"/>
        </w:rPr>
        <w:t xml:space="preserve"> </w:t>
      </w:r>
      <w:r>
        <w:rPr>
          <w:rFonts w:ascii="Calibri" w:eastAsia="Calibri" w:hAnsi="Calibri" w:cs="Calibri"/>
          <w:color w:val="000000"/>
        </w:rPr>
        <w:t>postępowaniu rekrutacyjnym, umieszczenie treści klauzuli na stronie internetowej, stronie BIP wraz z ogłoszeni</w:t>
      </w:r>
      <w:r>
        <w:rPr>
          <w:rFonts w:ascii="Calibri" w:eastAsia="Calibri" w:hAnsi="Calibri" w:cs="Calibri"/>
          <w:color w:val="000000"/>
        </w:rPr>
        <w:t>em o postępowaniu rekrutacyjnym, przekazanie treści klauzuli kandydatowi przy składaniu dokumentów rekrutacyjnych osobiście, przekazanie pełnej treści jako potwierdzenie przyjęcia</w:t>
      </w:r>
    </w:p>
    <w:p w:rsidR="00F37C96" w:rsidRDefault="00F37C96">
      <w:pPr>
        <w:sectPr w:rsidR="00F37C96">
          <w:pgSz w:w="11900" w:h="16840"/>
          <w:pgMar w:top="1440" w:right="1060" w:bottom="1009" w:left="1080" w:header="0" w:footer="0" w:gutter="0"/>
          <w:cols w:space="708" w:equalWidth="0">
            <w:col w:w="9760"/>
          </w:cols>
        </w:sectPr>
      </w:pPr>
    </w:p>
    <w:p w:rsidR="00F37C96" w:rsidRDefault="00F37C96">
      <w:pPr>
        <w:spacing w:line="27" w:lineRule="exact"/>
        <w:rPr>
          <w:sz w:val="20"/>
          <w:szCs w:val="20"/>
        </w:rPr>
      </w:pPr>
      <w:bookmarkStart w:id="6" w:name="page6"/>
      <w:bookmarkEnd w:id="6"/>
    </w:p>
    <w:p w:rsidR="00F37C96" w:rsidRDefault="00012986">
      <w:pPr>
        <w:spacing w:line="236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dokumentacji rekrutacyjnej składanej za pośrednictwem</w:t>
      </w:r>
      <w:r>
        <w:rPr>
          <w:rFonts w:ascii="Calibri" w:eastAsia="Calibri" w:hAnsi="Calibri" w:cs="Calibri"/>
        </w:rPr>
        <w:t xml:space="preserve"> email-automatyczna odpowiedź, umieszczenie klauzuli informacyjnej na tablicy informacyjnej w siedzibie Jednostki,</w:t>
      </w:r>
    </w:p>
    <w:p w:rsidR="00F37C96" w:rsidRDefault="00F37C96">
      <w:pPr>
        <w:spacing w:line="40" w:lineRule="exact"/>
        <w:rPr>
          <w:sz w:val="20"/>
          <w:szCs w:val="20"/>
        </w:rPr>
      </w:pPr>
    </w:p>
    <w:p w:rsidR="00F37C96" w:rsidRDefault="00012986">
      <w:pPr>
        <w:numPr>
          <w:ilvl w:val="0"/>
          <w:numId w:val="11"/>
        </w:numPr>
        <w:tabs>
          <w:tab w:val="left" w:pos="480"/>
        </w:tabs>
        <w:ind w:left="480" w:hanging="1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przekazanie treści klauzuli informacyjnej pracownikom w momencie pozyskiwania ich danych,</w:t>
      </w:r>
    </w:p>
    <w:p w:rsidR="00F37C96" w:rsidRDefault="00F37C96">
      <w:pPr>
        <w:spacing w:line="89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11"/>
        </w:numPr>
        <w:tabs>
          <w:tab w:val="left" w:pos="504"/>
        </w:tabs>
        <w:spacing w:line="236" w:lineRule="auto"/>
        <w:ind w:left="360" w:right="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umieszczenie klauzuli informacyjnej dotyczącej mo</w:t>
      </w:r>
      <w:r>
        <w:rPr>
          <w:rFonts w:ascii="Calibri" w:eastAsia="Calibri" w:hAnsi="Calibri" w:cs="Calibri"/>
        </w:rPr>
        <w:t>nitoringu przed wejściem w teren monitorowany (na ogrodzeniu, na drzwiach itd.),</w:t>
      </w:r>
    </w:p>
    <w:p w:rsidR="00F37C96" w:rsidRDefault="00F37C96">
      <w:pPr>
        <w:spacing w:line="40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11"/>
        </w:numPr>
        <w:tabs>
          <w:tab w:val="left" w:pos="480"/>
        </w:tabs>
        <w:ind w:left="480" w:hanging="122"/>
        <w:rPr>
          <w:rFonts w:ascii="Calibri" w:eastAsia="Calibri" w:hAnsi="Calibri" w:cs="Calibri"/>
          <w:color w:val="183247"/>
        </w:rPr>
      </w:pPr>
      <w:r>
        <w:rPr>
          <w:rFonts w:ascii="Calibri" w:eastAsia="Calibri" w:hAnsi="Calibri" w:cs="Calibri"/>
          <w:color w:val="183247"/>
        </w:rPr>
        <w:t>umieszczenie treści klauzul informacyjnych na stronie BIP, na stronie internetowej,</w:t>
      </w:r>
    </w:p>
    <w:p w:rsidR="00F37C96" w:rsidRDefault="00F37C96">
      <w:pPr>
        <w:spacing w:line="89" w:lineRule="exact"/>
        <w:rPr>
          <w:rFonts w:ascii="Calibri" w:eastAsia="Calibri" w:hAnsi="Calibri" w:cs="Calibri"/>
          <w:color w:val="183247"/>
        </w:rPr>
      </w:pPr>
    </w:p>
    <w:p w:rsidR="00F37C96" w:rsidRDefault="00012986">
      <w:pPr>
        <w:numPr>
          <w:ilvl w:val="0"/>
          <w:numId w:val="11"/>
        </w:numPr>
        <w:tabs>
          <w:tab w:val="left" w:pos="658"/>
        </w:tabs>
        <w:spacing w:line="236" w:lineRule="auto"/>
        <w:ind w:left="360" w:right="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umieszczenie treści klauzuli informacyjnej w odpowiedzi na korespondencję która wpłynęła </w:t>
      </w:r>
      <w:r>
        <w:rPr>
          <w:rFonts w:ascii="Calibri" w:eastAsia="Calibri" w:hAnsi="Calibri" w:cs="Calibri"/>
        </w:rPr>
        <w:t>do Jednostki,</w:t>
      </w:r>
    </w:p>
    <w:p w:rsidR="00F37C96" w:rsidRDefault="00F37C96">
      <w:pPr>
        <w:spacing w:line="40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11"/>
        </w:numPr>
        <w:tabs>
          <w:tab w:val="left" w:pos="480"/>
        </w:tabs>
        <w:ind w:left="480" w:hanging="1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umieszczenie treści klauzul informacyjnych na tablicach informacyjnych wewnątrz Jednostki,</w:t>
      </w:r>
    </w:p>
    <w:p w:rsidR="00F37C96" w:rsidRDefault="00F37C96">
      <w:pPr>
        <w:spacing w:line="41" w:lineRule="exact"/>
        <w:rPr>
          <w:sz w:val="20"/>
          <w:szCs w:val="20"/>
        </w:rPr>
      </w:pPr>
    </w:p>
    <w:p w:rsidR="00F37C96" w:rsidRDefault="0001298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-umieszczenie treści klauzuli informacyjnej w zapytaniu ofertowym np. jako załącznika do oferty,</w:t>
      </w:r>
    </w:p>
    <w:p w:rsidR="00F37C96" w:rsidRDefault="00F37C96">
      <w:pPr>
        <w:spacing w:line="90" w:lineRule="exact"/>
        <w:rPr>
          <w:sz w:val="20"/>
          <w:szCs w:val="20"/>
        </w:rPr>
      </w:pPr>
    </w:p>
    <w:p w:rsidR="00F37C96" w:rsidRDefault="00012986">
      <w:pPr>
        <w:spacing w:line="236" w:lineRule="auto"/>
        <w:ind w:left="360" w:right="20"/>
        <w:rPr>
          <w:sz w:val="20"/>
          <w:szCs w:val="20"/>
        </w:rPr>
      </w:pPr>
      <w:r>
        <w:rPr>
          <w:rFonts w:ascii="Calibri" w:eastAsia="Calibri" w:hAnsi="Calibri" w:cs="Calibri"/>
        </w:rPr>
        <w:t>-umieszczenie treści klauzuli informacyjnej w specy</w:t>
      </w:r>
      <w:r>
        <w:rPr>
          <w:rFonts w:ascii="Calibri" w:eastAsia="Calibri" w:hAnsi="Calibri" w:cs="Calibri"/>
        </w:rPr>
        <w:t>fikacji warunków zamówienia w przypadku prowadzenia postępowania o udzielenie zamówienia publicznego.</w:t>
      </w:r>
    </w:p>
    <w:p w:rsidR="00F37C96" w:rsidRDefault="00F37C96">
      <w:pPr>
        <w:spacing w:line="89" w:lineRule="exact"/>
        <w:rPr>
          <w:sz w:val="20"/>
          <w:szCs w:val="20"/>
        </w:rPr>
      </w:pPr>
    </w:p>
    <w:p w:rsidR="00F37C96" w:rsidRDefault="00012986">
      <w:pPr>
        <w:spacing w:line="236" w:lineRule="auto"/>
        <w:ind w:left="360" w:right="20"/>
        <w:rPr>
          <w:sz w:val="20"/>
          <w:szCs w:val="20"/>
        </w:rPr>
      </w:pPr>
      <w:r>
        <w:rPr>
          <w:rFonts w:ascii="Calibri" w:eastAsia="Calibri" w:hAnsi="Calibri" w:cs="Calibri"/>
        </w:rPr>
        <w:t>W szczególnych przypadkach obowiązek informacyjny może być spełniony poprzez odczytanie treści klauzuli informacyjnej.</w:t>
      </w:r>
    </w:p>
    <w:p w:rsidR="00F37C96" w:rsidRDefault="00F37C96">
      <w:pPr>
        <w:spacing w:line="91" w:lineRule="exact"/>
        <w:rPr>
          <w:sz w:val="20"/>
          <w:szCs w:val="20"/>
        </w:rPr>
      </w:pPr>
    </w:p>
    <w:p w:rsidR="00F37C96" w:rsidRDefault="00012986">
      <w:pPr>
        <w:numPr>
          <w:ilvl w:val="0"/>
          <w:numId w:val="12"/>
        </w:numPr>
        <w:tabs>
          <w:tab w:val="left" w:pos="360"/>
        </w:tabs>
        <w:spacing w:line="268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zasadą rozliczalności w</w:t>
      </w:r>
      <w:r>
        <w:rPr>
          <w:rFonts w:ascii="Calibri" w:eastAsia="Calibri" w:hAnsi="Calibri" w:cs="Calibri"/>
        </w:rPr>
        <w:t xml:space="preserve">ynikającą z RODO ADO powinien być w stanie wykazać, że obowiązek informacyjny względem osoby, której dane są zbierane został zrealizowany. Dla zapewnienia spełnienia powyższego obowiązku zalecane jest udokumentowanie przekazanie w/w informacji poprzez np. </w:t>
      </w:r>
      <w:r>
        <w:rPr>
          <w:rFonts w:ascii="Calibri" w:eastAsia="Calibri" w:hAnsi="Calibri" w:cs="Calibri"/>
        </w:rPr>
        <w:t xml:space="preserve">odebranie oświadczenia o zapoznaniu się z treścią klauzuli informacyjnej, potwierdzenie odbioru przesłanego dokumentu drogą elektroniczną. Dodatkowo, gdy jest taka możliwość stosowane są równolegle minimum dwie metody realizacji obowiązku informacyjnego z </w:t>
      </w:r>
      <w:r>
        <w:rPr>
          <w:rFonts w:ascii="Calibri" w:eastAsia="Calibri" w:hAnsi="Calibri" w:cs="Calibri"/>
        </w:rPr>
        <w:t>wykorzystaniem klauzul informacyjnych.</w:t>
      </w:r>
    </w:p>
    <w:p w:rsidR="00F37C96" w:rsidRDefault="00F37C96">
      <w:pPr>
        <w:spacing w:line="60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12"/>
        </w:numPr>
        <w:tabs>
          <w:tab w:val="left" w:pos="360"/>
        </w:tabs>
        <w:spacing w:line="254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Pracownicy ponoszą pełną odpowiedzialność za weryfikację dokumentacji prowadzonych spraw pod względem zakresu zgodności przetwarzanych danych w aktach spraw z zakresem danych wskazanych w przepisach prawa.</w:t>
      </w:r>
    </w:p>
    <w:p w:rsidR="00F37C96" w:rsidRDefault="00F37C96">
      <w:pPr>
        <w:spacing w:line="73" w:lineRule="exact"/>
        <w:rPr>
          <w:rFonts w:ascii="Calibri" w:eastAsia="Calibri" w:hAnsi="Calibri" w:cs="Calibri"/>
        </w:rPr>
      </w:pPr>
    </w:p>
    <w:p w:rsidR="00F37C96" w:rsidRDefault="00012986">
      <w:pPr>
        <w:spacing w:line="254" w:lineRule="auto"/>
        <w:ind w:left="360"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</w:rPr>
        <w:t>sytuacji, gdy zakres danych nie jest określony w ustawie lub w rozporządzeniu należy przetwarzać tylko te dane, które są niezbędne do osiągniecia danego celu przetwarzania, zgodnie z zasadą minimalizacji wynikającą z RODO.</w:t>
      </w:r>
    </w:p>
    <w:p w:rsidR="00F37C96" w:rsidRDefault="00F37C96">
      <w:pPr>
        <w:spacing w:line="73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12"/>
        </w:numPr>
        <w:tabs>
          <w:tab w:val="left" w:pos="360"/>
        </w:tabs>
        <w:spacing w:line="254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Pracownik jest zobowiązany do pr</w:t>
      </w:r>
      <w:r>
        <w:rPr>
          <w:rFonts w:ascii="Calibri" w:eastAsia="Calibri" w:hAnsi="Calibri" w:cs="Calibri"/>
        </w:rPr>
        <w:t>zeprowadzania anonimizacji danych prowadzonych spraw, które nie są niezbędne do prawidłowego załatwienia sprawy, w szczególności danych osobowych zawartych w aktach, w których mogą pozostać tylko dane niezbędne do realizacji celu.</w:t>
      </w:r>
    </w:p>
    <w:p w:rsidR="00F37C96" w:rsidRDefault="00F37C96">
      <w:pPr>
        <w:spacing w:line="73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12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Kontrolę dotyczącą prawi</w:t>
      </w:r>
      <w:r>
        <w:rPr>
          <w:rFonts w:ascii="Calibri" w:eastAsia="Calibri" w:hAnsi="Calibri" w:cs="Calibri"/>
        </w:rPr>
        <w:t>dłowej realizacji procedury spełnienia obowiązku informacyjnego oraz przeprowadzania anonimizacji danych w aktach sprawy przeprowadza Dyrektor.</w:t>
      </w:r>
    </w:p>
    <w:p w:rsidR="00F37C96" w:rsidRDefault="00F37C96">
      <w:pPr>
        <w:spacing w:line="91" w:lineRule="exact"/>
        <w:rPr>
          <w:rFonts w:ascii="Calibri" w:eastAsia="Calibri" w:hAnsi="Calibri" w:cs="Calibri"/>
        </w:rPr>
      </w:pPr>
    </w:p>
    <w:p w:rsidR="00F37C96" w:rsidRDefault="00012986">
      <w:pPr>
        <w:spacing w:line="253" w:lineRule="auto"/>
        <w:ind w:left="360"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razie jakichkolwiek wątpliwości dotyczących konieczności spełnienia obowiązku informacyjnego, treści informac</w:t>
      </w:r>
      <w:r>
        <w:rPr>
          <w:rFonts w:ascii="Calibri" w:eastAsia="Calibri" w:hAnsi="Calibri" w:cs="Calibri"/>
        </w:rPr>
        <w:t>ji umieszczonej w danej klauzuli informacyjnej, zakresu zbieranych danych i tych, które należy zanonimizować każdorazowo wskazane kwestie są konsultowane z Inspektorem Ochrony Danych.</w:t>
      </w:r>
    </w:p>
    <w:p w:rsidR="00F37C96" w:rsidRDefault="00F37C96">
      <w:pPr>
        <w:spacing w:line="7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12"/>
        </w:numPr>
        <w:tabs>
          <w:tab w:val="left" w:pos="360"/>
        </w:tabs>
        <w:spacing w:line="253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Powyższe zasady dotyczą zarówno spraw prowadzonych elektronicznie, jak </w:t>
      </w:r>
      <w:r>
        <w:rPr>
          <w:rFonts w:ascii="Calibri" w:eastAsia="Calibri" w:hAnsi="Calibri" w:cs="Calibri"/>
        </w:rPr>
        <w:t>i w postaci papierowej, w tym także w teczkach prowadzonych papierowo - dokumentacji pomocniczo gromadzonej w systemie elektronicznym.</w:t>
      </w:r>
    </w:p>
    <w:p w:rsidR="00F37C96" w:rsidRDefault="00F37C96">
      <w:pPr>
        <w:spacing w:line="7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12"/>
        </w:numPr>
        <w:tabs>
          <w:tab w:val="left" w:pos="360"/>
        </w:tabs>
        <w:spacing w:line="267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Obowiązek informacyjny jest spełniany przez pracowników zatrudnionych na stanowiskach pomocniczych, pracowników zatrudni</w:t>
      </w:r>
      <w:r>
        <w:rPr>
          <w:rFonts w:ascii="Calibri" w:eastAsia="Calibri" w:hAnsi="Calibri" w:cs="Calibri"/>
        </w:rPr>
        <w:t>onych na wolnych stanowiskach urzędniczych, w tym na kierowniczych stanowiskach urzędniczych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</w:rPr>
        <w:t xml:space="preserve"> przez nauczycieli, przy uwzględnieniu zasady rozliczalności wynikającej z RODO, wskazującej, że ADO powinien być stanie wykazać, że obowiązek informacyjny względe</w:t>
      </w:r>
      <w:r>
        <w:rPr>
          <w:rFonts w:ascii="Calibri" w:eastAsia="Calibri" w:hAnsi="Calibri" w:cs="Calibri"/>
        </w:rPr>
        <w:t>m osoby, której dane zostały pozyskane bezpośrednio od osoby, której dane dotyczą został zrealizowany.</w:t>
      </w:r>
    </w:p>
    <w:p w:rsidR="00F37C96" w:rsidRDefault="00F37C96">
      <w:pPr>
        <w:sectPr w:rsidR="00F37C96">
          <w:pgSz w:w="11900" w:h="16840"/>
          <w:pgMar w:top="1440" w:right="1060" w:bottom="1440" w:left="1080" w:header="0" w:footer="0" w:gutter="0"/>
          <w:cols w:space="708" w:equalWidth="0">
            <w:col w:w="9760"/>
          </w:cols>
        </w:sectPr>
      </w:pPr>
    </w:p>
    <w:p w:rsidR="00F37C96" w:rsidRDefault="00012986">
      <w:pPr>
        <w:numPr>
          <w:ilvl w:val="2"/>
          <w:numId w:val="13"/>
        </w:numPr>
        <w:tabs>
          <w:tab w:val="left" w:pos="2040"/>
        </w:tabs>
        <w:ind w:left="2040" w:hanging="365"/>
        <w:rPr>
          <w:rFonts w:ascii="Calibri" w:eastAsia="Calibri" w:hAnsi="Calibri" w:cs="Calibri"/>
          <w:b/>
          <w:bCs/>
        </w:rPr>
      </w:pPr>
      <w:bookmarkStart w:id="7" w:name="page7"/>
      <w:bookmarkEnd w:id="7"/>
      <w:r>
        <w:rPr>
          <w:rFonts w:ascii="Calibri" w:eastAsia="Calibri" w:hAnsi="Calibri" w:cs="Calibri"/>
          <w:b/>
          <w:bCs/>
        </w:rPr>
        <w:lastRenderedPageBreak/>
        <w:t>Pozyskiwanie danych w sposób inny, niż od osoby której dane dotyczą</w:t>
      </w:r>
    </w:p>
    <w:p w:rsidR="00F37C96" w:rsidRDefault="00F37C96">
      <w:pPr>
        <w:spacing w:line="396" w:lineRule="exact"/>
        <w:rPr>
          <w:rFonts w:ascii="Calibri" w:eastAsia="Calibri" w:hAnsi="Calibri" w:cs="Calibri"/>
          <w:b/>
          <w:bCs/>
        </w:rPr>
      </w:pPr>
    </w:p>
    <w:p w:rsidR="00F37C96" w:rsidRDefault="00012986">
      <w:pPr>
        <w:numPr>
          <w:ilvl w:val="0"/>
          <w:numId w:val="14"/>
        </w:numPr>
        <w:tabs>
          <w:tab w:val="left" w:pos="360"/>
        </w:tabs>
        <w:spacing w:line="265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art. 14 RODO, w związku ze zbieraniem danych </w:t>
      </w:r>
      <w:r>
        <w:rPr>
          <w:rFonts w:ascii="Calibri" w:eastAsia="Calibri" w:hAnsi="Calibri" w:cs="Calibri"/>
        </w:rPr>
        <w:t>osobowych nie bezpośrednio od osoby, której dane dotyczą, podczas pozyskiwania tych danych należy osobie przekazać informacje, które zostały wskazane w punkcie 1 rozdziału III Realizacji obowiązku informacyjnego (z wyjątkiem zawartej w punkcie 1 j) oraz do</w:t>
      </w:r>
      <w:r>
        <w:rPr>
          <w:rFonts w:ascii="Calibri" w:eastAsia="Calibri" w:hAnsi="Calibri" w:cs="Calibri"/>
        </w:rPr>
        <w:t>datkowo informacje dotyczące kategorii odnośnych danych osobowych, źródła pochodzenia danych osobowych, a gdy ma to zastosowanie również czy pochodzą ze źródeł publicznie dostępnych.</w:t>
      </w:r>
    </w:p>
    <w:p w:rsidR="00F37C96" w:rsidRDefault="00F37C96">
      <w:pPr>
        <w:spacing w:line="14" w:lineRule="exact"/>
        <w:rPr>
          <w:rFonts w:ascii="Calibri" w:eastAsia="Calibri" w:hAnsi="Calibri" w:cs="Calibri"/>
        </w:rPr>
      </w:pPr>
    </w:p>
    <w:p w:rsidR="00F37C96" w:rsidRDefault="00012986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Należy je przekazać:</w:t>
      </w:r>
    </w:p>
    <w:p w:rsidR="00F37C96" w:rsidRDefault="00F37C96">
      <w:pPr>
        <w:spacing w:line="8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14"/>
        </w:numPr>
        <w:tabs>
          <w:tab w:val="left" w:pos="530"/>
        </w:tabs>
        <w:spacing w:line="236" w:lineRule="auto"/>
        <w:ind w:left="360" w:right="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rozsądnym terminie po pozyskaniu danych osobowyc</w:t>
      </w:r>
      <w:r>
        <w:rPr>
          <w:rFonts w:ascii="Calibri" w:eastAsia="Calibri" w:hAnsi="Calibri" w:cs="Calibri"/>
        </w:rPr>
        <w:t>h- najpóźniej w ciągu miesiąca, mając na uwadze konkretne okoliczności przetwarzania danych,</w:t>
      </w:r>
    </w:p>
    <w:p w:rsidR="00F37C96" w:rsidRDefault="00F37C96">
      <w:pPr>
        <w:spacing w:line="91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14"/>
        </w:numPr>
        <w:tabs>
          <w:tab w:val="left" w:pos="521"/>
        </w:tabs>
        <w:spacing w:line="236" w:lineRule="auto"/>
        <w:ind w:left="36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sytuacji, gdy dane osobowe mają być stosowane w komunikacji z osobą, której dane dotyczą - najpóźniej przy pierwszej takiej komunikacji z osobą, której dane dot</w:t>
      </w:r>
      <w:r>
        <w:rPr>
          <w:rFonts w:ascii="Calibri" w:eastAsia="Calibri" w:hAnsi="Calibri" w:cs="Calibri"/>
        </w:rPr>
        <w:t>yczą, lub</w:t>
      </w:r>
    </w:p>
    <w:p w:rsidR="00F37C96" w:rsidRDefault="00F37C96">
      <w:pPr>
        <w:spacing w:line="40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14"/>
        </w:numPr>
        <w:tabs>
          <w:tab w:val="left" w:pos="480"/>
        </w:tabs>
        <w:ind w:left="480" w:hanging="1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planuje się ujawnić dane osobowe innemu odbiorcy-najpóźniej przy ich pierwszym ujawnieniu.</w:t>
      </w:r>
    </w:p>
    <w:p w:rsidR="00F37C96" w:rsidRDefault="00F37C96">
      <w:pPr>
        <w:spacing w:line="41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14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Obowiązku informacyjnego nie realizuje się w zakresie, w jakim:</w:t>
      </w:r>
    </w:p>
    <w:p w:rsidR="00F37C96" w:rsidRDefault="00F37C96">
      <w:pPr>
        <w:spacing w:line="41" w:lineRule="exact"/>
        <w:rPr>
          <w:sz w:val="20"/>
          <w:szCs w:val="20"/>
        </w:rPr>
      </w:pPr>
    </w:p>
    <w:p w:rsidR="00F37C96" w:rsidRDefault="00012986">
      <w:pPr>
        <w:numPr>
          <w:ilvl w:val="1"/>
          <w:numId w:val="15"/>
        </w:numPr>
        <w:tabs>
          <w:tab w:val="left" w:pos="640"/>
        </w:tabs>
        <w:ind w:left="64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osoba, której dane dotyczą, dysponuje już tymi informacjami,</w:t>
      </w:r>
    </w:p>
    <w:p w:rsidR="00F37C96" w:rsidRDefault="00F37C96">
      <w:pPr>
        <w:spacing w:line="8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15"/>
        </w:numPr>
        <w:tabs>
          <w:tab w:val="left" w:pos="640"/>
        </w:tabs>
        <w:spacing w:line="268" w:lineRule="auto"/>
        <w:ind w:left="640" w:right="20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udzielenie takich </w:t>
      </w:r>
      <w:r>
        <w:rPr>
          <w:rFonts w:ascii="Calibri" w:eastAsia="Calibri" w:hAnsi="Calibri" w:cs="Calibri"/>
        </w:rPr>
        <w:t>informacji okazuje się niemożliwe lub wymagałoby niewspółmiernie dużego wysiłku, w szczególności w przypadku przetwarzania danych do celów archiwalnych w interesie publicznym, do celów badań naukowych lub historycznych lub do celów statystycznych, z zastrz</w:t>
      </w:r>
      <w:r>
        <w:rPr>
          <w:rFonts w:ascii="Calibri" w:eastAsia="Calibri" w:hAnsi="Calibri" w:cs="Calibri"/>
        </w:rPr>
        <w:t xml:space="preserve">eżeniem zapewnienia warunków i zabezpieczeń odpowiednich dla tych danych, lub o ile obowiązek informacyjny, może uniemożliwić lub poważnie utrudnić realizację celów takiego przetwarzania. W takich przypadkach administrator podejmuje odpowiednie środki, by </w:t>
      </w:r>
      <w:r>
        <w:rPr>
          <w:rFonts w:ascii="Calibri" w:eastAsia="Calibri" w:hAnsi="Calibri" w:cs="Calibri"/>
        </w:rPr>
        <w:t>chronić prawa i wolności oraz prawnie uzasadnione interesy osoby, której dane dotyczą, w tym udostępnia informacje publicznie,</w:t>
      </w:r>
    </w:p>
    <w:p w:rsidR="00F37C96" w:rsidRDefault="00F37C96">
      <w:pPr>
        <w:spacing w:line="63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15"/>
        </w:numPr>
        <w:tabs>
          <w:tab w:val="left" w:pos="640"/>
        </w:tabs>
        <w:spacing w:line="253" w:lineRule="auto"/>
        <w:ind w:left="640" w:right="20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sytuacji, gdy pozyskiwanie lub ujawnianie jest wyraźnie uregulowane prawem Unii lub prawem krajowym przewidującym odpowiednie </w:t>
      </w:r>
      <w:r>
        <w:rPr>
          <w:rFonts w:ascii="Calibri" w:eastAsia="Calibri" w:hAnsi="Calibri" w:cs="Calibri"/>
        </w:rPr>
        <w:t>środki chroniące prawnie uzasadnione interesy osoby, której dane dotyczą, lub</w:t>
      </w:r>
    </w:p>
    <w:p w:rsidR="00F37C96" w:rsidRDefault="00F37C96">
      <w:pPr>
        <w:spacing w:line="7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15"/>
        </w:numPr>
        <w:tabs>
          <w:tab w:val="left" w:pos="640"/>
        </w:tabs>
        <w:spacing w:line="253" w:lineRule="auto"/>
        <w:ind w:left="640" w:right="20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gdy dane osobowe muszą pozostać poufne zgodnie z obowiązkiem zachowania tajemnicy zawodowej przewidzianym w prawie Unii lub w prawie państwa członkowskiego, w tym ustawowym obow</w:t>
      </w:r>
      <w:r>
        <w:rPr>
          <w:rFonts w:ascii="Calibri" w:eastAsia="Calibri" w:hAnsi="Calibri" w:cs="Calibri"/>
        </w:rPr>
        <w:t>iązkiem zachowania tajemnicy.</w:t>
      </w:r>
    </w:p>
    <w:p w:rsidR="00F37C96" w:rsidRDefault="00F37C96">
      <w:pPr>
        <w:spacing w:line="7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16"/>
        </w:numPr>
        <w:tabs>
          <w:tab w:val="left" w:pos="360"/>
        </w:tabs>
        <w:spacing w:line="269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Obowiązek informacyjny jest spełniany przez pracowników zatrudnionych na stanowiskach pomocniczych, pracowników zatrudnionych na wolnych stanowiskach urzędniczych, w tym na kierowniczych stanowiskach urzędniczych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</w:rPr>
        <w:t xml:space="preserve"> przez naucz</w:t>
      </w:r>
      <w:r>
        <w:rPr>
          <w:rFonts w:ascii="Calibri" w:eastAsia="Calibri" w:hAnsi="Calibri" w:cs="Calibri"/>
        </w:rPr>
        <w:t>ycieli, przy uwzględnieniu zasady rozliczalności wynikającej z RODO wskazującej, że ADO powinien być stanie wykazać, że obowiązek informacyjny względem osoby, której dane zostały pozyskane w sposób inny niż od osoby, której dane dotyczą został zrealizowany</w:t>
      </w:r>
      <w:r>
        <w:rPr>
          <w:rFonts w:ascii="Calibri" w:eastAsia="Calibri" w:hAnsi="Calibri" w:cs="Calibri"/>
        </w:rPr>
        <w:t>. Taki obowiązek jest przykładowo spełniany względem osób trzecich odbierających dziecko z przedszkola poprzez umieszczenie treści klauzuli informacyjnej na tablicy informacyjnej przed wejściem do sali.</w:t>
      </w:r>
    </w:p>
    <w:p w:rsidR="00F37C96" w:rsidRDefault="00F37C96">
      <w:pPr>
        <w:spacing w:line="323" w:lineRule="exact"/>
        <w:rPr>
          <w:sz w:val="20"/>
          <w:szCs w:val="20"/>
        </w:rPr>
      </w:pPr>
    </w:p>
    <w:p w:rsidR="00F37C96" w:rsidRDefault="00012986">
      <w:pPr>
        <w:ind w:left="1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IV. Procedura realizacji praw osób, których dane </w:t>
      </w:r>
      <w:r>
        <w:rPr>
          <w:rFonts w:ascii="Calibri" w:eastAsia="Calibri" w:hAnsi="Calibri" w:cs="Calibri"/>
          <w:b/>
          <w:bCs/>
        </w:rPr>
        <w:t>dotyczą, wskazane art. 15-21 RODO</w:t>
      </w:r>
    </w:p>
    <w:p w:rsidR="00F37C96" w:rsidRDefault="00F37C96">
      <w:pPr>
        <w:spacing w:line="351" w:lineRule="exact"/>
        <w:rPr>
          <w:sz w:val="20"/>
          <w:szCs w:val="20"/>
        </w:rPr>
      </w:pPr>
    </w:p>
    <w:p w:rsidR="00F37C96" w:rsidRDefault="00012986">
      <w:pPr>
        <w:numPr>
          <w:ilvl w:val="2"/>
          <w:numId w:val="17"/>
        </w:numPr>
        <w:tabs>
          <w:tab w:val="left" w:pos="2600"/>
        </w:tabs>
        <w:ind w:left="2600" w:hanging="35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Prawo dostępu przysługujące osobie, której dane dotyczą</w:t>
      </w:r>
    </w:p>
    <w:p w:rsidR="00F37C96" w:rsidRDefault="00F37C96">
      <w:pPr>
        <w:spacing w:line="396" w:lineRule="exact"/>
        <w:rPr>
          <w:rFonts w:ascii="Calibri" w:eastAsia="Calibri" w:hAnsi="Calibri" w:cs="Calibri"/>
          <w:b/>
          <w:bCs/>
        </w:rPr>
      </w:pPr>
    </w:p>
    <w:p w:rsidR="00F37C96" w:rsidRDefault="00012986">
      <w:pPr>
        <w:numPr>
          <w:ilvl w:val="0"/>
          <w:numId w:val="18"/>
        </w:numPr>
        <w:tabs>
          <w:tab w:val="left" w:pos="360"/>
        </w:tabs>
        <w:spacing w:line="253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Osoba, której dane dotyczą ma prawo do uzyskania od administratora potwierdzenia, czy przetwarzane są dane osobowe jej dotyczące. Jeżeli taka sytuacja ma miejsce je</w:t>
      </w:r>
      <w:r>
        <w:rPr>
          <w:rFonts w:ascii="Calibri" w:eastAsia="Calibri" w:hAnsi="Calibri" w:cs="Calibri"/>
        </w:rPr>
        <w:t>st uprawniona do uzyskania dostępu do nich oraz pozyskania następujących informacji:</w:t>
      </w:r>
    </w:p>
    <w:p w:rsidR="00F37C96" w:rsidRDefault="00F37C96">
      <w:pPr>
        <w:spacing w:line="2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18"/>
        </w:numPr>
        <w:tabs>
          <w:tab w:val="left" w:pos="580"/>
        </w:tabs>
        <w:ind w:left="580" w:hanging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jakim celu są przetwarzane jej dane osobowe,</w:t>
      </w:r>
    </w:p>
    <w:p w:rsidR="00F37C96" w:rsidRDefault="00F37C96">
      <w:pPr>
        <w:sectPr w:rsidR="00F37C96">
          <w:pgSz w:w="11900" w:h="16840"/>
          <w:pgMar w:top="1418" w:right="1060" w:bottom="1000" w:left="1080" w:header="0" w:footer="0" w:gutter="0"/>
          <w:cols w:space="708" w:equalWidth="0">
            <w:col w:w="9760"/>
          </w:cols>
        </w:sectPr>
      </w:pPr>
    </w:p>
    <w:p w:rsidR="00F37C96" w:rsidRDefault="00012986">
      <w:pPr>
        <w:numPr>
          <w:ilvl w:val="1"/>
          <w:numId w:val="19"/>
        </w:numPr>
        <w:tabs>
          <w:tab w:val="left" w:pos="600"/>
        </w:tabs>
        <w:ind w:left="600" w:hanging="242"/>
        <w:rPr>
          <w:rFonts w:ascii="Calibri" w:eastAsia="Calibri" w:hAnsi="Calibri" w:cs="Calibri"/>
        </w:rPr>
      </w:pPr>
      <w:bookmarkStart w:id="8" w:name="page8"/>
      <w:bookmarkEnd w:id="8"/>
      <w:r>
        <w:rPr>
          <w:rFonts w:ascii="Calibri" w:eastAsia="Calibri" w:hAnsi="Calibri" w:cs="Calibri"/>
        </w:rPr>
        <w:lastRenderedPageBreak/>
        <w:t>jakich kategorii danych osobowych dotyczy przetwarzanie,</w:t>
      </w:r>
    </w:p>
    <w:p w:rsidR="00F37C96" w:rsidRDefault="00F37C96">
      <w:pPr>
        <w:spacing w:line="89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19"/>
        </w:numPr>
        <w:tabs>
          <w:tab w:val="left" w:pos="607"/>
        </w:tabs>
        <w:spacing w:line="235" w:lineRule="auto"/>
        <w:ind w:left="360" w:right="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odbiorcach lub kategoriach odbiorców, któ</w:t>
      </w:r>
      <w:r>
        <w:rPr>
          <w:rFonts w:ascii="Calibri" w:eastAsia="Calibri" w:hAnsi="Calibri" w:cs="Calibri"/>
        </w:rPr>
        <w:t>rym dane osobowe zostały lub zostaną ujawnione, w szczególności o odbiorcach w państwach trzecich lub organizacjach międzynarodowych,</w:t>
      </w:r>
    </w:p>
    <w:p w:rsidR="00F37C96" w:rsidRDefault="00F37C96">
      <w:pPr>
        <w:spacing w:line="90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19"/>
        </w:numPr>
        <w:tabs>
          <w:tab w:val="left" w:pos="617"/>
        </w:tabs>
        <w:spacing w:line="236" w:lineRule="auto"/>
        <w:ind w:left="360" w:right="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planowanym okresie przechowywania danych osobowych, a gdy nie jest to możliwe, o kryteriach ustalania tego okresu,</w:t>
      </w:r>
    </w:p>
    <w:p w:rsidR="00F37C96" w:rsidRDefault="00F37C96">
      <w:pPr>
        <w:spacing w:line="8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19"/>
        </w:numPr>
        <w:tabs>
          <w:tab w:val="left" w:pos="648"/>
        </w:tabs>
        <w:spacing w:line="236" w:lineRule="auto"/>
        <w:ind w:left="360" w:right="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</w:rPr>
        <w:t>prawie do żądania od administratora sprostowania, usunięcia lub ograniczenia przetwarzania danych oraz do wniesienia sprzeciwu wobec takiego przetwarzania,</w:t>
      </w:r>
    </w:p>
    <w:p w:rsidR="00F37C96" w:rsidRDefault="00F37C96">
      <w:pPr>
        <w:spacing w:line="42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19"/>
        </w:numPr>
        <w:tabs>
          <w:tab w:val="left" w:pos="540"/>
        </w:tabs>
        <w:ind w:left="540" w:hanging="1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prawie wniesienia skargi do organu nadzorczego,</w:t>
      </w:r>
    </w:p>
    <w:p w:rsidR="00F37C96" w:rsidRDefault="00F37C96">
      <w:pPr>
        <w:spacing w:line="3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19"/>
        </w:numPr>
        <w:tabs>
          <w:tab w:val="left" w:pos="580"/>
        </w:tabs>
        <w:ind w:left="580" w:hanging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źródle danych, jeżeli nie zostały zebrane od o</w:t>
      </w:r>
      <w:r>
        <w:rPr>
          <w:rFonts w:ascii="Calibri" w:eastAsia="Calibri" w:hAnsi="Calibri" w:cs="Calibri"/>
        </w:rPr>
        <w:t>soby, której dotyczą.</w:t>
      </w:r>
    </w:p>
    <w:p w:rsidR="00F37C96" w:rsidRDefault="00F37C96">
      <w:pPr>
        <w:spacing w:line="89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20"/>
        </w:numPr>
        <w:tabs>
          <w:tab w:val="left" w:pos="360"/>
        </w:tabs>
        <w:spacing w:line="254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dane osobowe są przekazywane do państwa trzeciego lub organizacji międzynarodowej, osoba, której dane dotyczą, ma prawo zostać poinformowana o odpowiednich zabezpieczeniach o których mowa w art. 46 RODO, związanych z przekazan</w:t>
      </w:r>
      <w:r>
        <w:rPr>
          <w:rFonts w:ascii="Calibri" w:eastAsia="Calibri" w:hAnsi="Calibri" w:cs="Calibri"/>
        </w:rPr>
        <w:t>iem danych.</w:t>
      </w:r>
    </w:p>
    <w:p w:rsidR="00F37C96" w:rsidRDefault="00F37C96">
      <w:pPr>
        <w:spacing w:line="73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20"/>
        </w:numPr>
        <w:tabs>
          <w:tab w:val="left" w:pos="360"/>
        </w:tabs>
        <w:spacing w:line="267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sytuacji, gdy osoba, której dane są przetwarzane zwróci się do ADO z wnioskiem o dostarczenie kopii danych osobowych podlegających przetwarzaniu, żądanie takie realizuje się bezpłatnie. Za wszelkie kolejne kopie, o które zwróci się osoba, kt</w:t>
      </w:r>
      <w:r>
        <w:rPr>
          <w:rFonts w:ascii="Calibri" w:eastAsia="Calibri" w:hAnsi="Calibri" w:cs="Calibri"/>
        </w:rPr>
        <w:t>órej dane dotyczą administrator może pobrać opłatę w rozsądnej wysokości wynikającej z kosztów administracyjnych. Jeżeli osoba, której dane dotyczą, zwraca się o kopię drogą elektroniczną (ePUAP) i jeżeli nie wskaże inaczej, informacji należy udzielić drog</w:t>
      </w:r>
      <w:r>
        <w:rPr>
          <w:rFonts w:ascii="Calibri" w:eastAsia="Calibri" w:hAnsi="Calibri" w:cs="Calibri"/>
        </w:rPr>
        <w:t>ą elektroniczną (ePUAP) lub na wskazany przez osobę adres e-mailowy.</w:t>
      </w:r>
    </w:p>
    <w:p w:rsidR="00F37C96" w:rsidRDefault="00F37C96">
      <w:pPr>
        <w:spacing w:line="60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20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Prawo do uzyskania kopii danych, o której mowa w ust. 3, nie może niekorzystnie wpływać na prawa i wolności innych osób.</w:t>
      </w:r>
    </w:p>
    <w:p w:rsidR="00F37C96" w:rsidRDefault="00F37C96">
      <w:pPr>
        <w:spacing w:line="91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20"/>
        </w:numPr>
        <w:tabs>
          <w:tab w:val="left" w:pos="360"/>
        </w:tabs>
        <w:spacing w:line="253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ADO możne udostępnić skany lub kopie dokumentów, ale po </w:t>
      </w:r>
      <w:r>
        <w:rPr>
          <w:rFonts w:ascii="Calibri" w:eastAsia="Calibri" w:hAnsi="Calibri" w:cs="Calibri"/>
        </w:rPr>
        <w:t>uprzednim zanonimizowaniu dodatkowych danych, które nie dotyczą osoby występującej z wnioskiem. Kopię danych można wydać w postaci wydruku po ich przepisaniu lub skopiowaniu do tabeli Excel/World.</w:t>
      </w:r>
    </w:p>
    <w:p w:rsidR="00F37C96" w:rsidRDefault="00F37C96">
      <w:pPr>
        <w:spacing w:line="7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20"/>
        </w:numPr>
        <w:tabs>
          <w:tab w:val="left" w:pos="410"/>
        </w:tabs>
        <w:spacing w:line="253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ułatwienia realizacji praw osób, do obsługi żądań W</w:t>
      </w:r>
      <w:r>
        <w:rPr>
          <w:rFonts w:ascii="Calibri" w:eastAsia="Calibri" w:hAnsi="Calibri" w:cs="Calibri"/>
        </w:rPr>
        <w:t xml:space="preserve">nioskodawców przygotowała pomocniczy wzór wniosku dotyczący realizacji prawa dostępu do danych/ udostępnienia informacji/ kopii danych, stanowiący </w:t>
      </w:r>
      <w:r>
        <w:rPr>
          <w:rFonts w:ascii="Calibri" w:eastAsia="Calibri" w:hAnsi="Calibri" w:cs="Calibri"/>
          <w:b/>
          <w:bCs/>
        </w:rPr>
        <w:t>załącznik nr 1</w:t>
      </w:r>
      <w:r>
        <w:rPr>
          <w:rFonts w:ascii="Calibri" w:eastAsia="Calibri" w:hAnsi="Calibri" w:cs="Calibri"/>
        </w:rPr>
        <w:t xml:space="preserve"> do niniejszego regulaminu.</w:t>
      </w:r>
    </w:p>
    <w:p w:rsidR="00F37C96" w:rsidRDefault="00F37C96">
      <w:pPr>
        <w:spacing w:line="7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20"/>
        </w:numPr>
        <w:tabs>
          <w:tab w:val="left" w:pos="360"/>
        </w:tabs>
        <w:spacing w:line="235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Skorzystanie z wzoru formularza nie jest warunkiem koniecznym do z</w:t>
      </w:r>
      <w:r>
        <w:rPr>
          <w:rFonts w:ascii="Calibri" w:eastAsia="Calibri" w:hAnsi="Calibri" w:cs="Calibri"/>
        </w:rPr>
        <w:t>realizowania żądania Wnioskodawcy.</w:t>
      </w:r>
    </w:p>
    <w:p w:rsidR="00F37C96" w:rsidRDefault="00F37C96">
      <w:pPr>
        <w:spacing w:line="90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20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Odpowiedź na przedmiotowy wniosek udzielana jest na stosowanym formularzu stanowiącym </w:t>
      </w:r>
      <w:r>
        <w:rPr>
          <w:rFonts w:ascii="Calibri" w:eastAsia="Calibri" w:hAnsi="Calibri" w:cs="Calibri"/>
          <w:b/>
          <w:bCs/>
        </w:rPr>
        <w:t>załącznik nr 2</w:t>
      </w:r>
      <w:r>
        <w:rPr>
          <w:rFonts w:ascii="Calibri" w:eastAsia="Calibri" w:hAnsi="Calibri" w:cs="Calibri"/>
        </w:rPr>
        <w:t xml:space="preserve"> do niniejszego regulaminu.</w:t>
      </w:r>
    </w:p>
    <w:p w:rsidR="00F37C96" w:rsidRDefault="00F37C96">
      <w:pPr>
        <w:spacing w:line="349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2"/>
          <w:numId w:val="20"/>
        </w:numPr>
        <w:tabs>
          <w:tab w:val="left" w:pos="3800"/>
        </w:tabs>
        <w:ind w:left="3800" w:hanging="36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Prawo do sprostowania danych</w:t>
      </w:r>
    </w:p>
    <w:p w:rsidR="00F37C96" w:rsidRDefault="00F37C96">
      <w:pPr>
        <w:spacing w:line="399" w:lineRule="exact"/>
        <w:rPr>
          <w:sz w:val="20"/>
          <w:szCs w:val="20"/>
        </w:rPr>
      </w:pPr>
    </w:p>
    <w:p w:rsidR="00F37C96" w:rsidRDefault="00012986">
      <w:pPr>
        <w:numPr>
          <w:ilvl w:val="0"/>
          <w:numId w:val="21"/>
        </w:numPr>
        <w:tabs>
          <w:tab w:val="left" w:pos="360"/>
        </w:tabs>
        <w:spacing w:line="261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Osoba, której dane dotyczą, ma prawo żądania od </w:t>
      </w:r>
      <w:r>
        <w:rPr>
          <w:rFonts w:ascii="Calibri" w:eastAsia="Calibri" w:hAnsi="Calibri" w:cs="Calibri"/>
        </w:rPr>
        <w:t>administratora niezwłocznego sprostowania jej danych osobowych, które są nieprawidłowe. Może ona również, przy uwzględnieniu celów przetwarzania zażądać uzupełnienia niekompletnych danych osobowych, w tym poprzez przedstawienie dodatkowego oświadczenia.</w:t>
      </w:r>
    </w:p>
    <w:p w:rsidR="00F37C96" w:rsidRDefault="00F37C96">
      <w:pPr>
        <w:spacing w:line="65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21"/>
        </w:numPr>
        <w:tabs>
          <w:tab w:val="left" w:pos="360"/>
        </w:tabs>
        <w:spacing w:line="265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>adaniem pracownika, który w ramach wykonywanych czynności służbowych przetwarza dane osoby, która wystąpiła z wnioskiem o sprostowanie jej danych jest weryfikacja przetwarzanych danych. W przypadku stwierdzenia konieczności wprowadzenia zmian pracownik zob</w:t>
      </w:r>
      <w:r>
        <w:rPr>
          <w:rFonts w:ascii="Calibri" w:eastAsia="Calibri" w:hAnsi="Calibri" w:cs="Calibri"/>
        </w:rPr>
        <w:t>owiązany jest poinformować o tym Dyrektora, a następnie dokonać zmian rejestrując ten fakt w aktach sprawy. Uzupełnienie danych następuje zawsze z uwzględnieniem celów przetwarzania.</w:t>
      </w:r>
    </w:p>
    <w:p w:rsidR="00F37C96" w:rsidRDefault="00F37C96">
      <w:pPr>
        <w:spacing w:line="62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21"/>
        </w:numPr>
        <w:tabs>
          <w:tab w:val="left" w:pos="360"/>
        </w:tabs>
        <w:spacing w:line="235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Pomocniczy wzór wniosku dotyczący realizacji prawa do sprostowania danyc</w:t>
      </w:r>
      <w:r>
        <w:rPr>
          <w:rFonts w:ascii="Calibri" w:eastAsia="Calibri" w:hAnsi="Calibri" w:cs="Calibri"/>
        </w:rPr>
        <w:t xml:space="preserve">h stanowi </w:t>
      </w:r>
      <w:r>
        <w:rPr>
          <w:rFonts w:ascii="Calibri" w:eastAsia="Calibri" w:hAnsi="Calibri" w:cs="Calibri"/>
          <w:b/>
          <w:bCs/>
        </w:rPr>
        <w:t>załącznik nr 3</w:t>
      </w:r>
      <w:r>
        <w:rPr>
          <w:rFonts w:ascii="Calibri" w:eastAsia="Calibri" w:hAnsi="Calibri" w:cs="Calibri"/>
        </w:rPr>
        <w:t xml:space="preserve"> do niniejszego regulaminu.</w:t>
      </w:r>
    </w:p>
    <w:p w:rsidR="00F37C96" w:rsidRDefault="00F37C96">
      <w:pPr>
        <w:sectPr w:rsidR="00F37C96">
          <w:pgSz w:w="11900" w:h="16840"/>
          <w:pgMar w:top="1418" w:right="1060" w:bottom="1440" w:left="1080" w:header="0" w:footer="0" w:gutter="0"/>
          <w:cols w:space="708" w:equalWidth="0">
            <w:col w:w="9760"/>
          </w:cols>
        </w:sectPr>
      </w:pPr>
    </w:p>
    <w:p w:rsidR="00F37C96" w:rsidRDefault="00F37C96">
      <w:pPr>
        <w:spacing w:line="27" w:lineRule="exact"/>
        <w:rPr>
          <w:sz w:val="20"/>
          <w:szCs w:val="20"/>
        </w:rPr>
      </w:pPr>
      <w:bookmarkStart w:id="9" w:name="page9"/>
      <w:bookmarkEnd w:id="9"/>
    </w:p>
    <w:p w:rsidR="00F37C96" w:rsidRDefault="00012986">
      <w:pPr>
        <w:numPr>
          <w:ilvl w:val="0"/>
          <w:numId w:val="22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Skorzystanie z wzoru formularza nie jest warunkiem koniecznym do zrealizowania żądania Wnioskodawcy.</w:t>
      </w:r>
    </w:p>
    <w:p w:rsidR="00F37C96" w:rsidRDefault="00F37C96">
      <w:pPr>
        <w:spacing w:line="8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22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Odpowiedź na przedmiotowy wniosek udzielana jest na stosowanym w formularzu sta</w:t>
      </w:r>
      <w:r>
        <w:rPr>
          <w:rFonts w:ascii="Calibri" w:eastAsia="Calibri" w:hAnsi="Calibri" w:cs="Calibri"/>
        </w:rPr>
        <w:t xml:space="preserve">nowiącym </w:t>
      </w:r>
      <w:r>
        <w:rPr>
          <w:rFonts w:ascii="Calibri" w:eastAsia="Calibri" w:hAnsi="Calibri" w:cs="Calibri"/>
          <w:b/>
          <w:bCs/>
        </w:rPr>
        <w:t>załącznik nr 4</w:t>
      </w:r>
      <w:r>
        <w:rPr>
          <w:rFonts w:ascii="Calibri" w:eastAsia="Calibri" w:hAnsi="Calibri" w:cs="Calibri"/>
        </w:rPr>
        <w:t xml:space="preserve"> do niniejszego regulaminu.</w:t>
      </w:r>
    </w:p>
    <w:p w:rsidR="00F37C96" w:rsidRDefault="00F37C96">
      <w:pPr>
        <w:spacing w:line="349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22"/>
        </w:numPr>
        <w:tabs>
          <w:tab w:val="left" w:pos="2420"/>
        </w:tabs>
        <w:ind w:left="2420" w:hanging="35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Prawo do usunięcia danych („prawo do bycia zapomnianym”)</w:t>
      </w:r>
    </w:p>
    <w:p w:rsidR="00F37C96" w:rsidRDefault="00F37C96">
      <w:pPr>
        <w:spacing w:line="399" w:lineRule="exact"/>
        <w:rPr>
          <w:sz w:val="20"/>
          <w:szCs w:val="20"/>
        </w:rPr>
      </w:pPr>
    </w:p>
    <w:p w:rsidR="00F37C96" w:rsidRDefault="00012986">
      <w:pPr>
        <w:numPr>
          <w:ilvl w:val="0"/>
          <w:numId w:val="23"/>
        </w:numPr>
        <w:tabs>
          <w:tab w:val="left" w:pos="360"/>
        </w:tabs>
        <w:spacing w:line="253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Osoba, której dane dotyczą, ma prawo żądania od administratora niezwłocznego usunięcia danych osobowych jej dotyczących, a administrator ma </w:t>
      </w:r>
      <w:r>
        <w:rPr>
          <w:rFonts w:ascii="Calibri" w:eastAsia="Calibri" w:hAnsi="Calibri" w:cs="Calibri"/>
        </w:rPr>
        <w:t>obowiązek bez zbędnej zwłoki usunąć dane osobowe, jeżeli zachodzi jedna z następujących okoliczności:</w:t>
      </w:r>
    </w:p>
    <w:p w:rsidR="00F37C96" w:rsidRDefault="00F37C96">
      <w:pPr>
        <w:spacing w:line="7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23"/>
        </w:numPr>
        <w:tabs>
          <w:tab w:val="left" w:pos="650"/>
        </w:tabs>
        <w:spacing w:line="236" w:lineRule="auto"/>
        <w:ind w:left="360" w:right="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osobowe nie są już niezbędne do celów, w których zostały zebrane lub w inny sposób przetwarzane,</w:t>
      </w:r>
    </w:p>
    <w:p w:rsidR="00F37C96" w:rsidRDefault="00F37C96">
      <w:pPr>
        <w:spacing w:line="8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23"/>
        </w:numPr>
        <w:tabs>
          <w:tab w:val="left" w:pos="650"/>
        </w:tabs>
        <w:spacing w:line="254" w:lineRule="auto"/>
        <w:ind w:left="360" w:right="2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osoba, której dane dotyczą, cofnęła zgodę,̨ na któ</w:t>
      </w:r>
      <w:r>
        <w:rPr>
          <w:rFonts w:ascii="Calibri" w:eastAsia="Calibri" w:hAnsi="Calibri" w:cs="Calibri"/>
        </w:rPr>
        <w:t>rej opiera się przetwarzanie zarówno danych zwykłych jak i szczególnych kategorii danych, a jednocześnie nie ma innej podstawy prawnej ich przetwarzania,</w:t>
      </w:r>
    </w:p>
    <w:p w:rsidR="00F37C96" w:rsidRDefault="00F37C96">
      <w:pPr>
        <w:spacing w:line="73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2"/>
          <w:numId w:val="23"/>
        </w:numPr>
        <w:tabs>
          <w:tab w:val="left" w:pos="624"/>
        </w:tabs>
        <w:spacing w:line="236" w:lineRule="auto"/>
        <w:ind w:left="360" w:right="20" w:firstLine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osoba, której dane dotyczą, wnosi sprzeciw wobec przetwarzania dotyczących jej danych osobowych i nie</w:t>
      </w:r>
      <w:r>
        <w:rPr>
          <w:rFonts w:ascii="Calibri" w:eastAsia="Calibri" w:hAnsi="Calibri" w:cs="Calibri"/>
        </w:rPr>
        <w:t xml:space="preserve"> występują nadrzędne prawnie uzasadnione podstawy przetwarzania,</w:t>
      </w:r>
    </w:p>
    <w:p w:rsidR="00F37C96" w:rsidRDefault="00F37C96">
      <w:pPr>
        <w:spacing w:line="42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24"/>
        </w:numPr>
        <w:tabs>
          <w:tab w:val="left" w:pos="600"/>
        </w:tabs>
        <w:ind w:left="600" w:hanging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osobowe były przetwarzane niezgodnie z prawem,</w:t>
      </w:r>
    </w:p>
    <w:p w:rsidR="00F37C96" w:rsidRDefault="00F37C96">
      <w:pPr>
        <w:spacing w:line="8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24"/>
        </w:numPr>
        <w:tabs>
          <w:tab w:val="left" w:pos="590"/>
        </w:tabs>
        <w:spacing w:line="236" w:lineRule="auto"/>
        <w:ind w:left="360" w:right="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dane osobowe muszą zostać usunięte w celu wywiązania się ̨z obowiązku prawnego przewidzianego w prawie Unii lub prawie państwa </w:t>
      </w:r>
      <w:r>
        <w:rPr>
          <w:rFonts w:ascii="Calibri" w:eastAsia="Calibri" w:hAnsi="Calibri" w:cs="Calibri"/>
        </w:rPr>
        <w:t>członkowskiego, któremu podlega administrator.</w:t>
      </w:r>
    </w:p>
    <w:p w:rsidR="00F37C96" w:rsidRDefault="00F37C96">
      <w:pPr>
        <w:spacing w:line="91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25"/>
        </w:numPr>
        <w:tabs>
          <w:tab w:val="left" w:pos="360"/>
        </w:tabs>
        <w:spacing w:line="264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administrator dokonał upublicznienia danych, a na mocy ust. 1 istnieje obowiązek ich usunięcia to przy uwzględnieniu dostępnej technologii i kosztów realizacji administrator jest zobowiązany do podjęci</w:t>
      </w:r>
      <w:r>
        <w:rPr>
          <w:rFonts w:ascii="Calibri" w:eastAsia="Calibri" w:hAnsi="Calibri" w:cs="Calibri"/>
        </w:rPr>
        <w:t>a niezbędnych działań, w tym zastosowania środków technicznych, by poinformować innych administratorów przetwarzających te dane osobowe, że osoba, której dane dotyczą żąda, by administratorzy usunęli wszelkie łącza do tych danych, kopie tych danych osobowy</w:t>
      </w:r>
      <w:r>
        <w:rPr>
          <w:rFonts w:ascii="Calibri" w:eastAsia="Calibri" w:hAnsi="Calibri" w:cs="Calibri"/>
        </w:rPr>
        <w:t>ch lub ich replikacje.</w:t>
      </w:r>
    </w:p>
    <w:p w:rsidR="00F37C96" w:rsidRDefault="00F37C96">
      <w:pPr>
        <w:spacing w:line="1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25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Zapisy ust. 1 i 2 nie mają zastosowania w zakresie w jakim przetwarzanie jest niezbędne:</w:t>
      </w:r>
    </w:p>
    <w:p w:rsidR="00F37C96" w:rsidRDefault="00F37C96">
      <w:pPr>
        <w:spacing w:line="41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25"/>
        </w:numPr>
        <w:tabs>
          <w:tab w:val="left" w:pos="580"/>
        </w:tabs>
        <w:ind w:left="580" w:hanging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korzystania z prawa do wolności wypowiedzi i informacji,</w:t>
      </w:r>
    </w:p>
    <w:p w:rsidR="00F37C96" w:rsidRDefault="00F37C96">
      <w:pPr>
        <w:spacing w:line="8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25"/>
        </w:numPr>
        <w:tabs>
          <w:tab w:val="left" w:pos="638"/>
        </w:tabs>
        <w:spacing w:line="261" w:lineRule="auto"/>
        <w:ind w:left="360" w:right="2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wywiązania się ̨z prawnego obowiązku wymagającego przetwarzania na mocy prawa </w:t>
      </w:r>
      <w:r>
        <w:rPr>
          <w:rFonts w:ascii="Calibri" w:eastAsia="Calibri" w:hAnsi="Calibri" w:cs="Calibri"/>
        </w:rPr>
        <w:t>Unii lub prawa państwa członkowskiego, któremu podlega administrator, lub do wykonania zadania realizowanego w interesie publicznym lub w ramach sprawowania władzy publicznej powierzonej administratorowi,</w:t>
      </w:r>
    </w:p>
    <w:p w:rsidR="00F37C96" w:rsidRDefault="00F37C96">
      <w:pPr>
        <w:spacing w:line="6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25"/>
        </w:numPr>
        <w:tabs>
          <w:tab w:val="left" w:pos="646"/>
        </w:tabs>
        <w:spacing w:line="254" w:lineRule="auto"/>
        <w:ind w:left="360" w:right="2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celów archiwalnych w interesie publicznym, do </w:t>
      </w:r>
      <w:r>
        <w:rPr>
          <w:rFonts w:ascii="Calibri" w:eastAsia="Calibri" w:hAnsi="Calibri" w:cs="Calibri"/>
        </w:rPr>
        <w:t>celów badań naukowych lub historycznych lub do celów statystycznych o ile prawdopodobne jest, że prawo, o którym mowa w ust. 1, uniemożliwi lub poważnie utrudni realizację celów takiego przetwarzania, lub</w:t>
      </w:r>
    </w:p>
    <w:p w:rsidR="00F37C96" w:rsidRDefault="00F37C96">
      <w:pPr>
        <w:spacing w:line="25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25"/>
        </w:numPr>
        <w:tabs>
          <w:tab w:val="left" w:pos="600"/>
        </w:tabs>
        <w:ind w:left="600" w:hanging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ustalenia, dochodzenia lub obrony roszczeń.</w:t>
      </w:r>
    </w:p>
    <w:p w:rsidR="00F37C96" w:rsidRDefault="00F37C96">
      <w:pPr>
        <w:spacing w:line="89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25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</w:rPr>
        <w:t xml:space="preserve">mocniczy wzór wniosku dotyczący realizacji prawa do usunięcia danych stanowi </w:t>
      </w:r>
      <w:r>
        <w:rPr>
          <w:rFonts w:ascii="Calibri" w:eastAsia="Calibri" w:hAnsi="Calibri" w:cs="Calibri"/>
          <w:b/>
          <w:bCs/>
        </w:rPr>
        <w:t>załącznik nr 5</w:t>
      </w:r>
      <w:r>
        <w:rPr>
          <w:rFonts w:ascii="Calibri" w:eastAsia="Calibri" w:hAnsi="Calibri" w:cs="Calibri"/>
        </w:rPr>
        <w:t xml:space="preserve"> do niniejszego regulaminu.</w:t>
      </w:r>
    </w:p>
    <w:p w:rsidR="00F37C96" w:rsidRDefault="00F37C96">
      <w:pPr>
        <w:spacing w:line="8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25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Skorzystanie z wzoru formularza nie jest warunkiem koniecznym do zrealizowania żądania Wnioskodawcy.</w:t>
      </w:r>
    </w:p>
    <w:p w:rsidR="00F37C96" w:rsidRDefault="00F37C96">
      <w:pPr>
        <w:spacing w:line="91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25"/>
        </w:numPr>
        <w:tabs>
          <w:tab w:val="left" w:pos="360"/>
        </w:tabs>
        <w:spacing w:line="235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Osoba występująca z żądaniem o usu</w:t>
      </w:r>
      <w:r>
        <w:rPr>
          <w:rFonts w:ascii="Calibri" w:eastAsia="Calibri" w:hAnsi="Calibri" w:cs="Calibri"/>
        </w:rPr>
        <w:t xml:space="preserve">nięcie danych otrzyma odpowiedź na stosowanym w formularzu, stanowiącym </w:t>
      </w:r>
      <w:r>
        <w:rPr>
          <w:rFonts w:ascii="Calibri" w:eastAsia="Calibri" w:hAnsi="Calibri" w:cs="Calibri"/>
          <w:b/>
          <w:bCs/>
        </w:rPr>
        <w:t>załącznik nr 6</w:t>
      </w:r>
      <w:r>
        <w:rPr>
          <w:rFonts w:ascii="Calibri" w:eastAsia="Calibri" w:hAnsi="Calibri" w:cs="Calibri"/>
        </w:rPr>
        <w:t xml:space="preserve"> do niniejszego regulaminu.</w:t>
      </w:r>
    </w:p>
    <w:p w:rsidR="00F37C96" w:rsidRDefault="00F37C96">
      <w:pPr>
        <w:spacing w:line="90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25"/>
        </w:numPr>
        <w:tabs>
          <w:tab w:val="left" w:pos="360"/>
        </w:tabs>
        <w:spacing w:line="261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żądanie osoby, której dane dotyczą będzie uzasadnione, a nie będzie miała podstaw prawnych, by nie zrealizować danego zgłoszenia należ</w:t>
      </w:r>
      <w:r>
        <w:rPr>
          <w:rFonts w:ascii="Calibri" w:eastAsia="Calibri" w:hAnsi="Calibri" w:cs="Calibri"/>
        </w:rPr>
        <w:t>y żądanie przekazać pracownikowi prowadzącemu składnicę akt w celu dokonania usunięcia danych zgodnie z przepisami w zakresie brakowania dokumentacji archiwalnej lub niearchiwalnej stosownie do kategorii dokumentacji. W miejscu prowadzonej sprawy</w:t>
      </w:r>
    </w:p>
    <w:p w:rsidR="00F37C96" w:rsidRDefault="00F37C96">
      <w:pPr>
        <w:sectPr w:rsidR="00F37C96">
          <w:pgSz w:w="11900" w:h="16840"/>
          <w:pgMar w:top="1440" w:right="1060" w:bottom="978" w:left="1080" w:header="0" w:footer="0" w:gutter="0"/>
          <w:cols w:space="708" w:equalWidth="0">
            <w:col w:w="9760"/>
          </w:cols>
        </w:sectPr>
      </w:pPr>
    </w:p>
    <w:p w:rsidR="00F37C96" w:rsidRDefault="00F37C96">
      <w:pPr>
        <w:spacing w:line="27" w:lineRule="exact"/>
        <w:rPr>
          <w:sz w:val="20"/>
          <w:szCs w:val="20"/>
        </w:rPr>
      </w:pPr>
      <w:bookmarkStart w:id="10" w:name="page10"/>
      <w:bookmarkEnd w:id="10"/>
    </w:p>
    <w:p w:rsidR="00F37C96" w:rsidRDefault="00012986">
      <w:pPr>
        <w:spacing w:line="253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umieszcza się notatkę wraz z kopią zgody archiwum państwowego na niszczenie oraz kopię protokołu zniszczenia. Powyższe postępowanie dotyczy zarówno danych przetwarzanych w formie tradycyjnej jak i elektronicznej.</w:t>
      </w:r>
    </w:p>
    <w:p w:rsidR="00F37C96" w:rsidRDefault="00F37C96">
      <w:pPr>
        <w:spacing w:line="338" w:lineRule="exact"/>
        <w:rPr>
          <w:sz w:val="20"/>
          <w:szCs w:val="20"/>
        </w:rPr>
      </w:pPr>
    </w:p>
    <w:p w:rsidR="00F37C96" w:rsidRDefault="00012986">
      <w:pPr>
        <w:numPr>
          <w:ilvl w:val="2"/>
          <w:numId w:val="26"/>
        </w:numPr>
        <w:tabs>
          <w:tab w:val="left" w:pos="3160"/>
        </w:tabs>
        <w:ind w:left="3160" w:hanging="35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Prawo do </w:t>
      </w:r>
      <w:r>
        <w:rPr>
          <w:rFonts w:ascii="Calibri" w:eastAsia="Calibri" w:hAnsi="Calibri" w:cs="Calibri"/>
          <w:b/>
          <w:bCs/>
        </w:rPr>
        <w:t>ograniczenia przetwarzania danych</w:t>
      </w:r>
    </w:p>
    <w:p w:rsidR="00F37C96" w:rsidRDefault="00F37C96">
      <w:pPr>
        <w:spacing w:line="200" w:lineRule="exact"/>
        <w:rPr>
          <w:rFonts w:ascii="Calibri" w:eastAsia="Calibri" w:hAnsi="Calibri" w:cs="Calibri"/>
          <w:b/>
          <w:bCs/>
        </w:rPr>
      </w:pPr>
    </w:p>
    <w:p w:rsidR="00F37C96" w:rsidRDefault="00F37C96">
      <w:pPr>
        <w:spacing w:line="384" w:lineRule="exact"/>
        <w:rPr>
          <w:rFonts w:ascii="Calibri" w:eastAsia="Calibri" w:hAnsi="Calibri" w:cs="Calibri"/>
          <w:b/>
          <w:bCs/>
        </w:rPr>
      </w:pPr>
    </w:p>
    <w:p w:rsidR="00F37C96" w:rsidRDefault="00012986">
      <w:pPr>
        <w:numPr>
          <w:ilvl w:val="0"/>
          <w:numId w:val="27"/>
        </w:numPr>
        <w:tabs>
          <w:tab w:val="left" w:pos="360"/>
        </w:tabs>
        <w:spacing w:line="236" w:lineRule="auto"/>
        <w:ind w:left="360" w:right="8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Osoba, której dane dotyczą może wystąpić z wnioskiem o ograniczenie przetwarzania danych jej dotyczących w następujących przypadkach:</w:t>
      </w:r>
    </w:p>
    <w:p w:rsidR="00F37C96" w:rsidRDefault="00F37C96">
      <w:pPr>
        <w:spacing w:line="1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27"/>
        </w:numPr>
        <w:tabs>
          <w:tab w:val="left" w:pos="720"/>
        </w:tabs>
        <w:spacing w:line="181" w:lineRule="auto"/>
        <w:ind w:left="720" w:hanging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gdy osoba, której dane dotyczą, kwestionuje prawidłowość</w:t>
      </w:r>
      <w:r>
        <w:rPr>
          <w:rFonts w:ascii="Calibri" w:eastAsia="Calibri" w:hAnsi="Calibri" w:cs="Calibri"/>
          <w:sz w:val="43"/>
          <w:szCs w:val="43"/>
        </w:rPr>
        <w:t xml:space="preserve"> </w:t>
      </w:r>
      <w:r>
        <w:rPr>
          <w:rFonts w:ascii="Calibri" w:eastAsia="Calibri" w:hAnsi="Calibri" w:cs="Calibri"/>
          <w:sz w:val="43"/>
          <w:szCs w:val="43"/>
          <w:vertAlign w:val="superscript"/>
        </w:rPr>
        <w:t>́</w:t>
      </w:r>
      <w:r>
        <w:rPr>
          <w:rFonts w:ascii="Calibri" w:eastAsia="Calibri" w:hAnsi="Calibri" w:cs="Calibri"/>
        </w:rPr>
        <w:t>danych osobowych.</w:t>
      </w:r>
    </w:p>
    <w:p w:rsidR="00F37C96" w:rsidRDefault="00F37C96">
      <w:pPr>
        <w:spacing w:line="1" w:lineRule="exact"/>
        <w:rPr>
          <w:sz w:val="20"/>
          <w:szCs w:val="20"/>
        </w:rPr>
      </w:pPr>
    </w:p>
    <w:p w:rsidR="00F37C96" w:rsidRDefault="00012986">
      <w:pPr>
        <w:spacing w:line="236" w:lineRule="auto"/>
        <w:ind w:left="360" w:right="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</w:rPr>
        <w:t>przypadku zaistnienia takiej sytuacji ogranicza się przetwarzanie danych na okres umożliwiający sprawdzenie prawidłowości danych.</w:t>
      </w:r>
    </w:p>
    <w:p w:rsidR="00F37C96" w:rsidRDefault="00F37C96">
      <w:pPr>
        <w:spacing w:line="91" w:lineRule="exact"/>
        <w:rPr>
          <w:sz w:val="20"/>
          <w:szCs w:val="20"/>
        </w:rPr>
      </w:pPr>
    </w:p>
    <w:p w:rsidR="00F37C96" w:rsidRDefault="00012986">
      <w:pPr>
        <w:numPr>
          <w:ilvl w:val="2"/>
          <w:numId w:val="28"/>
        </w:numPr>
        <w:tabs>
          <w:tab w:val="left" w:pos="660"/>
        </w:tabs>
        <w:spacing w:line="236" w:lineRule="auto"/>
        <w:ind w:left="360" w:right="20" w:firstLine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gdy, przetwarzanie jest niezgodne z prawem, a osoba, której dane dotyczą, sprzeciwia się ̨usunięciu danych osobowych, żądając</w:t>
      </w:r>
      <w:r>
        <w:rPr>
          <w:rFonts w:ascii="Calibri" w:eastAsia="Calibri" w:hAnsi="Calibri" w:cs="Calibri"/>
        </w:rPr>
        <w:t xml:space="preserve"> w zamian ograniczenia ich wykorzystywania,</w:t>
      </w:r>
    </w:p>
    <w:p w:rsidR="00F37C96" w:rsidRDefault="00F37C96">
      <w:pPr>
        <w:spacing w:line="8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29"/>
        </w:numPr>
        <w:tabs>
          <w:tab w:val="left" w:pos="643"/>
        </w:tabs>
        <w:spacing w:line="265" w:lineRule="auto"/>
        <w:ind w:left="36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gdy, administrator nie potrzebuje już danych osobowych do celów przetwarzania, ale są ̨one potrzebne osobie, której dane dotyczą,̨do ustalenia, dochodzenia lub obrony roszczeń,</w:t>
      </w:r>
    </w:p>
    <w:p w:rsidR="00F37C96" w:rsidRDefault="00F37C96">
      <w:pPr>
        <w:spacing w:line="26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29"/>
        </w:numPr>
        <w:tabs>
          <w:tab w:val="left" w:pos="610"/>
        </w:tabs>
        <w:spacing w:line="235" w:lineRule="auto"/>
        <w:ind w:left="360" w:right="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gdy osoba, której dane dotyczą </w:t>
      </w:r>
      <w:r>
        <w:rPr>
          <w:rFonts w:ascii="Calibri" w:eastAsia="Calibri" w:hAnsi="Calibri" w:cs="Calibri"/>
        </w:rPr>
        <w:t>̨</w:t>
      </w:r>
      <w:r>
        <w:rPr>
          <w:rFonts w:ascii="Calibri" w:eastAsia="Calibri" w:hAnsi="Calibri" w:cs="Calibri"/>
        </w:rPr>
        <w:t>wobec przetwarzania wniosła sprzeciw wobec przetwarzania danych jej dotyczących.</w:t>
      </w:r>
    </w:p>
    <w:p w:rsidR="00F37C96" w:rsidRDefault="00F37C96">
      <w:pPr>
        <w:spacing w:line="90" w:lineRule="exact"/>
        <w:rPr>
          <w:rFonts w:ascii="Calibri" w:eastAsia="Calibri" w:hAnsi="Calibri" w:cs="Calibri"/>
        </w:rPr>
      </w:pPr>
    </w:p>
    <w:p w:rsidR="00F37C96" w:rsidRDefault="00012986">
      <w:pPr>
        <w:spacing w:line="236" w:lineRule="auto"/>
        <w:ind w:left="360" w:right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tym przypadku ogranicza się ̨przetwarzanie do czasu stwierdzenia, czy prawnie uzasadnione podstawy po stronie administratora są nadrzędne wobec podstaw sprzeciwu.</w:t>
      </w:r>
    </w:p>
    <w:p w:rsidR="00F37C96" w:rsidRDefault="00F37C96">
      <w:pPr>
        <w:spacing w:line="8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0"/>
        </w:numPr>
        <w:tabs>
          <w:tab w:val="left" w:pos="360"/>
        </w:tabs>
        <w:spacing w:line="261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</w:t>
      </w:r>
      <w:r>
        <w:rPr>
          <w:rFonts w:ascii="Calibri" w:eastAsia="Calibri" w:hAnsi="Calibri" w:cs="Calibri"/>
        </w:rPr>
        <w:t>adku gdy przetwarzanie danych osobowych z powodów wskazanych w ust. 1 zostanie ograniczone to dane osobowe mogą być przetwarzane (z wyjątkiem przechowywania), wyłącznie za zgodą osoby, której dane dotyczą, lub w celu ustalenia, dochodzenia lub obrony roszc</w:t>
      </w:r>
      <w:r>
        <w:rPr>
          <w:rFonts w:ascii="Calibri" w:eastAsia="Calibri" w:hAnsi="Calibri" w:cs="Calibri"/>
        </w:rPr>
        <w:t>zeń, lub w celu ochrony praw innej osoby fizycznej lub prawnej, lub z uwagi na ważne względy interesu publicznego.</w:t>
      </w:r>
    </w:p>
    <w:p w:rsidR="00F37C96" w:rsidRDefault="00F37C96">
      <w:pPr>
        <w:spacing w:line="6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0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 uchyleniem ograniczenia przetwarzania administrator informuje o tym osobę, której dane dotyczą, a która wystąpiła z wnioskiem o ograni</w:t>
      </w:r>
      <w:r>
        <w:rPr>
          <w:rFonts w:ascii="Calibri" w:eastAsia="Calibri" w:hAnsi="Calibri" w:cs="Calibri"/>
        </w:rPr>
        <w:t>czenie przetwarzania.</w:t>
      </w:r>
    </w:p>
    <w:p w:rsidR="00F37C96" w:rsidRDefault="00F37C96">
      <w:pPr>
        <w:spacing w:line="8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0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Pomocniczy wzór wniosku dotyczący realizacji prawa do ograniczenia przetwarzania danych stanowi </w:t>
      </w:r>
      <w:r>
        <w:rPr>
          <w:rFonts w:ascii="Calibri" w:eastAsia="Calibri" w:hAnsi="Calibri" w:cs="Calibri"/>
          <w:b/>
          <w:bCs/>
        </w:rPr>
        <w:t>załącznik nr 7 do niniejszego regulaminu.</w:t>
      </w:r>
    </w:p>
    <w:p w:rsidR="00F37C96" w:rsidRDefault="00F37C96">
      <w:pPr>
        <w:spacing w:line="91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0"/>
        </w:numPr>
        <w:tabs>
          <w:tab w:val="left" w:pos="360"/>
        </w:tabs>
        <w:spacing w:line="235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Skorzystanie z wzoru formularza nie jest warunkiem koniecznym do zrealizowania żądania </w:t>
      </w:r>
      <w:r>
        <w:rPr>
          <w:rFonts w:ascii="Calibri" w:eastAsia="Calibri" w:hAnsi="Calibri" w:cs="Calibri"/>
        </w:rPr>
        <w:t>Wnioskodawcy.</w:t>
      </w:r>
    </w:p>
    <w:p w:rsidR="00F37C96" w:rsidRDefault="00F37C96">
      <w:pPr>
        <w:spacing w:line="90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0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Osoba występująca z żądaniem o ograniczenie przetwarzania danych otrzyma odpowiedź na stosowanym w formularzu, stanowiącym </w:t>
      </w:r>
      <w:r>
        <w:rPr>
          <w:rFonts w:ascii="Calibri" w:eastAsia="Calibri" w:hAnsi="Calibri" w:cs="Calibri"/>
          <w:b/>
          <w:bCs/>
        </w:rPr>
        <w:t>załącznik nr 8 do niniejszego regulaminu.</w:t>
      </w:r>
    </w:p>
    <w:p w:rsidR="00F37C96" w:rsidRDefault="00F37C96">
      <w:pPr>
        <w:spacing w:line="8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0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 uchyleniem ograniczenia przetwarzania administrator informuje o tym o</w:t>
      </w:r>
      <w:r>
        <w:rPr>
          <w:rFonts w:ascii="Calibri" w:eastAsia="Calibri" w:hAnsi="Calibri" w:cs="Calibri"/>
        </w:rPr>
        <w:t xml:space="preserve">sobę, której dane dotyczą, która żądała ograniczenia na formularzu stanowiącym </w:t>
      </w:r>
      <w:r>
        <w:rPr>
          <w:rFonts w:ascii="Calibri" w:eastAsia="Calibri" w:hAnsi="Calibri" w:cs="Calibri"/>
          <w:b/>
          <w:bCs/>
        </w:rPr>
        <w:t>załącznik nr 9 do niniejszego regulaminu.</w:t>
      </w:r>
    </w:p>
    <w:p w:rsidR="00F37C96" w:rsidRDefault="00F37C96">
      <w:pPr>
        <w:spacing w:line="200" w:lineRule="exact"/>
        <w:rPr>
          <w:rFonts w:ascii="Calibri" w:eastAsia="Calibri" w:hAnsi="Calibri" w:cs="Calibri"/>
        </w:rPr>
      </w:pPr>
    </w:p>
    <w:p w:rsidR="00F37C96" w:rsidRDefault="00F37C96">
      <w:pPr>
        <w:spacing w:line="245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3"/>
          <w:numId w:val="30"/>
        </w:numPr>
        <w:tabs>
          <w:tab w:val="left" w:pos="1260"/>
        </w:tabs>
        <w:ind w:left="1260" w:hanging="36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Prawo do bycia poinformowanym o sprostowaniu lub usunięcia danych osobowych lub</w:t>
      </w:r>
    </w:p>
    <w:p w:rsidR="00F37C96" w:rsidRDefault="00F37C96">
      <w:pPr>
        <w:spacing w:line="134" w:lineRule="exact"/>
        <w:rPr>
          <w:rFonts w:ascii="Calibri" w:eastAsia="Calibri" w:hAnsi="Calibri" w:cs="Calibri"/>
          <w:b/>
          <w:bCs/>
        </w:rPr>
      </w:pPr>
    </w:p>
    <w:p w:rsidR="00F37C96" w:rsidRDefault="00012986">
      <w:pPr>
        <w:ind w:left="39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ograniczeniu przetwarzania</w:t>
      </w:r>
    </w:p>
    <w:p w:rsidR="00F37C96" w:rsidRDefault="00F37C96">
      <w:pPr>
        <w:spacing w:line="200" w:lineRule="exact"/>
        <w:rPr>
          <w:sz w:val="20"/>
          <w:szCs w:val="20"/>
        </w:rPr>
      </w:pPr>
    </w:p>
    <w:p w:rsidR="00F37C96" w:rsidRDefault="00F37C96">
      <w:pPr>
        <w:spacing w:line="384" w:lineRule="exact"/>
        <w:rPr>
          <w:sz w:val="20"/>
          <w:szCs w:val="20"/>
        </w:rPr>
      </w:pPr>
    </w:p>
    <w:p w:rsidR="00F37C96" w:rsidRDefault="00012986">
      <w:pPr>
        <w:numPr>
          <w:ilvl w:val="0"/>
          <w:numId w:val="31"/>
        </w:numPr>
        <w:tabs>
          <w:tab w:val="left" w:pos="360"/>
        </w:tabs>
        <w:spacing w:line="254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dokonaniu sprostowan</w:t>
      </w:r>
      <w:r>
        <w:rPr>
          <w:rFonts w:ascii="Calibri" w:eastAsia="Calibri" w:hAnsi="Calibri" w:cs="Calibri"/>
        </w:rPr>
        <w:t>ia, usunięcia danych osobowych lub ograniczenia przetwarzania administrator informuje o wykonaniu powyższej czynności każdego odbiorcę, któremu ujawniono dane osobowe, chyba że okaże się to niemożliwe lub będzie wymagać niewspółmiernie dużego wysiłku.</w:t>
      </w:r>
    </w:p>
    <w:p w:rsidR="00F37C96" w:rsidRDefault="00F37C96">
      <w:pPr>
        <w:spacing w:line="61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1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osoba, której dane dotyczą,̨tego zażąda informuje się ̨ją o odbiorcach określonych w ust.1.</w:t>
      </w:r>
    </w:p>
    <w:p w:rsidR="00F37C96" w:rsidRDefault="00F37C96">
      <w:pPr>
        <w:sectPr w:rsidR="00F37C96">
          <w:pgSz w:w="11900" w:h="16840"/>
          <w:pgMar w:top="1440" w:right="1060" w:bottom="1053" w:left="1080" w:header="0" w:footer="0" w:gutter="0"/>
          <w:cols w:space="708" w:equalWidth="0">
            <w:col w:w="9760"/>
          </w:cols>
        </w:sectPr>
      </w:pPr>
    </w:p>
    <w:p w:rsidR="00F37C96" w:rsidRDefault="00F37C96">
      <w:pPr>
        <w:spacing w:line="315" w:lineRule="exact"/>
        <w:rPr>
          <w:sz w:val="20"/>
          <w:szCs w:val="20"/>
        </w:rPr>
      </w:pPr>
    </w:p>
    <w:p w:rsidR="00F37C96" w:rsidRDefault="00012986">
      <w:pPr>
        <w:tabs>
          <w:tab w:val="left" w:pos="3800"/>
        </w:tabs>
        <w:ind w:left="3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Prawo do przenoszenia danych</w:t>
      </w:r>
    </w:p>
    <w:p w:rsidR="00F37C96" w:rsidRDefault="00F37C96">
      <w:pPr>
        <w:sectPr w:rsidR="00F37C96">
          <w:type w:val="continuous"/>
          <w:pgSz w:w="11900" w:h="16840"/>
          <w:pgMar w:top="1440" w:right="1060" w:bottom="1053" w:left="1080" w:header="0" w:footer="0" w:gutter="0"/>
          <w:cols w:space="708" w:equalWidth="0">
            <w:col w:w="9760"/>
          </w:cols>
        </w:sectPr>
      </w:pPr>
    </w:p>
    <w:p w:rsidR="00F37C96" w:rsidRDefault="00F37C96">
      <w:pPr>
        <w:spacing w:line="200" w:lineRule="exact"/>
        <w:rPr>
          <w:sz w:val="20"/>
          <w:szCs w:val="20"/>
        </w:rPr>
      </w:pPr>
      <w:bookmarkStart w:id="11" w:name="page11"/>
      <w:bookmarkEnd w:id="11"/>
    </w:p>
    <w:p w:rsidR="00F37C96" w:rsidRDefault="00F37C96">
      <w:pPr>
        <w:spacing w:line="230" w:lineRule="exact"/>
        <w:rPr>
          <w:sz w:val="20"/>
          <w:szCs w:val="20"/>
        </w:rPr>
      </w:pPr>
    </w:p>
    <w:p w:rsidR="00F37C96" w:rsidRDefault="00012986">
      <w:pPr>
        <w:numPr>
          <w:ilvl w:val="0"/>
          <w:numId w:val="32"/>
        </w:numPr>
        <w:tabs>
          <w:tab w:val="left" w:pos="360"/>
        </w:tabs>
        <w:spacing w:line="253" w:lineRule="auto"/>
        <w:ind w:left="360" w:hanging="360"/>
        <w:jc w:val="both"/>
        <w:rPr>
          <w:rFonts w:ascii="Calibri" w:eastAsia="Calibri" w:hAnsi="Calibri" w:cs="Calibri"/>
          <w:color w:val="151841"/>
        </w:rPr>
      </w:pPr>
      <w:r>
        <w:rPr>
          <w:rFonts w:ascii="Calibri" w:eastAsia="Calibri" w:hAnsi="Calibri" w:cs="Calibri"/>
          <w:color w:val="444444"/>
        </w:rPr>
        <w:t xml:space="preserve">Osoba, której dane dotyczą, ma prawo otrzymać w ustrukturyzowanym, </w:t>
      </w:r>
      <w:r>
        <w:rPr>
          <w:rFonts w:ascii="Calibri" w:eastAsia="Calibri" w:hAnsi="Calibri" w:cs="Calibri"/>
          <w:color w:val="444444"/>
        </w:rPr>
        <w:t>powszechnie używanym formacie nadającym się do odczytu maszynowego dane osobowe jej dotyczące, które dostarczyła administratorowi.</w:t>
      </w:r>
    </w:p>
    <w:p w:rsidR="00F37C96" w:rsidRDefault="00F37C96">
      <w:pPr>
        <w:spacing w:line="77" w:lineRule="exact"/>
        <w:rPr>
          <w:rFonts w:ascii="Calibri" w:eastAsia="Calibri" w:hAnsi="Calibri" w:cs="Calibri"/>
          <w:color w:val="151841"/>
        </w:rPr>
      </w:pPr>
    </w:p>
    <w:p w:rsidR="00F37C96" w:rsidRDefault="00012986">
      <w:pPr>
        <w:numPr>
          <w:ilvl w:val="0"/>
          <w:numId w:val="32"/>
        </w:numPr>
        <w:tabs>
          <w:tab w:val="left" w:pos="360"/>
        </w:tabs>
        <w:spacing w:line="261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prawa do przenoszenia danych można skorzystać tylko w sytuacji, gdy przetwarzanie odbywa się na podstawie zgody lub umowy,</w:t>
      </w:r>
      <w:r>
        <w:rPr>
          <w:rFonts w:ascii="Calibri" w:eastAsia="Calibri" w:hAnsi="Calibri" w:cs="Calibri"/>
        </w:rPr>
        <w:t xml:space="preserve"> której stroną jest osoba, której dane dotyczą oraz przetwarzanie odbywa się w sposób zautomatyzowany czyli w formie elektronicznej za pośrednictwem systemów informatycznych.</w:t>
      </w:r>
    </w:p>
    <w:p w:rsidR="00F37C96" w:rsidRDefault="00F37C96">
      <w:pPr>
        <w:spacing w:line="6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2"/>
        </w:numPr>
        <w:tabs>
          <w:tab w:val="left" w:pos="360"/>
        </w:tabs>
        <w:spacing w:line="235" w:lineRule="auto"/>
        <w:ind w:left="360" w:right="3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Realizując prawo do przenoszenia danych osoba, której dane dotyczą ma prawo zażą</w:t>
      </w:r>
      <w:r>
        <w:rPr>
          <w:rFonts w:ascii="Calibri" w:eastAsia="Calibri" w:hAnsi="Calibri" w:cs="Calibri"/>
        </w:rPr>
        <w:t>dać, by dane osobowe zostały przesłane bezpośrednio innemu Administratorowi, o ile jest to technicznie możliwe.</w:t>
      </w:r>
    </w:p>
    <w:p w:rsidR="00F37C96" w:rsidRDefault="00F37C96">
      <w:pPr>
        <w:spacing w:line="42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2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Wykonanie prawa, o którym mowa w ust. 2 pozostaje bez uszczerbku dla prawa do usunięcia danych.</w:t>
      </w:r>
    </w:p>
    <w:p w:rsidR="00F37C96" w:rsidRDefault="00F37C96">
      <w:pPr>
        <w:spacing w:line="41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2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Prawo do przenoszenia danych nie może </w:t>
      </w:r>
      <w:r>
        <w:rPr>
          <w:rFonts w:ascii="Calibri" w:eastAsia="Calibri" w:hAnsi="Calibri" w:cs="Calibri"/>
        </w:rPr>
        <w:t>niekorzystnie wpływać na prawa i wolności innych.</w:t>
      </w:r>
    </w:p>
    <w:p w:rsidR="00F37C96" w:rsidRDefault="00F37C96">
      <w:pPr>
        <w:spacing w:line="8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2"/>
        </w:numPr>
        <w:tabs>
          <w:tab w:val="left" w:pos="360"/>
        </w:tabs>
        <w:spacing w:line="254" w:lineRule="auto"/>
        <w:ind w:left="360" w:right="2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Powyższe prawo to nie ma zastosowania do przetwarzania, które jest niezbędne do wykonania zadania realizowanego w interesie publicznym lub w ramach sprawowania władzy publicznej powierzonej administratorow</w:t>
      </w:r>
      <w:r>
        <w:rPr>
          <w:rFonts w:ascii="Calibri" w:eastAsia="Calibri" w:hAnsi="Calibri" w:cs="Calibri"/>
        </w:rPr>
        <w:t>i.</w:t>
      </w:r>
    </w:p>
    <w:p w:rsidR="00F37C96" w:rsidRDefault="00F37C96">
      <w:pPr>
        <w:spacing w:line="73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2"/>
        </w:numPr>
        <w:tabs>
          <w:tab w:val="left" w:pos="360"/>
        </w:tabs>
        <w:spacing w:line="254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celu ułatwienia realizacji prawa osób, do obsługi żądań Wnioskodawców przygotowano pomocniczy wzór wniosku dotyczący realizacji prawa do przenoszenia danych stanowiący </w:t>
      </w:r>
      <w:r>
        <w:rPr>
          <w:rFonts w:ascii="Calibri" w:eastAsia="Calibri" w:hAnsi="Calibri" w:cs="Calibri"/>
          <w:b/>
          <w:bCs/>
        </w:rPr>
        <w:t>załącznik nr 10</w:t>
      </w:r>
      <w:r>
        <w:rPr>
          <w:rFonts w:ascii="Calibri" w:eastAsia="Calibri" w:hAnsi="Calibri" w:cs="Calibri"/>
        </w:rPr>
        <w:t xml:space="preserve"> do niniejszego regulaminu.</w:t>
      </w:r>
    </w:p>
    <w:p w:rsidR="00F37C96" w:rsidRDefault="00F37C96">
      <w:pPr>
        <w:spacing w:line="73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2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Skorzystanie z wzoru formularza nie je</w:t>
      </w:r>
      <w:r>
        <w:rPr>
          <w:rFonts w:ascii="Calibri" w:eastAsia="Calibri" w:hAnsi="Calibri" w:cs="Calibri"/>
        </w:rPr>
        <w:t>st warunkiem koniecznym do zrealizowania żądania Wnioskodawcy.</w:t>
      </w:r>
    </w:p>
    <w:p w:rsidR="00F37C96" w:rsidRDefault="00F37C96">
      <w:pPr>
        <w:spacing w:line="91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2"/>
        </w:numPr>
        <w:tabs>
          <w:tab w:val="left" w:pos="360"/>
        </w:tabs>
        <w:spacing w:line="235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Odpowiedź na przedmiotowy wniosek udzielana jest na stosowanym w formularzu stanowiącym </w:t>
      </w:r>
      <w:r>
        <w:rPr>
          <w:rFonts w:ascii="Calibri" w:eastAsia="Calibri" w:hAnsi="Calibri" w:cs="Calibri"/>
          <w:b/>
          <w:bCs/>
        </w:rPr>
        <w:t>załącznik nr 11</w:t>
      </w:r>
      <w:r>
        <w:rPr>
          <w:rFonts w:ascii="Calibri" w:eastAsia="Calibri" w:hAnsi="Calibri" w:cs="Calibri"/>
        </w:rPr>
        <w:t xml:space="preserve"> do niniejszego regulaminu.</w:t>
      </w:r>
    </w:p>
    <w:p w:rsidR="00F37C96" w:rsidRDefault="00F37C96">
      <w:pPr>
        <w:spacing w:line="352" w:lineRule="exact"/>
        <w:rPr>
          <w:sz w:val="20"/>
          <w:szCs w:val="20"/>
        </w:rPr>
      </w:pPr>
    </w:p>
    <w:p w:rsidR="00F37C96" w:rsidRDefault="00012986">
      <w:pPr>
        <w:numPr>
          <w:ilvl w:val="1"/>
          <w:numId w:val="33"/>
        </w:numPr>
        <w:tabs>
          <w:tab w:val="left" w:pos="2960"/>
        </w:tabs>
        <w:ind w:left="2960" w:hanging="35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Prawo do sprzeciwu wobec przetwarzania danych</w:t>
      </w:r>
    </w:p>
    <w:p w:rsidR="00F37C96" w:rsidRDefault="00F37C96">
      <w:pPr>
        <w:spacing w:line="396" w:lineRule="exact"/>
        <w:rPr>
          <w:rFonts w:ascii="Calibri" w:eastAsia="Calibri" w:hAnsi="Calibri" w:cs="Calibri"/>
          <w:b/>
          <w:bCs/>
        </w:rPr>
      </w:pPr>
    </w:p>
    <w:p w:rsidR="00F37C96" w:rsidRDefault="00012986">
      <w:pPr>
        <w:numPr>
          <w:ilvl w:val="0"/>
          <w:numId w:val="34"/>
        </w:numPr>
        <w:tabs>
          <w:tab w:val="left" w:pos="360"/>
        </w:tabs>
        <w:spacing w:line="268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Osoba, której</w:t>
      </w:r>
      <w:r>
        <w:rPr>
          <w:rFonts w:ascii="Calibri" w:eastAsia="Calibri" w:hAnsi="Calibri" w:cs="Calibri"/>
        </w:rPr>
        <w:t xml:space="preserve"> dane są przetwarzane, może w dowolnym momencie wnieść sprzeciw wobec przetwarzania danych jej dotyczących, jeżeli odbywa się ono w oparciu o podstawę prawną dotyczącą wykonania zadania realizowanego w interesie publicznym (art. 6 ust. 1 lit. e RODO) lub g</w:t>
      </w:r>
      <w:r>
        <w:rPr>
          <w:rFonts w:ascii="Calibri" w:eastAsia="Calibri" w:hAnsi="Calibri" w:cs="Calibri"/>
        </w:rPr>
        <w:t>dy przetwarzanie jest niezbędne do celów wynikających z prawnie uzasadnionych interesów realizowanych przez Administratora lub stronę trzecią (art. 6 ust. 1 lit. f RODO). Przetwarzanie w oparciu o prawnie uzasadniony interes nie ma zastosowania do przetwar</w:t>
      </w:r>
      <w:r>
        <w:rPr>
          <w:rFonts w:ascii="Calibri" w:eastAsia="Calibri" w:hAnsi="Calibri" w:cs="Calibri"/>
        </w:rPr>
        <w:t>zania, którego dokonują organy publiczne w ramach realizacji swoich zadań.</w:t>
      </w:r>
    </w:p>
    <w:p w:rsidR="00F37C96" w:rsidRDefault="00F37C96">
      <w:pPr>
        <w:spacing w:line="22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4"/>
        </w:numPr>
        <w:tabs>
          <w:tab w:val="left" w:pos="360"/>
        </w:tabs>
        <w:spacing w:line="212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Administratorowi nie wolno już przetwarzać</w:t>
      </w:r>
      <w:r>
        <w:rPr>
          <w:rFonts w:ascii="Calibri" w:eastAsia="Calibri" w:hAnsi="Calibri" w:cs="Calibri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  <w:vertAlign w:val="superscript"/>
        </w:rPr>
        <w:t>́</w:t>
      </w:r>
      <w:r>
        <w:rPr>
          <w:rFonts w:ascii="Calibri" w:eastAsia="Calibri" w:hAnsi="Calibri" w:cs="Calibri"/>
        </w:rPr>
        <w:t>danych osobowych względem, których wniesiono sprzeciw, chyba że wykaże on istnienie ważnych prawnie uzasadnionych podstaw do przetwarzan</w:t>
      </w:r>
      <w:r>
        <w:rPr>
          <w:rFonts w:ascii="Calibri" w:eastAsia="Calibri" w:hAnsi="Calibri" w:cs="Calibri"/>
        </w:rPr>
        <w:t>ia, nadrzędnych wobec interesów, praw i wolności osoby, której dane dotyczą, lub podstaw do ustalenia, dochodzenia lub obrony roszczeń.</w:t>
      </w:r>
    </w:p>
    <w:p w:rsidR="00F37C96" w:rsidRDefault="00F37C96">
      <w:pPr>
        <w:spacing w:line="90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4"/>
        </w:numPr>
        <w:tabs>
          <w:tab w:val="left" w:pos="360"/>
        </w:tabs>
        <w:spacing w:line="235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Najpóźniej przy okazji pierwszego kontaktu z osobą, której dane dotyczą, wyraźnie informuje się ̨ją o prawie, o którym </w:t>
      </w:r>
      <w:r>
        <w:rPr>
          <w:rFonts w:ascii="Calibri" w:eastAsia="Calibri" w:hAnsi="Calibri" w:cs="Calibri"/>
        </w:rPr>
        <w:t>mowa powyżej, oraz przedstawia się je jasno i odrębnie od wszelkich innych informacji.</w:t>
      </w:r>
    </w:p>
    <w:p w:rsidR="00F37C96" w:rsidRDefault="00F37C96">
      <w:pPr>
        <w:spacing w:line="90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4"/>
        </w:numPr>
        <w:tabs>
          <w:tab w:val="left" w:pos="360"/>
        </w:tabs>
        <w:spacing w:line="267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momencie gdy osoba wystąpi z żądaniem sprzeciwu wobec przetwarzania jej danych niezwłocznie podejmuje czynności w ramach, których ogranicza przetwarzanie i weryfikuje</w:t>
      </w:r>
      <w:r>
        <w:rPr>
          <w:rFonts w:ascii="Calibri" w:eastAsia="Calibri" w:hAnsi="Calibri" w:cs="Calibri"/>
        </w:rPr>
        <w:t xml:space="preserve"> czy istnieją ważniejsze uzasadnione podstawy do przetwarzania niż interes osoby występującej z żądaniem. W sytuacji, w której dysponuje podstawą prawną do przetwarzania danych osoby występującej z wnioskiem informuje osobę wnioskującą o odmowie realizacji</w:t>
      </w:r>
      <w:r>
        <w:rPr>
          <w:rFonts w:ascii="Calibri" w:eastAsia="Calibri" w:hAnsi="Calibri" w:cs="Calibri"/>
        </w:rPr>
        <w:t xml:space="preserve"> prawa wraz z uzasadnieniem decyzji. Jeżeli żądanie osoby, której dane dotyczą będzie uzasadnione, należy żądanie przekazać pracownikowi prowadzącemu składnicę akt w</w:t>
      </w:r>
    </w:p>
    <w:p w:rsidR="00F37C96" w:rsidRDefault="00F37C96">
      <w:pPr>
        <w:sectPr w:rsidR="00F37C96">
          <w:pgSz w:w="11900" w:h="16840"/>
          <w:pgMar w:top="1440" w:right="1060" w:bottom="1440" w:left="1080" w:header="0" w:footer="0" w:gutter="0"/>
          <w:cols w:space="708" w:equalWidth="0">
            <w:col w:w="9760"/>
          </w:cols>
        </w:sectPr>
      </w:pPr>
    </w:p>
    <w:p w:rsidR="00F37C96" w:rsidRDefault="00F37C96">
      <w:pPr>
        <w:spacing w:line="27" w:lineRule="exact"/>
        <w:rPr>
          <w:sz w:val="20"/>
          <w:szCs w:val="20"/>
        </w:rPr>
      </w:pPr>
      <w:bookmarkStart w:id="12" w:name="page12"/>
      <w:bookmarkEnd w:id="12"/>
    </w:p>
    <w:p w:rsidR="00F37C96" w:rsidRDefault="00012986">
      <w:pPr>
        <w:spacing w:line="236" w:lineRule="auto"/>
        <w:ind w:left="360" w:right="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celu dokonania usunięcia danych zgodnie z przepisami w zakresie </w:t>
      </w:r>
      <w:r>
        <w:rPr>
          <w:rFonts w:ascii="Calibri" w:eastAsia="Calibri" w:hAnsi="Calibri" w:cs="Calibri"/>
        </w:rPr>
        <w:t>brakowania dokumentacji archiwalnej lub niearchiwalnej stosownie do kategorii dokumentacji.</w:t>
      </w:r>
    </w:p>
    <w:p w:rsidR="00F37C96" w:rsidRDefault="00F37C96">
      <w:pPr>
        <w:spacing w:line="89" w:lineRule="exact"/>
        <w:rPr>
          <w:sz w:val="20"/>
          <w:szCs w:val="20"/>
        </w:rPr>
      </w:pPr>
    </w:p>
    <w:p w:rsidR="00F37C96" w:rsidRDefault="00012986">
      <w:pPr>
        <w:numPr>
          <w:ilvl w:val="0"/>
          <w:numId w:val="35"/>
        </w:numPr>
        <w:tabs>
          <w:tab w:val="left" w:pos="360"/>
        </w:tabs>
        <w:spacing w:line="261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dane osobowe są przetwarzane do celów badań naukowych, celów historycznych lub do celów statystycznych, osoba, której dane dotyczą, ma prawo wnieść sprzeciw</w:t>
      </w:r>
      <w:r>
        <w:rPr>
          <w:rFonts w:ascii="Calibri" w:eastAsia="Calibri" w:hAnsi="Calibri" w:cs="Calibri"/>
        </w:rPr>
        <w:t xml:space="preserve"> – z przyczyn związanych z jej szczególną sytuacją – wobec przetwarzania dotyczących jej danych osobowych, chyba że przetwarzanie jest niezbędne do wykonania zadania realizowanego w interesie publicznym.</w:t>
      </w:r>
    </w:p>
    <w:p w:rsidR="00F37C96" w:rsidRDefault="00F37C96">
      <w:pPr>
        <w:spacing w:line="6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5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Pomocniczy wzór wniosku dotyczący realizacji prawa </w:t>
      </w:r>
      <w:r>
        <w:rPr>
          <w:rFonts w:ascii="Calibri" w:eastAsia="Calibri" w:hAnsi="Calibri" w:cs="Calibri"/>
        </w:rPr>
        <w:t xml:space="preserve">do sprzeciwu wobec przetwarzania danych stanowi </w:t>
      </w:r>
      <w:r>
        <w:rPr>
          <w:rFonts w:ascii="Calibri" w:eastAsia="Calibri" w:hAnsi="Calibri" w:cs="Calibri"/>
          <w:b/>
          <w:bCs/>
        </w:rPr>
        <w:t>załącznik nr 12</w:t>
      </w:r>
      <w:r>
        <w:rPr>
          <w:rFonts w:ascii="Calibri" w:eastAsia="Calibri" w:hAnsi="Calibri" w:cs="Calibri"/>
        </w:rPr>
        <w:t xml:space="preserve"> do niniejszego regulaminu.</w:t>
      </w:r>
    </w:p>
    <w:p w:rsidR="00F37C96" w:rsidRDefault="00F37C96">
      <w:pPr>
        <w:spacing w:line="8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5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Odpowiedź na przedmiotowy wniosek udzielana jest na stosowanym formularzu stanowiącym </w:t>
      </w:r>
      <w:r>
        <w:rPr>
          <w:rFonts w:ascii="Calibri" w:eastAsia="Calibri" w:hAnsi="Calibri" w:cs="Calibri"/>
          <w:b/>
          <w:bCs/>
        </w:rPr>
        <w:t>załącznik nr 13</w:t>
      </w:r>
      <w:r>
        <w:rPr>
          <w:rFonts w:ascii="Calibri" w:eastAsia="Calibri" w:hAnsi="Calibri" w:cs="Calibri"/>
        </w:rPr>
        <w:t xml:space="preserve"> do niniejszego regulaminu.</w:t>
      </w:r>
    </w:p>
    <w:p w:rsidR="00F37C96" w:rsidRDefault="00F37C96">
      <w:pPr>
        <w:spacing w:line="91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5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Skorzystanie z wzoru formularza ni</w:t>
      </w:r>
      <w:r>
        <w:rPr>
          <w:rFonts w:ascii="Calibri" w:eastAsia="Calibri" w:hAnsi="Calibri" w:cs="Calibri"/>
        </w:rPr>
        <w:t>e jest warunkiem koniecznym do zrealizowania żądania Wnioskodawcy.</w:t>
      </w:r>
    </w:p>
    <w:p w:rsidR="00F37C96" w:rsidRDefault="00F37C96">
      <w:pPr>
        <w:spacing w:line="350" w:lineRule="exact"/>
        <w:rPr>
          <w:sz w:val="20"/>
          <w:szCs w:val="20"/>
        </w:rPr>
      </w:pPr>
    </w:p>
    <w:p w:rsidR="00F37C96" w:rsidRDefault="00012986">
      <w:pPr>
        <w:ind w:left="1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 Sposób składania, obsługa wniosków o realizację praw osób, których dane dotyczą</w:t>
      </w:r>
    </w:p>
    <w:p w:rsidR="00F37C96" w:rsidRDefault="00F37C96">
      <w:pPr>
        <w:spacing w:line="348" w:lineRule="exact"/>
        <w:rPr>
          <w:sz w:val="20"/>
          <w:szCs w:val="20"/>
        </w:rPr>
      </w:pPr>
    </w:p>
    <w:p w:rsidR="00F37C96" w:rsidRDefault="00012986">
      <w:pPr>
        <w:numPr>
          <w:ilvl w:val="0"/>
          <w:numId w:val="36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Wniosek o realizację praw osób może być złożony:</w:t>
      </w:r>
    </w:p>
    <w:p w:rsidR="00F37C96" w:rsidRDefault="00F37C96">
      <w:pPr>
        <w:spacing w:line="41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36"/>
        </w:numPr>
        <w:tabs>
          <w:tab w:val="left" w:pos="580"/>
        </w:tabs>
        <w:ind w:left="580" w:hanging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tradycyjnie w formie papierowej opatrzony własnoręcznym</w:t>
      </w:r>
      <w:r>
        <w:rPr>
          <w:rFonts w:ascii="Calibri" w:eastAsia="Calibri" w:hAnsi="Calibri" w:cs="Calibri"/>
        </w:rPr>
        <w:t xml:space="preserve"> podpisem, na adres siedziby.</w:t>
      </w:r>
    </w:p>
    <w:p w:rsidR="00F37C96" w:rsidRDefault="00F37C96">
      <w:pPr>
        <w:spacing w:line="89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36"/>
        </w:numPr>
        <w:tabs>
          <w:tab w:val="left" w:pos="720"/>
        </w:tabs>
        <w:spacing w:line="235" w:lineRule="auto"/>
        <w:ind w:left="720" w:right="20" w:hanging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elektronicznie - potwierdzony profilem zaufanym e-PUAP, jeśli wniosek wpłynie „zwykłym e-mailem” można zażądać ponownego złożenia wniosku w dopuszczonym trybie,</w:t>
      </w:r>
    </w:p>
    <w:p w:rsidR="00F37C96" w:rsidRDefault="00F37C96">
      <w:pPr>
        <w:spacing w:line="90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1"/>
          <w:numId w:val="36"/>
        </w:numPr>
        <w:tabs>
          <w:tab w:val="left" w:pos="770"/>
        </w:tabs>
        <w:spacing w:line="253" w:lineRule="auto"/>
        <w:ind w:left="720" w:right="20" w:hanging="3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ustnie (nie dotyczy kontaktu telefonicznego) – należy taką osob</w:t>
      </w:r>
      <w:r>
        <w:rPr>
          <w:rFonts w:ascii="Calibri" w:eastAsia="Calibri" w:hAnsi="Calibri" w:cs="Calibri"/>
        </w:rPr>
        <w:t>ę wylegitymować w celu potwierdzenia tożsamości i sporządzić notatkę z podpisem Wnioskodawcy. Notatkę należy włączyć w akta sprawy.</w:t>
      </w:r>
    </w:p>
    <w:p w:rsidR="00F37C96" w:rsidRDefault="00F37C96">
      <w:pPr>
        <w:spacing w:line="7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6"/>
        </w:numPr>
        <w:tabs>
          <w:tab w:val="left" w:pos="360"/>
        </w:tabs>
        <w:spacing w:line="253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Każdy wniosek o realizację praw osób, których dane dotyczą, wpływający na adres, bezpośrednio do sekretariatu lub na inne s</w:t>
      </w:r>
      <w:r>
        <w:rPr>
          <w:rFonts w:ascii="Calibri" w:eastAsia="Calibri" w:hAnsi="Calibri" w:cs="Calibri"/>
        </w:rPr>
        <w:t>krzynki e-mailowe jest przekazywany do sekretariatu w celu jego rejestracji w książce korespondencji.</w:t>
      </w:r>
    </w:p>
    <w:p w:rsidR="00F37C96" w:rsidRDefault="00F37C96">
      <w:pPr>
        <w:spacing w:line="7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6"/>
        </w:numPr>
        <w:tabs>
          <w:tab w:val="left" w:pos="410"/>
        </w:tabs>
        <w:spacing w:line="253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 przekazuje wniosek do Sekretarza odpowiedzialnego za procedurę związaną z obsługą realizacji praw osób, który dokonuje rejestracji wniosków w pr</w:t>
      </w:r>
      <w:r>
        <w:rPr>
          <w:rFonts w:ascii="Calibri" w:eastAsia="Calibri" w:hAnsi="Calibri" w:cs="Calibri"/>
        </w:rPr>
        <w:t xml:space="preserve">owadzonym rejestrze, stanowiącym </w:t>
      </w:r>
      <w:r>
        <w:rPr>
          <w:rFonts w:ascii="Calibri" w:eastAsia="Calibri" w:hAnsi="Calibri" w:cs="Calibri"/>
          <w:b/>
          <w:bCs/>
        </w:rPr>
        <w:t>załącznik nr 14</w:t>
      </w:r>
      <w:r>
        <w:rPr>
          <w:rFonts w:ascii="Calibri" w:eastAsia="Calibri" w:hAnsi="Calibri" w:cs="Calibri"/>
        </w:rPr>
        <w:t xml:space="preserve"> do niniejszego regulaminu.</w:t>
      </w:r>
    </w:p>
    <w:p w:rsidR="00F37C96" w:rsidRDefault="00F37C96">
      <w:pPr>
        <w:spacing w:line="7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6"/>
        </w:numPr>
        <w:tabs>
          <w:tab w:val="left" w:pos="360"/>
        </w:tabs>
        <w:spacing w:line="265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Zadaniem Sekretarza jest koordynowanie realizacji wniosku poprzez ustalenie gdzie znajdują ̨się ̨dane osobowe Wnioskodawcy oraz uzgodnienie sposobu załatwienia sprawy. </w:t>
      </w:r>
      <w:r>
        <w:rPr>
          <w:rFonts w:ascii="Calibri" w:eastAsia="Calibri" w:hAnsi="Calibri" w:cs="Calibri"/>
        </w:rPr>
        <w:t>Weryfikowany jest rodzaj żądania, w razie wątpliwości wzywa się osobę, do podania dodatkowych informacji umożliwiających sprecyzowanie żądania. Sprawdzeniu podlega czy żądanie jest możliwe do zrealizowania oraz czy nie zachodzą przesłanki wyłączające możli</w:t>
      </w:r>
      <w:r>
        <w:rPr>
          <w:rFonts w:ascii="Calibri" w:eastAsia="Calibri" w:hAnsi="Calibri" w:cs="Calibri"/>
        </w:rPr>
        <w:t>wość realizacji żądania, ewentualnie przesłanki pobrania opłaty.</w:t>
      </w:r>
    </w:p>
    <w:p w:rsidR="00F37C96" w:rsidRDefault="00F37C96">
      <w:pPr>
        <w:spacing w:line="62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6"/>
        </w:numPr>
        <w:tabs>
          <w:tab w:val="left" w:pos="360"/>
        </w:tabs>
        <w:spacing w:line="235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każdym wniosku, który wpłynął, a który dotyczy realizacji praw osób Sekretarz wyznaczony do realizacji wskazanej powyżej procedury informuje Inspektora ochrony danych.</w:t>
      </w:r>
    </w:p>
    <w:p w:rsidR="00F37C96" w:rsidRDefault="00F37C96">
      <w:pPr>
        <w:spacing w:line="90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6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Odpowiedź na stosow</w:t>
      </w:r>
      <w:r>
        <w:rPr>
          <w:rFonts w:ascii="Calibri" w:eastAsia="Calibri" w:hAnsi="Calibri" w:cs="Calibri"/>
        </w:rPr>
        <w:t>anym w formularzu, dotyczącym realizacji danego prawa przygotowuje Sekretarz odpowiedzialny za procedurę związaną z obsługą realizacji praw osób.</w:t>
      </w:r>
    </w:p>
    <w:p w:rsidR="00F37C96" w:rsidRDefault="00F37C96">
      <w:pPr>
        <w:spacing w:line="8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6"/>
        </w:numPr>
        <w:tabs>
          <w:tab w:val="left" w:pos="360"/>
        </w:tabs>
        <w:spacing w:line="23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Sekretarz odpowiada za poprawność danych i identyfikację Wnioskodawcy oraz wskazanie podstawy prawnej na pods</w:t>
      </w:r>
      <w:r>
        <w:rPr>
          <w:rFonts w:ascii="Calibri" w:eastAsia="Calibri" w:hAnsi="Calibri" w:cs="Calibri"/>
        </w:rPr>
        <w:t>tawie której przetwarzane są dane osobowe.</w:t>
      </w:r>
    </w:p>
    <w:p w:rsidR="00F37C96" w:rsidRDefault="00F37C96">
      <w:pPr>
        <w:spacing w:line="350" w:lineRule="exact"/>
        <w:rPr>
          <w:sz w:val="20"/>
          <w:szCs w:val="20"/>
        </w:rPr>
      </w:pPr>
    </w:p>
    <w:p w:rsidR="00F37C96" w:rsidRDefault="00012986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 Identyfikacja osoby, której dane dotyczą występującej z wnioskiem dotyczącym realizacji jej praw</w:t>
      </w:r>
    </w:p>
    <w:p w:rsidR="00F37C96" w:rsidRDefault="00F37C96">
      <w:pPr>
        <w:spacing w:line="399" w:lineRule="exact"/>
        <w:rPr>
          <w:sz w:val="20"/>
          <w:szCs w:val="20"/>
        </w:rPr>
      </w:pPr>
    </w:p>
    <w:p w:rsidR="00F37C96" w:rsidRDefault="00012986">
      <w:pPr>
        <w:numPr>
          <w:ilvl w:val="0"/>
          <w:numId w:val="37"/>
        </w:numPr>
        <w:tabs>
          <w:tab w:val="left" w:pos="360"/>
        </w:tabs>
        <w:spacing w:line="253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sytuacji, gdy wpłynie żądanie związane z realizacja praw osób, których dane dotyczą należy przed realizacją w</w:t>
      </w:r>
      <w:r>
        <w:rPr>
          <w:rFonts w:ascii="Calibri" w:eastAsia="Calibri" w:hAnsi="Calibri" w:cs="Calibri"/>
        </w:rPr>
        <w:t>niosku potwierdzić tożsamość Wnioskodawcy oraz zweryfikować podstawę umocowania, gdy osoba składająca wniosek wskazuje, że działa w imieniu innego podmiotu.</w:t>
      </w:r>
    </w:p>
    <w:p w:rsidR="00F37C96" w:rsidRDefault="00F37C96">
      <w:pPr>
        <w:sectPr w:rsidR="00F37C96">
          <w:pgSz w:w="11900" w:h="16840"/>
          <w:pgMar w:top="1440" w:right="1060" w:bottom="987" w:left="1080" w:header="0" w:footer="0" w:gutter="0"/>
          <w:cols w:space="708" w:equalWidth="0">
            <w:col w:w="9760"/>
          </w:cols>
        </w:sectPr>
      </w:pPr>
    </w:p>
    <w:p w:rsidR="00F37C96" w:rsidRDefault="00F37C96">
      <w:pPr>
        <w:spacing w:line="27" w:lineRule="exact"/>
        <w:rPr>
          <w:sz w:val="20"/>
          <w:szCs w:val="20"/>
        </w:rPr>
      </w:pPr>
      <w:bookmarkStart w:id="13" w:name="page13"/>
      <w:bookmarkEnd w:id="13"/>
    </w:p>
    <w:p w:rsidR="00F37C96" w:rsidRDefault="00012986">
      <w:pPr>
        <w:numPr>
          <w:ilvl w:val="0"/>
          <w:numId w:val="38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Jeżeli, w związku przesłanym żądaniem nie będzie można potwierdzić </w:t>
      </w:r>
      <w:r>
        <w:rPr>
          <w:rFonts w:ascii="Calibri" w:eastAsia="Calibri" w:hAnsi="Calibri" w:cs="Calibri"/>
        </w:rPr>
        <w:t>tożsamości osoby przesyłana jest do Wnioskodawcy odpowiedź o braku możliwości rozpoznania żądania, ze wskazaniem powodu.</w:t>
      </w:r>
    </w:p>
    <w:p w:rsidR="00F37C96" w:rsidRDefault="00F37C96">
      <w:pPr>
        <w:spacing w:line="88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8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Gdy dane żądanie będzie nieprecyzyjnie wówczas pracownik odpowiedzialny za realizację obsługi wniosków występuje z prośbą o uściślenie</w:t>
      </w:r>
      <w:r>
        <w:rPr>
          <w:rFonts w:ascii="Calibri" w:eastAsia="Calibri" w:hAnsi="Calibri" w:cs="Calibri"/>
        </w:rPr>
        <w:t>-doprecyzowanie żądania.</w:t>
      </w:r>
    </w:p>
    <w:p w:rsidR="00F37C96" w:rsidRDefault="00F37C96">
      <w:pPr>
        <w:spacing w:line="91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8"/>
        </w:numPr>
        <w:tabs>
          <w:tab w:val="left" w:pos="410"/>
        </w:tabs>
        <w:spacing w:line="261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sytuacji, gdy będą wpływać zapytania dotyczące realizacji praw osób, których dane dotyczą, a w ocenie osoby odpowiedzialnej za ich obsługę będą nieuzasadnione lub nadmierne, administrator może odmówić uwzględnienia wniosku wraz </w:t>
      </w:r>
      <w:r>
        <w:rPr>
          <w:rFonts w:ascii="Calibri" w:eastAsia="Calibri" w:hAnsi="Calibri" w:cs="Calibri"/>
        </w:rPr>
        <w:t>z przekazaniem informacji o prawie wniesienia skargi do organu nadzorczego oraz możliwości skorzystania ze środków ochrony prawnej przed sądem.</w:t>
      </w:r>
    </w:p>
    <w:p w:rsidR="00F37C96" w:rsidRDefault="00F37C96">
      <w:pPr>
        <w:spacing w:line="326" w:lineRule="exact"/>
        <w:rPr>
          <w:sz w:val="20"/>
          <w:szCs w:val="20"/>
        </w:rPr>
      </w:pPr>
    </w:p>
    <w:p w:rsidR="00F37C96" w:rsidRDefault="00012986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VII Termin udzielania odpowiedzi na żądanie</w:t>
      </w:r>
    </w:p>
    <w:p w:rsidR="00F37C96" w:rsidRDefault="00F37C96">
      <w:pPr>
        <w:spacing w:line="200" w:lineRule="exact"/>
        <w:rPr>
          <w:sz w:val="20"/>
          <w:szCs w:val="20"/>
        </w:rPr>
      </w:pPr>
    </w:p>
    <w:p w:rsidR="00F37C96" w:rsidRDefault="00F37C96">
      <w:pPr>
        <w:spacing w:line="386" w:lineRule="exact"/>
        <w:rPr>
          <w:sz w:val="20"/>
          <w:szCs w:val="20"/>
        </w:rPr>
      </w:pPr>
    </w:p>
    <w:p w:rsidR="00F37C96" w:rsidRDefault="00012986">
      <w:pPr>
        <w:numPr>
          <w:ilvl w:val="0"/>
          <w:numId w:val="39"/>
        </w:numPr>
        <w:tabs>
          <w:tab w:val="left" w:pos="360"/>
        </w:tabs>
        <w:spacing w:line="261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Administrator bez zbędnej zwłoki, jednak nie później niż w ciągu </w:t>
      </w:r>
      <w:r>
        <w:rPr>
          <w:rFonts w:ascii="Calibri" w:eastAsia="Calibri" w:hAnsi="Calibri" w:cs="Calibri"/>
        </w:rPr>
        <w:t>miesiąca od otrzymania żądania udziela osobie, której dane dotyczą informacji o działaniach podjętych w związku z żądaniem na podstawie art. 15-22 Rozporządzenia. Termin, ten dotyczy również sytuacji, gdy zostanie podjęta decyzja o odmowie spełnienia daneg</w:t>
      </w:r>
      <w:r>
        <w:rPr>
          <w:rFonts w:ascii="Calibri" w:eastAsia="Calibri" w:hAnsi="Calibri" w:cs="Calibri"/>
        </w:rPr>
        <w:t>o żądania.</w:t>
      </w:r>
    </w:p>
    <w:p w:rsidR="00F37C96" w:rsidRDefault="00F37C96">
      <w:pPr>
        <w:spacing w:line="6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9"/>
        </w:numPr>
        <w:tabs>
          <w:tab w:val="left" w:pos="360"/>
        </w:tabs>
        <w:spacing w:line="264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sytuacji, gdy przedstawione żądanie ma skomplikowany charakter lub dany Wnioskodawca zgłosi tych żądań na tyle dużo, że powodują one trudności z ich rozpoznaniem w terminie miesiąca od ich otrzymania, istnieje możliwość przedłużenia terminu </w:t>
      </w:r>
      <w:r>
        <w:rPr>
          <w:rFonts w:ascii="Calibri" w:eastAsia="Calibri" w:hAnsi="Calibri" w:cs="Calibri"/>
        </w:rPr>
        <w:t>ich rozpatrzenia maksymalnie o 2 miesiące. O takim przedłużeniu należy poinformować żądającego w terminie miesiąca od otrzymania żądania, wskazując także przyczyny takiego przedłużenia.</w:t>
      </w:r>
    </w:p>
    <w:p w:rsidR="00F37C96" w:rsidRDefault="00F37C96">
      <w:pPr>
        <w:spacing w:line="66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9"/>
        </w:numPr>
        <w:tabs>
          <w:tab w:val="left" w:pos="360"/>
        </w:tabs>
        <w:spacing w:line="253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Odpowiedź na przesłane zapytanie jest udzielana na pomocniczym formul</w:t>
      </w:r>
      <w:r>
        <w:rPr>
          <w:rFonts w:ascii="Calibri" w:eastAsia="Calibri" w:hAnsi="Calibri" w:cs="Calibri"/>
        </w:rPr>
        <w:t>arzu. Jeżeli osoba, której dane dotyczą, przekazała swoje żądanie elektronicznie, w miarę możliwości informacje także są przekazywane elektronicznie, chyba że osoba ta zażąda innej formy odpowiedzi.</w:t>
      </w:r>
    </w:p>
    <w:p w:rsidR="00F37C96" w:rsidRDefault="00F37C96">
      <w:pPr>
        <w:spacing w:line="7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39"/>
        </w:numPr>
        <w:tabs>
          <w:tab w:val="left" w:pos="360"/>
        </w:tabs>
        <w:spacing w:line="267" w:lineRule="auto"/>
        <w:ind w:left="360" w:right="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Wszelkie informacje oraz komunikacja i działania podejmo</w:t>
      </w:r>
      <w:r>
        <w:rPr>
          <w:rFonts w:ascii="Calibri" w:eastAsia="Calibri" w:hAnsi="Calibri" w:cs="Calibri"/>
        </w:rPr>
        <w:t>wane w związku z realizacją praw osób są wolne od opłat. Jeżeli jednak można wykazać i udokumentować iż żądania osoby, której dane dotyczą, są ewidentnie nieuzasadnione lub nadmierne, w szczególności ze względu na swój ustawiczny charakter, można pobrać ro</w:t>
      </w:r>
      <w:r>
        <w:rPr>
          <w:rFonts w:ascii="Calibri" w:eastAsia="Calibri" w:hAnsi="Calibri" w:cs="Calibri"/>
        </w:rPr>
        <w:t>zsądną opłatę za udzielenie informacji albo odmówić podjęcia działań w związku z żądaniem. Przy wyliczeniu wysokości opłaty uwzględnia się administracyjne koszty udzielenia informacji, prowadzenia komunikacji lub podjęcia żądanych działań.</w:t>
      </w:r>
    </w:p>
    <w:p w:rsidR="00F37C96" w:rsidRDefault="00F37C96">
      <w:pPr>
        <w:spacing w:line="321" w:lineRule="exact"/>
        <w:rPr>
          <w:sz w:val="20"/>
          <w:szCs w:val="20"/>
        </w:rPr>
      </w:pPr>
    </w:p>
    <w:p w:rsidR="00F37C96" w:rsidRDefault="00012986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VIII Postanowie</w:t>
      </w:r>
      <w:r>
        <w:rPr>
          <w:rFonts w:ascii="Calibri" w:eastAsia="Calibri" w:hAnsi="Calibri" w:cs="Calibri"/>
          <w:b/>
          <w:bCs/>
        </w:rPr>
        <w:t>nia końcowe</w:t>
      </w:r>
    </w:p>
    <w:p w:rsidR="00F37C96" w:rsidRDefault="00F37C96">
      <w:pPr>
        <w:spacing w:line="397" w:lineRule="exact"/>
        <w:rPr>
          <w:sz w:val="20"/>
          <w:szCs w:val="20"/>
        </w:rPr>
      </w:pPr>
    </w:p>
    <w:p w:rsidR="00F37C96" w:rsidRDefault="00012986">
      <w:pPr>
        <w:numPr>
          <w:ilvl w:val="0"/>
          <w:numId w:val="40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ułatwienia osobom występującym z żądaniem realizacji ich praw na stronie Biuletynu Informacji Publicznej utworzono zakładkę w której zamieszczono treść niniejszego regulaminu wraz z załącznikami.</w:t>
      </w:r>
    </w:p>
    <w:p w:rsidR="00F37C96" w:rsidRDefault="00F37C96">
      <w:pPr>
        <w:spacing w:line="42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40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Wszyscy pracownicy zostali zobowiązani </w:t>
      </w:r>
      <w:r>
        <w:rPr>
          <w:rFonts w:ascii="Calibri" w:eastAsia="Calibri" w:hAnsi="Calibri" w:cs="Calibri"/>
        </w:rPr>
        <w:t>do zapoznania z niniejszą procedurą.</w:t>
      </w:r>
    </w:p>
    <w:p w:rsidR="00F37C96" w:rsidRDefault="00F37C96">
      <w:pPr>
        <w:spacing w:line="87" w:lineRule="exact"/>
        <w:rPr>
          <w:rFonts w:ascii="Calibri" w:eastAsia="Calibri" w:hAnsi="Calibri" w:cs="Calibri"/>
        </w:rPr>
      </w:pPr>
    </w:p>
    <w:p w:rsidR="00F37C96" w:rsidRDefault="00012986">
      <w:pPr>
        <w:numPr>
          <w:ilvl w:val="0"/>
          <w:numId w:val="40"/>
        </w:numPr>
        <w:tabs>
          <w:tab w:val="left" w:pos="360"/>
        </w:tabs>
        <w:spacing w:line="236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Pracownicy są uprawnieni do zgłaszania sytuacji związanych z niewłaściwą realizacją praw osób, których dane dotyczą oraz rozwiązań pozwalających na usprawnienie realizacji obsługi żądań.</w:t>
      </w:r>
    </w:p>
    <w:sectPr w:rsidR="00F37C96">
      <w:pgSz w:w="11900" w:h="16840"/>
      <w:pgMar w:top="1440" w:right="1060" w:bottom="1440" w:left="1080" w:header="0" w:footer="0" w:gutter="0"/>
      <w:cols w:space="708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1D82"/>
    <w:multiLevelType w:val="hybridMultilevel"/>
    <w:tmpl w:val="C52CA308"/>
    <w:lvl w:ilvl="0" w:tplc="069E50A8">
      <w:start w:val="1"/>
      <w:numFmt w:val="decimal"/>
      <w:lvlText w:val="%1."/>
      <w:lvlJc w:val="left"/>
    </w:lvl>
    <w:lvl w:ilvl="1" w:tplc="C71AB564">
      <w:start w:val="1"/>
      <w:numFmt w:val="lowerLetter"/>
      <w:lvlText w:val="%2)"/>
      <w:lvlJc w:val="left"/>
    </w:lvl>
    <w:lvl w:ilvl="2" w:tplc="314A6E7C">
      <w:start w:val="1"/>
      <w:numFmt w:val="upperLetter"/>
      <w:lvlText w:val="%3"/>
      <w:lvlJc w:val="left"/>
    </w:lvl>
    <w:lvl w:ilvl="3" w:tplc="103E9150">
      <w:numFmt w:val="decimal"/>
      <w:lvlText w:val=""/>
      <w:lvlJc w:val="left"/>
    </w:lvl>
    <w:lvl w:ilvl="4" w:tplc="146A7540">
      <w:numFmt w:val="decimal"/>
      <w:lvlText w:val=""/>
      <w:lvlJc w:val="left"/>
    </w:lvl>
    <w:lvl w:ilvl="5" w:tplc="8FB23406">
      <w:numFmt w:val="decimal"/>
      <w:lvlText w:val=""/>
      <w:lvlJc w:val="left"/>
    </w:lvl>
    <w:lvl w:ilvl="6" w:tplc="14D0D6F2">
      <w:numFmt w:val="decimal"/>
      <w:lvlText w:val=""/>
      <w:lvlJc w:val="left"/>
    </w:lvl>
    <w:lvl w:ilvl="7" w:tplc="9EB29D1C">
      <w:numFmt w:val="decimal"/>
      <w:lvlText w:val=""/>
      <w:lvlJc w:val="left"/>
    </w:lvl>
    <w:lvl w:ilvl="8" w:tplc="E138B744">
      <w:numFmt w:val="decimal"/>
      <w:lvlText w:val=""/>
      <w:lvlJc w:val="left"/>
    </w:lvl>
  </w:abstractNum>
  <w:abstractNum w:abstractNumId="1" w15:restartNumberingAfterBreak="0">
    <w:nsid w:val="05072367"/>
    <w:multiLevelType w:val="hybridMultilevel"/>
    <w:tmpl w:val="A35A29F6"/>
    <w:lvl w:ilvl="0" w:tplc="50288AE0">
      <w:start w:val="1"/>
      <w:numFmt w:val="decimal"/>
      <w:lvlText w:val="%1."/>
      <w:lvlJc w:val="left"/>
    </w:lvl>
    <w:lvl w:ilvl="1" w:tplc="5992CF46">
      <w:numFmt w:val="decimal"/>
      <w:lvlText w:val=""/>
      <w:lvlJc w:val="left"/>
    </w:lvl>
    <w:lvl w:ilvl="2" w:tplc="5D96D232">
      <w:numFmt w:val="decimal"/>
      <w:lvlText w:val=""/>
      <w:lvlJc w:val="left"/>
    </w:lvl>
    <w:lvl w:ilvl="3" w:tplc="7EEA7336">
      <w:numFmt w:val="decimal"/>
      <w:lvlText w:val=""/>
      <w:lvlJc w:val="left"/>
    </w:lvl>
    <w:lvl w:ilvl="4" w:tplc="42D661E0">
      <w:numFmt w:val="decimal"/>
      <w:lvlText w:val=""/>
      <w:lvlJc w:val="left"/>
    </w:lvl>
    <w:lvl w:ilvl="5" w:tplc="6B6A5E82">
      <w:numFmt w:val="decimal"/>
      <w:lvlText w:val=""/>
      <w:lvlJc w:val="left"/>
    </w:lvl>
    <w:lvl w:ilvl="6" w:tplc="3DA66D92">
      <w:numFmt w:val="decimal"/>
      <w:lvlText w:val=""/>
      <w:lvlJc w:val="left"/>
    </w:lvl>
    <w:lvl w:ilvl="7" w:tplc="E6E21CF2">
      <w:numFmt w:val="decimal"/>
      <w:lvlText w:val=""/>
      <w:lvlJc w:val="left"/>
    </w:lvl>
    <w:lvl w:ilvl="8" w:tplc="F6C0D176">
      <w:numFmt w:val="decimal"/>
      <w:lvlText w:val=""/>
      <w:lvlJc w:val="left"/>
    </w:lvl>
  </w:abstractNum>
  <w:abstractNum w:abstractNumId="2" w15:restartNumberingAfterBreak="0">
    <w:nsid w:val="08138641"/>
    <w:multiLevelType w:val="hybridMultilevel"/>
    <w:tmpl w:val="1E94879C"/>
    <w:lvl w:ilvl="0" w:tplc="F7B0A86C">
      <w:start w:val="2"/>
      <w:numFmt w:val="decimal"/>
      <w:lvlText w:val="%1."/>
      <w:lvlJc w:val="left"/>
    </w:lvl>
    <w:lvl w:ilvl="1" w:tplc="E0861EF4">
      <w:start w:val="1"/>
      <w:numFmt w:val="lowerLetter"/>
      <w:lvlText w:val="%2"/>
      <w:lvlJc w:val="left"/>
    </w:lvl>
    <w:lvl w:ilvl="2" w:tplc="BA201144">
      <w:start w:val="2"/>
      <w:numFmt w:val="upperLetter"/>
      <w:lvlText w:val="%3."/>
      <w:lvlJc w:val="left"/>
    </w:lvl>
    <w:lvl w:ilvl="3" w:tplc="9FFC0526">
      <w:numFmt w:val="decimal"/>
      <w:lvlText w:val=""/>
      <w:lvlJc w:val="left"/>
    </w:lvl>
    <w:lvl w:ilvl="4" w:tplc="FE58074E">
      <w:numFmt w:val="decimal"/>
      <w:lvlText w:val=""/>
      <w:lvlJc w:val="left"/>
    </w:lvl>
    <w:lvl w:ilvl="5" w:tplc="9134F61A">
      <w:numFmt w:val="decimal"/>
      <w:lvlText w:val=""/>
      <w:lvlJc w:val="left"/>
    </w:lvl>
    <w:lvl w:ilvl="6" w:tplc="06FC6A56">
      <w:numFmt w:val="decimal"/>
      <w:lvlText w:val=""/>
      <w:lvlJc w:val="left"/>
    </w:lvl>
    <w:lvl w:ilvl="7" w:tplc="F6EA14E0">
      <w:numFmt w:val="decimal"/>
      <w:lvlText w:val=""/>
      <w:lvlJc w:val="left"/>
    </w:lvl>
    <w:lvl w:ilvl="8" w:tplc="24FC4360">
      <w:numFmt w:val="decimal"/>
      <w:lvlText w:val=""/>
      <w:lvlJc w:val="left"/>
    </w:lvl>
  </w:abstractNum>
  <w:abstractNum w:abstractNumId="3" w15:restartNumberingAfterBreak="0">
    <w:nsid w:val="0836C40E"/>
    <w:multiLevelType w:val="hybridMultilevel"/>
    <w:tmpl w:val="1570B77A"/>
    <w:lvl w:ilvl="0" w:tplc="6F2A2A62">
      <w:start w:val="1"/>
      <w:numFmt w:val="decimal"/>
      <w:lvlText w:val="%1"/>
      <w:lvlJc w:val="left"/>
    </w:lvl>
    <w:lvl w:ilvl="1" w:tplc="5D945A3E">
      <w:start w:val="1"/>
      <w:numFmt w:val="lowerLetter"/>
      <w:lvlText w:val="%2"/>
      <w:lvlJc w:val="left"/>
    </w:lvl>
    <w:lvl w:ilvl="2" w:tplc="4FA6299E">
      <w:start w:val="1"/>
      <w:numFmt w:val="upperLetter"/>
      <w:lvlText w:val="%3."/>
      <w:lvlJc w:val="left"/>
    </w:lvl>
    <w:lvl w:ilvl="3" w:tplc="E55693BE">
      <w:numFmt w:val="decimal"/>
      <w:lvlText w:val=""/>
      <w:lvlJc w:val="left"/>
    </w:lvl>
    <w:lvl w:ilvl="4" w:tplc="67AC885E">
      <w:numFmt w:val="decimal"/>
      <w:lvlText w:val=""/>
      <w:lvlJc w:val="left"/>
    </w:lvl>
    <w:lvl w:ilvl="5" w:tplc="226E5778">
      <w:numFmt w:val="decimal"/>
      <w:lvlText w:val=""/>
      <w:lvlJc w:val="left"/>
    </w:lvl>
    <w:lvl w:ilvl="6" w:tplc="EF900890">
      <w:numFmt w:val="decimal"/>
      <w:lvlText w:val=""/>
      <w:lvlJc w:val="left"/>
    </w:lvl>
    <w:lvl w:ilvl="7" w:tplc="B8F63D32">
      <w:numFmt w:val="decimal"/>
      <w:lvlText w:val=""/>
      <w:lvlJc w:val="left"/>
    </w:lvl>
    <w:lvl w:ilvl="8" w:tplc="2190F2B6">
      <w:numFmt w:val="decimal"/>
      <w:lvlText w:val=""/>
      <w:lvlJc w:val="left"/>
    </w:lvl>
  </w:abstractNum>
  <w:abstractNum w:abstractNumId="4" w15:restartNumberingAfterBreak="0">
    <w:nsid w:val="08EDBDAB"/>
    <w:multiLevelType w:val="hybridMultilevel"/>
    <w:tmpl w:val="5762B43A"/>
    <w:lvl w:ilvl="0" w:tplc="9B30F990">
      <w:start w:val="2"/>
      <w:numFmt w:val="decimal"/>
      <w:lvlText w:val="%1."/>
      <w:lvlJc w:val="left"/>
    </w:lvl>
    <w:lvl w:ilvl="1" w:tplc="92BA79CC">
      <w:start w:val="2"/>
      <w:numFmt w:val="lowerLetter"/>
      <w:lvlText w:val="%2)"/>
      <w:lvlJc w:val="left"/>
    </w:lvl>
    <w:lvl w:ilvl="2" w:tplc="05D0512C">
      <w:numFmt w:val="decimal"/>
      <w:lvlText w:val=""/>
      <w:lvlJc w:val="left"/>
    </w:lvl>
    <w:lvl w:ilvl="3" w:tplc="5802D6EC">
      <w:numFmt w:val="decimal"/>
      <w:lvlText w:val=""/>
      <w:lvlJc w:val="left"/>
    </w:lvl>
    <w:lvl w:ilvl="4" w:tplc="94AE431E">
      <w:numFmt w:val="decimal"/>
      <w:lvlText w:val=""/>
      <w:lvlJc w:val="left"/>
    </w:lvl>
    <w:lvl w:ilvl="5" w:tplc="352EA90A">
      <w:numFmt w:val="decimal"/>
      <w:lvlText w:val=""/>
      <w:lvlJc w:val="left"/>
    </w:lvl>
    <w:lvl w:ilvl="6" w:tplc="69B0245E">
      <w:numFmt w:val="decimal"/>
      <w:lvlText w:val=""/>
      <w:lvlJc w:val="left"/>
    </w:lvl>
    <w:lvl w:ilvl="7" w:tplc="A9E06CBE">
      <w:numFmt w:val="decimal"/>
      <w:lvlText w:val=""/>
      <w:lvlJc w:val="left"/>
    </w:lvl>
    <w:lvl w:ilvl="8" w:tplc="259AF556">
      <w:numFmt w:val="decimal"/>
      <w:lvlText w:val=""/>
      <w:lvlJc w:val="left"/>
    </w:lvl>
  </w:abstractNum>
  <w:abstractNum w:abstractNumId="5" w15:restartNumberingAfterBreak="0">
    <w:nsid w:val="0B03E0C6"/>
    <w:multiLevelType w:val="hybridMultilevel"/>
    <w:tmpl w:val="254AD670"/>
    <w:lvl w:ilvl="0" w:tplc="284684C2">
      <w:start w:val="6"/>
      <w:numFmt w:val="decimal"/>
      <w:lvlText w:val="%1."/>
      <w:lvlJc w:val="left"/>
    </w:lvl>
    <w:lvl w:ilvl="1" w:tplc="872AD3C4">
      <w:numFmt w:val="decimal"/>
      <w:lvlText w:val=""/>
      <w:lvlJc w:val="left"/>
    </w:lvl>
    <w:lvl w:ilvl="2" w:tplc="A05A33D8">
      <w:numFmt w:val="decimal"/>
      <w:lvlText w:val=""/>
      <w:lvlJc w:val="left"/>
    </w:lvl>
    <w:lvl w:ilvl="3" w:tplc="3EC208B0">
      <w:numFmt w:val="decimal"/>
      <w:lvlText w:val=""/>
      <w:lvlJc w:val="left"/>
    </w:lvl>
    <w:lvl w:ilvl="4" w:tplc="94E0E362">
      <w:numFmt w:val="decimal"/>
      <w:lvlText w:val=""/>
      <w:lvlJc w:val="left"/>
    </w:lvl>
    <w:lvl w:ilvl="5" w:tplc="B6EAD320">
      <w:numFmt w:val="decimal"/>
      <w:lvlText w:val=""/>
      <w:lvlJc w:val="left"/>
    </w:lvl>
    <w:lvl w:ilvl="6" w:tplc="17961754">
      <w:numFmt w:val="decimal"/>
      <w:lvlText w:val=""/>
      <w:lvlJc w:val="left"/>
    </w:lvl>
    <w:lvl w:ilvl="7" w:tplc="55ACFAE0">
      <w:numFmt w:val="decimal"/>
      <w:lvlText w:val=""/>
      <w:lvlJc w:val="left"/>
    </w:lvl>
    <w:lvl w:ilvl="8" w:tplc="ECD40266">
      <w:numFmt w:val="decimal"/>
      <w:lvlText w:val=""/>
      <w:lvlJc w:val="left"/>
    </w:lvl>
  </w:abstractNum>
  <w:abstractNum w:abstractNumId="6" w15:restartNumberingAfterBreak="0">
    <w:nsid w:val="189A769B"/>
    <w:multiLevelType w:val="hybridMultilevel"/>
    <w:tmpl w:val="7E446F5C"/>
    <w:lvl w:ilvl="0" w:tplc="9C40BC16">
      <w:start w:val="1"/>
      <w:numFmt w:val="decimal"/>
      <w:lvlText w:val="%1"/>
      <w:lvlJc w:val="left"/>
    </w:lvl>
    <w:lvl w:ilvl="1" w:tplc="429CA700">
      <w:start w:val="1"/>
      <w:numFmt w:val="bullet"/>
      <w:lvlText w:val="-"/>
      <w:lvlJc w:val="left"/>
    </w:lvl>
    <w:lvl w:ilvl="2" w:tplc="2D546DD6">
      <w:start w:val="2"/>
      <w:numFmt w:val="upperLetter"/>
      <w:lvlText w:val="%3."/>
      <w:lvlJc w:val="left"/>
    </w:lvl>
    <w:lvl w:ilvl="3" w:tplc="0D1A0F5A">
      <w:numFmt w:val="decimal"/>
      <w:lvlText w:val=""/>
      <w:lvlJc w:val="left"/>
    </w:lvl>
    <w:lvl w:ilvl="4" w:tplc="449A1922">
      <w:numFmt w:val="decimal"/>
      <w:lvlText w:val=""/>
      <w:lvlJc w:val="left"/>
    </w:lvl>
    <w:lvl w:ilvl="5" w:tplc="B262077E">
      <w:numFmt w:val="decimal"/>
      <w:lvlText w:val=""/>
      <w:lvlJc w:val="left"/>
    </w:lvl>
    <w:lvl w:ilvl="6" w:tplc="CE041544">
      <w:numFmt w:val="decimal"/>
      <w:lvlText w:val=""/>
      <w:lvlJc w:val="left"/>
    </w:lvl>
    <w:lvl w:ilvl="7" w:tplc="1D300D4A">
      <w:numFmt w:val="decimal"/>
      <w:lvlText w:val=""/>
      <w:lvlJc w:val="left"/>
    </w:lvl>
    <w:lvl w:ilvl="8" w:tplc="42BC8928">
      <w:numFmt w:val="decimal"/>
      <w:lvlText w:val=""/>
      <w:lvlJc w:val="left"/>
    </w:lvl>
  </w:abstractNum>
  <w:abstractNum w:abstractNumId="7" w15:restartNumberingAfterBreak="0">
    <w:nsid w:val="1E7FF521"/>
    <w:multiLevelType w:val="hybridMultilevel"/>
    <w:tmpl w:val="056C5014"/>
    <w:lvl w:ilvl="0" w:tplc="9FA043FE">
      <w:start w:val="1"/>
      <w:numFmt w:val="decimal"/>
      <w:lvlText w:val="%1."/>
      <w:lvlJc w:val="left"/>
    </w:lvl>
    <w:lvl w:ilvl="1" w:tplc="FA5892BC">
      <w:numFmt w:val="decimal"/>
      <w:lvlText w:val=""/>
      <w:lvlJc w:val="left"/>
    </w:lvl>
    <w:lvl w:ilvl="2" w:tplc="ADEA56DC">
      <w:numFmt w:val="decimal"/>
      <w:lvlText w:val=""/>
      <w:lvlJc w:val="left"/>
    </w:lvl>
    <w:lvl w:ilvl="3" w:tplc="8D5A35AA">
      <w:numFmt w:val="decimal"/>
      <w:lvlText w:val=""/>
      <w:lvlJc w:val="left"/>
    </w:lvl>
    <w:lvl w:ilvl="4" w:tplc="32763384">
      <w:numFmt w:val="decimal"/>
      <w:lvlText w:val=""/>
      <w:lvlJc w:val="left"/>
    </w:lvl>
    <w:lvl w:ilvl="5" w:tplc="A0847758">
      <w:numFmt w:val="decimal"/>
      <w:lvlText w:val=""/>
      <w:lvlJc w:val="left"/>
    </w:lvl>
    <w:lvl w:ilvl="6" w:tplc="FF7A7E86">
      <w:numFmt w:val="decimal"/>
      <w:lvlText w:val=""/>
      <w:lvlJc w:val="left"/>
    </w:lvl>
    <w:lvl w:ilvl="7" w:tplc="514E6E4C">
      <w:numFmt w:val="decimal"/>
      <w:lvlText w:val=""/>
      <w:lvlJc w:val="left"/>
    </w:lvl>
    <w:lvl w:ilvl="8" w:tplc="DD70BC32">
      <w:numFmt w:val="decimal"/>
      <w:lvlText w:val=""/>
      <w:lvlJc w:val="left"/>
    </w:lvl>
  </w:abstractNum>
  <w:abstractNum w:abstractNumId="8" w15:restartNumberingAfterBreak="0">
    <w:nsid w:val="22221A70"/>
    <w:multiLevelType w:val="hybridMultilevel"/>
    <w:tmpl w:val="F20076DC"/>
    <w:lvl w:ilvl="0" w:tplc="593E14CA">
      <w:start w:val="2"/>
      <w:numFmt w:val="decimal"/>
      <w:lvlText w:val="%1."/>
      <w:lvlJc w:val="left"/>
    </w:lvl>
    <w:lvl w:ilvl="1" w:tplc="E2522298">
      <w:start w:val="1"/>
      <w:numFmt w:val="lowerLetter"/>
      <w:lvlText w:val="%2)"/>
      <w:lvlJc w:val="left"/>
    </w:lvl>
    <w:lvl w:ilvl="2" w:tplc="A9C0940E">
      <w:start w:val="1"/>
      <w:numFmt w:val="lowerLetter"/>
      <w:lvlText w:val="%3"/>
      <w:lvlJc w:val="left"/>
    </w:lvl>
    <w:lvl w:ilvl="3" w:tplc="5EB497E8">
      <w:numFmt w:val="decimal"/>
      <w:lvlText w:val=""/>
      <w:lvlJc w:val="left"/>
    </w:lvl>
    <w:lvl w:ilvl="4" w:tplc="1A488592">
      <w:numFmt w:val="decimal"/>
      <w:lvlText w:val=""/>
      <w:lvlJc w:val="left"/>
    </w:lvl>
    <w:lvl w:ilvl="5" w:tplc="9822F95A">
      <w:numFmt w:val="decimal"/>
      <w:lvlText w:val=""/>
      <w:lvlJc w:val="left"/>
    </w:lvl>
    <w:lvl w:ilvl="6" w:tplc="73A87C14">
      <w:numFmt w:val="decimal"/>
      <w:lvlText w:val=""/>
      <w:lvlJc w:val="left"/>
    </w:lvl>
    <w:lvl w:ilvl="7" w:tplc="82F8F41E">
      <w:numFmt w:val="decimal"/>
      <w:lvlText w:val=""/>
      <w:lvlJc w:val="left"/>
    </w:lvl>
    <w:lvl w:ilvl="8" w:tplc="A830D90C">
      <w:numFmt w:val="decimal"/>
      <w:lvlText w:val=""/>
      <w:lvlJc w:val="left"/>
    </w:lvl>
  </w:abstractNum>
  <w:abstractNum w:abstractNumId="9" w15:restartNumberingAfterBreak="0">
    <w:nsid w:val="2443A858"/>
    <w:multiLevelType w:val="hybridMultilevel"/>
    <w:tmpl w:val="AC6AE90E"/>
    <w:lvl w:ilvl="0" w:tplc="41F01396">
      <w:start w:val="1"/>
      <w:numFmt w:val="decimal"/>
      <w:lvlText w:val="%1"/>
      <w:lvlJc w:val="left"/>
    </w:lvl>
    <w:lvl w:ilvl="1" w:tplc="B3203ED8">
      <w:start w:val="2"/>
      <w:numFmt w:val="lowerLetter"/>
      <w:lvlText w:val="%2)"/>
      <w:lvlJc w:val="left"/>
    </w:lvl>
    <w:lvl w:ilvl="2" w:tplc="49989C0E">
      <w:start w:val="1"/>
      <w:numFmt w:val="lowerLetter"/>
      <w:lvlText w:val="%3"/>
      <w:lvlJc w:val="left"/>
    </w:lvl>
    <w:lvl w:ilvl="3" w:tplc="2C8672D8">
      <w:start w:val="1"/>
      <w:numFmt w:val="upperLetter"/>
      <w:lvlText w:val="%4"/>
      <w:lvlJc w:val="left"/>
    </w:lvl>
    <w:lvl w:ilvl="4" w:tplc="51E63768">
      <w:start w:val="61"/>
      <w:numFmt w:val="upperLetter"/>
      <w:lvlText w:val="%5."/>
      <w:lvlJc w:val="left"/>
    </w:lvl>
    <w:lvl w:ilvl="5" w:tplc="E3A6F15A">
      <w:numFmt w:val="decimal"/>
      <w:lvlText w:val=""/>
      <w:lvlJc w:val="left"/>
    </w:lvl>
    <w:lvl w:ilvl="6" w:tplc="CF9C3A88">
      <w:numFmt w:val="decimal"/>
      <w:lvlText w:val=""/>
      <w:lvlJc w:val="left"/>
    </w:lvl>
    <w:lvl w:ilvl="7" w:tplc="05EEFDC2">
      <w:numFmt w:val="decimal"/>
      <w:lvlText w:val=""/>
      <w:lvlJc w:val="left"/>
    </w:lvl>
    <w:lvl w:ilvl="8" w:tplc="B7C233BE">
      <w:numFmt w:val="decimal"/>
      <w:lvlText w:val=""/>
      <w:lvlJc w:val="left"/>
    </w:lvl>
  </w:abstractNum>
  <w:abstractNum w:abstractNumId="10" w15:restartNumberingAfterBreak="0">
    <w:nsid w:val="2463B9EA"/>
    <w:multiLevelType w:val="hybridMultilevel"/>
    <w:tmpl w:val="7096A8E4"/>
    <w:lvl w:ilvl="0" w:tplc="CC4AF088">
      <w:start w:val="1"/>
      <w:numFmt w:val="decimal"/>
      <w:lvlText w:val="%1."/>
      <w:lvlJc w:val="left"/>
    </w:lvl>
    <w:lvl w:ilvl="1" w:tplc="4C3C24EC">
      <w:numFmt w:val="decimal"/>
      <w:lvlText w:val=""/>
      <w:lvlJc w:val="left"/>
    </w:lvl>
    <w:lvl w:ilvl="2" w:tplc="EC365BA0">
      <w:numFmt w:val="decimal"/>
      <w:lvlText w:val=""/>
      <w:lvlJc w:val="left"/>
    </w:lvl>
    <w:lvl w:ilvl="3" w:tplc="64604876">
      <w:numFmt w:val="decimal"/>
      <w:lvlText w:val=""/>
      <w:lvlJc w:val="left"/>
    </w:lvl>
    <w:lvl w:ilvl="4" w:tplc="42728900">
      <w:numFmt w:val="decimal"/>
      <w:lvlText w:val=""/>
      <w:lvlJc w:val="left"/>
    </w:lvl>
    <w:lvl w:ilvl="5" w:tplc="2D7C6D8E">
      <w:numFmt w:val="decimal"/>
      <w:lvlText w:val=""/>
      <w:lvlJc w:val="left"/>
    </w:lvl>
    <w:lvl w:ilvl="6" w:tplc="51942DC6">
      <w:numFmt w:val="decimal"/>
      <w:lvlText w:val=""/>
      <w:lvlJc w:val="left"/>
    </w:lvl>
    <w:lvl w:ilvl="7" w:tplc="5F1ABC78">
      <w:numFmt w:val="decimal"/>
      <w:lvlText w:val=""/>
      <w:lvlJc w:val="left"/>
    </w:lvl>
    <w:lvl w:ilvl="8" w:tplc="DF10240C">
      <w:numFmt w:val="decimal"/>
      <w:lvlText w:val=""/>
      <w:lvlJc w:val="left"/>
    </w:lvl>
  </w:abstractNum>
  <w:abstractNum w:abstractNumId="11" w15:restartNumberingAfterBreak="0">
    <w:nsid w:val="2CA88611"/>
    <w:multiLevelType w:val="hybridMultilevel"/>
    <w:tmpl w:val="0AC8E026"/>
    <w:lvl w:ilvl="0" w:tplc="8DC2F13E">
      <w:start w:val="3"/>
      <w:numFmt w:val="decimal"/>
      <w:lvlText w:val="%1."/>
      <w:lvlJc w:val="left"/>
    </w:lvl>
    <w:lvl w:ilvl="1" w:tplc="921CD0BE">
      <w:start w:val="1"/>
      <w:numFmt w:val="lowerLetter"/>
      <w:lvlText w:val="%2"/>
      <w:lvlJc w:val="left"/>
    </w:lvl>
    <w:lvl w:ilvl="2" w:tplc="86C83DD6">
      <w:numFmt w:val="decimal"/>
      <w:lvlText w:val=""/>
      <w:lvlJc w:val="left"/>
    </w:lvl>
    <w:lvl w:ilvl="3" w:tplc="CED086C4">
      <w:numFmt w:val="decimal"/>
      <w:lvlText w:val=""/>
      <w:lvlJc w:val="left"/>
    </w:lvl>
    <w:lvl w:ilvl="4" w:tplc="8B2A3D40">
      <w:numFmt w:val="decimal"/>
      <w:lvlText w:val=""/>
      <w:lvlJc w:val="left"/>
    </w:lvl>
    <w:lvl w:ilvl="5" w:tplc="293AE404">
      <w:numFmt w:val="decimal"/>
      <w:lvlText w:val=""/>
      <w:lvlJc w:val="left"/>
    </w:lvl>
    <w:lvl w:ilvl="6" w:tplc="04FA555C">
      <w:numFmt w:val="decimal"/>
      <w:lvlText w:val=""/>
      <w:lvlJc w:val="left"/>
    </w:lvl>
    <w:lvl w:ilvl="7" w:tplc="255A5844">
      <w:numFmt w:val="decimal"/>
      <w:lvlText w:val=""/>
      <w:lvlJc w:val="left"/>
    </w:lvl>
    <w:lvl w:ilvl="8" w:tplc="8F088B72">
      <w:numFmt w:val="decimal"/>
      <w:lvlText w:val=""/>
      <w:lvlJc w:val="left"/>
    </w:lvl>
  </w:abstractNum>
  <w:abstractNum w:abstractNumId="12" w15:restartNumberingAfterBreak="0">
    <w:nsid w:val="2D1D5AE9"/>
    <w:multiLevelType w:val="hybridMultilevel"/>
    <w:tmpl w:val="4FD87AEE"/>
    <w:lvl w:ilvl="0" w:tplc="743806C2">
      <w:start w:val="1"/>
      <w:numFmt w:val="decimal"/>
      <w:lvlText w:val="%1."/>
      <w:lvlJc w:val="left"/>
    </w:lvl>
    <w:lvl w:ilvl="1" w:tplc="B782A644">
      <w:start w:val="1"/>
      <w:numFmt w:val="lowerLetter"/>
      <w:lvlText w:val="%2"/>
      <w:lvlJc w:val="left"/>
    </w:lvl>
    <w:lvl w:ilvl="2" w:tplc="0158EDBA">
      <w:start w:val="1"/>
      <w:numFmt w:val="lowerLetter"/>
      <w:lvlText w:val="%3)"/>
      <w:lvlJc w:val="left"/>
    </w:lvl>
    <w:lvl w:ilvl="3" w:tplc="B13E4004">
      <w:start w:val="1"/>
      <w:numFmt w:val="upperLetter"/>
      <w:lvlText w:val="%4"/>
      <w:lvlJc w:val="left"/>
    </w:lvl>
    <w:lvl w:ilvl="4" w:tplc="54969748">
      <w:start w:val="1"/>
      <w:numFmt w:val="upperLetter"/>
      <w:lvlText w:val="%5"/>
      <w:lvlJc w:val="left"/>
    </w:lvl>
    <w:lvl w:ilvl="5" w:tplc="449A221E">
      <w:numFmt w:val="decimal"/>
      <w:lvlText w:val=""/>
      <w:lvlJc w:val="left"/>
    </w:lvl>
    <w:lvl w:ilvl="6" w:tplc="63D081AC">
      <w:numFmt w:val="decimal"/>
      <w:lvlText w:val=""/>
      <w:lvlJc w:val="left"/>
    </w:lvl>
    <w:lvl w:ilvl="7" w:tplc="0C3CA116">
      <w:numFmt w:val="decimal"/>
      <w:lvlText w:val=""/>
      <w:lvlJc w:val="left"/>
    </w:lvl>
    <w:lvl w:ilvl="8" w:tplc="369A089C">
      <w:numFmt w:val="decimal"/>
      <w:lvlText w:val=""/>
      <w:lvlJc w:val="left"/>
    </w:lvl>
  </w:abstractNum>
  <w:abstractNum w:abstractNumId="13" w15:restartNumberingAfterBreak="0">
    <w:nsid w:val="2D517796"/>
    <w:multiLevelType w:val="hybridMultilevel"/>
    <w:tmpl w:val="11AEBB20"/>
    <w:lvl w:ilvl="0" w:tplc="547ED962">
      <w:start w:val="1"/>
      <w:numFmt w:val="decimal"/>
      <w:lvlText w:val="%1."/>
      <w:lvlJc w:val="left"/>
    </w:lvl>
    <w:lvl w:ilvl="1" w:tplc="FF48F47E">
      <w:numFmt w:val="decimal"/>
      <w:lvlText w:val=""/>
      <w:lvlJc w:val="left"/>
    </w:lvl>
    <w:lvl w:ilvl="2" w:tplc="253E3256">
      <w:numFmt w:val="decimal"/>
      <w:lvlText w:val=""/>
      <w:lvlJc w:val="left"/>
    </w:lvl>
    <w:lvl w:ilvl="3" w:tplc="75DE267C">
      <w:numFmt w:val="decimal"/>
      <w:lvlText w:val=""/>
      <w:lvlJc w:val="left"/>
    </w:lvl>
    <w:lvl w:ilvl="4" w:tplc="D3D07022">
      <w:numFmt w:val="decimal"/>
      <w:lvlText w:val=""/>
      <w:lvlJc w:val="left"/>
    </w:lvl>
    <w:lvl w:ilvl="5" w:tplc="31329F22">
      <w:numFmt w:val="decimal"/>
      <w:lvlText w:val=""/>
      <w:lvlJc w:val="left"/>
    </w:lvl>
    <w:lvl w:ilvl="6" w:tplc="6F88254E">
      <w:numFmt w:val="decimal"/>
      <w:lvlText w:val=""/>
      <w:lvlJc w:val="left"/>
    </w:lvl>
    <w:lvl w:ilvl="7" w:tplc="690C6AA8">
      <w:numFmt w:val="decimal"/>
      <w:lvlText w:val=""/>
      <w:lvlJc w:val="left"/>
    </w:lvl>
    <w:lvl w:ilvl="8" w:tplc="25049802">
      <w:numFmt w:val="decimal"/>
      <w:lvlText w:val=""/>
      <w:lvlJc w:val="left"/>
    </w:lvl>
  </w:abstractNum>
  <w:abstractNum w:abstractNumId="14" w15:restartNumberingAfterBreak="0">
    <w:nsid w:val="3006C83E"/>
    <w:multiLevelType w:val="hybridMultilevel"/>
    <w:tmpl w:val="06D463BA"/>
    <w:lvl w:ilvl="0" w:tplc="66FC47A6">
      <w:start w:val="1"/>
      <w:numFmt w:val="decimal"/>
      <w:lvlText w:val="%1."/>
      <w:lvlJc w:val="left"/>
    </w:lvl>
    <w:lvl w:ilvl="1" w:tplc="0B9A6F36">
      <w:start w:val="1"/>
      <w:numFmt w:val="lowerLetter"/>
      <w:lvlText w:val="%2)"/>
      <w:lvlJc w:val="left"/>
    </w:lvl>
    <w:lvl w:ilvl="2" w:tplc="D7A6973E">
      <w:start w:val="1"/>
      <w:numFmt w:val="upperLetter"/>
      <w:lvlText w:val="%3"/>
      <w:lvlJc w:val="left"/>
    </w:lvl>
    <w:lvl w:ilvl="3" w:tplc="B4BAE3EC">
      <w:numFmt w:val="decimal"/>
      <w:lvlText w:val=""/>
      <w:lvlJc w:val="left"/>
    </w:lvl>
    <w:lvl w:ilvl="4" w:tplc="6A6E5E56">
      <w:numFmt w:val="decimal"/>
      <w:lvlText w:val=""/>
      <w:lvlJc w:val="left"/>
    </w:lvl>
    <w:lvl w:ilvl="5" w:tplc="964A419A">
      <w:numFmt w:val="decimal"/>
      <w:lvlText w:val=""/>
      <w:lvlJc w:val="left"/>
    </w:lvl>
    <w:lvl w:ilvl="6" w:tplc="447483D6">
      <w:numFmt w:val="decimal"/>
      <w:lvlText w:val=""/>
      <w:lvlJc w:val="left"/>
    </w:lvl>
    <w:lvl w:ilvl="7" w:tplc="2A94CA6A">
      <w:numFmt w:val="decimal"/>
      <w:lvlText w:val=""/>
      <w:lvlJc w:val="left"/>
    </w:lvl>
    <w:lvl w:ilvl="8" w:tplc="E37A6C26">
      <w:numFmt w:val="decimal"/>
      <w:lvlText w:val=""/>
      <w:lvlJc w:val="left"/>
    </w:lvl>
  </w:abstractNum>
  <w:abstractNum w:abstractNumId="15" w15:restartNumberingAfterBreak="0">
    <w:nsid w:val="333AB105"/>
    <w:multiLevelType w:val="hybridMultilevel"/>
    <w:tmpl w:val="FC560620"/>
    <w:lvl w:ilvl="0" w:tplc="609A5118">
      <w:start w:val="7"/>
      <w:numFmt w:val="decimal"/>
      <w:lvlText w:val="%1."/>
      <w:lvlJc w:val="left"/>
    </w:lvl>
    <w:lvl w:ilvl="1" w:tplc="5B1A5888">
      <w:start w:val="35"/>
      <w:numFmt w:val="upperLetter"/>
      <w:lvlText w:val="%2."/>
      <w:lvlJc w:val="left"/>
    </w:lvl>
    <w:lvl w:ilvl="2" w:tplc="BB16DE56">
      <w:numFmt w:val="decimal"/>
      <w:lvlText w:val=""/>
      <w:lvlJc w:val="left"/>
    </w:lvl>
    <w:lvl w:ilvl="3" w:tplc="19C0495C">
      <w:numFmt w:val="decimal"/>
      <w:lvlText w:val=""/>
      <w:lvlJc w:val="left"/>
    </w:lvl>
    <w:lvl w:ilvl="4" w:tplc="AACA9402">
      <w:numFmt w:val="decimal"/>
      <w:lvlText w:val=""/>
      <w:lvlJc w:val="left"/>
    </w:lvl>
    <w:lvl w:ilvl="5" w:tplc="894A5C5E">
      <w:numFmt w:val="decimal"/>
      <w:lvlText w:val=""/>
      <w:lvlJc w:val="left"/>
    </w:lvl>
    <w:lvl w:ilvl="6" w:tplc="F380FE56">
      <w:numFmt w:val="decimal"/>
      <w:lvlText w:val=""/>
      <w:lvlJc w:val="left"/>
    </w:lvl>
    <w:lvl w:ilvl="7" w:tplc="CCE64508">
      <w:numFmt w:val="decimal"/>
      <w:lvlText w:val=""/>
      <w:lvlJc w:val="left"/>
    </w:lvl>
    <w:lvl w:ilvl="8" w:tplc="9CF2588E">
      <w:numFmt w:val="decimal"/>
      <w:lvlText w:val=""/>
      <w:lvlJc w:val="left"/>
    </w:lvl>
  </w:abstractNum>
  <w:abstractNum w:abstractNumId="16" w15:restartNumberingAfterBreak="0">
    <w:nsid w:val="3804823E"/>
    <w:multiLevelType w:val="hybridMultilevel"/>
    <w:tmpl w:val="44026B5C"/>
    <w:lvl w:ilvl="0" w:tplc="0AD4A884">
      <w:start w:val="1"/>
      <w:numFmt w:val="decimal"/>
      <w:lvlText w:val="%1"/>
      <w:lvlJc w:val="left"/>
    </w:lvl>
    <w:lvl w:ilvl="1" w:tplc="7820CF02">
      <w:start w:val="7"/>
      <w:numFmt w:val="upperLetter"/>
      <w:lvlText w:val="%2."/>
      <w:lvlJc w:val="left"/>
    </w:lvl>
    <w:lvl w:ilvl="2" w:tplc="0E8EDCDA">
      <w:numFmt w:val="decimal"/>
      <w:lvlText w:val=""/>
      <w:lvlJc w:val="left"/>
    </w:lvl>
    <w:lvl w:ilvl="3" w:tplc="4722308A">
      <w:numFmt w:val="decimal"/>
      <w:lvlText w:val=""/>
      <w:lvlJc w:val="left"/>
    </w:lvl>
    <w:lvl w:ilvl="4" w:tplc="89B0AEFA">
      <w:numFmt w:val="decimal"/>
      <w:lvlText w:val=""/>
      <w:lvlJc w:val="left"/>
    </w:lvl>
    <w:lvl w:ilvl="5" w:tplc="3684B9DE">
      <w:numFmt w:val="decimal"/>
      <w:lvlText w:val=""/>
      <w:lvlJc w:val="left"/>
    </w:lvl>
    <w:lvl w:ilvl="6" w:tplc="094C1470">
      <w:numFmt w:val="decimal"/>
      <w:lvlText w:val=""/>
      <w:lvlJc w:val="left"/>
    </w:lvl>
    <w:lvl w:ilvl="7" w:tplc="4FE6A58E">
      <w:numFmt w:val="decimal"/>
      <w:lvlText w:val=""/>
      <w:lvlJc w:val="left"/>
    </w:lvl>
    <w:lvl w:ilvl="8" w:tplc="A5C02BDE">
      <w:numFmt w:val="decimal"/>
      <w:lvlText w:val=""/>
      <w:lvlJc w:val="left"/>
    </w:lvl>
  </w:abstractNum>
  <w:abstractNum w:abstractNumId="17" w15:restartNumberingAfterBreak="0">
    <w:nsid w:val="3A95F874"/>
    <w:multiLevelType w:val="hybridMultilevel"/>
    <w:tmpl w:val="452E68CE"/>
    <w:lvl w:ilvl="0" w:tplc="1CA405BE">
      <w:start w:val="1"/>
      <w:numFmt w:val="decimal"/>
      <w:lvlText w:val="%1"/>
      <w:lvlJc w:val="left"/>
    </w:lvl>
    <w:lvl w:ilvl="1" w:tplc="A562107E">
      <w:start w:val="2"/>
      <w:numFmt w:val="lowerLetter"/>
      <w:lvlText w:val="%2)"/>
      <w:lvlJc w:val="left"/>
    </w:lvl>
    <w:lvl w:ilvl="2" w:tplc="2492536A">
      <w:start w:val="1"/>
      <w:numFmt w:val="upperLetter"/>
      <w:lvlText w:val="%3"/>
      <w:lvlJc w:val="left"/>
    </w:lvl>
    <w:lvl w:ilvl="3" w:tplc="6BA8AAEE">
      <w:numFmt w:val="decimal"/>
      <w:lvlText w:val=""/>
      <w:lvlJc w:val="left"/>
    </w:lvl>
    <w:lvl w:ilvl="4" w:tplc="ECE0F1F0">
      <w:numFmt w:val="decimal"/>
      <w:lvlText w:val=""/>
      <w:lvlJc w:val="left"/>
    </w:lvl>
    <w:lvl w:ilvl="5" w:tplc="0D90B4AA">
      <w:numFmt w:val="decimal"/>
      <w:lvlText w:val=""/>
      <w:lvlJc w:val="left"/>
    </w:lvl>
    <w:lvl w:ilvl="6" w:tplc="7D0A842C">
      <w:numFmt w:val="decimal"/>
      <w:lvlText w:val=""/>
      <w:lvlJc w:val="left"/>
    </w:lvl>
    <w:lvl w:ilvl="7" w:tplc="F27C37A2">
      <w:numFmt w:val="decimal"/>
      <w:lvlText w:val=""/>
      <w:lvlJc w:val="left"/>
    </w:lvl>
    <w:lvl w:ilvl="8" w:tplc="8C04EBD6">
      <w:numFmt w:val="decimal"/>
      <w:lvlText w:val=""/>
      <w:lvlJc w:val="left"/>
    </w:lvl>
  </w:abstractNum>
  <w:abstractNum w:abstractNumId="18" w15:restartNumberingAfterBreak="0">
    <w:nsid w:val="419AC241"/>
    <w:multiLevelType w:val="hybridMultilevel"/>
    <w:tmpl w:val="1C08B5DC"/>
    <w:lvl w:ilvl="0" w:tplc="666CD294">
      <w:start w:val="1"/>
      <w:numFmt w:val="decimal"/>
      <w:lvlText w:val="%1"/>
      <w:lvlJc w:val="left"/>
    </w:lvl>
    <w:lvl w:ilvl="1" w:tplc="14322488">
      <w:start w:val="3"/>
      <w:numFmt w:val="lowerLetter"/>
      <w:lvlText w:val="%2)"/>
      <w:lvlJc w:val="left"/>
    </w:lvl>
    <w:lvl w:ilvl="2" w:tplc="D432F82A">
      <w:start w:val="1"/>
      <w:numFmt w:val="lowerLetter"/>
      <w:lvlText w:val="%3"/>
      <w:lvlJc w:val="left"/>
    </w:lvl>
    <w:lvl w:ilvl="3" w:tplc="2E526D36">
      <w:start w:val="1"/>
      <w:numFmt w:val="upperLetter"/>
      <w:lvlText w:val="%4"/>
      <w:lvlJc w:val="left"/>
    </w:lvl>
    <w:lvl w:ilvl="4" w:tplc="4BAC673C">
      <w:numFmt w:val="decimal"/>
      <w:lvlText w:val=""/>
      <w:lvlJc w:val="left"/>
    </w:lvl>
    <w:lvl w:ilvl="5" w:tplc="E758CB9A">
      <w:numFmt w:val="decimal"/>
      <w:lvlText w:val=""/>
      <w:lvlJc w:val="left"/>
    </w:lvl>
    <w:lvl w:ilvl="6" w:tplc="5BA8AB38">
      <w:numFmt w:val="decimal"/>
      <w:lvlText w:val=""/>
      <w:lvlJc w:val="left"/>
    </w:lvl>
    <w:lvl w:ilvl="7" w:tplc="3858E724">
      <w:numFmt w:val="decimal"/>
      <w:lvlText w:val=""/>
      <w:lvlJc w:val="left"/>
    </w:lvl>
    <w:lvl w:ilvl="8" w:tplc="DA547490">
      <w:numFmt w:val="decimal"/>
      <w:lvlText w:val=""/>
      <w:lvlJc w:val="left"/>
    </w:lvl>
  </w:abstractNum>
  <w:abstractNum w:abstractNumId="19" w15:restartNumberingAfterBreak="0">
    <w:nsid w:val="4353D0CD"/>
    <w:multiLevelType w:val="hybridMultilevel"/>
    <w:tmpl w:val="AAB0B6E0"/>
    <w:lvl w:ilvl="0" w:tplc="5EE6FBDE">
      <w:start w:val="1"/>
      <w:numFmt w:val="bullet"/>
      <w:lvlText w:val="-"/>
      <w:lvlJc w:val="left"/>
    </w:lvl>
    <w:lvl w:ilvl="1" w:tplc="163A1CC4">
      <w:numFmt w:val="decimal"/>
      <w:lvlText w:val=""/>
      <w:lvlJc w:val="left"/>
    </w:lvl>
    <w:lvl w:ilvl="2" w:tplc="FE14CCEA">
      <w:numFmt w:val="decimal"/>
      <w:lvlText w:val=""/>
      <w:lvlJc w:val="left"/>
    </w:lvl>
    <w:lvl w:ilvl="3" w:tplc="A7108B9A">
      <w:numFmt w:val="decimal"/>
      <w:lvlText w:val=""/>
      <w:lvlJc w:val="left"/>
    </w:lvl>
    <w:lvl w:ilvl="4" w:tplc="F7DEA792">
      <w:numFmt w:val="decimal"/>
      <w:lvlText w:val=""/>
      <w:lvlJc w:val="left"/>
    </w:lvl>
    <w:lvl w:ilvl="5" w:tplc="1B525EBC">
      <w:numFmt w:val="decimal"/>
      <w:lvlText w:val=""/>
      <w:lvlJc w:val="left"/>
    </w:lvl>
    <w:lvl w:ilvl="6" w:tplc="B0461850">
      <w:numFmt w:val="decimal"/>
      <w:lvlText w:val=""/>
      <w:lvlJc w:val="left"/>
    </w:lvl>
    <w:lvl w:ilvl="7" w:tplc="25220C9C">
      <w:numFmt w:val="decimal"/>
      <w:lvlText w:val=""/>
      <w:lvlJc w:val="left"/>
    </w:lvl>
    <w:lvl w:ilvl="8" w:tplc="3EDE2E7E">
      <w:numFmt w:val="decimal"/>
      <w:lvlText w:val=""/>
      <w:lvlJc w:val="left"/>
    </w:lvl>
  </w:abstractNum>
  <w:abstractNum w:abstractNumId="20" w15:restartNumberingAfterBreak="0">
    <w:nsid w:val="436C6125"/>
    <w:multiLevelType w:val="hybridMultilevel"/>
    <w:tmpl w:val="5B16EC78"/>
    <w:lvl w:ilvl="0" w:tplc="7BE80354">
      <w:start w:val="1"/>
      <w:numFmt w:val="decimal"/>
      <w:lvlText w:val="%1"/>
      <w:lvlJc w:val="left"/>
    </w:lvl>
    <w:lvl w:ilvl="1" w:tplc="2A5EE57C">
      <w:start w:val="1"/>
      <w:numFmt w:val="bullet"/>
      <w:lvlText w:val="\endash "/>
      <w:lvlJc w:val="left"/>
    </w:lvl>
    <w:lvl w:ilvl="2" w:tplc="55480662">
      <w:start w:val="9"/>
      <w:numFmt w:val="upperLetter"/>
      <w:lvlText w:val="%3."/>
      <w:lvlJc w:val="left"/>
    </w:lvl>
    <w:lvl w:ilvl="3" w:tplc="3230DE0A">
      <w:numFmt w:val="decimal"/>
      <w:lvlText w:val=""/>
      <w:lvlJc w:val="left"/>
    </w:lvl>
    <w:lvl w:ilvl="4" w:tplc="DCDA4832">
      <w:numFmt w:val="decimal"/>
      <w:lvlText w:val=""/>
      <w:lvlJc w:val="left"/>
    </w:lvl>
    <w:lvl w:ilvl="5" w:tplc="F51AAFFE">
      <w:numFmt w:val="decimal"/>
      <w:lvlText w:val=""/>
      <w:lvlJc w:val="left"/>
    </w:lvl>
    <w:lvl w:ilvl="6" w:tplc="4176DD0C">
      <w:numFmt w:val="decimal"/>
      <w:lvlText w:val=""/>
      <w:lvlJc w:val="left"/>
    </w:lvl>
    <w:lvl w:ilvl="7" w:tplc="C860A2BE">
      <w:numFmt w:val="decimal"/>
      <w:lvlText w:val=""/>
      <w:lvlJc w:val="left"/>
    </w:lvl>
    <w:lvl w:ilvl="8" w:tplc="C0B8D62E">
      <w:numFmt w:val="decimal"/>
      <w:lvlText w:val=""/>
      <w:lvlJc w:val="left"/>
    </w:lvl>
  </w:abstractNum>
  <w:abstractNum w:abstractNumId="21" w15:restartNumberingAfterBreak="0">
    <w:nsid w:val="440BADFC"/>
    <w:multiLevelType w:val="hybridMultilevel"/>
    <w:tmpl w:val="F4D2DE32"/>
    <w:lvl w:ilvl="0" w:tplc="CFE6262A">
      <w:start w:val="1"/>
      <w:numFmt w:val="decimal"/>
      <w:lvlText w:val="%1."/>
      <w:lvlJc w:val="left"/>
    </w:lvl>
    <w:lvl w:ilvl="1" w:tplc="619E6EE2">
      <w:numFmt w:val="decimal"/>
      <w:lvlText w:val=""/>
      <w:lvlJc w:val="left"/>
    </w:lvl>
    <w:lvl w:ilvl="2" w:tplc="49606D0C">
      <w:numFmt w:val="decimal"/>
      <w:lvlText w:val=""/>
      <w:lvlJc w:val="left"/>
    </w:lvl>
    <w:lvl w:ilvl="3" w:tplc="D9AC17C2">
      <w:numFmt w:val="decimal"/>
      <w:lvlText w:val=""/>
      <w:lvlJc w:val="left"/>
    </w:lvl>
    <w:lvl w:ilvl="4" w:tplc="F4C82AB6">
      <w:numFmt w:val="decimal"/>
      <w:lvlText w:val=""/>
      <w:lvlJc w:val="left"/>
    </w:lvl>
    <w:lvl w:ilvl="5" w:tplc="DC0E8C9C">
      <w:numFmt w:val="decimal"/>
      <w:lvlText w:val=""/>
      <w:lvlJc w:val="left"/>
    </w:lvl>
    <w:lvl w:ilvl="6" w:tplc="A8DC91F6">
      <w:numFmt w:val="decimal"/>
      <w:lvlText w:val=""/>
      <w:lvlJc w:val="left"/>
    </w:lvl>
    <w:lvl w:ilvl="7" w:tplc="31EE0784">
      <w:numFmt w:val="decimal"/>
      <w:lvlText w:val=""/>
      <w:lvlJc w:val="left"/>
    </w:lvl>
    <w:lvl w:ilvl="8" w:tplc="BF76C6D6">
      <w:numFmt w:val="decimal"/>
      <w:lvlText w:val=""/>
      <w:lvlJc w:val="left"/>
    </w:lvl>
  </w:abstractNum>
  <w:abstractNum w:abstractNumId="22" w15:restartNumberingAfterBreak="0">
    <w:nsid w:val="4516DDE9"/>
    <w:multiLevelType w:val="hybridMultilevel"/>
    <w:tmpl w:val="1E7CF9E6"/>
    <w:lvl w:ilvl="0" w:tplc="7562C928">
      <w:start w:val="1"/>
      <w:numFmt w:val="decimal"/>
      <w:lvlText w:val="%1"/>
      <w:lvlJc w:val="left"/>
    </w:lvl>
    <w:lvl w:ilvl="1" w:tplc="A992F702">
      <w:start w:val="1"/>
      <w:numFmt w:val="lowerLetter"/>
      <w:lvlText w:val="%2"/>
      <w:lvlJc w:val="left"/>
    </w:lvl>
    <w:lvl w:ilvl="2" w:tplc="D09433CA">
      <w:start w:val="4"/>
      <w:numFmt w:val="upperLetter"/>
      <w:lvlText w:val="%3."/>
      <w:lvlJc w:val="left"/>
    </w:lvl>
    <w:lvl w:ilvl="3" w:tplc="4BA8E51C">
      <w:numFmt w:val="decimal"/>
      <w:lvlText w:val=""/>
      <w:lvlJc w:val="left"/>
    </w:lvl>
    <w:lvl w:ilvl="4" w:tplc="EA822C5A">
      <w:numFmt w:val="decimal"/>
      <w:lvlText w:val=""/>
      <w:lvlJc w:val="left"/>
    </w:lvl>
    <w:lvl w:ilvl="5" w:tplc="CAE07CF2">
      <w:numFmt w:val="decimal"/>
      <w:lvlText w:val=""/>
      <w:lvlJc w:val="left"/>
    </w:lvl>
    <w:lvl w:ilvl="6" w:tplc="ACFCB51A">
      <w:numFmt w:val="decimal"/>
      <w:lvlText w:val=""/>
      <w:lvlJc w:val="left"/>
    </w:lvl>
    <w:lvl w:ilvl="7" w:tplc="5CB860B8">
      <w:numFmt w:val="decimal"/>
      <w:lvlText w:val=""/>
      <w:lvlJc w:val="left"/>
    </w:lvl>
    <w:lvl w:ilvl="8" w:tplc="CB6201A2">
      <w:numFmt w:val="decimal"/>
      <w:lvlText w:val=""/>
      <w:lvlJc w:val="left"/>
    </w:lvl>
  </w:abstractNum>
  <w:abstractNum w:abstractNumId="23" w15:restartNumberingAfterBreak="0">
    <w:nsid w:val="51EAD36B"/>
    <w:multiLevelType w:val="hybridMultilevel"/>
    <w:tmpl w:val="C6CCFA04"/>
    <w:lvl w:ilvl="0" w:tplc="2808FE60">
      <w:start w:val="1"/>
      <w:numFmt w:val="decimal"/>
      <w:lvlText w:val="%1."/>
      <w:lvlJc w:val="left"/>
    </w:lvl>
    <w:lvl w:ilvl="1" w:tplc="6F3848BC">
      <w:numFmt w:val="decimal"/>
      <w:lvlText w:val=""/>
      <w:lvlJc w:val="left"/>
    </w:lvl>
    <w:lvl w:ilvl="2" w:tplc="E1561B88">
      <w:numFmt w:val="decimal"/>
      <w:lvlText w:val=""/>
      <w:lvlJc w:val="left"/>
    </w:lvl>
    <w:lvl w:ilvl="3" w:tplc="7DF229B2">
      <w:numFmt w:val="decimal"/>
      <w:lvlText w:val=""/>
      <w:lvlJc w:val="left"/>
    </w:lvl>
    <w:lvl w:ilvl="4" w:tplc="0422ECA8">
      <w:numFmt w:val="decimal"/>
      <w:lvlText w:val=""/>
      <w:lvlJc w:val="left"/>
    </w:lvl>
    <w:lvl w:ilvl="5" w:tplc="8A58FB16">
      <w:numFmt w:val="decimal"/>
      <w:lvlText w:val=""/>
      <w:lvlJc w:val="left"/>
    </w:lvl>
    <w:lvl w:ilvl="6" w:tplc="2698E770">
      <w:numFmt w:val="decimal"/>
      <w:lvlText w:val=""/>
      <w:lvlJc w:val="left"/>
    </w:lvl>
    <w:lvl w:ilvl="7" w:tplc="40F6906E">
      <w:numFmt w:val="decimal"/>
      <w:lvlText w:val=""/>
      <w:lvlJc w:val="left"/>
    </w:lvl>
    <w:lvl w:ilvl="8" w:tplc="5EFC7294">
      <w:numFmt w:val="decimal"/>
      <w:lvlText w:val=""/>
      <w:lvlJc w:val="left"/>
    </w:lvl>
  </w:abstractNum>
  <w:abstractNum w:abstractNumId="24" w15:restartNumberingAfterBreak="0">
    <w:nsid w:val="54E49EB4"/>
    <w:multiLevelType w:val="hybridMultilevel"/>
    <w:tmpl w:val="3E048360"/>
    <w:lvl w:ilvl="0" w:tplc="953EE488">
      <w:start w:val="1"/>
      <w:numFmt w:val="decimal"/>
      <w:lvlText w:val="%1."/>
      <w:lvlJc w:val="left"/>
    </w:lvl>
    <w:lvl w:ilvl="1" w:tplc="FBD6D24C">
      <w:start w:val="1"/>
      <w:numFmt w:val="bullet"/>
      <w:lvlText w:val="-"/>
      <w:lvlJc w:val="left"/>
    </w:lvl>
    <w:lvl w:ilvl="2" w:tplc="4E94F02C">
      <w:start w:val="1"/>
      <w:numFmt w:val="upperLetter"/>
      <w:lvlText w:val="%3"/>
      <w:lvlJc w:val="left"/>
    </w:lvl>
    <w:lvl w:ilvl="3" w:tplc="4AE6BEF2">
      <w:numFmt w:val="decimal"/>
      <w:lvlText w:val=""/>
      <w:lvlJc w:val="left"/>
    </w:lvl>
    <w:lvl w:ilvl="4" w:tplc="BE6845B2">
      <w:numFmt w:val="decimal"/>
      <w:lvlText w:val=""/>
      <w:lvlJc w:val="left"/>
    </w:lvl>
    <w:lvl w:ilvl="5" w:tplc="2090B354">
      <w:numFmt w:val="decimal"/>
      <w:lvlText w:val=""/>
      <w:lvlJc w:val="left"/>
    </w:lvl>
    <w:lvl w:ilvl="6" w:tplc="32C6595A">
      <w:numFmt w:val="decimal"/>
      <w:lvlText w:val=""/>
      <w:lvlJc w:val="left"/>
    </w:lvl>
    <w:lvl w:ilvl="7" w:tplc="5E24E722">
      <w:numFmt w:val="decimal"/>
      <w:lvlText w:val=""/>
      <w:lvlJc w:val="left"/>
    </w:lvl>
    <w:lvl w:ilvl="8" w:tplc="BA9EEE16">
      <w:numFmt w:val="decimal"/>
      <w:lvlText w:val=""/>
      <w:lvlJc w:val="left"/>
    </w:lvl>
  </w:abstractNum>
  <w:abstractNum w:abstractNumId="25" w15:restartNumberingAfterBreak="0">
    <w:nsid w:val="5577F8E1"/>
    <w:multiLevelType w:val="hybridMultilevel"/>
    <w:tmpl w:val="290C2FCA"/>
    <w:lvl w:ilvl="0" w:tplc="D2D48CE6">
      <w:start w:val="2"/>
      <w:numFmt w:val="decimal"/>
      <w:lvlText w:val="%1."/>
      <w:lvlJc w:val="left"/>
    </w:lvl>
    <w:lvl w:ilvl="1" w:tplc="E8DABB28">
      <w:start w:val="1"/>
      <w:numFmt w:val="lowerLetter"/>
      <w:lvlText w:val="%2"/>
      <w:lvlJc w:val="left"/>
    </w:lvl>
    <w:lvl w:ilvl="2" w:tplc="766213D2">
      <w:start w:val="1"/>
      <w:numFmt w:val="lowerLetter"/>
      <w:lvlText w:val="%3"/>
      <w:lvlJc w:val="left"/>
    </w:lvl>
    <w:lvl w:ilvl="3" w:tplc="C0F8A0BA">
      <w:start w:val="5"/>
      <w:numFmt w:val="upperLetter"/>
      <w:lvlText w:val="%4."/>
      <w:lvlJc w:val="left"/>
    </w:lvl>
    <w:lvl w:ilvl="4" w:tplc="9EBC18E8">
      <w:numFmt w:val="decimal"/>
      <w:lvlText w:val=""/>
      <w:lvlJc w:val="left"/>
    </w:lvl>
    <w:lvl w:ilvl="5" w:tplc="E1B0DC80">
      <w:numFmt w:val="decimal"/>
      <w:lvlText w:val=""/>
      <w:lvlJc w:val="left"/>
    </w:lvl>
    <w:lvl w:ilvl="6" w:tplc="B99E511A">
      <w:numFmt w:val="decimal"/>
      <w:lvlText w:val=""/>
      <w:lvlJc w:val="left"/>
    </w:lvl>
    <w:lvl w:ilvl="7" w:tplc="D6168F4C">
      <w:numFmt w:val="decimal"/>
      <w:lvlText w:val=""/>
      <w:lvlJc w:val="left"/>
    </w:lvl>
    <w:lvl w:ilvl="8" w:tplc="D5C808E0">
      <w:numFmt w:val="decimal"/>
      <w:lvlText w:val=""/>
      <w:lvlJc w:val="left"/>
    </w:lvl>
  </w:abstractNum>
  <w:abstractNum w:abstractNumId="26" w15:restartNumberingAfterBreak="0">
    <w:nsid w:val="5C482A97"/>
    <w:multiLevelType w:val="hybridMultilevel"/>
    <w:tmpl w:val="DE062D14"/>
    <w:lvl w:ilvl="0" w:tplc="B0F08EC8">
      <w:start w:val="1"/>
      <w:numFmt w:val="decimal"/>
      <w:lvlText w:val="%1."/>
      <w:lvlJc w:val="left"/>
    </w:lvl>
    <w:lvl w:ilvl="1" w:tplc="13D0694E">
      <w:start w:val="1"/>
      <w:numFmt w:val="lowerLetter"/>
      <w:lvlText w:val="%2)"/>
      <w:lvlJc w:val="left"/>
    </w:lvl>
    <w:lvl w:ilvl="2" w:tplc="476C77AE">
      <w:numFmt w:val="decimal"/>
      <w:lvlText w:val=""/>
      <w:lvlJc w:val="left"/>
    </w:lvl>
    <w:lvl w:ilvl="3" w:tplc="C2E6777E">
      <w:numFmt w:val="decimal"/>
      <w:lvlText w:val=""/>
      <w:lvlJc w:val="left"/>
    </w:lvl>
    <w:lvl w:ilvl="4" w:tplc="8250B7EC">
      <w:numFmt w:val="decimal"/>
      <w:lvlText w:val=""/>
      <w:lvlJc w:val="left"/>
    </w:lvl>
    <w:lvl w:ilvl="5" w:tplc="69F08354">
      <w:numFmt w:val="decimal"/>
      <w:lvlText w:val=""/>
      <w:lvlJc w:val="left"/>
    </w:lvl>
    <w:lvl w:ilvl="6" w:tplc="AAD4FB80">
      <w:numFmt w:val="decimal"/>
      <w:lvlText w:val=""/>
      <w:lvlJc w:val="left"/>
    </w:lvl>
    <w:lvl w:ilvl="7" w:tplc="1ACAF700">
      <w:numFmt w:val="decimal"/>
      <w:lvlText w:val=""/>
      <w:lvlJc w:val="left"/>
    </w:lvl>
    <w:lvl w:ilvl="8" w:tplc="662C2644">
      <w:numFmt w:val="decimal"/>
      <w:lvlText w:val=""/>
      <w:lvlJc w:val="left"/>
    </w:lvl>
  </w:abstractNum>
  <w:abstractNum w:abstractNumId="27" w15:restartNumberingAfterBreak="0">
    <w:nsid w:val="5E884ADC"/>
    <w:multiLevelType w:val="hybridMultilevel"/>
    <w:tmpl w:val="3FC25B64"/>
    <w:lvl w:ilvl="0" w:tplc="621C4830">
      <w:start w:val="2"/>
      <w:numFmt w:val="decimal"/>
      <w:lvlText w:val="%1."/>
      <w:lvlJc w:val="left"/>
    </w:lvl>
    <w:lvl w:ilvl="1" w:tplc="B2304D18">
      <w:numFmt w:val="decimal"/>
      <w:lvlText w:val=""/>
      <w:lvlJc w:val="left"/>
    </w:lvl>
    <w:lvl w:ilvl="2" w:tplc="ECF040C8">
      <w:numFmt w:val="decimal"/>
      <w:lvlText w:val=""/>
      <w:lvlJc w:val="left"/>
    </w:lvl>
    <w:lvl w:ilvl="3" w:tplc="CA1C3E36">
      <w:numFmt w:val="decimal"/>
      <w:lvlText w:val=""/>
      <w:lvlJc w:val="left"/>
    </w:lvl>
    <w:lvl w:ilvl="4" w:tplc="F5960E12">
      <w:numFmt w:val="decimal"/>
      <w:lvlText w:val=""/>
      <w:lvlJc w:val="left"/>
    </w:lvl>
    <w:lvl w:ilvl="5" w:tplc="2C1EF2D6">
      <w:numFmt w:val="decimal"/>
      <w:lvlText w:val=""/>
      <w:lvlJc w:val="left"/>
    </w:lvl>
    <w:lvl w:ilvl="6" w:tplc="873A5A16">
      <w:numFmt w:val="decimal"/>
      <w:lvlText w:val=""/>
      <w:lvlJc w:val="left"/>
    </w:lvl>
    <w:lvl w:ilvl="7" w:tplc="63DC8AA2">
      <w:numFmt w:val="decimal"/>
      <w:lvlText w:val=""/>
      <w:lvlJc w:val="left"/>
    </w:lvl>
    <w:lvl w:ilvl="8" w:tplc="0F78E10A">
      <w:numFmt w:val="decimal"/>
      <w:lvlText w:val=""/>
      <w:lvlJc w:val="left"/>
    </w:lvl>
  </w:abstractNum>
  <w:abstractNum w:abstractNumId="28" w15:restartNumberingAfterBreak="0">
    <w:nsid w:val="614FD4A1"/>
    <w:multiLevelType w:val="hybridMultilevel"/>
    <w:tmpl w:val="7310B9B8"/>
    <w:lvl w:ilvl="0" w:tplc="7AA69A2A">
      <w:start w:val="1"/>
      <w:numFmt w:val="decimal"/>
      <w:lvlText w:val="%1"/>
      <w:lvlJc w:val="left"/>
    </w:lvl>
    <w:lvl w:ilvl="1" w:tplc="A5B45958">
      <w:start w:val="1"/>
      <w:numFmt w:val="lowerLetter"/>
      <w:lvlText w:val="%2"/>
      <w:lvlJc w:val="left"/>
    </w:lvl>
    <w:lvl w:ilvl="2" w:tplc="1C82EED0">
      <w:start w:val="2"/>
      <w:numFmt w:val="lowerLetter"/>
      <w:lvlText w:val="%3)"/>
      <w:lvlJc w:val="left"/>
    </w:lvl>
    <w:lvl w:ilvl="3" w:tplc="52DC2CE0">
      <w:start w:val="1"/>
      <w:numFmt w:val="upperLetter"/>
      <w:lvlText w:val="%4"/>
      <w:lvlJc w:val="left"/>
    </w:lvl>
    <w:lvl w:ilvl="4" w:tplc="0CAA4DB0">
      <w:numFmt w:val="decimal"/>
      <w:lvlText w:val=""/>
      <w:lvlJc w:val="left"/>
    </w:lvl>
    <w:lvl w:ilvl="5" w:tplc="D2C420B8">
      <w:numFmt w:val="decimal"/>
      <w:lvlText w:val=""/>
      <w:lvlJc w:val="left"/>
    </w:lvl>
    <w:lvl w:ilvl="6" w:tplc="BE50BA52">
      <w:numFmt w:val="decimal"/>
      <w:lvlText w:val=""/>
      <w:lvlJc w:val="left"/>
    </w:lvl>
    <w:lvl w:ilvl="7" w:tplc="68B2F7E6">
      <w:numFmt w:val="decimal"/>
      <w:lvlText w:val=""/>
      <w:lvlJc w:val="left"/>
    </w:lvl>
    <w:lvl w:ilvl="8" w:tplc="D952CDD6">
      <w:numFmt w:val="decimal"/>
      <w:lvlText w:val=""/>
      <w:lvlJc w:val="left"/>
    </w:lvl>
  </w:abstractNum>
  <w:abstractNum w:abstractNumId="29" w15:restartNumberingAfterBreak="0">
    <w:nsid w:val="628C895D"/>
    <w:multiLevelType w:val="hybridMultilevel"/>
    <w:tmpl w:val="2AB85DD8"/>
    <w:lvl w:ilvl="0" w:tplc="86E466EC">
      <w:start w:val="1"/>
      <w:numFmt w:val="decimal"/>
      <w:lvlText w:val="%1."/>
      <w:lvlJc w:val="left"/>
    </w:lvl>
    <w:lvl w:ilvl="1" w:tplc="C5D2BF5A">
      <w:start w:val="1"/>
      <w:numFmt w:val="bullet"/>
      <w:lvlText w:val="\endash "/>
      <w:lvlJc w:val="left"/>
    </w:lvl>
    <w:lvl w:ilvl="2" w:tplc="6FEC342C">
      <w:start w:val="1"/>
      <w:numFmt w:val="upperLetter"/>
      <w:lvlText w:val="%3"/>
      <w:lvlJc w:val="left"/>
    </w:lvl>
    <w:lvl w:ilvl="3" w:tplc="F85C966E">
      <w:numFmt w:val="decimal"/>
      <w:lvlText w:val=""/>
      <w:lvlJc w:val="left"/>
    </w:lvl>
    <w:lvl w:ilvl="4" w:tplc="942E4200">
      <w:numFmt w:val="decimal"/>
      <w:lvlText w:val=""/>
      <w:lvlJc w:val="left"/>
    </w:lvl>
    <w:lvl w:ilvl="5" w:tplc="901C1F30">
      <w:numFmt w:val="decimal"/>
      <w:lvlText w:val=""/>
      <w:lvlJc w:val="left"/>
    </w:lvl>
    <w:lvl w:ilvl="6" w:tplc="E73C9894">
      <w:numFmt w:val="decimal"/>
      <w:lvlText w:val=""/>
      <w:lvlJc w:val="left"/>
    </w:lvl>
    <w:lvl w:ilvl="7" w:tplc="CB46AF82">
      <w:numFmt w:val="decimal"/>
      <w:lvlText w:val=""/>
      <w:lvlJc w:val="left"/>
    </w:lvl>
    <w:lvl w:ilvl="8" w:tplc="AFD86E96">
      <w:numFmt w:val="decimal"/>
      <w:lvlText w:val=""/>
      <w:lvlJc w:val="left"/>
    </w:lvl>
  </w:abstractNum>
  <w:abstractNum w:abstractNumId="30" w15:restartNumberingAfterBreak="0">
    <w:nsid w:val="6763845E"/>
    <w:multiLevelType w:val="hybridMultilevel"/>
    <w:tmpl w:val="A9A0CAF4"/>
    <w:lvl w:ilvl="0" w:tplc="713A45AE">
      <w:start w:val="6"/>
      <w:numFmt w:val="lowerLetter"/>
      <w:lvlText w:val="%1)"/>
      <w:lvlJc w:val="left"/>
    </w:lvl>
    <w:lvl w:ilvl="1" w:tplc="76AC3404">
      <w:numFmt w:val="decimal"/>
      <w:lvlText w:val=""/>
      <w:lvlJc w:val="left"/>
    </w:lvl>
    <w:lvl w:ilvl="2" w:tplc="CF6639CA">
      <w:numFmt w:val="decimal"/>
      <w:lvlText w:val=""/>
      <w:lvlJc w:val="left"/>
    </w:lvl>
    <w:lvl w:ilvl="3" w:tplc="7C6236CE">
      <w:numFmt w:val="decimal"/>
      <w:lvlText w:val=""/>
      <w:lvlJc w:val="left"/>
    </w:lvl>
    <w:lvl w:ilvl="4" w:tplc="E3F030D4">
      <w:numFmt w:val="decimal"/>
      <w:lvlText w:val=""/>
      <w:lvlJc w:val="left"/>
    </w:lvl>
    <w:lvl w:ilvl="5" w:tplc="888C0DAC">
      <w:numFmt w:val="decimal"/>
      <w:lvlText w:val=""/>
      <w:lvlJc w:val="left"/>
    </w:lvl>
    <w:lvl w:ilvl="6" w:tplc="C21660CA">
      <w:numFmt w:val="decimal"/>
      <w:lvlText w:val=""/>
      <w:lvlJc w:val="left"/>
    </w:lvl>
    <w:lvl w:ilvl="7" w:tplc="823CA864">
      <w:numFmt w:val="decimal"/>
      <w:lvlText w:val=""/>
      <w:lvlJc w:val="left"/>
    </w:lvl>
    <w:lvl w:ilvl="8" w:tplc="7C6CA90E">
      <w:numFmt w:val="decimal"/>
      <w:lvlText w:val=""/>
      <w:lvlJc w:val="left"/>
    </w:lvl>
  </w:abstractNum>
  <w:abstractNum w:abstractNumId="31" w15:restartNumberingAfterBreak="0">
    <w:nsid w:val="6CEAF087"/>
    <w:multiLevelType w:val="hybridMultilevel"/>
    <w:tmpl w:val="1D607672"/>
    <w:lvl w:ilvl="0" w:tplc="94E47092">
      <w:start w:val="1"/>
      <w:numFmt w:val="decimal"/>
      <w:lvlText w:val="%1"/>
      <w:lvlJc w:val="left"/>
    </w:lvl>
    <w:lvl w:ilvl="1" w:tplc="FD58B352">
      <w:start w:val="4"/>
      <w:numFmt w:val="lowerLetter"/>
      <w:lvlText w:val="%2)"/>
      <w:lvlJc w:val="left"/>
    </w:lvl>
    <w:lvl w:ilvl="2" w:tplc="D5AE2680">
      <w:start w:val="1"/>
      <w:numFmt w:val="lowerLetter"/>
      <w:lvlText w:val="%3"/>
      <w:lvlJc w:val="left"/>
    </w:lvl>
    <w:lvl w:ilvl="3" w:tplc="51C8B7BE">
      <w:numFmt w:val="decimal"/>
      <w:lvlText w:val=""/>
      <w:lvlJc w:val="left"/>
    </w:lvl>
    <w:lvl w:ilvl="4" w:tplc="9FF4DBFA">
      <w:numFmt w:val="decimal"/>
      <w:lvlText w:val=""/>
      <w:lvlJc w:val="left"/>
    </w:lvl>
    <w:lvl w:ilvl="5" w:tplc="8C96F3E2">
      <w:numFmt w:val="decimal"/>
      <w:lvlText w:val=""/>
      <w:lvlJc w:val="left"/>
    </w:lvl>
    <w:lvl w:ilvl="6" w:tplc="EC086F7A">
      <w:numFmt w:val="decimal"/>
      <w:lvlText w:val=""/>
      <w:lvlJc w:val="left"/>
    </w:lvl>
    <w:lvl w:ilvl="7" w:tplc="22E40EC8">
      <w:numFmt w:val="decimal"/>
      <w:lvlText w:val=""/>
      <w:lvlJc w:val="left"/>
    </w:lvl>
    <w:lvl w:ilvl="8" w:tplc="951AA204">
      <w:numFmt w:val="decimal"/>
      <w:lvlText w:val=""/>
      <w:lvlJc w:val="left"/>
    </w:lvl>
  </w:abstractNum>
  <w:abstractNum w:abstractNumId="32" w15:restartNumberingAfterBreak="0">
    <w:nsid w:val="71F32454"/>
    <w:multiLevelType w:val="hybridMultilevel"/>
    <w:tmpl w:val="631476A8"/>
    <w:lvl w:ilvl="0" w:tplc="A3E4DD1A">
      <w:start w:val="1"/>
      <w:numFmt w:val="decimal"/>
      <w:lvlText w:val="%1"/>
      <w:lvlJc w:val="left"/>
    </w:lvl>
    <w:lvl w:ilvl="1" w:tplc="CE06411C">
      <w:start w:val="1"/>
      <w:numFmt w:val="lowerLetter"/>
      <w:lvlText w:val="%2)"/>
      <w:lvlJc w:val="left"/>
    </w:lvl>
    <w:lvl w:ilvl="2" w:tplc="2F9A9FA0">
      <w:numFmt w:val="decimal"/>
      <w:lvlText w:val=""/>
      <w:lvlJc w:val="left"/>
    </w:lvl>
    <w:lvl w:ilvl="3" w:tplc="3068666A">
      <w:numFmt w:val="decimal"/>
      <w:lvlText w:val=""/>
      <w:lvlJc w:val="left"/>
    </w:lvl>
    <w:lvl w:ilvl="4" w:tplc="8766DFD8">
      <w:numFmt w:val="decimal"/>
      <w:lvlText w:val=""/>
      <w:lvlJc w:val="left"/>
    </w:lvl>
    <w:lvl w:ilvl="5" w:tplc="E0C68EB4">
      <w:numFmt w:val="decimal"/>
      <w:lvlText w:val=""/>
      <w:lvlJc w:val="left"/>
    </w:lvl>
    <w:lvl w:ilvl="6" w:tplc="FA3086FE">
      <w:numFmt w:val="decimal"/>
      <w:lvlText w:val=""/>
      <w:lvlJc w:val="left"/>
    </w:lvl>
    <w:lvl w:ilvl="7" w:tplc="438CD00E">
      <w:numFmt w:val="decimal"/>
      <w:lvlText w:val=""/>
      <w:lvlJc w:val="left"/>
    </w:lvl>
    <w:lvl w:ilvl="8" w:tplc="3F6C9BD0">
      <w:numFmt w:val="decimal"/>
      <w:lvlText w:val=""/>
      <w:lvlJc w:val="left"/>
    </w:lvl>
  </w:abstractNum>
  <w:abstractNum w:abstractNumId="33" w15:restartNumberingAfterBreak="0">
    <w:nsid w:val="721DA317"/>
    <w:multiLevelType w:val="hybridMultilevel"/>
    <w:tmpl w:val="D1BA7BC6"/>
    <w:lvl w:ilvl="0" w:tplc="E28E0136">
      <w:start w:val="1"/>
      <w:numFmt w:val="decimal"/>
      <w:lvlText w:val="%1."/>
      <w:lvlJc w:val="left"/>
    </w:lvl>
    <w:lvl w:ilvl="1" w:tplc="C5CA5814">
      <w:start w:val="1"/>
      <w:numFmt w:val="lowerLetter"/>
      <w:lvlText w:val="%2)"/>
      <w:lvlJc w:val="left"/>
    </w:lvl>
    <w:lvl w:ilvl="2" w:tplc="6DB2AA2A">
      <w:start w:val="1"/>
      <w:numFmt w:val="bullet"/>
      <w:lvlText w:val="-"/>
      <w:lvlJc w:val="left"/>
    </w:lvl>
    <w:lvl w:ilvl="3" w:tplc="84760F9A">
      <w:numFmt w:val="decimal"/>
      <w:lvlText w:val=""/>
      <w:lvlJc w:val="left"/>
    </w:lvl>
    <w:lvl w:ilvl="4" w:tplc="E674B006">
      <w:numFmt w:val="decimal"/>
      <w:lvlText w:val=""/>
      <w:lvlJc w:val="left"/>
    </w:lvl>
    <w:lvl w:ilvl="5" w:tplc="74DA6D6C">
      <w:numFmt w:val="decimal"/>
      <w:lvlText w:val=""/>
      <w:lvlJc w:val="left"/>
    </w:lvl>
    <w:lvl w:ilvl="6" w:tplc="50AAEB9A">
      <w:numFmt w:val="decimal"/>
      <w:lvlText w:val=""/>
      <w:lvlJc w:val="left"/>
    </w:lvl>
    <w:lvl w:ilvl="7" w:tplc="FCACFC54">
      <w:numFmt w:val="decimal"/>
      <w:lvlText w:val=""/>
      <w:lvlJc w:val="left"/>
    </w:lvl>
    <w:lvl w:ilvl="8" w:tplc="DB748AEA">
      <w:numFmt w:val="decimal"/>
      <w:lvlText w:val=""/>
      <w:lvlJc w:val="left"/>
    </w:lvl>
  </w:abstractNum>
  <w:abstractNum w:abstractNumId="34" w15:restartNumberingAfterBreak="0">
    <w:nsid w:val="737B8DDC"/>
    <w:multiLevelType w:val="hybridMultilevel"/>
    <w:tmpl w:val="42E224AE"/>
    <w:lvl w:ilvl="0" w:tplc="A652303C">
      <w:start w:val="1"/>
      <w:numFmt w:val="decimal"/>
      <w:lvlText w:val="%1."/>
      <w:lvlJc w:val="left"/>
    </w:lvl>
    <w:lvl w:ilvl="1" w:tplc="D1DEDACA">
      <w:start w:val="1"/>
      <w:numFmt w:val="lowerLetter"/>
      <w:lvlText w:val="%2)"/>
      <w:lvlJc w:val="left"/>
    </w:lvl>
    <w:lvl w:ilvl="2" w:tplc="2B90B5CA">
      <w:start w:val="3"/>
      <w:numFmt w:val="lowerLetter"/>
      <w:lvlText w:val="%3)"/>
      <w:lvlJc w:val="left"/>
    </w:lvl>
    <w:lvl w:ilvl="3" w:tplc="8222BF5E">
      <w:numFmt w:val="decimal"/>
      <w:lvlText w:val=""/>
      <w:lvlJc w:val="left"/>
    </w:lvl>
    <w:lvl w:ilvl="4" w:tplc="E91C5D12">
      <w:numFmt w:val="decimal"/>
      <w:lvlText w:val=""/>
      <w:lvlJc w:val="left"/>
    </w:lvl>
    <w:lvl w:ilvl="5" w:tplc="D5CEC160">
      <w:numFmt w:val="decimal"/>
      <w:lvlText w:val=""/>
      <w:lvlJc w:val="left"/>
    </w:lvl>
    <w:lvl w:ilvl="6" w:tplc="1870F522">
      <w:numFmt w:val="decimal"/>
      <w:lvlText w:val=""/>
      <w:lvlJc w:val="left"/>
    </w:lvl>
    <w:lvl w:ilvl="7" w:tplc="9B802D28">
      <w:numFmt w:val="decimal"/>
      <w:lvlText w:val=""/>
      <w:lvlJc w:val="left"/>
    </w:lvl>
    <w:lvl w:ilvl="8" w:tplc="A3E6391A">
      <w:numFmt w:val="decimal"/>
      <w:lvlText w:val=""/>
      <w:lvlJc w:val="left"/>
    </w:lvl>
  </w:abstractNum>
  <w:abstractNum w:abstractNumId="35" w15:restartNumberingAfterBreak="0">
    <w:nsid w:val="75A2A8D4"/>
    <w:multiLevelType w:val="hybridMultilevel"/>
    <w:tmpl w:val="0AA4A4C8"/>
    <w:lvl w:ilvl="0" w:tplc="3314DBEC">
      <w:start w:val="1"/>
      <w:numFmt w:val="decimal"/>
      <w:lvlText w:val="%1"/>
      <w:lvlJc w:val="left"/>
    </w:lvl>
    <w:lvl w:ilvl="1" w:tplc="70F4BE80">
      <w:start w:val="11"/>
      <w:numFmt w:val="lowerLetter"/>
      <w:lvlText w:val="%2)"/>
      <w:lvlJc w:val="left"/>
    </w:lvl>
    <w:lvl w:ilvl="2" w:tplc="CC28A8F4">
      <w:numFmt w:val="decimal"/>
      <w:lvlText w:val=""/>
      <w:lvlJc w:val="left"/>
    </w:lvl>
    <w:lvl w:ilvl="3" w:tplc="08169F78">
      <w:numFmt w:val="decimal"/>
      <w:lvlText w:val=""/>
      <w:lvlJc w:val="left"/>
    </w:lvl>
    <w:lvl w:ilvl="4" w:tplc="3FFE4984">
      <w:numFmt w:val="decimal"/>
      <w:lvlText w:val=""/>
      <w:lvlJc w:val="left"/>
    </w:lvl>
    <w:lvl w:ilvl="5" w:tplc="C5F03A12">
      <w:numFmt w:val="decimal"/>
      <w:lvlText w:val=""/>
      <w:lvlJc w:val="left"/>
    </w:lvl>
    <w:lvl w:ilvl="6" w:tplc="1DBCF72C">
      <w:numFmt w:val="decimal"/>
      <w:lvlText w:val=""/>
      <w:lvlJc w:val="left"/>
    </w:lvl>
    <w:lvl w:ilvl="7" w:tplc="1354C146">
      <w:numFmt w:val="decimal"/>
      <w:lvlText w:val=""/>
      <w:lvlJc w:val="left"/>
    </w:lvl>
    <w:lvl w:ilvl="8" w:tplc="2C16CBD6">
      <w:numFmt w:val="decimal"/>
      <w:lvlText w:val=""/>
      <w:lvlJc w:val="left"/>
    </w:lvl>
  </w:abstractNum>
  <w:abstractNum w:abstractNumId="36" w15:restartNumberingAfterBreak="0">
    <w:nsid w:val="7724C67E"/>
    <w:multiLevelType w:val="hybridMultilevel"/>
    <w:tmpl w:val="66BA5980"/>
    <w:lvl w:ilvl="0" w:tplc="D532890E">
      <w:start w:val="5"/>
      <w:numFmt w:val="decimal"/>
      <w:lvlText w:val="%1."/>
      <w:lvlJc w:val="left"/>
    </w:lvl>
    <w:lvl w:ilvl="1" w:tplc="3DD0DD1E">
      <w:numFmt w:val="decimal"/>
      <w:lvlText w:val=""/>
      <w:lvlJc w:val="left"/>
    </w:lvl>
    <w:lvl w:ilvl="2" w:tplc="569AB550">
      <w:numFmt w:val="decimal"/>
      <w:lvlText w:val=""/>
      <w:lvlJc w:val="left"/>
    </w:lvl>
    <w:lvl w:ilvl="3" w:tplc="5A5849BC">
      <w:numFmt w:val="decimal"/>
      <w:lvlText w:val=""/>
      <w:lvlJc w:val="left"/>
    </w:lvl>
    <w:lvl w:ilvl="4" w:tplc="13BA4694">
      <w:numFmt w:val="decimal"/>
      <w:lvlText w:val=""/>
      <w:lvlJc w:val="left"/>
    </w:lvl>
    <w:lvl w:ilvl="5" w:tplc="0D8ACBA0">
      <w:numFmt w:val="decimal"/>
      <w:lvlText w:val=""/>
      <w:lvlJc w:val="left"/>
    </w:lvl>
    <w:lvl w:ilvl="6" w:tplc="52585084">
      <w:numFmt w:val="decimal"/>
      <w:lvlText w:val=""/>
      <w:lvlJc w:val="left"/>
    </w:lvl>
    <w:lvl w:ilvl="7" w:tplc="4BD6CCFE">
      <w:numFmt w:val="decimal"/>
      <w:lvlText w:val=""/>
      <w:lvlJc w:val="left"/>
    </w:lvl>
    <w:lvl w:ilvl="8" w:tplc="C16849C8">
      <w:numFmt w:val="decimal"/>
      <w:lvlText w:val=""/>
      <w:lvlJc w:val="left"/>
    </w:lvl>
  </w:abstractNum>
  <w:abstractNum w:abstractNumId="37" w15:restartNumberingAfterBreak="0">
    <w:nsid w:val="77465F01"/>
    <w:multiLevelType w:val="hybridMultilevel"/>
    <w:tmpl w:val="66DEC244"/>
    <w:lvl w:ilvl="0" w:tplc="4BC2CEDE">
      <w:start w:val="1"/>
      <w:numFmt w:val="decimal"/>
      <w:lvlText w:val="%1."/>
      <w:lvlJc w:val="left"/>
    </w:lvl>
    <w:lvl w:ilvl="1" w:tplc="B1464C08">
      <w:start w:val="1"/>
      <w:numFmt w:val="upperLetter"/>
      <w:lvlText w:val="%2"/>
      <w:lvlJc w:val="left"/>
    </w:lvl>
    <w:lvl w:ilvl="2" w:tplc="5AB8AE08">
      <w:numFmt w:val="decimal"/>
      <w:lvlText w:val=""/>
      <w:lvlJc w:val="left"/>
    </w:lvl>
    <w:lvl w:ilvl="3" w:tplc="FA9A6A38">
      <w:numFmt w:val="decimal"/>
      <w:lvlText w:val=""/>
      <w:lvlJc w:val="left"/>
    </w:lvl>
    <w:lvl w:ilvl="4" w:tplc="4F18B4CE">
      <w:numFmt w:val="decimal"/>
      <w:lvlText w:val=""/>
      <w:lvlJc w:val="left"/>
    </w:lvl>
    <w:lvl w:ilvl="5" w:tplc="B93EFE2E">
      <w:numFmt w:val="decimal"/>
      <w:lvlText w:val=""/>
      <w:lvlJc w:val="left"/>
    </w:lvl>
    <w:lvl w:ilvl="6" w:tplc="B26082FE">
      <w:numFmt w:val="decimal"/>
      <w:lvlText w:val=""/>
      <w:lvlJc w:val="left"/>
    </w:lvl>
    <w:lvl w:ilvl="7" w:tplc="E2B61096">
      <w:numFmt w:val="decimal"/>
      <w:lvlText w:val=""/>
      <w:lvlJc w:val="left"/>
    </w:lvl>
    <w:lvl w:ilvl="8" w:tplc="9DE62512">
      <w:numFmt w:val="decimal"/>
      <w:lvlText w:val=""/>
      <w:lvlJc w:val="left"/>
    </w:lvl>
  </w:abstractNum>
  <w:abstractNum w:abstractNumId="38" w15:restartNumberingAfterBreak="0">
    <w:nsid w:val="79838CB2"/>
    <w:multiLevelType w:val="hybridMultilevel"/>
    <w:tmpl w:val="8208E674"/>
    <w:lvl w:ilvl="0" w:tplc="9DF8D4BE">
      <w:start w:val="5"/>
      <w:numFmt w:val="decimal"/>
      <w:lvlText w:val="%1."/>
      <w:lvlJc w:val="left"/>
    </w:lvl>
    <w:lvl w:ilvl="1" w:tplc="FB4C3702">
      <w:start w:val="1"/>
      <w:numFmt w:val="bullet"/>
      <w:lvlText w:val="-"/>
      <w:lvlJc w:val="left"/>
    </w:lvl>
    <w:lvl w:ilvl="2" w:tplc="A5182986">
      <w:numFmt w:val="decimal"/>
      <w:lvlText w:val=""/>
      <w:lvlJc w:val="left"/>
    </w:lvl>
    <w:lvl w:ilvl="3" w:tplc="86A87628">
      <w:numFmt w:val="decimal"/>
      <w:lvlText w:val=""/>
      <w:lvlJc w:val="left"/>
    </w:lvl>
    <w:lvl w:ilvl="4" w:tplc="4DE23820">
      <w:numFmt w:val="decimal"/>
      <w:lvlText w:val=""/>
      <w:lvlJc w:val="left"/>
    </w:lvl>
    <w:lvl w:ilvl="5" w:tplc="A282E9DC">
      <w:numFmt w:val="decimal"/>
      <w:lvlText w:val=""/>
      <w:lvlJc w:val="left"/>
    </w:lvl>
    <w:lvl w:ilvl="6" w:tplc="287A41A8">
      <w:numFmt w:val="decimal"/>
      <w:lvlText w:val=""/>
      <w:lvlJc w:val="left"/>
    </w:lvl>
    <w:lvl w:ilvl="7" w:tplc="540CAB2E">
      <w:numFmt w:val="decimal"/>
      <w:lvlText w:val=""/>
      <w:lvlJc w:val="left"/>
    </w:lvl>
    <w:lvl w:ilvl="8" w:tplc="730C217A">
      <w:numFmt w:val="decimal"/>
      <w:lvlText w:val=""/>
      <w:lvlJc w:val="left"/>
    </w:lvl>
  </w:abstractNum>
  <w:abstractNum w:abstractNumId="39" w15:restartNumberingAfterBreak="0">
    <w:nsid w:val="7C3DBD3D"/>
    <w:multiLevelType w:val="hybridMultilevel"/>
    <w:tmpl w:val="3EEE7996"/>
    <w:lvl w:ilvl="0" w:tplc="CA2452E0">
      <w:start w:val="4"/>
      <w:numFmt w:val="decimal"/>
      <w:lvlText w:val="%1."/>
      <w:lvlJc w:val="left"/>
    </w:lvl>
    <w:lvl w:ilvl="1" w:tplc="C966C08A">
      <w:start w:val="3"/>
      <w:numFmt w:val="upperLetter"/>
      <w:lvlText w:val="%2."/>
      <w:lvlJc w:val="left"/>
    </w:lvl>
    <w:lvl w:ilvl="2" w:tplc="1D72EB04">
      <w:numFmt w:val="decimal"/>
      <w:lvlText w:val=""/>
      <w:lvlJc w:val="left"/>
    </w:lvl>
    <w:lvl w:ilvl="3" w:tplc="7E482C1E">
      <w:numFmt w:val="decimal"/>
      <w:lvlText w:val=""/>
      <w:lvlJc w:val="left"/>
    </w:lvl>
    <w:lvl w:ilvl="4" w:tplc="00C0123E">
      <w:numFmt w:val="decimal"/>
      <w:lvlText w:val=""/>
      <w:lvlJc w:val="left"/>
    </w:lvl>
    <w:lvl w:ilvl="5" w:tplc="4600BD00">
      <w:numFmt w:val="decimal"/>
      <w:lvlText w:val=""/>
      <w:lvlJc w:val="left"/>
    </w:lvl>
    <w:lvl w:ilvl="6" w:tplc="25A45ADE">
      <w:numFmt w:val="decimal"/>
      <w:lvlText w:val=""/>
      <w:lvlJc w:val="left"/>
    </w:lvl>
    <w:lvl w:ilvl="7" w:tplc="74D6A690">
      <w:numFmt w:val="decimal"/>
      <w:lvlText w:val=""/>
      <w:lvlJc w:val="left"/>
    </w:lvl>
    <w:lvl w:ilvl="8" w:tplc="8E06FFDC">
      <w:numFmt w:val="decimal"/>
      <w:lvlText w:val=""/>
      <w:lvlJc w:val="left"/>
    </w:lvl>
  </w:abstractNum>
  <w:num w:numId="1">
    <w:abstractNumId w:val="20"/>
  </w:num>
  <w:num w:numId="2">
    <w:abstractNumId w:val="29"/>
  </w:num>
  <w:num w:numId="3">
    <w:abstractNumId w:val="15"/>
  </w:num>
  <w:num w:numId="4">
    <w:abstractNumId w:val="33"/>
  </w:num>
  <w:num w:numId="5">
    <w:abstractNumId w:val="9"/>
  </w:num>
  <w:num w:numId="6">
    <w:abstractNumId w:val="12"/>
  </w:num>
  <w:num w:numId="7">
    <w:abstractNumId w:val="30"/>
  </w:num>
  <w:num w:numId="8">
    <w:abstractNumId w:val="35"/>
  </w:num>
  <w:num w:numId="9">
    <w:abstractNumId w:val="4"/>
  </w:num>
  <w:num w:numId="10">
    <w:abstractNumId w:val="38"/>
  </w:num>
  <w:num w:numId="11">
    <w:abstractNumId w:val="19"/>
  </w:num>
  <w:num w:numId="12">
    <w:abstractNumId w:val="5"/>
  </w:num>
  <w:num w:numId="13">
    <w:abstractNumId w:val="6"/>
  </w:num>
  <w:num w:numId="14">
    <w:abstractNumId w:val="24"/>
  </w:num>
  <w:num w:numId="15">
    <w:abstractNumId w:val="32"/>
  </w:num>
  <w:num w:numId="16">
    <w:abstractNumId w:val="11"/>
  </w:num>
  <w:num w:numId="17">
    <w:abstractNumId w:val="3"/>
  </w:num>
  <w:num w:numId="18">
    <w:abstractNumId w:val="0"/>
  </w:num>
  <w:num w:numId="19">
    <w:abstractNumId w:val="17"/>
  </w:num>
  <w:num w:numId="20">
    <w:abstractNumId w:val="2"/>
  </w:num>
  <w:num w:numId="21">
    <w:abstractNumId w:val="7"/>
  </w:num>
  <w:num w:numId="22">
    <w:abstractNumId w:val="39"/>
  </w:num>
  <w:num w:numId="23">
    <w:abstractNumId w:val="34"/>
  </w:num>
  <w:num w:numId="24">
    <w:abstractNumId w:val="31"/>
  </w:num>
  <w:num w:numId="25">
    <w:abstractNumId w:val="8"/>
  </w:num>
  <w:num w:numId="26">
    <w:abstractNumId w:val="22"/>
  </w:num>
  <w:num w:numId="27">
    <w:abstractNumId w:val="14"/>
  </w:num>
  <w:num w:numId="28">
    <w:abstractNumId w:val="28"/>
  </w:num>
  <w:num w:numId="29">
    <w:abstractNumId w:val="18"/>
  </w:num>
  <w:num w:numId="30">
    <w:abstractNumId w:val="25"/>
  </w:num>
  <w:num w:numId="31">
    <w:abstractNumId w:val="21"/>
  </w:num>
  <w:num w:numId="32">
    <w:abstractNumId w:val="1"/>
  </w:num>
  <w:num w:numId="33">
    <w:abstractNumId w:val="16"/>
  </w:num>
  <w:num w:numId="34">
    <w:abstractNumId w:val="37"/>
  </w:num>
  <w:num w:numId="35">
    <w:abstractNumId w:val="36"/>
  </w:num>
  <w:num w:numId="36">
    <w:abstractNumId w:val="26"/>
  </w:num>
  <w:num w:numId="37">
    <w:abstractNumId w:val="10"/>
  </w:num>
  <w:num w:numId="38">
    <w:abstractNumId w:val="27"/>
  </w:num>
  <w:num w:numId="39">
    <w:abstractNumId w:val="2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96"/>
    <w:rsid w:val="00012986"/>
    <w:rsid w:val="00F3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18D30-EA5D-4D5E-AEF4-97914873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5716</Words>
  <Characters>34299</Characters>
  <Application>Microsoft Office Word</Application>
  <DocSecurity>0</DocSecurity>
  <Lines>285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</cp:lastModifiedBy>
  <cp:revision>2</cp:revision>
  <dcterms:created xsi:type="dcterms:W3CDTF">2023-03-28T11:00:00Z</dcterms:created>
  <dcterms:modified xsi:type="dcterms:W3CDTF">2023-03-28T11:00:00Z</dcterms:modified>
</cp:coreProperties>
</file>