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33B" w:rsidRPr="009C7C66" w:rsidRDefault="00D3333B" w:rsidP="00806941">
      <w:pPr>
        <w:spacing w:line="276" w:lineRule="auto"/>
        <w:rPr>
          <w:color w:val="FF0000"/>
        </w:rPr>
      </w:pPr>
    </w:p>
    <w:p w:rsidR="00D3333B" w:rsidRPr="009C7C66" w:rsidRDefault="00D3333B" w:rsidP="00806941">
      <w:pPr>
        <w:spacing w:line="276" w:lineRule="auto"/>
        <w:rPr>
          <w:color w:val="FF0000"/>
        </w:rPr>
      </w:pPr>
    </w:p>
    <w:p w:rsidR="00ED5984" w:rsidRPr="009C7C66" w:rsidRDefault="00ED5984" w:rsidP="00806941">
      <w:pPr>
        <w:spacing w:line="276" w:lineRule="auto"/>
        <w:rPr>
          <w:color w:val="FF0000"/>
        </w:rPr>
      </w:pPr>
    </w:p>
    <w:p w:rsidR="00ED5984" w:rsidRPr="009C7C66" w:rsidRDefault="00ED5984" w:rsidP="00806941">
      <w:pPr>
        <w:spacing w:line="276" w:lineRule="auto"/>
        <w:rPr>
          <w:color w:val="FF0000"/>
        </w:rPr>
      </w:pPr>
    </w:p>
    <w:p w:rsidR="00D3333B" w:rsidRPr="009C7C66" w:rsidRDefault="00D3333B" w:rsidP="00806941">
      <w:pPr>
        <w:spacing w:line="276" w:lineRule="auto"/>
        <w:rPr>
          <w:color w:val="FF0000"/>
        </w:rPr>
      </w:pPr>
    </w:p>
    <w:p w:rsidR="00D3333B" w:rsidRPr="009C7C66" w:rsidRDefault="003E314C" w:rsidP="00806941">
      <w:pPr>
        <w:tabs>
          <w:tab w:val="left" w:pos="6360"/>
        </w:tabs>
        <w:spacing w:line="276" w:lineRule="auto"/>
        <w:rPr>
          <w:color w:val="FF0000"/>
        </w:rPr>
      </w:pPr>
      <w:r w:rsidRPr="009C7C66">
        <w:rPr>
          <w:color w:val="FF0000"/>
        </w:rPr>
        <w:tab/>
      </w:r>
    </w:p>
    <w:p w:rsidR="00D3333B" w:rsidRPr="009C7C66" w:rsidRDefault="00D3333B" w:rsidP="007D04B2">
      <w:pPr>
        <w:spacing w:line="360" w:lineRule="auto"/>
        <w:jc w:val="center"/>
        <w:rPr>
          <w:rFonts w:ascii="Arial" w:hAnsi="Arial"/>
          <w:b/>
          <w:sz w:val="36"/>
        </w:rPr>
      </w:pPr>
      <w:r w:rsidRPr="009C7C66">
        <w:rPr>
          <w:rFonts w:ascii="Arial" w:hAnsi="Arial"/>
          <w:b/>
          <w:sz w:val="40"/>
        </w:rPr>
        <w:t>PROGNOZA ODDZIAŁYWANIA NA ŚRODOWISKO</w:t>
      </w:r>
      <w:r w:rsidR="008C2DE4" w:rsidRPr="009C7C66">
        <w:rPr>
          <w:rFonts w:ascii="Arial" w:hAnsi="Arial"/>
          <w:b/>
          <w:sz w:val="40"/>
        </w:rPr>
        <w:t xml:space="preserve"> </w:t>
      </w:r>
    </w:p>
    <w:p w:rsidR="00E33FC6" w:rsidRPr="009C7C66" w:rsidRDefault="00D3333B" w:rsidP="007D04B2">
      <w:pPr>
        <w:autoSpaceDE w:val="0"/>
        <w:autoSpaceDN w:val="0"/>
        <w:adjustRightInd w:val="0"/>
        <w:spacing w:line="360" w:lineRule="auto"/>
        <w:jc w:val="center"/>
        <w:rPr>
          <w:rFonts w:ascii="Arial" w:eastAsia="BookmanOldStyle,Bold" w:hAnsi="Arial"/>
          <w:b/>
          <w:sz w:val="40"/>
        </w:rPr>
      </w:pPr>
      <w:r w:rsidRPr="009C7C66">
        <w:rPr>
          <w:rFonts w:ascii="Arial" w:hAnsi="Arial"/>
          <w:b/>
          <w:sz w:val="40"/>
        </w:rPr>
        <w:t>„</w:t>
      </w:r>
      <w:r w:rsidR="004405F3" w:rsidRPr="009C7C66">
        <w:rPr>
          <w:rFonts w:ascii="Arial" w:eastAsia="BookmanOldStyle,Bold" w:hAnsi="Arial"/>
          <w:b/>
          <w:sz w:val="40"/>
        </w:rPr>
        <w:t xml:space="preserve">PROGRAMU OCHRONY ŚRODOWISKA </w:t>
      </w:r>
      <w:r w:rsidR="00DE3AE8" w:rsidRPr="009C7C66">
        <w:rPr>
          <w:rFonts w:ascii="Arial" w:eastAsia="BookmanOldStyle,Bold" w:hAnsi="Arial"/>
          <w:b/>
          <w:sz w:val="40"/>
        </w:rPr>
        <w:t xml:space="preserve">DLA </w:t>
      </w:r>
      <w:r w:rsidR="006804D4" w:rsidRPr="009C7C66">
        <w:rPr>
          <w:rFonts w:ascii="Arial" w:eastAsia="BookmanOldStyle,Bold" w:hAnsi="Arial"/>
          <w:b/>
          <w:sz w:val="40"/>
        </w:rPr>
        <w:t xml:space="preserve">GMINY </w:t>
      </w:r>
      <w:r w:rsidR="009C7C66" w:rsidRPr="009C7C66">
        <w:rPr>
          <w:rFonts w:ascii="Arial" w:eastAsia="BookmanOldStyle,Bold" w:hAnsi="Arial"/>
          <w:b/>
          <w:sz w:val="40"/>
        </w:rPr>
        <w:t>KĘDZIERZYN-KOŹLE</w:t>
      </w:r>
    </w:p>
    <w:p w:rsidR="00D3333B" w:rsidRPr="009C7C66" w:rsidRDefault="00BE4A91" w:rsidP="000D75F0">
      <w:pPr>
        <w:autoSpaceDE w:val="0"/>
        <w:autoSpaceDN w:val="0"/>
        <w:adjustRightInd w:val="0"/>
        <w:spacing w:line="360" w:lineRule="auto"/>
        <w:jc w:val="center"/>
        <w:rPr>
          <w:rFonts w:ascii="Arial" w:eastAsia="BookmanOldStyle,Bold" w:hAnsi="Arial"/>
          <w:b/>
          <w:sz w:val="40"/>
        </w:rPr>
      </w:pPr>
      <w:r w:rsidRPr="009C7C66">
        <w:rPr>
          <w:rFonts w:ascii="Arial" w:eastAsia="BookmanOldStyle,Bold" w:hAnsi="Arial"/>
          <w:b/>
          <w:sz w:val="40"/>
        </w:rPr>
        <w:t>NA LATA 201</w:t>
      </w:r>
      <w:r w:rsidR="00F66E2F">
        <w:rPr>
          <w:rFonts w:ascii="Arial" w:eastAsia="BookmanOldStyle,Bold" w:hAnsi="Arial"/>
          <w:b/>
          <w:sz w:val="40"/>
        </w:rPr>
        <w:t>7</w:t>
      </w:r>
      <w:r w:rsidR="00B52420" w:rsidRPr="009C7C66">
        <w:rPr>
          <w:rFonts w:ascii="Arial" w:eastAsia="BookmanOldStyle,Bold" w:hAnsi="Arial"/>
          <w:b/>
          <w:sz w:val="40"/>
        </w:rPr>
        <w:t>-20</w:t>
      </w:r>
      <w:r w:rsidR="00F66E2F">
        <w:rPr>
          <w:rFonts w:ascii="Arial" w:eastAsia="BookmanOldStyle,Bold" w:hAnsi="Arial"/>
          <w:b/>
          <w:sz w:val="40"/>
        </w:rPr>
        <w:t>20</w:t>
      </w:r>
      <w:r w:rsidR="00D43A48" w:rsidRPr="009C7C66">
        <w:rPr>
          <w:rFonts w:ascii="Arial" w:eastAsia="BookmanOldStyle,Bold" w:hAnsi="Arial"/>
          <w:b/>
          <w:sz w:val="40"/>
        </w:rPr>
        <w:t xml:space="preserve"> WRAZ Z PERSPEKTYWĄ </w:t>
      </w:r>
      <w:r w:rsidR="006804D4" w:rsidRPr="009C7C66">
        <w:rPr>
          <w:rFonts w:ascii="Arial" w:eastAsia="BookmanOldStyle,Bold" w:hAnsi="Arial"/>
          <w:b/>
          <w:sz w:val="40"/>
        </w:rPr>
        <w:t xml:space="preserve">       </w:t>
      </w:r>
      <w:r w:rsidR="00D43A48" w:rsidRPr="009C7C66">
        <w:rPr>
          <w:rFonts w:ascii="Arial" w:eastAsia="BookmanOldStyle,Bold" w:hAnsi="Arial"/>
          <w:b/>
          <w:sz w:val="40"/>
        </w:rPr>
        <w:t>NA</w:t>
      </w:r>
      <w:r w:rsidR="006804D4" w:rsidRPr="009C7C66">
        <w:rPr>
          <w:rFonts w:ascii="Arial" w:eastAsia="BookmanOldStyle,Bold" w:hAnsi="Arial"/>
          <w:b/>
          <w:sz w:val="40"/>
        </w:rPr>
        <w:t xml:space="preserve"> </w:t>
      </w:r>
      <w:r w:rsidR="00D43A48" w:rsidRPr="009C7C66">
        <w:rPr>
          <w:rFonts w:ascii="Arial" w:eastAsia="BookmanOldStyle,Bold" w:hAnsi="Arial"/>
          <w:b/>
          <w:sz w:val="40"/>
        </w:rPr>
        <w:t>LATA 202</w:t>
      </w:r>
      <w:r w:rsidR="00F66E2F">
        <w:rPr>
          <w:rFonts w:ascii="Arial" w:eastAsia="BookmanOldStyle,Bold" w:hAnsi="Arial"/>
          <w:b/>
          <w:sz w:val="40"/>
        </w:rPr>
        <w:t>1</w:t>
      </w:r>
      <w:r w:rsidR="00D43A48" w:rsidRPr="009C7C66">
        <w:rPr>
          <w:rFonts w:ascii="Arial" w:eastAsia="BookmanOldStyle,Bold" w:hAnsi="Arial"/>
          <w:b/>
          <w:sz w:val="40"/>
        </w:rPr>
        <w:t>-202</w:t>
      </w:r>
      <w:r w:rsidR="00F66E2F">
        <w:rPr>
          <w:rFonts w:ascii="Arial" w:eastAsia="BookmanOldStyle,Bold" w:hAnsi="Arial"/>
          <w:b/>
          <w:sz w:val="40"/>
        </w:rPr>
        <w:t>4</w:t>
      </w:r>
      <w:r w:rsidR="00D3333B" w:rsidRPr="009C7C66">
        <w:rPr>
          <w:rFonts w:ascii="Arial" w:hAnsi="Arial"/>
          <w:b/>
          <w:sz w:val="40"/>
        </w:rPr>
        <w:t>”</w:t>
      </w:r>
    </w:p>
    <w:p w:rsidR="004A5DD2" w:rsidRPr="009C7C66" w:rsidRDefault="004A5DD2" w:rsidP="00B52420">
      <w:pPr>
        <w:spacing w:line="276" w:lineRule="auto"/>
        <w:jc w:val="center"/>
        <w:rPr>
          <w:rFonts w:ascii="Arial" w:hAnsi="Arial" w:cs="Arial"/>
          <w:sz w:val="22"/>
          <w:szCs w:val="22"/>
        </w:rPr>
      </w:pPr>
    </w:p>
    <w:p w:rsidR="005C75EE" w:rsidRPr="009C7C66" w:rsidRDefault="005C75EE" w:rsidP="00B52420">
      <w:pPr>
        <w:spacing w:line="276" w:lineRule="auto"/>
        <w:jc w:val="center"/>
        <w:rPr>
          <w:rFonts w:ascii="Arial" w:hAnsi="Arial" w:cs="Arial"/>
          <w:sz w:val="22"/>
          <w:szCs w:val="22"/>
        </w:rPr>
      </w:pPr>
    </w:p>
    <w:p w:rsidR="005C75EE" w:rsidRPr="009C7C66" w:rsidRDefault="005C75EE" w:rsidP="00B52420">
      <w:pPr>
        <w:spacing w:line="276" w:lineRule="auto"/>
        <w:jc w:val="center"/>
        <w:rPr>
          <w:rFonts w:ascii="Arial" w:hAnsi="Arial" w:cs="Arial"/>
          <w:sz w:val="22"/>
          <w:szCs w:val="22"/>
        </w:rPr>
      </w:pPr>
    </w:p>
    <w:p w:rsidR="005C75EE" w:rsidRPr="009C7C66" w:rsidRDefault="005C75EE" w:rsidP="00B52420">
      <w:pPr>
        <w:spacing w:line="276" w:lineRule="auto"/>
        <w:jc w:val="center"/>
        <w:rPr>
          <w:rFonts w:ascii="Arial" w:hAnsi="Arial" w:cs="Arial"/>
          <w:sz w:val="22"/>
          <w:szCs w:val="22"/>
        </w:rPr>
      </w:pPr>
    </w:p>
    <w:p w:rsidR="005C75EE" w:rsidRPr="009C7C66" w:rsidRDefault="005C75EE" w:rsidP="00B52420">
      <w:pPr>
        <w:spacing w:line="276" w:lineRule="auto"/>
        <w:jc w:val="center"/>
        <w:rPr>
          <w:rFonts w:ascii="Arial" w:hAnsi="Arial" w:cs="Arial"/>
          <w:sz w:val="22"/>
          <w:szCs w:val="22"/>
        </w:rPr>
      </w:pPr>
    </w:p>
    <w:p w:rsidR="005C75EE" w:rsidRPr="009C7C66" w:rsidRDefault="009C7C66" w:rsidP="00B52420">
      <w:pPr>
        <w:spacing w:line="276" w:lineRule="auto"/>
        <w:jc w:val="center"/>
        <w:rPr>
          <w:rFonts w:ascii="Arial" w:hAnsi="Arial" w:cs="Arial"/>
          <w:sz w:val="22"/>
          <w:szCs w:val="22"/>
        </w:rPr>
      </w:pPr>
      <w:r w:rsidRPr="009C7C66">
        <w:rPr>
          <w:rFonts w:ascii="Arial" w:hAnsi="Arial" w:cs="Arial"/>
          <w:noProof/>
          <w:sz w:val="22"/>
          <w:szCs w:val="22"/>
        </w:rPr>
        <w:drawing>
          <wp:inline distT="0" distB="0" distL="0" distR="0">
            <wp:extent cx="2381250" cy="2847975"/>
            <wp:effectExtent l="19050" t="0" r="0" b="0"/>
            <wp:docPr id="1" name="Obraz 0" descr="481px-POL_Kędzierzyn-Koźl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481px-POL_Kędzierzyn-Koźle_COA.svg.png"/>
                    <pic:cNvPicPr>
                      <a:picLocks noChangeAspect="1" noChangeArrowheads="1"/>
                    </pic:cNvPicPr>
                  </pic:nvPicPr>
                  <pic:blipFill>
                    <a:blip r:embed="rId9" cstate="print"/>
                    <a:srcRect/>
                    <a:stretch>
                      <a:fillRect/>
                    </a:stretch>
                  </pic:blipFill>
                  <pic:spPr bwMode="auto">
                    <a:xfrm>
                      <a:off x="0" y="0"/>
                      <a:ext cx="2381250" cy="2847975"/>
                    </a:xfrm>
                    <a:prstGeom prst="rect">
                      <a:avLst/>
                    </a:prstGeom>
                    <a:noFill/>
                    <a:ln w="9525">
                      <a:noFill/>
                      <a:miter lim="800000"/>
                      <a:headEnd/>
                      <a:tailEnd/>
                    </a:ln>
                  </pic:spPr>
                </pic:pic>
              </a:graphicData>
            </a:graphic>
          </wp:inline>
        </w:drawing>
      </w:r>
    </w:p>
    <w:p w:rsidR="005C75EE" w:rsidRPr="009C7C66" w:rsidRDefault="005C75EE" w:rsidP="00B52420">
      <w:pPr>
        <w:spacing w:line="276" w:lineRule="auto"/>
        <w:jc w:val="center"/>
        <w:rPr>
          <w:rFonts w:ascii="Arial" w:hAnsi="Arial" w:cs="Arial"/>
          <w:sz w:val="22"/>
          <w:szCs w:val="22"/>
        </w:rPr>
      </w:pPr>
    </w:p>
    <w:p w:rsidR="005C75EE" w:rsidRPr="009C7C66" w:rsidRDefault="005C75EE" w:rsidP="00B52420">
      <w:pPr>
        <w:spacing w:line="276" w:lineRule="auto"/>
        <w:jc w:val="center"/>
        <w:rPr>
          <w:rFonts w:ascii="Arial" w:hAnsi="Arial" w:cs="Arial"/>
          <w:sz w:val="22"/>
          <w:szCs w:val="22"/>
        </w:rPr>
      </w:pPr>
    </w:p>
    <w:p w:rsidR="005C75EE" w:rsidRPr="009C7C66" w:rsidRDefault="005C75EE" w:rsidP="00B52420">
      <w:pPr>
        <w:spacing w:line="276" w:lineRule="auto"/>
        <w:jc w:val="center"/>
        <w:rPr>
          <w:rFonts w:ascii="Arial" w:hAnsi="Arial" w:cs="Arial"/>
          <w:sz w:val="22"/>
          <w:szCs w:val="22"/>
        </w:rPr>
      </w:pPr>
    </w:p>
    <w:p w:rsidR="004A5DD2" w:rsidRPr="009C7C66" w:rsidRDefault="004A5DD2" w:rsidP="00B52420">
      <w:pPr>
        <w:spacing w:line="276" w:lineRule="auto"/>
        <w:jc w:val="center"/>
        <w:rPr>
          <w:rFonts w:ascii="Arial" w:hAnsi="Arial" w:cs="Arial"/>
          <w:sz w:val="22"/>
          <w:szCs w:val="22"/>
        </w:rPr>
      </w:pPr>
    </w:p>
    <w:p w:rsidR="00D3333B" w:rsidRPr="009C7C66" w:rsidRDefault="009C7C66" w:rsidP="00B52420">
      <w:pPr>
        <w:spacing w:line="276" w:lineRule="auto"/>
        <w:jc w:val="center"/>
        <w:rPr>
          <w:rFonts w:ascii="Arial" w:hAnsi="Arial"/>
          <w:sz w:val="22"/>
        </w:rPr>
        <w:sectPr w:rsidR="00D3333B" w:rsidRPr="009C7C66" w:rsidSect="003A0649">
          <w:headerReference w:type="default" r:id="rId10"/>
          <w:footerReference w:type="default" r:id="rId11"/>
          <w:headerReference w:type="first" r:id="rId12"/>
          <w:footerReference w:type="first" r:id="rId13"/>
          <w:footnotePr>
            <w:pos w:val="beneathText"/>
          </w:footnotePr>
          <w:pgSz w:w="11905" w:h="16837"/>
          <w:pgMar w:top="1418" w:right="851" w:bottom="1134" w:left="1134" w:header="1418" w:footer="1134" w:gutter="0"/>
          <w:cols w:space="708"/>
          <w:titlePg/>
          <w:docGrid w:linePitch="360"/>
        </w:sectPr>
      </w:pPr>
      <w:r w:rsidRPr="009C7C66">
        <w:rPr>
          <w:rFonts w:ascii="Arial" w:hAnsi="Arial" w:cs="Arial"/>
          <w:sz w:val="22"/>
          <w:szCs w:val="22"/>
        </w:rPr>
        <w:t>Kędzierzyn-Koźle</w:t>
      </w:r>
      <w:r w:rsidR="00D3333B" w:rsidRPr="009C7C66">
        <w:rPr>
          <w:rFonts w:ascii="Arial" w:hAnsi="Arial"/>
          <w:sz w:val="22"/>
        </w:rPr>
        <w:t xml:space="preserve"> 20</w:t>
      </w:r>
      <w:r w:rsidR="001E79AD" w:rsidRPr="009C7C66">
        <w:rPr>
          <w:rFonts w:ascii="Arial" w:hAnsi="Arial"/>
          <w:sz w:val="22"/>
        </w:rPr>
        <w:t>1</w:t>
      </w:r>
      <w:r w:rsidR="00D43A48" w:rsidRPr="009C7C66">
        <w:rPr>
          <w:rFonts w:ascii="Arial" w:hAnsi="Arial"/>
          <w:sz w:val="22"/>
        </w:rPr>
        <w:t>6</w:t>
      </w:r>
    </w:p>
    <w:p w:rsidR="00D3333B" w:rsidRPr="009C7C66" w:rsidRDefault="00B01F35" w:rsidP="00806941">
      <w:pPr>
        <w:spacing w:line="276" w:lineRule="auto"/>
        <w:rPr>
          <w:rFonts w:ascii="Arial" w:hAnsi="Arial"/>
          <w:b/>
          <w:sz w:val="22"/>
        </w:rPr>
      </w:pPr>
      <w:r w:rsidRPr="009C7C66">
        <w:rPr>
          <w:noProof/>
        </w:rPr>
        <w:lastRenderedPageBreak/>
        <w:drawing>
          <wp:anchor distT="0" distB="0" distL="114935" distR="114935" simplePos="0" relativeHeight="251656192" behindDoc="1" locked="0" layoutInCell="0" allowOverlap="1">
            <wp:simplePos x="0" y="0"/>
            <wp:positionH relativeFrom="column">
              <wp:posOffset>0</wp:posOffset>
            </wp:positionH>
            <wp:positionV relativeFrom="paragraph">
              <wp:posOffset>-142875</wp:posOffset>
            </wp:positionV>
            <wp:extent cx="1713230" cy="1195070"/>
            <wp:effectExtent l="19050" t="0" r="1270" b="0"/>
            <wp:wrapNone/>
            <wp:docPr id="90"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pic:cNvPicPr>
                      <a:picLocks noChangeAspect="1" noChangeArrowheads="1"/>
                    </pic:cNvPicPr>
                  </pic:nvPicPr>
                  <pic:blipFill>
                    <a:blip r:embed="rId14" cstate="print"/>
                    <a:srcRect/>
                    <a:stretch>
                      <a:fillRect/>
                    </a:stretch>
                  </pic:blipFill>
                  <pic:spPr bwMode="auto">
                    <a:xfrm>
                      <a:off x="0" y="0"/>
                      <a:ext cx="1713230" cy="1195070"/>
                    </a:xfrm>
                    <a:prstGeom prst="rect">
                      <a:avLst/>
                    </a:prstGeom>
                    <a:solidFill>
                      <a:srgbClr val="FFFFFF"/>
                    </a:solidFill>
                    <a:ln w="9525">
                      <a:noFill/>
                      <a:miter lim="800000"/>
                      <a:headEnd/>
                      <a:tailEnd/>
                    </a:ln>
                  </pic:spPr>
                </pic:pic>
              </a:graphicData>
            </a:graphic>
          </wp:anchor>
        </w:drawing>
      </w:r>
      <w:r w:rsidR="00D3333B" w:rsidRPr="009C7C66">
        <w:tab/>
      </w:r>
      <w:r w:rsidR="00D3333B" w:rsidRPr="009C7C66">
        <w:tab/>
      </w:r>
      <w:r w:rsidR="00D3333B" w:rsidRPr="009C7C66">
        <w:tab/>
      </w:r>
      <w:r w:rsidR="00D3333B" w:rsidRPr="009C7C66">
        <w:tab/>
      </w:r>
      <w:r w:rsidR="00D3333B" w:rsidRPr="009C7C66">
        <w:tab/>
        <w:t xml:space="preserve"> </w:t>
      </w:r>
      <w:r w:rsidR="00D3333B" w:rsidRPr="009C7C66">
        <w:rPr>
          <w:rFonts w:ascii="Arial" w:hAnsi="Arial"/>
          <w:b/>
        </w:rPr>
        <w:t>u</w:t>
      </w:r>
      <w:r w:rsidR="00D3333B" w:rsidRPr="009C7C66">
        <w:rPr>
          <w:rFonts w:ascii="Arial" w:hAnsi="Arial"/>
          <w:b/>
          <w:sz w:val="22"/>
        </w:rPr>
        <w:t xml:space="preserve">l. </w:t>
      </w:r>
      <w:r w:rsidR="00350BA8" w:rsidRPr="009C7C66">
        <w:rPr>
          <w:rFonts w:ascii="Arial" w:hAnsi="Arial"/>
          <w:b/>
          <w:sz w:val="22"/>
        </w:rPr>
        <w:t>Niemodlińska 7</w:t>
      </w:r>
      <w:r w:rsidR="00B52420" w:rsidRPr="009C7C66">
        <w:rPr>
          <w:rFonts w:ascii="Arial" w:hAnsi="Arial"/>
          <w:b/>
          <w:sz w:val="22"/>
        </w:rPr>
        <w:t>9</w:t>
      </w:r>
      <w:r w:rsidR="00350BA8" w:rsidRPr="009C7C66">
        <w:rPr>
          <w:rFonts w:ascii="Arial" w:hAnsi="Arial"/>
          <w:b/>
          <w:sz w:val="22"/>
        </w:rPr>
        <w:t xml:space="preserve"> pok. 22</w:t>
      </w:r>
      <w:r w:rsidR="002C61AA" w:rsidRPr="009C7C66">
        <w:rPr>
          <w:rFonts w:ascii="Arial" w:hAnsi="Arial"/>
          <w:b/>
          <w:sz w:val="22"/>
        </w:rPr>
        <w:t>/23</w:t>
      </w:r>
    </w:p>
    <w:p w:rsidR="00D3333B" w:rsidRPr="005662AD" w:rsidRDefault="005662AD" w:rsidP="00806941">
      <w:pPr>
        <w:spacing w:line="276" w:lineRule="auto"/>
        <w:ind w:left="708"/>
        <w:rPr>
          <w:rFonts w:ascii="Arial" w:hAnsi="Arial"/>
          <w:b/>
          <w:sz w:val="22"/>
          <w:lang w:val="en-US"/>
        </w:rPr>
      </w:pPr>
      <w:r>
        <w:rPr>
          <w:rFonts w:ascii="Arial" w:hAnsi="Arial"/>
          <w:noProof/>
        </w:rPr>
        <mc:AlternateContent>
          <mc:Choice Requires="wps">
            <w:drawing>
              <wp:anchor distT="0" distB="0" distL="114935" distR="114935" simplePos="0" relativeHeight="251657216" behindDoc="1" locked="0" layoutInCell="0" allowOverlap="1">
                <wp:simplePos x="0" y="0"/>
                <wp:positionH relativeFrom="column">
                  <wp:posOffset>1256030</wp:posOffset>
                </wp:positionH>
                <wp:positionV relativeFrom="paragraph">
                  <wp:posOffset>52070</wp:posOffset>
                </wp:positionV>
                <wp:extent cx="915670" cy="458470"/>
                <wp:effectExtent l="0" t="0" r="17780" b="17780"/>
                <wp:wrapTight wrapText="bothSides">
                  <wp:wrapPolygon edited="0">
                    <wp:start x="0" y="0"/>
                    <wp:lineTo x="0" y="21540"/>
                    <wp:lineTo x="21570" y="21540"/>
                    <wp:lineTo x="21570" y="0"/>
                    <wp:lineTo x="0" y="0"/>
                  </wp:wrapPolygon>
                </wp:wrapTight>
                <wp:docPr id="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458470"/>
                        </a:xfrm>
                        <a:prstGeom prst="rect">
                          <a:avLst/>
                        </a:prstGeom>
                        <a:solidFill>
                          <a:srgbClr val="FFFFFF"/>
                        </a:solidFill>
                        <a:ln w="6350">
                          <a:solidFill>
                            <a:srgbClr val="FFFFFF"/>
                          </a:solidFill>
                          <a:miter lim="800000"/>
                          <a:headEnd/>
                          <a:tailEnd/>
                        </a:ln>
                      </wps:spPr>
                      <wps:txbx>
                        <w:txbxContent>
                          <w:p w:rsidR="007045BD" w:rsidRDefault="007045BD">
                            <w: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98.9pt;margin-top:4.1pt;width:72.1pt;height:36.1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" o:allowincell="f" strokecolor="white" strokeweight=".5pt">
                <v:textbox inset="7.45pt,3.85pt,7.45pt,3.85pt">
                  <w:txbxContent>
                    <w:p w:rsidR="007045BD" w:rsidRDefault="007045BD">
                      <w:r>
                        <w:t xml:space="preserve">    </w:t>
                      </w:r>
                    </w:p>
                  </w:txbxContent>
                </v:textbox>
                <w10:wrap type="tight"/>
              </v:shape>
            </w:pict>
          </mc:Fallback>
        </mc:AlternateContent>
      </w:r>
      <w:r w:rsidR="00D3333B" w:rsidRPr="00DC546E">
        <w:rPr>
          <w:rFonts w:ascii="Arial" w:hAnsi="Arial"/>
          <w:b/>
          <w:sz w:val="22"/>
          <w:lang w:val="en-US"/>
        </w:rPr>
        <w:tab/>
      </w:r>
      <w:r w:rsidR="00B11139" w:rsidRPr="00DC546E">
        <w:rPr>
          <w:rFonts w:ascii="Arial" w:hAnsi="Arial"/>
          <w:b/>
          <w:sz w:val="22"/>
          <w:lang w:val="en-US"/>
        </w:rPr>
        <w:t xml:space="preserve">  </w:t>
      </w:r>
      <w:r w:rsidR="00350BA8" w:rsidRPr="005662AD">
        <w:rPr>
          <w:rFonts w:ascii="Arial" w:hAnsi="Arial"/>
          <w:b/>
          <w:sz w:val="22"/>
          <w:lang w:val="en-US"/>
        </w:rPr>
        <w:t>45-864 Opole</w:t>
      </w:r>
    </w:p>
    <w:p w:rsidR="00D3333B" w:rsidRPr="005662AD" w:rsidRDefault="00D3333B" w:rsidP="00806941">
      <w:pPr>
        <w:spacing w:line="276" w:lineRule="auto"/>
        <w:rPr>
          <w:rFonts w:ascii="Arial" w:hAnsi="Arial"/>
          <w:b/>
          <w:sz w:val="22"/>
          <w:lang w:val="en-US"/>
        </w:rPr>
      </w:pPr>
      <w:r w:rsidRPr="005662AD">
        <w:rPr>
          <w:rFonts w:ascii="Arial" w:hAnsi="Arial"/>
          <w:b/>
          <w:sz w:val="22"/>
          <w:lang w:val="en-US"/>
        </w:rPr>
        <w:tab/>
      </w:r>
      <w:r w:rsidRPr="005662AD">
        <w:rPr>
          <w:rFonts w:ascii="Arial" w:hAnsi="Arial"/>
          <w:b/>
          <w:sz w:val="22"/>
          <w:lang w:val="en-US"/>
        </w:rPr>
        <w:tab/>
      </w:r>
      <w:r w:rsidR="00B11139" w:rsidRPr="005662AD">
        <w:rPr>
          <w:rFonts w:ascii="Arial" w:hAnsi="Arial"/>
          <w:b/>
          <w:sz w:val="22"/>
          <w:lang w:val="en-US"/>
        </w:rPr>
        <w:t xml:space="preserve"> </w:t>
      </w:r>
      <w:r w:rsidRPr="005662AD">
        <w:rPr>
          <w:rFonts w:ascii="Arial" w:hAnsi="Arial"/>
          <w:b/>
          <w:sz w:val="22"/>
          <w:lang w:val="en-US"/>
        </w:rPr>
        <w:t xml:space="preserve"> tel./fax.</w:t>
      </w:r>
      <w:r w:rsidR="00B11139" w:rsidRPr="005662AD">
        <w:rPr>
          <w:rFonts w:ascii="Arial" w:hAnsi="Arial"/>
          <w:b/>
          <w:sz w:val="22"/>
          <w:lang w:val="en-US"/>
        </w:rPr>
        <w:t xml:space="preserve"> </w:t>
      </w:r>
      <w:r w:rsidRPr="005662AD">
        <w:rPr>
          <w:rFonts w:ascii="Arial" w:hAnsi="Arial"/>
          <w:b/>
          <w:sz w:val="22"/>
          <w:lang w:val="en-US"/>
        </w:rPr>
        <w:t>77/454-07-10, 77/</w:t>
      </w:r>
      <w:r w:rsidR="00350BA8" w:rsidRPr="005662AD">
        <w:rPr>
          <w:rFonts w:ascii="Arial" w:hAnsi="Arial"/>
          <w:b/>
          <w:sz w:val="22"/>
          <w:lang w:val="en-US"/>
        </w:rPr>
        <w:t>474-24-57</w:t>
      </w:r>
    </w:p>
    <w:p w:rsidR="00D3333B" w:rsidRPr="009C7C66" w:rsidRDefault="00D3333B" w:rsidP="00806941">
      <w:pPr>
        <w:spacing w:line="276" w:lineRule="auto"/>
        <w:rPr>
          <w:rFonts w:ascii="Arial" w:hAnsi="Arial"/>
          <w:b/>
          <w:sz w:val="22"/>
          <w:lang w:val="en-US"/>
        </w:rPr>
      </w:pPr>
      <w:r w:rsidRPr="005662AD">
        <w:rPr>
          <w:rFonts w:ascii="Arial" w:hAnsi="Arial"/>
          <w:b/>
          <w:sz w:val="22"/>
          <w:lang w:val="en-US"/>
        </w:rPr>
        <w:tab/>
      </w:r>
      <w:r w:rsidR="00B11139" w:rsidRPr="005662AD">
        <w:rPr>
          <w:rFonts w:ascii="Arial" w:hAnsi="Arial"/>
          <w:b/>
          <w:sz w:val="22"/>
          <w:lang w:val="en-US"/>
        </w:rPr>
        <w:t xml:space="preserve">      </w:t>
      </w:r>
      <w:r w:rsidR="00402EBD" w:rsidRPr="005662AD">
        <w:rPr>
          <w:rFonts w:ascii="Arial" w:hAnsi="Arial"/>
          <w:b/>
          <w:sz w:val="22"/>
          <w:lang w:val="en-US"/>
        </w:rPr>
        <w:t xml:space="preserve">     </w:t>
      </w:r>
      <w:proofErr w:type="spellStart"/>
      <w:r w:rsidRPr="009C7C66">
        <w:rPr>
          <w:rFonts w:ascii="Arial" w:hAnsi="Arial"/>
          <w:b/>
          <w:sz w:val="22"/>
          <w:lang w:val="en-US"/>
        </w:rPr>
        <w:t>kom</w:t>
      </w:r>
      <w:proofErr w:type="spellEnd"/>
      <w:r w:rsidRPr="009C7C66">
        <w:rPr>
          <w:rFonts w:ascii="Arial" w:hAnsi="Arial"/>
          <w:b/>
          <w:sz w:val="22"/>
          <w:lang w:val="en-US"/>
        </w:rPr>
        <w:t xml:space="preserve">. 605-26-24-27, </w:t>
      </w:r>
      <w:r w:rsidR="00D601B6" w:rsidRPr="009C7C66">
        <w:rPr>
          <w:rFonts w:ascii="Arial" w:hAnsi="Arial"/>
          <w:b/>
          <w:sz w:val="22"/>
          <w:lang w:val="en-US"/>
        </w:rPr>
        <w:t>607</w:t>
      </w:r>
      <w:r w:rsidRPr="009C7C66">
        <w:rPr>
          <w:rFonts w:ascii="Arial" w:hAnsi="Arial"/>
          <w:b/>
          <w:sz w:val="22"/>
          <w:lang w:val="en-US"/>
        </w:rPr>
        <w:t>-</w:t>
      </w:r>
      <w:r w:rsidR="00D601B6" w:rsidRPr="009C7C66">
        <w:rPr>
          <w:rFonts w:ascii="Arial" w:hAnsi="Arial"/>
          <w:b/>
          <w:sz w:val="22"/>
          <w:lang w:val="en-US"/>
        </w:rPr>
        <w:t>790</w:t>
      </w:r>
      <w:r w:rsidRPr="009C7C66">
        <w:rPr>
          <w:rFonts w:ascii="Arial" w:hAnsi="Arial"/>
          <w:b/>
          <w:sz w:val="22"/>
          <w:lang w:val="en-US"/>
        </w:rPr>
        <w:t>-</w:t>
      </w:r>
      <w:r w:rsidR="00D601B6" w:rsidRPr="009C7C66">
        <w:rPr>
          <w:rFonts w:ascii="Arial" w:hAnsi="Arial"/>
          <w:b/>
          <w:sz w:val="22"/>
          <w:lang w:val="en-US"/>
        </w:rPr>
        <w:t>585</w:t>
      </w:r>
    </w:p>
    <w:p w:rsidR="00D3333B" w:rsidRPr="009C7C66" w:rsidRDefault="00D3333B" w:rsidP="00806941">
      <w:pPr>
        <w:spacing w:line="276" w:lineRule="auto"/>
        <w:rPr>
          <w:rFonts w:ascii="Arial" w:hAnsi="Arial"/>
          <w:b/>
          <w:sz w:val="22"/>
          <w:u w:val="single"/>
          <w:lang w:val="en-US"/>
        </w:rPr>
      </w:pPr>
      <w:r w:rsidRPr="009C7C66">
        <w:rPr>
          <w:rFonts w:ascii="Arial" w:hAnsi="Arial"/>
          <w:b/>
          <w:sz w:val="22"/>
          <w:lang w:val="en-US"/>
        </w:rPr>
        <w:tab/>
      </w:r>
      <w:r w:rsidR="00B11139" w:rsidRPr="009C7C66">
        <w:rPr>
          <w:rFonts w:ascii="Arial" w:hAnsi="Arial"/>
          <w:b/>
          <w:sz w:val="22"/>
          <w:lang w:val="en-US"/>
        </w:rPr>
        <w:t xml:space="preserve">                        </w:t>
      </w:r>
      <w:r w:rsidRPr="009C7C66">
        <w:rPr>
          <w:rFonts w:ascii="Arial" w:hAnsi="Arial"/>
          <w:b/>
          <w:sz w:val="22"/>
          <w:lang w:val="en-US"/>
        </w:rPr>
        <w:t xml:space="preserve"> </w:t>
      </w:r>
      <w:r w:rsidR="00281411">
        <w:rPr>
          <w:rFonts w:ascii="Arial" w:hAnsi="Arial"/>
          <w:b/>
          <w:sz w:val="22"/>
          <w:lang w:val="en-US"/>
        </w:rPr>
        <w:t>e-</w:t>
      </w:r>
      <w:r w:rsidRPr="009C7C66">
        <w:rPr>
          <w:rFonts w:ascii="Arial" w:hAnsi="Arial"/>
          <w:b/>
          <w:sz w:val="22"/>
          <w:lang w:val="en-US"/>
        </w:rPr>
        <w:t xml:space="preserve">mail: </w:t>
      </w:r>
      <w:r w:rsidRPr="00281411">
        <w:rPr>
          <w:rFonts w:ascii="Arial" w:hAnsi="Arial"/>
          <w:b/>
          <w:sz w:val="22"/>
          <w:lang w:val="en-US"/>
        </w:rPr>
        <w:t>albeko@poczta.fm</w:t>
      </w:r>
    </w:p>
    <w:p w:rsidR="00D3333B" w:rsidRPr="009C7C66" w:rsidRDefault="00D3333B" w:rsidP="00806941">
      <w:pPr>
        <w:pBdr>
          <w:bottom w:val="double" w:sz="40" w:space="6" w:color="00FF00"/>
        </w:pBdr>
        <w:spacing w:line="276" w:lineRule="auto"/>
        <w:rPr>
          <w:b/>
          <w:sz w:val="22"/>
          <w:lang w:val="en-US"/>
        </w:rPr>
      </w:pPr>
    </w:p>
    <w:p w:rsidR="00D3333B" w:rsidRPr="009C7C66" w:rsidRDefault="00D3333B" w:rsidP="00806941">
      <w:pPr>
        <w:spacing w:line="276" w:lineRule="auto"/>
        <w:rPr>
          <w:lang w:val="en-US"/>
        </w:rPr>
      </w:pPr>
    </w:p>
    <w:p w:rsidR="00D3333B" w:rsidRPr="009C7C66" w:rsidRDefault="00D3333B" w:rsidP="00806941">
      <w:pPr>
        <w:spacing w:line="276" w:lineRule="auto"/>
        <w:jc w:val="center"/>
        <w:rPr>
          <w:sz w:val="22"/>
          <w:lang w:val="en-US"/>
        </w:rPr>
      </w:pPr>
    </w:p>
    <w:p w:rsidR="00D3333B" w:rsidRPr="009C7C66" w:rsidRDefault="00D3333B" w:rsidP="00806941">
      <w:pPr>
        <w:spacing w:line="276" w:lineRule="auto"/>
        <w:jc w:val="center"/>
        <w:rPr>
          <w:lang w:val="en-US"/>
        </w:rPr>
      </w:pPr>
    </w:p>
    <w:p w:rsidR="00D3333B" w:rsidRPr="009C7C66" w:rsidRDefault="00D3333B" w:rsidP="00806941">
      <w:pPr>
        <w:spacing w:line="276" w:lineRule="auto"/>
        <w:jc w:val="center"/>
        <w:rPr>
          <w:lang w:val="en-US"/>
        </w:rPr>
      </w:pPr>
    </w:p>
    <w:p w:rsidR="00D3333B" w:rsidRPr="009C7C66" w:rsidRDefault="00D3333B" w:rsidP="007D04B2">
      <w:pPr>
        <w:spacing w:line="360" w:lineRule="auto"/>
        <w:jc w:val="center"/>
        <w:rPr>
          <w:rFonts w:ascii="Arial" w:hAnsi="Arial"/>
          <w:sz w:val="26"/>
        </w:rPr>
      </w:pPr>
      <w:r w:rsidRPr="009C7C66">
        <w:rPr>
          <w:rFonts w:ascii="Arial" w:hAnsi="Arial"/>
          <w:sz w:val="26"/>
        </w:rPr>
        <w:t>Wykonawcą</w:t>
      </w:r>
    </w:p>
    <w:p w:rsidR="00D3333B" w:rsidRPr="009C7C66" w:rsidRDefault="00D3333B" w:rsidP="007D04B2">
      <w:pPr>
        <w:spacing w:line="360" w:lineRule="auto"/>
        <w:jc w:val="center"/>
        <w:rPr>
          <w:rFonts w:ascii="Arial" w:hAnsi="Arial"/>
          <w:sz w:val="26"/>
        </w:rPr>
      </w:pPr>
      <w:r w:rsidRPr="009C7C66">
        <w:rPr>
          <w:rFonts w:ascii="Arial" w:hAnsi="Arial"/>
          <w:sz w:val="26"/>
        </w:rPr>
        <w:t xml:space="preserve">Prognozy oddziaływania na środowisko </w:t>
      </w:r>
    </w:p>
    <w:p w:rsidR="00E33FC6" w:rsidRPr="009C7C66" w:rsidRDefault="00D3333B" w:rsidP="007D04B2">
      <w:pPr>
        <w:spacing w:line="360" w:lineRule="auto"/>
        <w:jc w:val="center"/>
        <w:rPr>
          <w:rFonts w:ascii="Arial" w:hAnsi="Arial"/>
          <w:sz w:val="26"/>
        </w:rPr>
      </w:pPr>
      <w:r w:rsidRPr="009C7C66">
        <w:rPr>
          <w:rFonts w:ascii="Arial" w:hAnsi="Arial"/>
          <w:sz w:val="26"/>
        </w:rPr>
        <w:t>„</w:t>
      </w:r>
      <w:r w:rsidR="00377464" w:rsidRPr="009C7C66">
        <w:rPr>
          <w:rFonts w:ascii="Arial" w:hAnsi="Arial"/>
          <w:sz w:val="26"/>
        </w:rPr>
        <w:t>Programu Ochrony Środowiska</w:t>
      </w:r>
      <w:r w:rsidR="00B52420" w:rsidRPr="009C7C66">
        <w:rPr>
          <w:rFonts w:ascii="Arial" w:hAnsi="Arial"/>
          <w:sz w:val="26"/>
        </w:rPr>
        <w:t xml:space="preserve"> </w:t>
      </w:r>
      <w:r w:rsidR="00DE3AE8" w:rsidRPr="009C7C66">
        <w:rPr>
          <w:rFonts w:ascii="Arial" w:hAnsi="Arial"/>
          <w:sz w:val="26"/>
        </w:rPr>
        <w:t xml:space="preserve">dla </w:t>
      </w:r>
      <w:r w:rsidR="00AE257E" w:rsidRPr="009C7C66">
        <w:rPr>
          <w:rFonts w:ascii="Arial" w:hAnsi="Arial"/>
          <w:sz w:val="26"/>
        </w:rPr>
        <w:t xml:space="preserve">Gminy </w:t>
      </w:r>
      <w:r w:rsidR="009C7C66" w:rsidRPr="009C7C66">
        <w:rPr>
          <w:rFonts w:ascii="Arial" w:hAnsi="Arial"/>
          <w:sz w:val="26"/>
        </w:rPr>
        <w:t>Kędzierzyn-Koźle</w:t>
      </w:r>
    </w:p>
    <w:p w:rsidR="00D3333B" w:rsidRPr="009C7C66" w:rsidRDefault="00BE4A91" w:rsidP="007D04B2">
      <w:pPr>
        <w:spacing w:line="360" w:lineRule="auto"/>
        <w:jc w:val="center"/>
        <w:rPr>
          <w:rFonts w:ascii="Arial" w:hAnsi="Arial"/>
          <w:sz w:val="26"/>
        </w:rPr>
      </w:pPr>
      <w:r w:rsidRPr="009C7C66">
        <w:rPr>
          <w:rFonts w:ascii="Arial" w:hAnsi="Arial"/>
          <w:sz w:val="26"/>
        </w:rPr>
        <w:t xml:space="preserve"> </w:t>
      </w:r>
      <w:r w:rsidR="00402EBD" w:rsidRPr="009C7C66">
        <w:rPr>
          <w:rFonts w:ascii="Arial" w:hAnsi="Arial"/>
          <w:sz w:val="26"/>
        </w:rPr>
        <w:t xml:space="preserve">na lata </w:t>
      </w:r>
      <w:r w:rsidR="00F66E2F">
        <w:rPr>
          <w:rFonts w:ascii="Arial" w:hAnsi="Arial"/>
          <w:sz w:val="26"/>
        </w:rPr>
        <w:t>2017</w:t>
      </w:r>
      <w:r w:rsidR="009C7C66" w:rsidRPr="009C7C66">
        <w:rPr>
          <w:rFonts w:ascii="Arial" w:hAnsi="Arial"/>
          <w:sz w:val="26"/>
        </w:rPr>
        <w:t>-20</w:t>
      </w:r>
      <w:r w:rsidR="00F66E2F">
        <w:rPr>
          <w:rFonts w:ascii="Arial" w:hAnsi="Arial"/>
          <w:sz w:val="26"/>
        </w:rPr>
        <w:t>20</w:t>
      </w:r>
      <w:r w:rsidR="00D43A48" w:rsidRPr="009C7C66">
        <w:rPr>
          <w:rFonts w:ascii="Arial" w:hAnsi="Arial"/>
          <w:sz w:val="26"/>
        </w:rPr>
        <w:t xml:space="preserve"> wraz z perspektywą na lata </w:t>
      </w:r>
      <w:r w:rsidR="00F66E2F">
        <w:rPr>
          <w:rFonts w:ascii="Arial" w:hAnsi="Arial"/>
          <w:sz w:val="26"/>
        </w:rPr>
        <w:t>2021-2024</w:t>
      </w:r>
      <w:r w:rsidR="00D3333B" w:rsidRPr="009C7C66">
        <w:rPr>
          <w:rFonts w:ascii="Arial" w:hAnsi="Arial"/>
          <w:sz w:val="26"/>
        </w:rPr>
        <w:t>”</w:t>
      </w:r>
    </w:p>
    <w:p w:rsidR="00D3333B" w:rsidRPr="009C7C66" w:rsidRDefault="00D3333B" w:rsidP="007D04B2">
      <w:pPr>
        <w:spacing w:line="360" w:lineRule="auto"/>
        <w:jc w:val="center"/>
        <w:rPr>
          <w:rFonts w:ascii="Arial" w:hAnsi="Arial"/>
          <w:sz w:val="26"/>
        </w:rPr>
      </w:pPr>
      <w:r w:rsidRPr="009C7C66">
        <w:rPr>
          <w:rFonts w:ascii="Arial" w:hAnsi="Arial"/>
          <w:sz w:val="26"/>
        </w:rPr>
        <w:t>był zespół</w:t>
      </w:r>
    </w:p>
    <w:p w:rsidR="00D3333B" w:rsidRPr="009C7C66" w:rsidRDefault="00D3333B" w:rsidP="007D04B2">
      <w:pPr>
        <w:spacing w:line="360" w:lineRule="auto"/>
        <w:jc w:val="center"/>
        <w:rPr>
          <w:rFonts w:ascii="Arial" w:hAnsi="Arial"/>
          <w:sz w:val="26"/>
        </w:rPr>
      </w:pPr>
      <w:r w:rsidRPr="009C7C66">
        <w:rPr>
          <w:rFonts w:ascii="Arial" w:hAnsi="Arial"/>
          <w:sz w:val="26"/>
        </w:rPr>
        <w:t xml:space="preserve">firmy </w:t>
      </w:r>
      <w:proofErr w:type="spellStart"/>
      <w:r w:rsidRPr="009C7C66">
        <w:rPr>
          <w:rFonts w:ascii="Arial" w:hAnsi="Arial"/>
          <w:sz w:val="26"/>
        </w:rPr>
        <w:t>Albeko</w:t>
      </w:r>
      <w:proofErr w:type="spellEnd"/>
      <w:r w:rsidRPr="009C7C66">
        <w:rPr>
          <w:rFonts w:ascii="Arial" w:hAnsi="Arial"/>
          <w:sz w:val="26"/>
        </w:rPr>
        <w:t xml:space="preserve"> z siedzibą w Opolu</w:t>
      </w:r>
    </w:p>
    <w:p w:rsidR="00D3333B" w:rsidRPr="009C7C66" w:rsidRDefault="00D3333B" w:rsidP="007D04B2">
      <w:pPr>
        <w:spacing w:line="360" w:lineRule="auto"/>
        <w:jc w:val="center"/>
        <w:rPr>
          <w:rFonts w:ascii="Arial" w:hAnsi="Arial"/>
          <w:sz w:val="26"/>
        </w:rPr>
      </w:pPr>
      <w:r w:rsidRPr="009C7C66">
        <w:rPr>
          <w:rFonts w:ascii="Arial" w:hAnsi="Arial"/>
          <w:sz w:val="26"/>
        </w:rPr>
        <w:t>w składzie:</w:t>
      </w:r>
    </w:p>
    <w:p w:rsidR="00D3333B" w:rsidRPr="009C7C66" w:rsidRDefault="00D3333B" w:rsidP="00806941">
      <w:pPr>
        <w:spacing w:line="276" w:lineRule="auto"/>
        <w:jc w:val="center"/>
        <w:rPr>
          <w:rFonts w:ascii="Arial" w:hAnsi="Arial"/>
          <w:sz w:val="26"/>
        </w:rPr>
      </w:pPr>
    </w:p>
    <w:p w:rsidR="00D3333B" w:rsidRPr="009C7C66" w:rsidRDefault="00D3333B" w:rsidP="00806941">
      <w:pPr>
        <w:spacing w:line="276" w:lineRule="auto"/>
        <w:jc w:val="center"/>
        <w:rPr>
          <w:sz w:val="26"/>
        </w:rPr>
      </w:pPr>
    </w:p>
    <w:p w:rsidR="00A22434" w:rsidRPr="009C7C66" w:rsidRDefault="00A22434" w:rsidP="00806941">
      <w:pPr>
        <w:spacing w:line="276" w:lineRule="auto"/>
        <w:jc w:val="center"/>
        <w:rPr>
          <w:sz w:val="26"/>
        </w:rPr>
      </w:pPr>
    </w:p>
    <w:p w:rsidR="00A22434" w:rsidRPr="009C7C66" w:rsidRDefault="00A22434" w:rsidP="00806941">
      <w:pPr>
        <w:spacing w:line="276" w:lineRule="auto"/>
        <w:jc w:val="center"/>
        <w:rPr>
          <w:sz w:val="26"/>
        </w:rPr>
      </w:pPr>
    </w:p>
    <w:p w:rsidR="00A22434" w:rsidRPr="009C7C66" w:rsidRDefault="00A22434" w:rsidP="00806941">
      <w:pPr>
        <w:spacing w:line="276" w:lineRule="auto"/>
        <w:jc w:val="center"/>
        <w:rPr>
          <w:sz w:val="26"/>
        </w:rPr>
      </w:pPr>
    </w:p>
    <w:p w:rsidR="00A22434" w:rsidRPr="009C7C66" w:rsidRDefault="00A22434" w:rsidP="00806941">
      <w:pPr>
        <w:spacing w:line="276" w:lineRule="auto"/>
        <w:jc w:val="center"/>
        <w:rPr>
          <w:sz w:val="26"/>
        </w:rPr>
      </w:pPr>
    </w:p>
    <w:p w:rsidR="00D3333B" w:rsidRPr="009C7C66" w:rsidRDefault="00D3333B" w:rsidP="00806941">
      <w:pPr>
        <w:spacing w:line="276" w:lineRule="auto"/>
        <w:jc w:val="center"/>
        <w:rPr>
          <w:sz w:val="26"/>
        </w:rPr>
      </w:pPr>
    </w:p>
    <w:p w:rsidR="00D3333B" w:rsidRPr="009C7C66" w:rsidRDefault="00D3333B" w:rsidP="00A22434">
      <w:pPr>
        <w:spacing w:line="360" w:lineRule="auto"/>
        <w:rPr>
          <w:rFonts w:ascii="Arial" w:hAnsi="Arial"/>
        </w:rPr>
      </w:pPr>
      <w:r w:rsidRPr="009C7C66">
        <w:rPr>
          <w:rFonts w:ascii="Arial" w:hAnsi="Arial"/>
        </w:rPr>
        <w:t>mgr inż. Beata Podgórska</w:t>
      </w:r>
    </w:p>
    <w:p w:rsidR="00E33FC6" w:rsidRPr="009C7C66" w:rsidRDefault="00E33FC6" w:rsidP="00E33FC6">
      <w:pPr>
        <w:spacing w:line="360" w:lineRule="auto"/>
        <w:rPr>
          <w:rFonts w:ascii="Arial" w:hAnsi="Arial"/>
        </w:rPr>
      </w:pPr>
      <w:r w:rsidRPr="009C7C66">
        <w:rPr>
          <w:rFonts w:ascii="Arial" w:hAnsi="Arial"/>
        </w:rPr>
        <w:t>mgr inż. Jarosław Górniak</w:t>
      </w:r>
    </w:p>
    <w:p w:rsidR="00E33FC6" w:rsidRPr="009C7C66" w:rsidRDefault="00E33FC6" w:rsidP="00E33FC6">
      <w:pPr>
        <w:spacing w:line="360" w:lineRule="auto"/>
        <w:rPr>
          <w:rFonts w:ascii="Arial" w:hAnsi="Arial"/>
        </w:rPr>
      </w:pPr>
      <w:r w:rsidRPr="009C7C66">
        <w:rPr>
          <w:rFonts w:ascii="Arial" w:hAnsi="Arial"/>
        </w:rPr>
        <w:t>mgr inż. Paweł Synowiec</w:t>
      </w:r>
    </w:p>
    <w:p w:rsidR="00607195" w:rsidRPr="009C7C66" w:rsidRDefault="00D3333B" w:rsidP="00607195">
      <w:pPr>
        <w:jc w:val="center"/>
        <w:rPr>
          <w:rFonts w:ascii="Arial" w:hAnsi="Arial" w:cs="Arial"/>
          <w:sz w:val="22"/>
          <w:szCs w:val="22"/>
        </w:rPr>
      </w:pPr>
      <w:r w:rsidRPr="009C7C66">
        <w:br w:type="page"/>
      </w:r>
      <w:bookmarkStart w:id="0" w:name="_Toc245092278"/>
      <w:bookmarkStart w:id="1" w:name="_Toc248898743"/>
      <w:bookmarkStart w:id="2" w:name="_Toc252526061"/>
      <w:bookmarkStart w:id="3" w:name="_Toc397420620"/>
      <w:bookmarkStart w:id="4" w:name="_Toc397422091"/>
    </w:p>
    <w:p w:rsidR="00607195" w:rsidRPr="00060AD6" w:rsidRDefault="00607195" w:rsidP="00607195">
      <w:pPr>
        <w:jc w:val="center"/>
        <w:rPr>
          <w:rFonts w:ascii="Arial" w:hAnsi="Arial" w:cs="Arial"/>
          <w:b/>
          <w:bCs/>
        </w:rPr>
      </w:pPr>
      <w:r w:rsidRPr="00060AD6">
        <w:rPr>
          <w:rFonts w:ascii="Arial" w:hAnsi="Arial" w:cs="Arial"/>
          <w:b/>
          <w:bCs/>
        </w:rPr>
        <w:lastRenderedPageBreak/>
        <w:t>SPIS TREŚCI</w:t>
      </w:r>
    </w:p>
    <w:p w:rsidR="00060AD6" w:rsidRPr="00060AD6" w:rsidRDefault="004151A2">
      <w:pPr>
        <w:pStyle w:val="Spistreci1"/>
        <w:rPr>
          <w:rFonts w:eastAsiaTheme="minorEastAsia"/>
          <w:bCs w:val="0"/>
          <w:i w:val="0"/>
          <w:caps w:val="0"/>
          <w:noProof/>
        </w:rPr>
      </w:pPr>
      <w:r w:rsidRPr="00060AD6">
        <w:rPr>
          <w:i w:val="0"/>
        </w:rPr>
        <w:fldChar w:fldCharType="begin"/>
      </w:r>
      <w:r w:rsidR="00B90531" w:rsidRPr="00060AD6">
        <w:rPr>
          <w:i w:val="0"/>
        </w:rPr>
        <w:instrText xml:space="preserve"> TOC \o "1-4" \h \z \u </w:instrText>
      </w:r>
      <w:r w:rsidRPr="00060AD6">
        <w:rPr>
          <w:i w:val="0"/>
        </w:rPr>
        <w:fldChar w:fldCharType="separate"/>
      </w:r>
      <w:hyperlink w:anchor="_Toc466375391" w:history="1">
        <w:r w:rsidR="00060AD6" w:rsidRPr="00060AD6">
          <w:rPr>
            <w:rStyle w:val="Hipercze"/>
            <w:i w:val="0"/>
            <w:noProof/>
            <w:color w:val="auto"/>
          </w:rPr>
          <w:t>1. STAN FORMALNO-PRAWNY I CEL SPORZĄDZENIA PROGNOZY</w:t>
        </w:r>
        <w:r w:rsidR="00060AD6" w:rsidRPr="00060AD6">
          <w:rPr>
            <w:i w:val="0"/>
            <w:noProof/>
            <w:webHidden/>
          </w:rPr>
          <w:tab/>
        </w:r>
        <w:r w:rsidRPr="00060AD6">
          <w:rPr>
            <w:i w:val="0"/>
            <w:noProof/>
            <w:webHidden/>
          </w:rPr>
          <w:fldChar w:fldCharType="begin"/>
        </w:r>
        <w:r w:rsidR="00060AD6" w:rsidRPr="00060AD6">
          <w:rPr>
            <w:i w:val="0"/>
            <w:noProof/>
            <w:webHidden/>
          </w:rPr>
          <w:instrText xml:space="preserve"> PAGEREF _Toc466375391 \h </w:instrText>
        </w:r>
        <w:r w:rsidRPr="00060AD6">
          <w:rPr>
            <w:i w:val="0"/>
            <w:noProof/>
            <w:webHidden/>
          </w:rPr>
        </w:r>
        <w:r w:rsidRPr="00060AD6">
          <w:rPr>
            <w:i w:val="0"/>
            <w:noProof/>
            <w:webHidden/>
          </w:rPr>
          <w:fldChar w:fldCharType="separate"/>
        </w:r>
        <w:r w:rsidR="00DC546E">
          <w:rPr>
            <w:i w:val="0"/>
            <w:noProof/>
            <w:webHidden/>
          </w:rPr>
          <w:t>6</w:t>
        </w:r>
        <w:r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392" w:history="1">
        <w:r w:rsidR="00060AD6" w:rsidRPr="00060AD6">
          <w:rPr>
            <w:rStyle w:val="Hipercze"/>
            <w:i w:val="0"/>
            <w:noProof/>
            <w:color w:val="auto"/>
          </w:rPr>
          <w:t>2. ZAKRES MERYTORYCZNY PROGNOZY ODDZIAŁYWANIA PROGRAMU OCHRONY ŚRODOWISKA</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_Toc466375392 \h </w:instrText>
        </w:r>
        <w:r w:rsidR="004151A2" w:rsidRPr="00060AD6">
          <w:rPr>
            <w:i w:val="0"/>
            <w:noProof/>
            <w:webHidden/>
          </w:rPr>
        </w:r>
        <w:r w:rsidR="004151A2" w:rsidRPr="00060AD6">
          <w:rPr>
            <w:i w:val="0"/>
            <w:noProof/>
            <w:webHidden/>
          </w:rPr>
          <w:fldChar w:fldCharType="separate"/>
        </w:r>
        <w:r w:rsidR="00DC546E">
          <w:rPr>
            <w:i w:val="0"/>
            <w:noProof/>
            <w:webHidden/>
          </w:rPr>
          <w:t>6</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393" w:history="1">
        <w:r w:rsidR="00060AD6" w:rsidRPr="00060AD6">
          <w:rPr>
            <w:rStyle w:val="Hipercze"/>
            <w:i w:val="0"/>
            <w:noProof/>
            <w:color w:val="auto"/>
          </w:rPr>
          <w:t>3. ZASTOSOWANE METODY I WYKORZYSTANE MATERIAŁY</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_Toc466375393 \h </w:instrText>
        </w:r>
        <w:r w:rsidR="004151A2" w:rsidRPr="00060AD6">
          <w:rPr>
            <w:i w:val="0"/>
            <w:noProof/>
            <w:webHidden/>
          </w:rPr>
        </w:r>
        <w:r w:rsidR="004151A2" w:rsidRPr="00060AD6">
          <w:rPr>
            <w:i w:val="0"/>
            <w:noProof/>
            <w:webHidden/>
          </w:rPr>
          <w:fldChar w:fldCharType="separate"/>
        </w:r>
        <w:r w:rsidR="00DC546E">
          <w:rPr>
            <w:i w:val="0"/>
            <w:noProof/>
            <w:webHidden/>
          </w:rPr>
          <w:t>7</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394" w:history="1">
        <w:r w:rsidR="00060AD6" w:rsidRPr="00060AD6">
          <w:rPr>
            <w:rStyle w:val="Hipercze"/>
            <w:i w:val="0"/>
            <w:noProof/>
            <w:color w:val="auto"/>
          </w:rPr>
          <w:t>4. INFORMACJE O ZAWARTOŚCI, GŁÓWNYCH CELACH PROGRAMU OCHRONY ŚRODOWISKA I POWIĄZANIU Z INNYMI DOKUMENTAMI</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_Toc466375394 \h </w:instrText>
        </w:r>
        <w:r w:rsidR="004151A2" w:rsidRPr="00060AD6">
          <w:rPr>
            <w:i w:val="0"/>
            <w:noProof/>
            <w:webHidden/>
          </w:rPr>
        </w:r>
        <w:r w:rsidR="004151A2" w:rsidRPr="00060AD6">
          <w:rPr>
            <w:i w:val="0"/>
            <w:noProof/>
            <w:webHidden/>
          </w:rPr>
          <w:fldChar w:fldCharType="separate"/>
        </w:r>
        <w:r w:rsidR="00DC546E">
          <w:rPr>
            <w:i w:val="0"/>
            <w:noProof/>
            <w:webHidden/>
          </w:rPr>
          <w:t>8</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395" w:history="1">
        <w:r w:rsidR="00060AD6" w:rsidRPr="00060AD6">
          <w:rPr>
            <w:rStyle w:val="Hipercze"/>
            <w:i w:val="0"/>
            <w:noProof/>
            <w:color w:val="auto"/>
          </w:rPr>
          <w:t>5. OCENA STOPNIA REALIZACJI CELÓW I ZADAŃ Z PROGRAMU OCHRONY ŚRODOWISKA DLA GMINY KĘDZIERZYN-KOŹLE NA LATA 2012-2015</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_Toc466375395 \h </w:instrText>
        </w:r>
        <w:r w:rsidR="004151A2" w:rsidRPr="00060AD6">
          <w:rPr>
            <w:i w:val="0"/>
            <w:noProof/>
            <w:webHidden/>
          </w:rPr>
        </w:r>
        <w:r w:rsidR="004151A2" w:rsidRPr="00060AD6">
          <w:rPr>
            <w:i w:val="0"/>
            <w:noProof/>
            <w:webHidden/>
          </w:rPr>
          <w:fldChar w:fldCharType="separate"/>
        </w:r>
        <w:r w:rsidR="00DC546E">
          <w:rPr>
            <w:i w:val="0"/>
            <w:noProof/>
            <w:webHidden/>
          </w:rPr>
          <w:t>9</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396" w:history="1">
        <w:r w:rsidR="00060AD6" w:rsidRPr="00060AD6">
          <w:rPr>
            <w:rStyle w:val="Hipercze"/>
            <w:i w:val="0"/>
            <w:noProof/>
            <w:color w:val="auto"/>
          </w:rPr>
          <w:t>6. OKREŚLENIE, ANALIZA I OCENA ISTNIEJĄCEGO STANU ŚRODOWISKA ORAZ POTENCJALNYCH ZMIAN TEGO STANU W PRZYPADKU BRAKU REALIZACJI PROJEKTOWANEGO DOKUMENTU</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_Toc466375396 \h </w:instrText>
        </w:r>
        <w:r w:rsidR="004151A2" w:rsidRPr="00060AD6">
          <w:rPr>
            <w:i w:val="0"/>
            <w:noProof/>
            <w:webHidden/>
          </w:rPr>
        </w:r>
        <w:r w:rsidR="004151A2" w:rsidRPr="00060AD6">
          <w:rPr>
            <w:i w:val="0"/>
            <w:noProof/>
            <w:webHidden/>
          </w:rPr>
          <w:fldChar w:fldCharType="separate"/>
        </w:r>
        <w:r w:rsidR="00DC546E">
          <w:rPr>
            <w:i w:val="0"/>
            <w:noProof/>
            <w:webHidden/>
          </w:rPr>
          <w:t>11</w:t>
        </w:r>
        <w:r w:rsidR="004151A2" w:rsidRPr="00060AD6">
          <w:rPr>
            <w:i w:val="0"/>
            <w:noProof/>
            <w:webHidden/>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397" w:history="1">
        <w:r w:rsidR="00060AD6" w:rsidRPr="00060AD6">
          <w:rPr>
            <w:rStyle w:val="Hipercze"/>
            <w:rFonts w:ascii="Arial" w:hAnsi="Arial" w:cs="Arial"/>
            <w:noProof/>
            <w:color w:val="auto"/>
            <w:sz w:val="22"/>
            <w:szCs w:val="22"/>
          </w:rPr>
          <w:t>6.1. CHARAKTERYSTYKA OGÓLNA GMINY KĘDZIERZYN-KOŹLE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_Toc466375397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11</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398" w:history="1">
        <w:r w:rsidR="00060AD6" w:rsidRPr="00060AD6">
          <w:rPr>
            <w:rStyle w:val="Hipercze"/>
            <w:rFonts w:ascii="Arial" w:hAnsi="Arial" w:cs="Arial"/>
            <w:noProof/>
            <w:color w:val="auto"/>
            <w:sz w:val="22"/>
            <w:szCs w:val="22"/>
          </w:rPr>
          <w:t>6.2. OCENA STANU ŚRODOWISKA</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_Toc466375398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13</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05" w:history="1">
        <w:r w:rsidR="00060AD6" w:rsidRPr="00060AD6">
          <w:rPr>
            <w:rStyle w:val="Hipercze"/>
            <w:rFonts w:ascii="Arial" w:hAnsi="Arial" w:cs="Arial"/>
            <w:noProof/>
            <w:color w:val="auto"/>
            <w:sz w:val="22"/>
            <w:szCs w:val="22"/>
          </w:rPr>
          <w:t>6.3. POTENCJALNE ZMIANY STANU ŚRODOWISKA W PRZYPADKU BRAKU REALIZACJI PROJEKTU</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_Toc466375405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22</w:t>
        </w:r>
        <w:r w:rsidR="004151A2" w:rsidRPr="00060AD6">
          <w:rPr>
            <w:rFonts w:ascii="Arial" w:hAnsi="Arial" w:cs="Arial"/>
            <w:noProof/>
            <w:webHidden/>
            <w:sz w:val="22"/>
            <w:szCs w:val="22"/>
          </w:rPr>
          <w:fldChar w:fldCharType="end"/>
        </w:r>
      </w:hyperlink>
    </w:p>
    <w:p w:rsidR="00060AD6" w:rsidRPr="00060AD6" w:rsidRDefault="008E7F9B">
      <w:pPr>
        <w:pStyle w:val="Spistreci1"/>
        <w:rPr>
          <w:rFonts w:eastAsiaTheme="minorEastAsia"/>
          <w:bCs w:val="0"/>
          <w:i w:val="0"/>
          <w:caps w:val="0"/>
          <w:noProof/>
        </w:rPr>
      </w:pPr>
      <w:hyperlink w:anchor="_Toc466375406" w:history="1">
        <w:r w:rsidR="00060AD6" w:rsidRPr="00060AD6">
          <w:rPr>
            <w:rStyle w:val="Hipercze"/>
            <w:i w:val="0"/>
            <w:noProof/>
            <w:color w:val="auto"/>
          </w:rPr>
          <w:t>7. OKREŚLENIE, ANALIZA I OCENA STANU ŚRODOWISKA NA OBSZARACH OBJĘTYCH PRZEWIDYWANYM ZNACZĄCYM ODDZIAŁYWANIEM</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_Toc466375406 \h </w:instrText>
        </w:r>
        <w:r w:rsidR="004151A2" w:rsidRPr="00060AD6">
          <w:rPr>
            <w:i w:val="0"/>
            <w:noProof/>
            <w:webHidden/>
          </w:rPr>
        </w:r>
        <w:r w:rsidR="004151A2" w:rsidRPr="00060AD6">
          <w:rPr>
            <w:i w:val="0"/>
            <w:noProof/>
            <w:webHidden/>
          </w:rPr>
          <w:fldChar w:fldCharType="separate"/>
        </w:r>
        <w:r w:rsidR="00DC546E">
          <w:rPr>
            <w:i w:val="0"/>
            <w:noProof/>
            <w:webHidden/>
          </w:rPr>
          <w:t>23</w:t>
        </w:r>
        <w:r w:rsidR="004151A2" w:rsidRPr="00060AD6">
          <w:rPr>
            <w:i w:val="0"/>
            <w:noProof/>
            <w:webHidden/>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07" w:history="1">
        <w:r w:rsidR="00060AD6" w:rsidRPr="00060AD6">
          <w:rPr>
            <w:rStyle w:val="Hipercze"/>
            <w:rFonts w:ascii="Arial" w:hAnsi="Arial" w:cs="Arial"/>
            <w:noProof/>
            <w:color w:val="auto"/>
            <w:sz w:val="22"/>
            <w:szCs w:val="22"/>
          </w:rPr>
          <w:t>7.1. WODY POWIERZCHNIOWE I PODZIEMNE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_Toc466375407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23</w:t>
        </w:r>
        <w:r w:rsidR="004151A2" w:rsidRPr="00060AD6">
          <w:rPr>
            <w:rFonts w:ascii="Arial" w:hAnsi="Arial" w:cs="Arial"/>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08" w:history="1">
        <w:r w:rsidR="00060AD6" w:rsidRPr="00060AD6">
          <w:rPr>
            <w:rStyle w:val="Hipercze"/>
            <w:rFonts w:ascii="Arial" w:hAnsi="Arial" w:cs="Arial"/>
            <w:i w:val="0"/>
            <w:noProof/>
            <w:color w:val="auto"/>
            <w:sz w:val="22"/>
            <w:szCs w:val="22"/>
          </w:rPr>
          <w:t>7.1.1. Wody powierzchniowe</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_Toc466375408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23</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09" w:history="1">
        <w:r w:rsidR="00060AD6" w:rsidRPr="00060AD6">
          <w:rPr>
            <w:rStyle w:val="Hipercze"/>
            <w:rFonts w:ascii="Arial" w:hAnsi="Arial" w:cs="Arial"/>
            <w:i w:val="0"/>
            <w:noProof/>
            <w:color w:val="auto"/>
            <w:sz w:val="22"/>
            <w:szCs w:val="22"/>
          </w:rPr>
          <w:t>7.1.2. Wody podziemne</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_Toc466375409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26</w:t>
        </w:r>
        <w:r w:rsidR="004151A2" w:rsidRPr="00060AD6">
          <w:rPr>
            <w:rFonts w:ascii="Arial" w:hAnsi="Arial" w:cs="Arial"/>
            <w:i w:val="0"/>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0" w:history="1">
        <w:r w:rsidR="00060AD6" w:rsidRPr="00060AD6">
          <w:rPr>
            <w:rStyle w:val="Hipercze"/>
            <w:rFonts w:ascii="Arial" w:hAnsi="Arial" w:cs="Arial"/>
            <w:noProof/>
            <w:color w:val="auto"/>
            <w:sz w:val="22"/>
            <w:szCs w:val="22"/>
          </w:rPr>
          <w:t>7.2. POWIETRZE ATMOSFERYCZNE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_Toc466375410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27</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1" w:history="1">
        <w:r w:rsidR="00060AD6" w:rsidRPr="00060AD6">
          <w:rPr>
            <w:rStyle w:val="Hipercze"/>
            <w:rFonts w:ascii="Arial" w:hAnsi="Arial" w:cs="Arial"/>
            <w:noProof/>
            <w:color w:val="auto"/>
            <w:sz w:val="22"/>
            <w:szCs w:val="22"/>
          </w:rPr>
          <w:t>7.3. HAŁAS</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_Toc466375411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34</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2" w:history="1">
        <w:r w:rsidR="00060AD6" w:rsidRPr="00060AD6">
          <w:rPr>
            <w:rStyle w:val="Hipercze"/>
            <w:rFonts w:ascii="Arial" w:hAnsi="Arial" w:cs="Arial"/>
            <w:noProof/>
            <w:color w:val="auto"/>
            <w:sz w:val="22"/>
            <w:szCs w:val="22"/>
          </w:rPr>
          <w:t>7.4. PROMIENIOWANIE NIEJONIZUJĄCE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_Toc466375412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36</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3" w:history="1">
        <w:r w:rsidR="00060AD6" w:rsidRPr="00060AD6">
          <w:rPr>
            <w:rStyle w:val="Hipercze"/>
            <w:rFonts w:ascii="Arial" w:hAnsi="Arial" w:cs="Arial"/>
            <w:noProof/>
            <w:color w:val="auto"/>
            <w:sz w:val="22"/>
            <w:szCs w:val="22"/>
          </w:rPr>
          <w:t>7.5. ZASOBY PRZYRODNICZE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_Toc466375413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36</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4" w:history="1">
        <w:r w:rsidR="00060AD6" w:rsidRPr="00060AD6">
          <w:rPr>
            <w:rStyle w:val="Hipercze"/>
            <w:rFonts w:ascii="Arial" w:hAnsi="Arial" w:cs="Arial"/>
            <w:noProof/>
            <w:color w:val="auto"/>
            <w:sz w:val="22"/>
            <w:szCs w:val="22"/>
          </w:rPr>
          <w:t>7.6. POWIERZCHNIA ZIEMI</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_Toc466375414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37</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5" w:history="1">
        <w:r w:rsidR="00060AD6" w:rsidRPr="00060AD6">
          <w:rPr>
            <w:rStyle w:val="Hipercze"/>
            <w:rFonts w:ascii="Arial" w:hAnsi="Arial" w:cs="Arial"/>
            <w:noProof/>
            <w:color w:val="auto"/>
            <w:sz w:val="22"/>
            <w:szCs w:val="22"/>
          </w:rPr>
          <w:t>7.7. GOSPODARKA ODPADAMI</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_Toc466375415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38</w:t>
        </w:r>
        <w:r w:rsidR="004151A2" w:rsidRPr="00060AD6">
          <w:rPr>
            <w:rFonts w:ascii="Arial" w:hAnsi="Arial" w:cs="Arial"/>
            <w:noProof/>
            <w:webHidden/>
            <w:sz w:val="22"/>
            <w:szCs w:val="22"/>
          </w:rPr>
          <w:fldChar w:fldCharType="end"/>
        </w:r>
      </w:hyperlink>
    </w:p>
    <w:p w:rsidR="00060AD6" w:rsidRPr="00060AD6" w:rsidRDefault="008E7F9B">
      <w:pPr>
        <w:pStyle w:val="Spistreci1"/>
        <w:rPr>
          <w:rFonts w:eastAsiaTheme="minorEastAsia"/>
          <w:bCs w:val="0"/>
          <w:i w:val="0"/>
          <w:caps w:val="0"/>
          <w:noProof/>
        </w:rPr>
      </w:pPr>
      <w:hyperlink w:anchor="_Toc466375416" w:history="1">
        <w:r w:rsidR="00060AD6" w:rsidRPr="00060AD6">
          <w:rPr>
            <w:rStyle w:val="Hipercze"/>
            <w:i w:val="0"/>
            <w:noProof/>
            <w:color w:val="auto"/>
          </w:rPr>
          <w:t>8. OKREŚLENIE, ANALIZA I OCENA ISTNIEJĄCYCH PROBLEMÓW OCHRONY ŚRODOWISKA ISTOTNYCH Z PUNKTU WIDZENIA PROGRAMU</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_Toc466375416 \h </w:instrText>
        </w:r>
        <w:r w:rsidR="004151A2" w:rsidRPr="00060AD6">
          <w:rPr>
            <w:i w:val="0"/>
            <w:noProof/>
            <w:webHidden/>
          </w:rPr>
        </w:r>
        <w:r w:rsidR="004151A2" w:rsidRPr="00060AD6">
          <w:rPr>
            <w:i w:val="0"/>
            <w:noProof/>
            <w:webHidden/>
          </w:rPr>
          <w:fldChar w:fldCharType="separate"/>
        </w:r>
        <w:r w:rsidR="00DC546E">
          <w:rPr>
            <w:i w:val="0"/>
            <w:noProof/>
            <w:webHidden/>
          </w:rPr>
          <w:t>38</w:t>
        </w:r>
        <w:r w:rsidR="004151A2" w:rsidRPr="00060AD6">
          <w:rPr>
            <w:i w:val="0"/>
            <w:noProof/>
            <w:webHidden/>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7" w:history="1">
        <w:r w:rsidR="00060AD6" w:rsidRPr="00060AD6">
          <w:rPr>
            <w:rStyle w:val="Hipercze"/>
            <w:rFonts w:ascii="Arial" w:hAnsi="Arial" w:cs="Arial"/>
            <w:noProof/>
            <w:color w:val="auto"/>
            <w:sz w:val="22"/>
            <w:szCs w:val="22"/>
          </w:rPr>
          <w:t>8.1. WODY POWIERZCHNIOWE I PODZIEMNE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_Toc466375417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38</w:t>
        </w:r>
        <w:r w:rsidR="004151A2" w:rsidRPr="00060AD6">
          <w:rPr>
            <w:rFonts w:ascii="Arial" w:hAnsi="Arial" w:cs="Arial"/>
            <w:noProof/>
            <w:webHidden/>
            <w:sz w:val="22"/>
            <w:szCs w:val="22"/>
          </w:rPr>
          <w:fldChar w:fldCharType="end"/>
        </w:r>
      </w:hyperlink>
    </w:p>
    <w:p w:rsidR="00060AD6" w:rsidRPr="00060AD6" w:rsidRDefault="008E7F9B">
      <w:pPr>
        <w:pStyle w:val="Spistreci1"/>
        <w:rPr>
          <w:rFonts w:eastAsiaTheme="minorEastAsia"/>
          <w:bCs w:val="0"/>
          <w:i w:val="0"/>
          <w:caps w:val="0"/>
          <w:noProof/>
        </w:rPr>
      </w:pPr>
      <w:hyperlink w:anchor="_Toc466375418" w:history="1">
        <w:r w:rsidR="00060AD6" w:rsidRPr="00060AD6">
          <w:rPr>
            <w:rStyle w:val="Hipercze"/>
            <w:i w:val="0"/>
            <w:noProof/>
            <w:color w:val="auto"/>
          </w:rPr>
          <w:t>Wstępna ocena ryzyka powodziowego</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_Toc466375418 \h </w:instrText>
        </w:r>
        <w:r w:rsidR="004151A2" w:rsidRPr="00060AD6">
          <w:rPr>
            <w:i w:val="0"/>
            <w:noProof/>
            <w:webHidden/>
          </w:rPr>
        </w:r>
        <w:r w:rsidR="004151A2" w:rsidRPr="00060AD6">
          <w:rPr>
            <w:i w:val="0"/>
            <w:noProof/>
            <w:webHidden/>
          </w:rPr>
          <w:fldChar w:fldCharType="separate"/>
        </w:r>
        <w:r w:rsidR="00DC546E">
          <w:rPr>
            <w:i w:val="0"/>
            <w:noProof/>
            <w:webHidden/>
          </w:rPr>
          <w:t>42</w:t>
        </w:r>
        <w:r w:rsidR="004151A2" w:rsidRPr="00060AD6">
          <w:rPr>
            <w:i w:val="0"/>
            <w:noProof/>
            <w:webHidden/>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19" w:history="1">
        <w:r w:rsidR="00060AD6" w:rsidRPr="00060AD6">
          <w:rPr>
            <w:rStyle w:val="Hipercze"/>
            <w:rFonts w:ascii="Arial" w:hAnsi="Arial" w:cs="Arial"/>
            <w:noProof/>
            <w:color w:val="auto"/>
            <w:sz w:val="22"/>
            <w:szCs w:val="22"/>
          </w:rPr>
          <w:t>8.2. POWIETRZE ATMOSFERYCZNE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_Toc466375419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43</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20" w:history="1">
        <w:r w:rsidR="00060AD6" w:rsidRPr="00060AD6">
          <w:rPr>
            <w:rStyle w:val="Hipercze"/>
            <w:rFonts w:ascii="Arial" w:hAnsi="Arial" w:cs="Arial"/>
            <w:noProof/>
            <w:color w:val="auto"/>
            <w:sz w:val="22"/>
            <w:szCs w:val="22"/>
          </w:rPr>
          <w:t>8.3. HAŁAS</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_Toc466375420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48</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21" w:history="1">
        <w:r w:rsidR="00060AD6" w:rsidRPr="00060AD6">
          <w:rPr>
            <w:rStyle w:val="Hipercze"/>
            <w:rFonts w:ascii="Arial" w:hAnsi="Arial" w:cs="Arial"/>
            <w:noProof/>
            <w:color w:val="auto"/>
            <w:sz w:val="22"/>
            <w:szCs w:val="22"/>
          </w:rPr>
          <w:t>8.4. PROMIENIOWANIE NIEJONIZUJĄCE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_Toc466375421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50</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22" w:history="1">
        <w:r w:rsidR="00060AD6" w:rsidRPr="00060AD6">
          <w:rPr>
            <w:rStyle w:val="Hipercze"/>
            <w:rFonts w:ascii="Arial" w:hAnsi="Arial" w:cs="Arial"/>
            <w:noProof/>
            <w:color w:val="auto"/>
            <w:sz w:val="22"/>
            <w:szCs w:val="22"/>
          </w:rPr>
          <w:t>8.5. ZASOBY PRZYRODNICZE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_Toc466375422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50</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23" w:history="1">
        <w:r w:rsidR="00060AD6" w:rsidRPr="00060AD6">
          <w:rPr>
            <w:rStyle w:val="Hipercze"/>
            <w:rFonts w:ascii="Arial" w:hAnsi="Arial" w:cs="Arial"/>
            <w:noProof/>
            <w:color w:val="auto"/>
            <w:sz w:val="22"/>
            <w:szCs w:val="22"/>
          </w:rPr>
          <w:t>8.6. POWIERZCHNIA ZIEMI</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_Toc466375423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50</w:t>
        </w:r>
        <w:r w:rsidR="004151A2" w:rsidRPr="00060AD6">
          <w:rPr>
            <w:rFonts w:ascii="Arial" w:hAnsi="Arial" w:cs="Arial"/>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24" w:history="1">
        <w:r w:rsidR="00060AD6" w:rsidRPr="00060AD6">
          <w:rPr>
            <w:rStyle w:val="Hipercze"/>
            <w:rFonts w:ascii="Arial" w:hAnsi="Arial" w:cs="Arial"/>
            <w:noProof/>
            <w:color w:val="auto"/>
            <w:sz w:val="22"/>
            <w:szCs w:val="22"/>
          </w:rPr>
          <w:t>8.7. GOSPODARKA ODPADAMI</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_Toc466375424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51</w:t>
        </w:r>
        <w:r w:rsidR="004151A2" w:rsidRPr="00060AD6">
          <w:rPr>
            <w:rFonts w:ascii="Arial" w:hAnsi="Arial" w:cs="Arial"/>
            <w:noProof/>
            <w:webHidden/>
            <w:sz w:val="22"/>
            <w:szCs w:val="22"/>
          </w:rPr>
          <w:fldChar w:fldCharType="end"/>
        </w:r>
      </w:hyperlink>
    </w:p>
    <w:p w:rsidR="00060AD6" w:rsidRPr="00060AD6" w:rsidRDefault="008E7F9B">
      <w:pPr>
        <w:pStyle w:val="Spistreci1"/>
        <w:rPr>
          <w:rFonts w:eastAsiaTheme="minorEastAsia"/>
          <w:bCs w:val="0"/>
          <w:i w:val="0"/>
          <w:caps w:val="0"/>
          <w:noProof/>
        </w:rPr>
      </w:pPr>
      <w:hyperlink w:anchor="_Toc466375425" w:history="1">
        <w:r w:rsidR="00060AD6" w:rsidRPr="00060AD6">
          <w:rPr>
            <w:rStyle w:val="Hipercze"/>
            <w:i w:val="0"/>
            <w:noProof/>
            <w:color w:val="auto"/>
          </w:rPr>
          <w:t>9. OKREŚLENIE, ANALIZA I OCENA CELÓW OCHRONY ŚRODOWISKA USTANOWIONYCH NA SZCZEBLU MIĘDZYNARODOWYM, WSPÓLNOTOWYM I KRAJOWYM, ISTOT</w:t>
        </w:r>
        <w:r w:rsidR="00C02172">
          <w:rPr>
            <w:rStyle w:val="Hipercze"/>
            <w:i w:val="0"/>
            <w:noProof/>
            <w:color w:val="auto"/>
          </w:rPr>
          <w:t>NYCH Z PUNKTU WIDZENIA GmiNNE</w:t>
        </w:r>
        <w:r w:rsidR="00060AD6" w:rsidRPr="00060AD6">
          <w:rPr>
            <w:rStyle w:val="Hipercze"/>
            <w:i w:val="0"/>
            <w:noProof/>
            <w:color w:val="auto"/>
          </w:rPr>
          <w:t>GO PROGRAMU OCHRONY ŚRODOWISKA, ORAZ SPOSOBY, W JAKICH TE CELE I INNE PROBLEMY ŚRODOWISKA ZOSTAŁY UWZGLĘDNIONE PODCZAS OPRACOWYWANIA DOKUMENTU</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_Toc466375425 \h </w:instrText>
        </w:r>
        <w:r w:rsidR="004151A2" w:rsidRPr="00060AD6">
          <w:rPr>
            <w:i w:val="0"/>
            <w:noProof/>
            <w:webHidden/>
          </w:rPr>
        </w:r>
        <w:r w:rsidR="004151A2" w:rsidRPr="00060AD6">
          <w:rPr>
            <w:i w:val="0"/>
            <w:noProof/>
            <w:webHidden/>
          </w:rPr>
          <w:fldChar w:fldCharType="separate"/>
        </w:r>
        <w:r w:rsidR="00DC546E">
          <w:rPr>
            <w:i w:val="0"/>
            <w:noProof/>
            <w:webHidden/>
          </w:rPr>
          <w:t>52</w:t>
        </w:r>
        <w:r w:rsidR="004151A2" w:rsidRPr="00060AD6">
          <w:rPr>
            <w:i w:val="0"/>
            <w:noProof/>
            <w:webHidden/>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26" w:history="1">
        <w:r w:rsidR="00060AD6" w:rsidRPr="00060AD6">
          <w:rPr>
            <w:rStyle w:val="Hipercze"/>
            <w:rFonts w:ascii="Arial" w:hAnsi="Arial" w:cs="Arial"/>
            <w:noProof/>
            <w:color w:val="auto"/>
            <w:sz w:val="22"/>
            <w:szCs w:val="22"/>
          </w:rPr>
          <w:t>9.1. CELE OCHRONY ŚRODOWISKA OKREŚLONE W PROGRAMIE OCHRONY ŚRODOWISKA DLA GMINY KĘDZIERZYN-KOŹLE</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_Toc466375426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52</w:t>
        </w:r>
        <w:r w:rsidR="004151A2" w:rsidRPr="00060AD6">
          <w:rPr>
            <w:rFonts w:ascii="Arial" w:hAnsi="Arial" w:cs="Arial"/>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27" w:history="1">
        <w:r w:rsidR="00060AD6" w:rsidRPr="00060AD6">
          <w:rPr>
            <w:rStyle w:val="Hipercze"/>
            <w:rFonts w:ascii="Arial" w:hAnsi="Arial" w:cs="Arial"/>
            <w:i w:val="0"/>
            <w:noProof/>
            <w:color w:val="auto"/>
            <w:sz w:val="22"/>
            <w:szCs w:val="22"/>
          </w:rPr>
          <w:t>9.1.1. Cele wynikające z polityki unijnej</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_Toc466375427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52</w:t>
        </w:r>
        <w:r w:rsidR="004151A2" w:rsidRPr="00060AD6">
          <w:rPr>
            <w:rFonts w:ascii="Arial" w:hAnsi="Arial" w:cs="Arial"/>
            <w:i w:val="0"/>
            <w:noProof/>
            <w:webHidden/>
            <w:sz w:val="22"/>
            <w:szCs w:val="22"/>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28" w:history="1">
        <w:r w:rsidR="00060AD6" w:rsidRPr="00060AD6">
          <w:rPr>
            <w:rStyle w:val="Hipercze"/>
            <w:rFonts w:ascii="Arial" w:hAnsi="Arial" w:cs="Arial"/>
            <w:noProof/>
            <w:color w:val="auto"/>
            <w:sz w:val="22"/>
            <w:szCs w:val="22"/>
          </w:rPr>
          <w:t>9.1.2. Cele wynikające Strategii Bezpieczeństwo Energetyczne i Środowisko</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_Toc466375428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56</w:t>
        </w:r>
        <w:r w:rsidR="004151A2" w:rsidRPr="00060AD6">
          <w:rPr>
            <w:rFonts w:ascii="Arial" w:hAnsi="Arial" w:cs="Arial"/>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29" w:history="1">
        <w:r w:rsidR="00060AD6" w:rsidRPr="00060AD6">
          <w:rPr>
            <w:rStyle w:val="Hipercze"/>
            <w:rFonts w:ascii="Arial" w:hAnsi="Arial" w:cs="Arial"/>
            <w:i w:val="0"/>
            <w:noProof/>
            <w:color w:val="auto"/>
            <w:sz w:val="22"/>
            <w:szCs w:val="22"/>
          </w:rPr>
          <w:t>9.1.3. Zgodność celów projektu Programu Ochrony Środowiska dla Gminy Kędzierzyn-Koźle z zapisami Ustawy o ochronie przyrody</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_Toc466375429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66</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0" w:history="1">
        <w:r w:rsidR="00060AD6" w:rsidRPr="00060AD6">
          <w:rPr>
            <w:rStyle w:val="Hipercze"/>
            <w:rFonts w:ascii="Arial" w:hAnsi="Arial" w:cs="Arial"/>
            <w:i w:val="0"/>
            <w:noProof/>
            <w:color w:val="auto"/>
            <w:sz w:val="22"/>
            <w:szCs w:val="22"/>
          </w:rPr>
          <w:t>9.1.4. Zgodność celów projektu Programu Ochrony Środowiska dla Gminy Kędzierzyn-Koźle z zapisami KPGO 2022 oraz PGOWO (2012-2017)</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_Toc466375430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67</w:t>
        </w:r>
        <w:r w:rsidR="004151A2" w:rsidRPr="00060AD6">
          <w:rPr>
            <w:rFonts w:ascii="Arial" w:hAnsi="Arial" w:cs="Arial"/>
            <w:i w:val="0"/>
            <w:noProof/>
            <w:webHidden/>
            <w:sz w:val="22"/>
            <w:szCs w:val="22"/>
          </w:rPr>
          <w:fldChar w:fldCharType="end"/>
        </w:r>
      </w:hyperlink>
    </w:p>
    <w:p w:rsidR="00060AD6" w:rsidRPr="00060AD6" w:rsidRDefault="008E7F9B">
      <w:pPr>
        <w:pStyle w:val="Spistreci1"/>
        <w:rPr>
          <w:rFonts w:eastAsiaTheme="minorEastAsia"/>
          <w:bCs w:val="0"/>
          <w:i w:val="0"/>
          <w:caps w:val="0"/>
          <w:noProof/>
        </w:rPr>
      </w:pPr>
      <w:hyperlink w:anchor="_Toc466375431" w:history="1">
        <w:r w:rsidR="00060AD6" w:rsidRPr="00060AD6">
          <w:rPr>
            <w:rStyle w:val="Hipercze"/>
            <w:i w:val="0"/>
            <w:noProof/>
            <w:color w:val="auto"/>
          </w:rPr>
          <w:t>10. OKREŚLENIE, ANALIZA I OCENA PRZEWIDYWANYCH ZNACZĄCYCH ODDZIAŁYWAŃ NA ŚRODOWISKO, W TYM ODDZIAŁYWANIA BEZPOŚREDNIE, POŚREDNIE, WTÓRNE, SKUMULOWANE, KRÓTKOTERMINOWE, ŚREDNIOTERMI-NOWE I DŁUGOTERMINOWE, STAŁE I CHWILOWE ORAZ POZYTYWNE I NEGATYWNE</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_Toc466375431 \h </w:instrText>
        </w:r>
        <w:r w:rsidR="004151A2" w:rsidRPr="00060AD6">
          <w:rPr>
            <w:i w:val="0"/>
            <w:noProof/>
            <w:webHidden/>
          </w:rPr>
        </w:r>
        <w:r w:rsidR="004151A2" w:rsidRPr="00060AD6">
          <w:rPr>
            <w:i w:val="0"/>
            <w:noProof/>
            <w:webHidden/>
          </w:rPr>
          <w:fldChar w:fldCharType="separate"/>
        </w:r>
        <w:r w:rsidR="00DC546E">
          <w:rPr>
            <w:i w:val="0"/>
            <w:noProof/>
            <w:webHidden/>
          </w:rPr>
          <w:t>68</w:t>
        </w:r>
        <w:r w:rsidR="004151A2" w:rsidRPr="00060AD6">
          <w:rPr>
            <w:i w:val="0"/>
            <w:noProof/>
            <w:webHidden/>
          </w:rPr>
          <w:fldChar w:fldCharType="end"/>
        </w:r>
      </w:hyperlink>
    </w:p>
    <w:p w:rsidR="00060AD6" w:rsidRPr="00060AD6" w:rsidRDefault="008E7F9B">
      <w:pPr>
        <w:pStyle w:val="Spistreci2"/>
        <w:rPr>
          <w:rFonts w:ascii="Arial" w:eastAsiaTheme="minorEastAsia" w:hAnsi="Arial" w:cs="Arial"/>
          <w:smallCaps w:val="0"/>
          <w:noProof/>
          <w:sz w:val="22"/>
          <w:szCs w:val="22"/>
        </w:rPr>
      </w:pPr>
      <w:hyperlink w:anchor="_Toc466375432" w:history="1">
        <w:r w:rsidR="00060AD6" w:rsidRPr="00060AD6">
          <w:rPr>
            <w:rStyle w:val="Hipercze"/>
            <w:rFonts w:ascii="Arial" w:hAnsi="Arial" w:cs="Arial"/>
            <w:noProof/>
            <w:color w:val="auto"/>
            <w:sz w:val="22"/>
            <w:szCs w:val="22"/>
          </w:rPr>
          <w:t>10.1.</w:t>
        </w:r>
        <w:r w:rsidR="00060AD6" w:rsidRPr="00060AD6">
          <w:rPr>
            <w:rFonts w:ascii="Arial" w:eastAsiaTheme="minorEastAsia" w:hAnsi="Arial" w:cs="Arial"/>
            <w:smallCaps w:val="0"/>
            <w:noProof/>
            <w:sz w:val="22"/>
            <w:szCs w:val="22"/>
          </w:rPr>
          <w:tab/>
        </w:r>
        <w:r w:rsidR="00060AD6" w:rsidRPr="00060AD6">
          <w:rPr>
            <w:rStyle w:val="Hipercze"/>
            <w:rFonts w:ascii="Arial" w:hAnsi="Arial" w:cs="Arial"/>
            <w:noProof/>
            <w:color w:val="auto"/>
            <w:sz w:val="22"/>
            <w:szCs w:val="22"/>
          </w:rPr>
          <w:t>PODSUMOWANIE PRZEWIDYWANYCH ODDZIAŁYWAŃ NA POSZCZEGÓLNE ASPEKTY ŚRODOWISKA, W SZCZEGÓLNOŚCI NA OBSZARY OBJĘTE OCHRONĄ</w:t>
        </w:r>
        <w:r w:rsidR="00060AD6" w:rsidRPr="00060AD6">
          <w:rPr>
            <w:rFonts w:ascii="Arial" w:hAnsi="Arial" w:cs="Arial"/>
            <w:noProof/>
            <w:webHidden/>
            <w:sz w:val="22"/>
            <w:szCs w:val="22"/>
          </w:rPr>
          <w:tab/>
        </w:r>
        <w:r w:rsidR="004151A2" w:rsidRPr="00060AD6">
          <w:rPr>
            <w:rFonts w:ascii="Arial" w:hAnsi="Arial" w:cs="Arial"/>
            <w:noProof/>
            <w:webHidden/>
            <w:sz w:val="22"/>
            <w:szCs w:val="22"/>
          </w:rPr>
          <w:fldChar w:fldCharType="begin"/>
        </w:r>
        <w:r w:rsidR="00060AD6" w:rsidRPr="00060AD6">
          <w:rPr>
            <w:rFonts w:ascii="Arial" w:hAnsi="Arial" w:cs="Arial"/>
            <w:noProof/>
            <w:webHidden/>
            <w:sz w:val="22"/>
            <w:szCs w:val="22"/>
          </w:rPr>
          <w:instrText xml:space="preserve"> PAGEREF _Toc466375432 \h </w:instrText>
        </w:r>
        <w:r w:rsidR="004151A2" w:rsidRPr="00060AD6">
          <w:rPr>
            <w:rFonts w:ascii="Arial" w:hAnsi="Arial" w:cs="Arial"/>
            <w:noProof/>
            <w:webHidden/>
            <w:sz w:val="22"/>
            <w:szCs w:val="22"/>
          </w:rPr>
        </w:r>
        <w:r w:rsidR="004151A2" w:rsidRPr="00060AD6">
          <w:rPr>
            <w:rFonts w:ascii="Arial" w:hAnsi="Arial" w:cs="Arial"/>
            <w:noProof/>
            <w:webHidden/>
            <w:sz w:val="22"/>
            <w:szCs w:val="22"/>
          </w:rPr>
          <w:fldChar w:fldCharType="separate"/>
        </w:r>
        <w:r w:rsidR="00DC546E">
          <w:rPr>
            <w:rFonts w:ascii="Arial" w:hAnsi="Arial" w:cs="Arial"/>
            <w:noProof/>
            <w:webHidden/>
            <w:sz w:val="22"/>
            <w:szCs w:val="22"/>
          </w:rPr>
          <w:t>75</w:t>
        </w:r>
        <w:r w:rsidR="004151A2" w:rsidRPr="00060AD6">
          <w:rPr>
            <w:rFonts w:ascii="Arial" w:hAnsi="Arial" w:cs="Arial"/>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3" w:history="1">
        <w:r w:rsidR="00060AD6" w:rsidRPr="00060AD6">
          <w:rPr>
            <w:rStyle w:val="Hipercze"/>
            <w:rFonts w:ascii="Arial" w:hAnsi="Arial" w:cs="Arial"/>
            <w:i w:val="0"/>
            <w:noProof/>
            <w:color w:val="auto"/>
            <w:sz w:val="22"/>
            <w:szCs w:val="22"/>
          </w:rPr>
          <w:t>10.1.1.</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Oddziaływanie na obszary ochronione, bioróżnorodność biologiczną, rośliny i zwierzęta</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_Toc466375433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75</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4" w:history="1">
        <w:r w:rsidR="00060AD6" w:rsidRPr="00060AD6">
          <w:rPr>
            <w:rStyle w:val="Hipercze"/>
            <w:rFonts w:ascii="Arial" w:hAnsi="Arial" w:cs="Arial"/>
            <w:i w:val="0"/>
            <w:noProof/>
            <w:color w:val="auto"/>
            <w:sz w:val="22"/>
            <w:szCs w:val="22"/>
          </w:rPr>
          <w:t>10.1.2.</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Oddziaływanie na wody</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_Toc466375434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76</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5" w:history="1">
        <w:r w:rsidR="00060AD6" w:rsidRPr="00060AD6">
          <w:rPr>
            <w:rStyle w:val="Hipercze"/>
            <w:rFonts w:ascii="Arial" w:hAnsi="Arial" w:cs="Arial"/>
            <w:i w:val="0"/>
            <w:noProof/>
            <w:color w:val="auto"/>
            <w:sz w:val="22"/>
            <w:szCs w:val="22"/>
          </w:rPr>
          <w:t>10.1.3.</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Oddziaływania na klimat akustyczny</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_Toc466375435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77</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6" w:history="1">
        <w:r w:rsidR="00060AD6" w:rsidRPr="00060AD6">
          <w:rPr>
            <w:rStyle w:val="Hipercze"/>
            <w:rFonts w:ascii="Arial" w:hAnsi="Arial" w:cs="Arial"/>
            <w:i w:val="0"/>
            <w:noProof/>
            <w:color w:val="auto"/>
            <w:sz w:val="22"/>
            <w:szCs w:val="22"/>
          </w:rPr>
          <w:t>10.1.4.</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Oddziaływanie na powietrze</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_Toc466375436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78</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7" w:history="1">
        <w:r w:rsidR="00060AD6" w:rsidRPr="00060AD6">
          <w:rPr>
            <w:rStyle w:val="Hipercze"/>
            <w:rFonts w:ascii="Arial" w:hAnsi="Arial" w:cs="Arial"/>
            <w:i w:val="0"/>
            <w:noProof/>
            <w:color w:val="auto"/>
            <w:sz w:val="22"/>
            <w:szCs w:val="22"/>
          </w:rPr>
          <w:t>10.1.5.</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Oddziaływanie na powierzchnię ziemi i krajobraz</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_Toc466375437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79</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8" w:history="1">
        <w:r w:rsidR="00060AD6" w:rsidRPr="00060AD6">
          <w:rPr>
            <w:rStyle w:val="Hipercze"/>
            <w:rFonts w:ascii="Arial" w:hAnsi="Arial" w:cs="Arial"/>
            <w:i w:val="0"/>
            <w:noProof/>
            <w:color w:val="auto"/>
            <w:sz w:val="22"/>
            <w:szCs w:val="22"/>
          </w:rPr>
          <w:t>10.1.6.</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Oddziaływanie na zasoby naturalne</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_Toc466375438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79</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39" w:history="1">
        <w:r w:rsidR="00060AD6" w:rsidRPr="00060AD6">
          <w:rPr>
            <w:rStyle w:val="Hipercze"/>
            <w:rFonts w:ascii="Arial" w:hAnsi="Arial" w:cs="Arial"/>
            <w:i w:val="0"/>
            <w:noProof/>
            <w:color w:val="auto"/>
            <w:sz w:val="22"/>
            <w:szCs w:val="22"/>
          </w:rPr>
          <w:t>10.1.7.</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Oddziaływanie na ludzi</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_Toc466375439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80</w:t>
        </w:r>
        <w:r w:rsidR="004151A2" w:rsidRPr="00060AD6">
          <w:rPr>
            <w:rFonts w:ascii="Arial" w:hAnsi="Arial" w:cs="Arial"/>
            <w:i w:val="0"/>
            <w:noProof/>
            <w:webHidden/>
            <w:sz w:val="22"/>
            <w:szCs w:val="22"/>
          </w:rPr>
          <w:fldChar w:fldCharType="end"/>
        </w:r>
      </w:hyperlink>
    </w:p>
    <w:p w:rsidR="00060AD6" w:rsidRPr="00060AD6" w:rsidRDefault="008E7F9B">
      <w:pPr>
        <w:pStyle w:val="Spistreci3"/>
        <w:rPr>
          <w:rFonts w:ascii="Arial" w:eastAsiaTheme="minorEastAsia" w:hAnsi="Arial" w:cs="Arial"/>
          <w:i w:val="0"/>
          <w:iCs w:val="0"/>
          <w:noProof/>
          <w:sz w:val="22"/>
          <w:szCs w:val="22"/>
        </w:rPr>
      </w:pPr>
      <w:hyperlink w:anchor="_Toc466375440" w:history="1">
        <w:r w:rsidR="00060AD6" w:rsidRPr="00060AD6">
          <w:rPr>
            <w:rStyle w:val="Hipercze"/>
            <w:rFonts w:ascii="Arial" w:hAnsi="Arial" w:cs="Arial"/>
            <w:i w:val="0"/>
            <w:noProof/>
            <w:color w:val="auto"/>
            <w:sz w:val="22"/>
            <w:szCs w:val="22"/>
          </w:rPr>
          <w:t>10.1.8.</w:t>
        </w:r>
        <w:r w:rsidR="00060AD6" w:rsidRPr="00060AD6">
          <w:rPr>
            <w:rFonts w:ascii="Arial" w:eastAsiaTheme="minorEastAsia" w:hAnsi="Arial" w:cs="Arial"/>
            <w:i w:val="0"/>
            <w:iCs w:val="0"/>
            <w:noProof/>
            <w:sz w:val="22"/>
            <w:szCs w:val="22"/>
          </w:rPr>
          <w:tab/>
        </w:r>
        <w:r w:rsidR="00060AD6" w:rsidRPr="00060AD6">
          <w:rPr>
            <w:rStyle w:val="Hipercze"/>
            <w:rFonts w:ascii="Arial" w:hAnsi="Arial" w:cs="Arial"/>
            <w:i w:val="0"/>
            <w:noProof/>
            <w:color w:val="auto"/>
            <w:sz w:val="22"/>
            <w:szCs w:val="22"/>
          </w:rPr>
          <w:t>Oddziaływanie na zabytki i dobra materialne</w:t>
        </w:r>
        <w:r w:rsidR="00060AD6" w:rsidRPr="00060AD6">
          <w:rPr>
            <w:rFonts w:ascii="Arial" w:hAnsi="Arial" w:cs="Arial"/>
            <w:i w:val="0"/>
            <w:noProof/>
            <w:webHidden/>
            <w:sz w:val="22"/>
            <w:szCs w:val="22"/>
          </w:rPr>
          <w:tab/>
        </w:r>
        <w:r w:rsidR="004151A2" w:rsidRPr="00060AD6">
          <w:rPr>
            <w:rFonts w:ascii="Arial" w:hAnsi="Arial" w:cs="Arial"/>
            <w:i w:val="0"/>
            <w:noProof/>
            <w:webHidden/>
            <w:sz w:val="22"/>
            <w:szCs w:val="22"/>
          </w:rPr>
          <w:fldChar w:fldCharType="begin"/>
        </w:r>
        <w:r w:rsidR="00060AD6" w:rsidRPr="00060AD6">
          <w:rPr>
            <w:rFonts w:ascii="Arial" w:hAnsi="Arial" w:cs="Arial"/>
            <w:i w:val="0"/>
            <w:noProof/>
            <w:webHidden/>
            <w:sz w:val="22"/>
            <w:szCs w:val="22"/>
          </w:rPr>
          <w:instrText xml:space="preserve"> PAGEREF _Toc466375440 \h </w:instrText>
        </w:r>
        <w:r w:rsidR="004151A2" w:rsidRPr="00060AD6">
          <w:rPr>
            <w:rFonts w:ascii="Arial" w:hAnsi="Arial" w:cs="Arial"/>
            <w:i w:val="0"/>
            <w:noProof/>
            <w:webHidden/>
            <w:sz w:val="22"/>
            <w:szCs w:val="22"/>
          </w:rPr>
        </w:r>
        <w:r w:rsidR="004151A2" w:rsidRPr="00060AD6">
          <w:rPr>
            <w:rFonts w:ascii="Arial" w:hAnsi="Arial" w:cs="Arial"/>
            <w:i w:val="0"/>
            <w:noProof/>
            <w:webHidden/>
            <w:sz w:val="22"/>
            <w:szCs w:val="22"/>
          </w:rPr>
          <w:fldChar w:fldCharType="separate"/>
        </w:r>
        <w:r w:rsidR="00DC546E">
          <w:rPr>
            <w:rFonts w:ascii="Arial" w:hAnsi="Arial" w:cs="Arial"/>
            <w:i w:val="0"/>
            <w:noProof/>
            <w:webHidden/>
            <w:sz w:val="22"/>
            <w:szCs w:val="22"/>
          </w:rPr>
          <w:t>80</w:t>
        </w:r>
        <w:r w:rsidR="004151A2" w:rsidRPr="00060AD6">
          <w:rPr>
            <w:rFonts w:ascii="Arial" w:hAnsi="Arial" w:cs="Arial"/>
            <w:i w:val="0"/>
            <w:noProof/>
            <w:webHidden/>
            <w:sz w:val="22"/>
            <w:szCs w:val="22"/>
          </w:rPr>
          <w:fldChar w:fldCharType="end"/>
        </w:r>
      </w:hyperlink>
    </w:p>
    <w:p w:rsidR="00060AD6" w:rsidRPr="00060AD6" w:rsidRDefault="008E7F9B">
      <w:pPr>
        <w:pStyle w:val="Spistreci1"/>
        <w:rPr>
          <w:rFonts w:eastAsiaTheme="minorEastAsia"/>
          <w:bCs w:val="0"/>
          <w:i w:val="0"/>
          <w:caps w:val="0"/>
          <w:noProof/>
        </w:rPr>
      </w:pPr>
      <w:hyperlink w:anchor="_Toc466375441" w:history="1">
        <w:r w:rsidR="00060AD6" w:rsidRPr="00060AD6">
          <w:rPr>
            <w:rStyle w:val="Hipercze"/>
            <w:i w:val="0"/>
            <w:noProof/>
            <w:color w:val="auto"/>
          </w:rPr>
          <w:t>11.</w:t>
        </w:r>
        <w:r w:rsidR="00060AD6" w:rsidRPr="00060AD6">
          <w:rPr>
            <w:rFonts w:eastAsiaTheme="minorEastAsia"/>
            <w:bCs w:val="0"/>
            <w:i w:val="0"/>
            <w:caps w:val="0"/>
            <w:noProof/>
          </w:rPr>
          <w:tab/>
        </w:r>
        <w:r w:rsidR="00060AD6" w:rsidRPr="00060AD6">
          <w:rPr>
            <w:rStyle w:val="Hipercze"/>
            <w:i w:val="0"/>
            <w:noProof/>
            <w:color w:val="auto"/>
          </w:rPr>
          <w:t>ROZWIĄZANIA MAJĄCE NA CELU ZAPOBIEGANIE, OGRANICZANIE LUB KOMPENSACJĘ PRZYRODNICZĄ NEGATYWNYCH ODDZIAŁYWAŃ NA ŚRODOWISKO, MOGĄCYCH BYĆ REZULTATEM REALIZACJI PROGRAMU OCHRONY ŚRODOWISKA</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_Toc466375441 \h </w:instrText>
        </w:r>
        <w:r w:rsidR="004151A2" w:rsidRPr="00060AD6">
          <w:rPr>
            <w:i w:val="0"/>
            <w:noProof/>
            <w:webHidden/>
          </w:rPr>
        </w:r>
        <w:r w:rsidR="004151A2" w:rsidRPr="00060AD6">
          <w:rPr>
            <w:i w:val="0"/>
            <w:noProof/>
            <w:webHidden/>
          </w:rPr>
          <w:fldChar w:fldCharType="separate"/>
        </w:r>
        <w:r w:rsidR="00DC546E">
          <w:rPr>
            <w:i w:val="0"/>
            <w:noProof/>
            <w:webHidden/>
          </w:rPr>
          <w:t>81</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442" w:history="1">
        <w:r w:rsidR="00060AD6" w:rsidRPr="00060AD6">
          <w:rPr>
            <w:rStyle w:val="Hipercze"/>
            <w:i w:val="0"/>
            <w:noProof/>
            <w:color w:val="auto"/>
          </w:rPr>
          <w:t>12.</w:t>
        </w:r>
        <w:r w:rsidR="00060AD6" w:rsidRPr="00060AD6">
          <w:rPr>
            <w:rFonts w:eastAsiaTheme="minorEastAsia"/>
            <w:bCs w:val="0"/>
            <w:i w:val="0"/>
            <w:caps w:val="0"/>
            <w:noProof/>
          </w:rPr>
          <w:tab/>
        </w:r>
        <w:r w:rsidR="00060AD6" w:rsidRPr="00060AD6">
          <w:rPr>
            <w:rStyle w:val="Hipercze"/>
            <w:i w:val="0"/>
            <w:noProof/>
            <w:color w:val="auto"/>
          </w:rPr>
          <w:t>ODDZIAŁYWANIA TRANSGRANICZNE</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_Toc466375442 \h </w:instrText>
        </w:r>
        <w:r w:rsidR="004151A2" w:rsidRPr="00060AD6">
          <w:rPr>
            <w:i w:val="0"/>
            <w:noProof/>
            <w:webHidden/>
          </w:rPr>
        </w:r>
        <w:r w:rsidR="004151A2" w:rsidRPr="00060AD6">
          <w:rPr>
            <w:i w:val="0"/>
            <w:noProof/>
            <w:webHidden/>
          </w:rPr>
          <w:fldChar w:fldCharType="separate"/>
        </w:r>
        <w:r w:rsidR="00DC546E">
          <w:rPr>
            <w:i w:val="0"/>
            <w:noProof/>
            <w:webHidden/>
          </w:rPr>
          <w:t>83</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443" w:history="1">
        <w:r w:rsidR="00060AD6" w:rsidRPr="00060AD6">
          <w:rPr>
            <w:rStyle w:val="Hipercze"/>
            <w:i w:val="0"/>
            <w:noProof/>
            <w:color w:val="auto"/>
          </w:rPr>
          <w:t>13.</w:t>
        </w:r>
        <w:r w:rsidR="00060AD6" w:rsidRPr="00060AD6">
          <w:rPr>
            <w:rFonts w:eastAsiaTheme="minorEastAsia"/>
            <w:bCs w:val="0"/>
            <w:i w:val="0"/>
            <w:caps w:val="0"/>
            <w:noProof/>
          </w:rPr>
          <w:tab/>
        </w:r>
        <w:r w:rsidR="00060AD6" w:rsidRPr="00060AD6">
          <w:rPr>
            <w:rStyle w:val="Hipercze"/>
            <w:i w:val="0"/>
            <w:noProof/>
            <w:color w:val="auto"/>
          </w:rPr>
          <w:t>ANALIZA ROZWIĄZAŃ ALTERNATYWNYCH DO ROZW</w:t>
        </w:r>
        <w:r w:rsidR="00C02172">
          <w:rPr>
            <w:rStyle w:val="Hipercze"/>
            <w:i w:val="0"/>
            <w:noProof/>
            <w:color w:val="auto"/>
          </w:rPr>
          <w:t>IĄZAŃ ZAPROPONOWANYCH W GMINN</w:t>
        </w:r>
        <w:r w:rsidR="00060AD6" w:rsidRPr="00060AD6">
          <w:rPr>
            <w:rStyle w:val="Hipercze"/>
            <w:i w:val="0"/>
            <w:noProof/>
            <w:color w:val="auto"/>
          </w:rPr>
          <w:t>YM PROGRAMIE OCHRONY ŚRODOWISKA</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_Toc466375443 \h </w:instrText>
        </w:r>
        <w:r w:rsidR="004151A2" w:rsidRPr="00060AD6">
          <w:rPr>
            <w:i w:val="0"/>
            <w:noProof/>
            <w:webHidden/>
          </w:rPr>
        </w:r>
        <w:r w:rsidR="004151A2" w:rsidRPr="00060AD6">
          <w:rPr>
            <w:i w:val="0"/>
            <w:noProof/>
            <w:webHidden/>
          </w:rPr>
          <w:fldChar w:fldCharType="separate"/>
        </w:r>
        <w:r w:rsidR="00DC546E">
          <w:rPr>
            <w:i w:val="0"/>
            <w:noProof/>
            <w:webHidden/>
          </w:rPr>
          <w:t>83</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444" w:history="1">
        <w:r w:rsidR="00060AD6" w:rsidRPr="00060AD6">
          <w:rPr>
            <w:rStyle w:val="Hipercze"/>
            <w:i w:val="0"/>
            <w:noProof/>
            <w:color w:val="auto"/>
          </w:rPr>
          <w:t>14.</w:t>
        </w:r>
        <w:r w:rsidR="00060AD6" w:rsidRPr="00060AD6">
          <w:rPr>
            <w:rFonts w:eastAsiaTheme="minorEastAsia"/>
            <w:bCs w:val="0"/>
            <w:i w:val="0"/>
            <w:caps w:val="0"/>
            <w:noProof/>
          </w:rPr>
          <w:tab/>
        </w:r>
        <w:r w:rsidR="00060AD6" w:rsidRPr="00060AD6">
          <w:rPr>
            <w:rStyle w:val="Hipercze"/>
            <w:i w:val="0"/>
            <w:noProof/>
            <w:color w:val="auto"/>
          </w:rPr>
          <w:t>PROPOZYCJE DOTYCZĄCE PRZEWIDYWANYCH METOD ANALIZY SKUTKÓW REALIZACJI PO</w:t>
        </w:r>
        <w:r w:rsidR="00C02172">
          <w:rPr>
            <w:rStyle w:val="Hipercze"/>
            <w:i w:val="0"/>
            <w:noProof/>
            <w:color w:val="auto"/>
          </w:rPr>
          <w:t>STANOWIEŃ PROJEKTOWANYM gMINN</w:t>
        </w:r>
        <w:r w:rsidR="00060AD6" w:rsidRPr="00060AD6">
          <w:rPr>
            <w:rStyle w:val="Hipercze"/>
            <w:i w:val="0"/>
            <w:noProof/>
            <w:color w:val="auto"/>
          </w:rPr>
          <w:t>YM PROGRAMIE OCHRONY ŚRODOWISKA ORAZ CZĘSTOTLIWOŚCI JEJ PRZEPROWADZANIA</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_Toc466375444 \h </w:instrText>
        </w:r>
        <w:r w:rsidR="004151A2" w:rsidRPr="00060AD6">
          <w:rPr>
            <w:i w:val="0"/>
            <w:noProof/>
            <w:webHidden/>
          </w:rPr>
        </w:r>
        <w:r w:rsidR="004151A2" w:rsidRPr="00060AD6">
          <w:rPr>
            <w:i w:val="0"/>
            <w:noProof/>
            <w:webHidden/>
          </w:rPr>
          <w:fldChar w:fldCharType="separate"/>
        </w:r>
        <w:r w:rsidR="00DC546E">
          <w:rPr>
            <w:i w:val="0"/>
            <w:noProof/>
            <w:webHidden/>
          </w:rPr>
          <w:t>83</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445" w:history="1">
        <w:r w:rsidR="00060AD6" w:rsidRPr="00060AD6">
          <w:rPr>
            <w:rStyle w:val="Hipercze"/>
            <w:i w:val="0"/>
            <w:noProof/>
            <w:color w:val="auto"/>
          </w:rPr>
          <w:t>15.</w:t>
        </w:r>
        <w:r w:rsidR="00060AD6" w:rsidRPr="00060AD6">
          <w:rPr>
            <w:rFonts w:eastAsiaTheme="minorEastAsia"/>
            <w:bCs w:val="0"/>
            <w:i w:val="0"/>
            <w:caps w:val="0"/>
            <w:noProof/>
          </w:rPr>
          <w:tab/>
        </w:r>
        <w:r w:rsidR="00060AD6" w:rsidRPr="00060AD6">
          <w:rPr>
            <w:rStyle w:val="Hipercze"/>
            <w:i w:val="0"/>
            <w:noProof/>
            <w:color w:val="auto"/>
          </w:rPr>
          <w:t>PODSUMOWANIE I WNIOSKI</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_Toc466375445 \h </w:instrText>
        </w:r>
        <w:r w:rsidR="004151A2" w:rsidRPr="00060AD6">
          <w:rPr>
            <w:i w:val="0"/>
            <w:noProof/>
            <w:webHidden/>
          </w:rPr>
        </w:r>
        <w:r w:rsidR="004151A2" w:rsidRPr="00060AD6">
          <w:rPr>
            <w:i w:val="0"/>
            <w:noProof/>
            <w:webHidden/>
          </w:rPr>
          <w:fldChar w:fldCharType="separate"/>
        </w:r>
        <w:r w:rsidR="00DC546E">
          <w:rPr>
            <w:i w:val="0"/>
            <w:noProof/>
            <w:webHidden/>
          </w:rPr>
          <w:t>84</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446" w:history="1">
        <w:r w:rsidR="00060AD6" w:rsidRPr="00060AD6">
          <w:rPr>
            <w:rStyle w:val="Hipercze"/>
            <w:i w:val="0"/>
            <w:noProof/>
            <w:color w:val="auto"/>
          </w:rPr>
          <w:t>16.</w:t>
        </w:r>
        <w:r w:rsidR="00060AD6" w:rsidRPr="00060AD6">
          <w:rPr>
            <w:rFonts w:eastAsiaTheme="minorEastAsia"/>
            <w:bCs w:val="0"/>
            <w:i w:val="0"/>
            <w:caps w:val="0"/>
            <w:noProof/>
          </w:rPr>
          <w:tab/>
        </w:r>
        <w:r w:rsidR="00060AD6" w:rsidRPr="00060AD6">
          <w:rPr>
            <w:rStyle w:val="Hipercze"/>
            <w:i w:val="0"/>
            <w:noProof/>
            <w:color w:val="auto"/>
          </w:rPr>
          <w:t>STRESZCZENIE</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_Toc466375446 \h </w:instrText>
        </w:r>
        <w:r w:rsidR="004151A2" w:rsidRPr="00060AD6">
          <w:rPr>
            <w:i w:val="0"/>
            <w:noProof/>
            <w:webHidden/>
          </w:rPr>
        </w:r>
        <w:r w:rsidR="004151A2" w:rsidRPr="00060AD6">
          <w:rPr>
            <w:i w:val="0"/>
            <w:noProof/>
            <w:webHidden/>
          </w:rPr>
          <w:fldChar w:fldCharType="separate"/>
        </w:r>
        <w:r w:rsidR="00DC546E">
          <w:rPr>
            <w:i w:val="0"/>
            <w:noProof/>
            <w:webHidden/>
          </w:rPr>
          <w:t>85</w:t>
        </w:r>
        <w:r w:rsidR="004151A2" w:rsidRPr="00060AD6">
          <w:rPr>
            <w:i w:val="0"/>
            <w:noProof/>
            <w:webHidden/>
          </w:rPr>
          <w:fldChar w:fldCharType="end"/>
        </w:r>
      </w:hyperlink>
    </w:p>
    <w:p w:rsidR="00060AD6" w:rsidRPr="00060AD6" w:rsidRDefault="008E7F9B">
      <w:pPr>
        <w:pStyle w:val="Spistreci1"/>
        <w:rPr>
          <w:rFonts w:eastAsiaTheme="minorEastAsia"/>
          <w:bCs w:val="0"/>
          <w:i w:val="0"/>
          <w:caps w:val="0"/>
          <w:noProof/>
        </w:rPr>
      </w:pPr>
      <w:hyperlink w:anchor="_Toc466375447" w:history="1">
        <w:r w:rsidR="00060AD6" w:rsidRPr="00060AD6">
          <w:rPr>
            <w:rStyle w:val="Hipercze"/>
            <w:i w:val="0"/>
            <w:noProof/>
            <w:color w:val="auto"/>
          </w:rPr>
          <w:t>17.</w:t>
        </w:r>
        <w:r w:rsidR="00060AD6" w:rsidRPr="00060AD6">
          <w:rPr>
            <w:rFonts w:eastAsiaTheme="minorEastAsia"/>
            <w:bCs w:val="0"/>
            <w:i w:val="0"/>
            <w:caps w:val="0"/>
            <w:noProof/>
          </w:rPr>
          <w:tab/>
        </w:r>
        <w:r w:rsidR="00060AD6" w:rsidRPr="00060AD6">
          <w:rPr>
            <w:rStyle w:val="Hipercze"/>
            <w:i w:val="0"/>
            <w:noProof/>
            <w:color w:val="auto"/>
          </w:rPr>
          <w:t>LITERATURA</w:t>
        </w:r>
        <w:r w:rsidR="00060AD6" w:rsidRPr="00060AD6">
          <w:rPr>
            <w:i w:val="0"/>
            <w:noProof/>
            <w:webHidden/>
          </w:rPr>
          <w:tab/>
        </w:r>
        <w:r w:rsidR="004151A2" w:rsidRPr="00060AD6">
          <w:rPr>
            <w:i w:val="0"/>
            <w:noProof/>
            <w:webHidden/>
          </w:rPr>
          <w:fldChar w:fldCharType="begin"/>
        </w:r>
        <w:r w:rsidR="00060AD6" w:rsidRPr="00060AD6">
          <w:rPr>
            <w:i w:val="0"/>
            <w:noProof/>
            <w:webHidden/>
          </w:rPr>
          <w:instrText xml:space="preserve"> PAGEREF _Toc466375447 \h </w:instrText>
        </w:r>
        <w:r w:rsidR="004151A2" w:rsidRPr="00060AD6">
          <w:rPr>
            <w:i w:val="0"/>
            <w:noProof/>
            <w:webHidden/>
          </w:rPr>
        </w:r>
        <w:r w:rsidR="004151A2" w:rsidRPr="00060AD6">
          <w:rPr>
            <w:i w:val="0"/>
            <w:noProof/>
            <w:webHidden/>
          </w:rPr>
          <w:fldChar w:fldCharType="separate"/>
        </w:r>
        <w:r w:rsidR="00DC546E">
          <w:rPr>
            <w:i w:val="0"/>
            <w:noProof/>
            <w:webHidden/>
          </w:rPr>
          <w:t>92</w:t>
        </w:r>
        <w:r w:rsidR="004151A2" w:rsidRPr="00060AD6">
          <w:rPr>
            <w:i w:val="0"/>
            <w:noProof/>
            <w:webHidden/>
          </w:rPr>
          <w:fldChar w:fldCharType="end"/>
        </w:r>
      </w:hyperlink>
    </w:p>
    <w:p w:rsidR="00D45674" w:rsidRPr="00060AD6" w:rsidRDefault="004151A2" w:rsidP="00607195">
      <w:pPr>
        <w:jc w:val="center"/>
        <w:rPr>
          <w:rFonts w:ascii="Arial" w:hAnsi="Arial" w:cs="Arial"/>
          <w:b/>
          <w:sz w:val="22"/>
          <w:szCs w:val="22"/>
        </w:rPr>
      </w:pPr>
      <w:r w:rsidRPr="00060AD6">
        <w:rPr>
          <w:rFonts w:ascii="Arial" w:hAnsi="Arial" w:cs="Arial"/>
          <w:bCs/>
          <w:caps/>
          <w:sz w:val="22"/>
          <w:szCs w:val="22"/>
        </w:rPr>
        <w:fldChar w:fldCharType="end"/>
      </w:r>
      <w:r w:rsidR="00E752A2" w:rsidRPr="00060AD6">
        <w:rPr>
          <w:rFonts w:ascii="Arial" w:hAnsi="Arial" w:cs="Arial"/>
          <w:b/>
          <w:sz w:val="22"/>
          <w:szCs w:val="22"/>
        </w:rPr>
        <w:t>SPIS TABEL</w:t>
      </w:r>
      <w:bookmarkStart w:id="5" w:name="_Toc245092279"/>
      <w:bookmarkStart w:id="6" w:name="_Toc248898744"/>
      <w:bookmarkStart w:id="7" w:name="_Toc252526062"/>
      <w:bookmarkEnd w:id="0"/>
      <w:bookmarkEnd w:id="1"/>
      <w:bookmarkEnd w:id="2"/>
      <w:bookmarkEnd w:id="3"/>
      <w:bookmarkEnd w:id="4"/>
    </w:p>
    <w:p w:rsidR="00FD646A" w:rsidRPr="009C7C66" w:rsidRDefault="00FD646A" w:rsidP="00607195">
      <w:pPr>
        <w:jc w:val="center"/>
        <w:rPr>
          <w:rFonts w:ascii="Arial" w:hAnsi="Arial" w:cs="Arial"/>
          <w:color w:val="FF0000"/>
          <w:sz w:val="22"/>
          <w:szCs w:val="22"/>
        </w:rPr>
      </w:pPr>
    </w:p>
    <w:p w:rsidR="00060AD6" w:rsidRPr="00060AD6" w:rsidRDefault="004151A2">
      <w:pPr>
        <w:pStyle w:val="Spisilustracji"/>
        <w:tabs>
          <w:tab w:val="right" w:leader="dot" w:pos="9344"/>
        </w:tabs>
        <w:rPr>
          <w:rFonts w:eastAsiaTheme="minorEastAsia" w:cs="Arial"/>
          <w:noProof/>
          <w:szCs w:val="22"/>
        </w:rPr>
      </w:pPr>
      <w:r w:rsidRPr="00060AD6">
        <w:rPr>
          <w:rFonts w:cs="Arial"/>
          <w:color w:val="FF0000"/>
          <w:szCs w:val="22"/>
        </w:rPr>
        <w:fldChar w:fldCharType="begin"/>
      </w:r>
      <w:r w:rsidR="009A2F97" w:rsidRPr="00060AD6">
        <w:rPr>
          <w:rFonts w:cs="Arial"/>
          <w:color w:val="FF0000"/>
          <w:szCs w:val="22"/>
        </w:rPr>
        <w:instrText xml:space="preserve"> TOC \h \z \c "Tabela" </w:instrText>
      </w:r>
      <w:r w:rsidRPr="00060AD6">
        <w:rPr>
          <w:rFonts w:cs="Arial"/>
          <w:color w:val="FF0000"/>
          <w:szCs w:val="22"/>
        </w:rPr>
        <w:fldChar w:fldCharType="separate"/>
      </w:r>
      <w:hyperlink w:anchor="_Toc466375448" w:history="1">
        <w:r w:rsidR="00060AD6" w:rsidRPr="00060AD6">
          <w:rPr>
            <w:rStyle w:val="Hipercze"/>
            <w:rFonts w:cs="Arial"/>
            <w:noProof/>
            <w:u w:val="none"/>
          </w:rPr>
          <w:t>Tabela 1. Użytki ekologiczne na terenie Gminy Kędzierzyn-Koźle.</w:t>
        </w:r>
        <w:r w:rsidR="00060AD6" w:rsidRPr="00060AD6">
          <w:rPr>
            <w:rFonts w:cs="Arial"/>
            <w:noProof/>
            <w:webHidden/>
          </w:rPr>
          <w:tab/>
        </w:r>
        <w:r w:rsidRPr="00060AD6">
          <w:rPr>
            <w:rFonts w:cs="Arial"/>
            <w:noProof/>
            <w:webHidden/>
          </w:rPr>
          <w:fldChar w:fldCharType="begin"/>
        </w:r>
        <w:r w:rsidR="00060AD6" w:rsidRPr="00060AD6">
          <w:rPr>
            <w:rFonts w:cs="Arial"/>
            <w:noProof/>
            <w:webHidden/>
          </w:rPr>
          <w:instrText xml:space="preserve"> PAGEREF _Toc466375448 \h </w:instrText>
        </w:r>
        <w:r w:rsidRPr="00060AD6">
          <w:rPr>
            <w:rFonts w:cs="Arial"/>
            <w:noProof/>
            <w:webHidden/>
          </w:rPr>
        </w:r>
        <w:r w:rsidRPr="00060AD6">
          <w:rPr>
            <w:rFonts w:cs="Arial"/>
            <w:noProof/>
            <w:webHidden/>
          </w:rPr>
          <w:fldChar w:fldCharType="separate"/>
        </w:r>
        <w:r w:rsidR="00DC546E">
          <w:rPr>
            <w:rFonts w:cs="Arial"/>
            <w:noProof/>
            <w:webHidden/>
          </w:rPr>
          <w:t>15</w:t>
        </w:r>
        <w:r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49" w:history="1">
        <w:r w:rsidR="00060AD6" w:rsidRPr="00060AD6">
          <w:rPr>
            <w:rStyle w:val="Hipercze"/>
            <w:rFonts w:cs="Arial"/>
            <w:noProof/>
            <w:u w:val="none"/>
          </w:rPr>
          <w:t>Tabela 2. Wykaz pomników przyrody na terenie Gminy Kędzierzyn-Koźle</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_Toc466375449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16</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0" w:history="1">
        <w:r w:rsidR="00060AD6" w:rsidRPr="00060AD6">
          <w:rPr>
            <w:rStyle w:val="Hipercze"/>
            <w:rFonts w:cs="Arial"/>
            <w:noProof/>
            <w:u w:val="none"/>
          </w:rPr>
          <w:t>Tabela 3. Zasoby geologiczne i przemysłowe złóż na terenie Gminy Kędzierzyn-Koźle znajdujące się w bazie zasobów geologicznych PIG.</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_Toc466375450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22</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1" w:history="1">
        <w:r w:rsidR="00060AD6" w:rsidRPr="00060AD6">
          <w:rPr>
            <w:rStyle w:val="Hipercze"/>
            <w:rFonts w:cs="Arial"/>
            <w:noProof/>
            <w:u w:val="none"/>
          </w:rPr>
          <w:t>Tabela 4. Wyniki oceny wykonanej dla punktów pomiarowo-kontrolnych monitoringu zlokalizowanych na terenie Gminy Kędzierzyn-Koźle w 2014 roku.</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_Toc466375451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25</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2" w:history="1">
        <w:r w:rsidR="00060AD6" w:rsidRPr="00060AD6">
          <w:rPr>
            <w:rStyle w:val="Hipercze"/>
            <w:rFonts w:cs="Arial"/>
            <w:noProof/>
            <w:u w:val="none"/>
          </w:rPr>
          <w:t>Tabela 5. Charakterystyka punktu pomiarowych wód podziemnych w 2012 roku na terenie sąsiedniej Gminy Bierawa w ramach JCWPd 129.</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_Toc466375452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26</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3" w:history="1">
        <w:r w:rsidR="00060AD6" w:rsidRPr="00060AD6">
          <w:rPr>
            <w:rStyle w:val="Hipercze"/>
            <w:rFonts w:cs="Arial"/>
            <w:noProof/>
            <w:u w:val="none"/>
          </w:rPr>
          <w:t>Tabela 6. Wyniki pomiarów pasywnych na stacjach pomiarowych w Gminie Kędzierzyn-Koźle w 2014 i 2015 roku.</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_Toc466375453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28</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4" w:history="1">
        <w:r w:rsidR="00060AD6" w:rsidRPr="00060AD6">
          <w:rPr>
            <w:rStyle w:val="Hipercze"/>
            <w:rFonts w:cs="Arial"/>
            <w:noProof/>
            <w:u w:val="none"/>
          </w:rPr>
          <w:t>Tabela 7. Wyniki pomiarów automatycznych na stacjach pomiarowych w Gminie Kędzierzyn-Koźle w 2014 i 2015 roku.</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_Toc466375454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29</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5" w:history="1">
        <w:r w:rsidR="00060AD6" w:rsidRPr="00060AD6">
          <w:rPr>
            <w:rStyle w:val="Hipercze"/>
            <w:rFonts w:cs="Arial"/>
            <w:noProof/>
            <w:u w:val="none"/>
          </w:rPr>
          <w:t xml:space="preserve">Tabela 8. </w:t>
        </w:r>
        <w:r w:rsidR="00060AD6" w:rsidRPr="00060AD6">
          <w:rPr>
            <w:rStyle w:val="Hipercze"/>
            <w:rFonts w:cs="Arial"/>
            <w:iCs/>
            <w:noProof/>
            <w:u w:val="none"/>
          </w:rPr>
          <w:t>Wyniki bieżącej oceny jakości powietrza za rok 2015.</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_Toc466375455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29</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6" w:history="1">
        <w:r w:rsidR="00060AD6" w:rsidRPr="00060AD6">
          <w:rPr>
            <w:rStyle w:val="Hipercze"/>
            <w:rFonts w:cs="Arial"/>
            <w:noProof/>
            <w:u w:val="none"/>
          </w:rPr>
          <w:t>Tabela 9. Działania naprawcze na terenie Gminy Kędzierzyn-Koźle umieszczone w POP dla strefy opolskiej.</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_Toc466375456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31</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7" w:history="1">
        <w:r w:rsidR="00060AD6" w:rsidRPr="00060AD6">
          <w:rPr>
            <w:rStyle w:val="Hipercze"/>
            <w:rFonts w:cs="Arial"/>
            <w:noProof/>
            <w:u w:val="none"/>
          </w:rPr>
          <w:t>Tabela 10. Wyniki pomiarów równoważnych  poziomów dźwięku w porze dziennej i nocnej oraz pomiarów długookresowych średnich poziomów dźwięku.</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_Toc466375457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36</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8" w:history="1">
        <w:r w:rsidR="00060AD6" w:rsidRPr="00060AD6">
          <w:rPr>
            <w:rStyle w:val="Hipercze"/>
            <w:rFonts w:cs="Arial"/>
            <w:noProof/>
            <w:u w:val="none"/>
          </w:rPr>
          <w:t>Tabela 11. Gatunki roślin objęte ochroną występujące na terenie Gminy Kędzierzyn-Koźle</w:t>
        </w:r>
        <w:r w:rsidR="00060AD6" w:rsidRPr="00060AD6">
          <w:rPr>
            <w:rStyle w:val="Hipercze"/>
            <w:rFonts w:cs="Arial"/>
            <w:noProof/>
            <w:u w:val="none"/>
            <w:vertAlign w:val="superscript"/>
          </w:rPr>
          <w:t>1</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_Toc466375458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37</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59" w:history="1">
        <w:r w:rsidR="00060AD6" w:rsidRPr="00060AD6">
          <w:rPr>
            <w:rStyle w:val="Hipercze"/>
            <w:rFonts w:cs="Arial"/>
            <w:noProof/>
            <w:u w:val="none"/>
          </w:rPr>
          <w:t>Tabela 12. Gatunki zwierząt objęte ochroną występujące na terenie Gminy Kędzierzyn-Koźle</w:t>
        </w:r>
        <w:r w:rsidR="00060AD6" w:rsidRPr="00060AD6">
          <w:rPr>
            <w:rStyle w:val="Hipercze"/>
            <w:rFonts w:cs="Arial"/>
            <w:noProof/>
            <w:u w:val="none"/>
            <w:vertAlign w:val="superscript"/>
          </w:rPr>
          <w:t>2</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_Toc466375459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37</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60" w:history="1">
        <w:r w:rsidR="00060AD6" w:rsidRPr="00060AD6">
          <w:rPr>
            <w:rStyle w:val="Hipercze"/>
            <w:rFonts w:cs="Arial"/>
            <w:bCs/>
            <w:noProof/>
            <w:u w:val="none"/>
          </w:rPr>
          <w:t>Tabela 13</w:t>
        </w:r>
        <w:r w:rsidR="00060AD6" w:rsidRPr="00060AD6">
          <w:rPr>
            <w:rStyle w:val="Hipercze"/>
            <w:rFonts w:cs="Arial"/>
            <w:iCs/>
            <w:noProof/>
            <w:u w:val="none"/>
          </w:rPr>
          <w:t xml:space="preserve">. </w:t>
        </w:r>
        <w:r w:rsidR="00060AD6" w:rsidRPr="00060AD6">
          <w:rPr>
            <w:rStyle w:val="Hipercze"/>
            <w:rFonts w:cs="Arial"/>
            <w:bCs/>
            <w:noProof/>
            <w:u w:val="none"/>
          </w:rPr>
          <w:t xml:space="preserve">Obszar </w:t>
        </w:r>
        <w:r w:rsidR="00060AD6" w:rsidRPr="00060AD6">
          <w:rPr>
            <w:rStyle w:val="Hipercze"/>
            <w:rFonts w:cs="Arial"/>
            <w:iCs/>
            <w:noProof/>
            <w:u w:val="none"/>
          </w:rPr>
          <w:t>Południowo-Wschodniego</w:t>
        </w:r>
        <w:r w:rsidR="00060AD6" w:rsidRPr="00060AD6">
          <w:rPr>
            <w:rStyle w:val="Hipercze"/>
            <w:rFonts w:cs="Arial"/>
            <w:bCs/>
            <w:noProof/>
            <w:u w:val="none"/>
          </w:rPr>
          <w:t xml:space="preserve"> RGOK</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_Toc466375460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38</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61" w:history="1">
        <w:r w:rsidR="00060AD6" w:rsidRPr="00060AD6">
          <w:rPr>
            <w:rStyle w:val="Hipercze"/>
            <w:rFonts w:cs="Arial"/>
            <w:noProof/>
            <w:u w:val="none"/>
          </w:rPr>
          <w:t xml:space="preserve">Tabela 14. </w:t>
        </w:r>
        <w:r w:rsidR="00060AD6" w:rsidRPr="00060AD6">
          <w:rPr>
            <w:rStyle w:val="Hipercze"/>
            <w:rFonts w:eastAsia="Arial Unicode MS" w:cs="Arial"/>
            <w:noProof/>
            <w:u w:val="none"/>
          </w:rPr>
          <w:t>Średni dobowy ruch (SDR) na drogach w obrębie Gminy Kędzierzyn-Koźle.</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_Toc466375461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45</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62" w:history="1">
        <w:r w:rsidR="00060AD6" w:rsidRPr="00060AD6">
          <w:rPr>
            <w:rStyle w:val="Hipercze"/>
            <w:rFonts w:cs="Arial"/>
            <w:noProof/>
            <w:u w:val="none"/>
          </w:rPr>
          <w:t>Tabela 15. Powiązanie celów ochrony środowiska określone w Programie Ochrony Środowiska dla Gminy Kędzierzyn-Koźle z VI Wspólnotowym Programem Działań w Zakresie Środowiska Naturalnego</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_Toc466375462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53</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63" w:history="1">
        <w:r w:rsidR="00060AD6" w:rsidRPr="00060AD6">
          <w:rPr>
            <w:rStyle w:val="Hipercze"/>
            <w:rFonts w:cs="Arial"/>
            <w:noProof/>
            <w:u w:val="none"/>
          </w:rPr>
          <w:t>Tabela 16. Powiązanie celów ochrony środowiska określone w Programie Ochrony Środowiska dla Gminy Kędzierzyn-Koźle ze Strategią Bezpieczeństwa Energetycznego i Środowiska</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_Toc466375463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57</w:t>
        </w:r>
        <w:r w:rsidR="004151A2" w:rsidRPr="00060AD6">
          <w:rPr>
            <w:rFonts w:cs="Arial"/>
            <w:noProof/>
            <w:webHidden/>
          </w:rPr>
          <w:fldChar w:fldCharType="end"/>
        </w:r>
      </w:hyperlink>
    </w:p>
    <w:p w:rsidR="00060AD6" w:rsidRPr="00060AD6" w:rsidRDefault="008E7F9B">
      <w:pPr>
        <w:pStyle w:val="Spisilustracji"/>
        <w:tabs>
          <w:tab w:val="right" w:leader="dot" w:pos="9344"/>
        </w:tabs>
        <w:rPr>
          <w:rFonts w:eastAsiaTheme="minorEastAsia" w:cs="Arial"/>
          <w:noProof/>
          <w:szCs w:val="22"/>
        </w:rPr>
      </w:pPr>
      <w:hyperlink w:anchor="_Toc466375464" w:history="1">
        <w:r w:rsidR="00060AD6" w:rsidRPr="00060AD6">
          <w:rPr>
            <w:rStyle w:val="Hipercze"/>
            <w:rFonts w:cs="Arial"/>
            <w:noProof/>
            <w:u w:val="none"/>
          </w:rPr>
          <w:t>Tabela 17. Przewidywane znaczące oddziaływania na poszczególne aspekty środowiska.</w:t>
        </w:r>
        <w:r w:rsidR="00060AD6" w:rsidRPr="00060AD6">
          <w:rPr>
            <w:rFonts w:cs="Arial"/>
            <w:noProof/>
            <w:webHidden/>
          </w:rPr>
          <w:tab/>
        </w:r>
        <w:r w:rsidR="004151A2" w:rsidRPr="00060AD6">
          <w:rPr>
            <w:rFonts w:cs="Arial"/>
            <w:noProof/>
            <w:webHidden/>
          </w:rPr>
          <w:fldChar w:fldCharType="begin"/>
        </w:r>
        <w:r w:rsidR="00060AD6" w:rsidRPr="00060AD6">
          <w:rPr>
            <w:rFonts w:cs="Arial"/>
            <w:noProof/>
            <w:webHidden/>
          </w:rPr>
          <w:instrText xml:space="preserve"> PAGEREF _Toc466375464 \h </w:instrText>
        </w:r>
        <w:r w:rsidR="004151A2" w:rsidRPr="00060AD6">
          <w:rPr>
            <w:rFonts w:cs="Arial"/>
            <w:noProof/>
            <w:webHidden/>
          </w:rPr>
        </w:r>
        <w:r w:rsidR="004151A2" w:rsidRPr="00060AD6">
          <w:rPr>
            <w:rFonts w:cs="Arial"/>
            <w:noProof/>
            <w:webHidden/>
          </w:rPr>
          <w:fldChar w:fldCharType="separate"/>
        </w:r>
        <w:r w:rsidR="00DC546E">
          <w:rPr>
            <w:rFonts w:cs="Arial"/>
            <w:noProof/>
            <w:webHidden/>
          </w:rPr>
          <w:t>69</w:t>
        </w:r>
        <w:r w:rsidR="004151A2" w:rsidRPr="00060AD6">
          <w:rPr>
            <w:rFonts w:cs="Arial"/>
            <w:noProof/>
            <w:webHidden/>
          </w:rPr>
          <w:fldChar w:fldCharType="end"/>
        </w:r>
      </w:hyperlink>
    </w:p>
    <w:p w:rsidR="009A2F97" w:rsidRPr="009C7C66" w:rsidRDefault="004151A2" w:rsidP="00DB2763">
      <w:pPr>
        <w:tabs>
          <w:tab w:val="right" w:leader="dot" w:pos="9629"/>
        </w:tabs>
        <w:jc w:val="both"/>
        <w:rPr>
          <w:rFonts w:ascii="Arial" w:hAnsi="Arial" w:cs="Arial"/>
          <w:color w:val="FF0000"/>
          <w:sz w:val="22"/>
          <w:szCs w:val="22"/>
        </w:rPr>
      </w:pPr>
      <w:r w:rsidRPr="00060AD6">
        <w:rPr>
          <w:rFonts w:ascii="Arial" w:hAnsi="Arial" w:cs="Arial"/>
          <w:color w:val="FF0000"/>
          <w:sz w:val="22"/>
          <w:szCs w:val="22"/>
        </w:rPr>
        <w:fldChar w:fldCharType="end"/>
      </w:r>
    </w:p>
    <w:bookmarkEnd w:id="5"/>
    <w:bookmarkEnd w:id="6"/>
    <w:bookmarkEnd w:id="7"/>
    <w:p w:rsidR="00D3333B" w:rsidRPr="009C7C66" w:rsidRDefault="00D3333B" w:rsidP="00607195">
      <w:pPr>
        <w:pStyle w:val="Nagwek1"/>
        <w:tabs>
          <w:tab w:val="left" w:pos="0"/>
          <w:tab w:val="left" w:pos="9639"/>
        </w:tabs>
        <w:jc w:val="both"/>
      </w:pPr>
      <w:r w:rsidRPr="009C7C66">
        <w:rPr>
          <w:color w:val="FF0000"/>
        </w:rPr>
        <w:br w:type="page"/>
      </w:r>
      <w:bookmarkStart w:id="8" w:name="_Toc237335046"/>
      <w:bookmarkStart w:id="9" w:name="_Toc397420623"/>
      <w:bookmarkStart w:id="10" w:name="_Toc397422094"/>
      <w:bookmarkStart w:id="11" w:name="_Toc426454833"/>
      <w:bookmarkStart w:id="12" w:name="_Toc433883529"/>
      <w:bookmarkStart w:id="13" w:name="_Toc466375391"/>
      <w:r w:rsidRPr="009C7C66">
        <w:lastRenderedPageBreak/>
        <w:t xml:space="preserve">1. </w:t>
      </w:r>
      <w:bookmarkEnd w:id="8"/>
      <w:r w:rsidR="00377464" w:rsidRPr="009C7C66">
        <w:t>STAN</w:t>
      </w:r>
      <w:r w:rsidRPr="009C7C66">
        <w:t xml:space="preserve"> FORMALNO-PRAWN</w:t>
      </w:r>
      <w:r w:rsidR="00377464" w:rsidRPr="009C7C66">
        <w:t>Y I</w:t>
      </w:r>
      <w:r w:rsidRPr="009C7C66">
        <w:t xml:space="preserve"> CEL SPORZĄDZENIA </w:t>
      </w:r>
      <w:r w:rsidR="00806941" w:rsidRPr="009C7C66">
        <w:t>P</w:t>
      </w:r>
      <w:r w:rsidRPr="009C7C66">
        <w:t>ROGNOZY</w:t>
      </w:r>
      <w:bookmarkEnd w:id="9"/>
      <w:bookmarkEnd w:id="10"/>
      <w:bookmarkEnd w:id="11"/>
      <w:bookmarkEnd w:id="12"/>
      <w:bookmarkEnd w:id="13"/>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xml:space="preserve">Obowiązek sporządzenia prognozy oddziaływania na środowisko do projektów dokumentów strategicznych - programów, planów i polityk wynika z art. 46 oraz art. 51 </w:t>
      </w:r>
      <w:r w:rsidR="00E53626" w:rsidRPr="009C7C66">
        <w:rPr>
          <w:rFonts w:ascii="Arial" w:hAnsi="Arial"/>
          <w:b/>
          <w:i/>
          <w:sz w:val="22"/>
        </w:rPr>
        <w:t>U</w:t>
      </w:r>
      <w:r w:rsidRPr="009C7C66">
        <w:rPr>
          <w:rFonts w:ascii="Arial" w:hAnsi="Arial"/>
          <w:b/>
          <w:i/>
          <w:sz w:val="22"/>
        </w:rPr>
        <w:t>stawy o</w:t>
      </w:r>
      <w:r w:rsidR="00F07052" w:rsidRPr="009C7C66">
        <w:rPr>
          <w:rFonts w:ascii="Arial" w:hAnsi="Arial"/>
          <w:b/>
          <w:i/>
          <w:sz w:val="22"/>
        </w:rPr>
        <w:t> </w:t>
      </w:r>
      <w:r w:rsidRPr="009C7C66">
        <w:rPr>
          <w:rFonts w:ascii="Arial" w:hAnsi="Arial"/>
          <w:b/>
          <w:i/>
          <w:sz w:val="22"/>
        </w:rPr>
        <w:t>udostępnianiu informacji o środowisku i jego ochronie, udziale społeczeństwa w ochronie środowiska oraz o ocenach oddziaływania na środowisko (Dz</w:t>
      </w:r>
      <w:r w:rsidR="00806941" w:rsidRPr="009C7C66">
        <w:rPr>
          <w:rFonts w:ascii="Arial" w:hAnsi="Arial"/>
          <w:b/>
          <w:i/>
          <w:sz w:val="22"/>
        </w:rPr>
        <w:t>.</w:t>
      </w:r>
      <w:r w:rsidRPr="009C7C66">
        <w:rPr>
          <w:rFonts w:ascii="Arial" w:hAnsi="Arial"/>
          <w:b/>
          <w:i/>
          <w:sz w:val="22"/>
        </w:rPr>
        <w:t>U</w:t>
      </w:r>
      <w:r w:rsidR="00806941" w:rsidRPr="009C7C66">
        <w:rPr>
          <w:rFonts w:ascii="Arial" w:hAnsi="Arial"/>
          <w:b/>
          <w:i/>
          <w:sz w:val="22"/>
        </w:rPr>
        <w:t>.</w:t>
      </w:r>
      <w:r w:rsidRPr="009C7C66">
        <w:rPr>
          <w:rFonts w:ascii="Arial" w:hAnsi="Arial"/>
          <w:b/>
          <w:i/>
          <w:sz w:val="22"/>
        </w:rPr>
        <w:t xml:space="preserve"> </w:t>
      </w:r>
      <w:r w:rsidR="00D43A48" w:rsidRPr="009C7C66">
        <w:rPr>
          <w:rFonts w:ascii="Arial" w:hAnsi="Arial"/>
          <w:b/>
          <w:i/>
          <w:sz w:val="22"/>
        </w:rPr>
        <w:t>2016</w:t>
      </w:r>
      <w:r w:rsidRPr="009C7C66">
        <w:rPr>
          <w:rFonts w:ascii="Arial" w:hAnsi="Arial"/>
          <w:b/>
          <w:i/>
          <w:sz w:val="22"/>
        </w:rPr>
        <w:t xml:space="preserve"> poz. </w:t>
      </w:r>
      <w:r w:rsidR="00D43A48" w:rsidRPr="009C7C66">
        <w:rPr>
          <w:rFonts w:ascii="Arial" w:hAnsi="Arial"/>
          <w:b/>
          <w:i/>
          <w:sz w:val="22"/>
        </w:rPr>
        <w:t>353</w:t>
      </w:r>
      <w:r w:rsidR="0006777A" w:rsidRPr="009C7C66">
        <w:rPr>
          <w:rFonts w:ascii="Arial" w:hAnsi="Arial"/>
          <w:b/>
          <w:i/>
          <w:sz w:val="22"/>
        </w:rPr>
        <w:t xml:space="preserve"> – tekst jednolity</w:t>
      </w:r>
      <w:r w:rsidRPr="009C7C66">
        <w:rPr>
          <w:rFonts w:ascii="Arial" w:hAnsi="Arial"/>
          <w:b/>
          <w:i/>
          <w:sz w:val="22"/>
        </w:rPr>
        <w:t>)</w:t>
      </w:r>
      <w:r w:rsidRPr="009C7C66">
        <w:rPr>
          <w:rFonts w:ascii="Arial" w:hAnsi="Arial"/>
          <w:sz w:val="22"/>
        </w:rPr>
        <w:t xml:space="preserve">. Przepisy tej ustawy zobowiązują organ opracowujący </w:t>
      </w:r>
      <w:r w:rsidR="00955508" w:rsidRPr="009C7C66">
        <w:rPr>
          <w:rFonts w:ascii="Arial" w:hAnsi="Arial"/>
          <w:sz w:val="22"/>
        </w:rPr>
        <w:t xml:space="preserve">projekt </w:t>
      </w:r>
      <w:r w:rsidR="00377464" w:rsidRPr="009C7C66">
        <w:rPr>
          <w:rFonts w:ascii="Arial" w:hAnsi="Arial"/>
          <w:sz w:val="22"/>
        </w:rPr>
        <w:t>Program</w:t>
      </w:r>
      <w:r w:rsidR="00C93C13" w:rsidRPr="009C7C66">
        <w:rPr>
          <w:rFonts w:ascii="Arial" w:hAnsi="Arial"/>
          <w:sz w:val="22"/>
        </w:rPr>
        <w:t>u</w:t>
      </w:r>
      <w:r w:rsidR="00377464" w:rsidRPr="009C7C66">
        <w:rPr>
          <w:rFonts w:ascii="Arial" w:hAnsi="Arial"/>
          <w:sz w:val="22"/>
        </w:rPr>
        <w:t xml:space="preserve"> Ochrony Środowiska</w:t>
      </w:r>
      <w:r w:rsidR="00067246" w:rsidRPr="009C7C66">
        <w:rPr>
          <w:rFonts w:ascii="Arial" w:hAnsi="Arial"/>
          <w:sz w:val="22"/>
        </w:rPr>
        <w:t xml:space="preserve"> (</w:t>
      </w:r>
      <w:r w:rsidR="004A5DD2" w:rsidRPr="009C7C66">
        <w:rPr>
          <w:rFonts w:ascii="Arial" w:hAnsi="Arial"/>
          <w:sz w:val="22"/>
        </w:rPr>
        <w:t>POŚ)</w:t>
      </w:r>
      <w:r w:rsidR="00377464" w:rsidRPr="009C7C66">
        <w:rPr>
          <w:rFonts w:ascii="Arial" w:hAnsi="Arial"/>
          <w:sz w:val="22"/>
        </w:rPr>
        <w:t xml:space="preserve"> </w:t>
      </w:r>
      <w:r w:rsidR="008E5B5B" w:rsidRPr="009C7C66">
        <w:rPr>
          <w:rFonts w:ascii="Arial" w:hAnsi="Arial"/>
          <w:sz w:val="22"/>
        </w:rPr>
        <w:t xml:space="preserve">dla </w:t>
      </w:r>
      <w:r w:rsidR="0092193E" w:rsidRPr="009C7C66">
        <w:rPr>
          <w:rFonts w:ascii="Arial" w:hAnsi="Arial"/>
          <w:sz w:val="22"/>
        </w:rPr>
        <w:t xml:space="preserve">Gminy </w:t>
      </w:r>
      <w:r w:rsidR="009C7C66" w:rsidRPr="009C7C66">
        <w:rPr>
          <w:rFonts w:ascii="Arial" w:hAnsi="Arial"/>
          <w:sz w:val="22"/>
        </w:rPr>
        <w:t>Kędzierzyn-Koźle</w:t>
      </w:r>
      <w:r w:rsidR="008E5B5B" w:rsidRPr="009C7C66">
        <w:rPr>
          <w:rFonts w:ascii="Arial" w:hAnsi="Arial"/>
          <w:sz w:val="22"/>
        </w:rPr>
        <w:t xml:space="preserve"> </w:t>
      </w:r>
      <w:r w:rsidR="00707618" w:rsidRPr="009C7C66">
        <w:rPr>
          <w:rFonts w:ascii="Arial" w:hAnsi="Arial"/>
          <w:sz w:val="22"/>
        </w:rPr>
        <w:t>na lata 201</w:t>
      </w:r>
      <w:r w:rsidR="00352A24">
        <w:rPr>
          <w:rFonts w:ascii="Arial" w:hAnsi="Arial"/>
          <w:sz w:val="22"/>
        </w:rPr>
        <w:t>7</w:t>
      </w:r>
      <w:r w:rsidR="00707618" w:rsidRPr="009C7C66">
        <w:rPr>
          <w:rFonts w:ascii="Arial" w:hAnsi="Arial"/>
          <w:sz w:val="22"/>
        </w:rPr>
        <w:t>-</w:t>
      </w:r>
      <w:r w:rsidR="00067246" w:rsidRPr="009C7C66">
        <w:rPr>
          <w:rFonts w:ascii="Arial" w:hAnsi="Arial"/>
          <w:sz w:val="22"/>
        </w:rPr>
        <w:t>20</w:t>
      </w:r>
      <w:r w:rsidR="00EC0ECA" w:rsidRPr="009C7C66">
        <w:rPr>
          <w:rFonts w:ascii="Arial" w:hAnsi="Arial"/>
          <w:sz w:val="22"/>
        </w:rPr>
        <w:t>20</w:t>
      </w:r>
      <w:r w:rsidR="00D16E26">
        <w:rPr>
          <w:rFonts w:ascii="Arial" w:hAnsi="Arial"/>
          <w:sz w:val="22"/>
        </w:rPr>
        <w:t xml:space="preserve"> wraz z </w:t>
      </w:r>
      <w:r w:rsidR="00D43A48" w:rsidRPr="009C7C66">
        <w:rPr>
          <w:rFonts w:ascii="Arial" w:hAnsi="Arial"/>
          <w:sz w:val="22"/>
        </w:rPr>
        <w:t xml:space="preserve">perspektywą na lata </w:t>
      </w:r>
      <w:r w:rsidR="00352A24">
        <w:rPr>
          <w:rFonts w:ascii="Arial" w:hAnsi="Arial"/>
          <w:sz w:val="22"/>
        </w:rPr>
        <w:t>2021-2024</w:t>
      </w:r>
      <w:r w:rsidR="00C61E3E" w:rsidRPr="009C7C66">
        <w:rPr>
          <w:rFonts w:ascii="Arial" w:hAnsi="Arial"/>
          <w:sz w:val="22"/>
        </w:rPr>
        <w:t xml:space="preserve"> </w:t>
      </w:r>
      <w:r w:rsidRPr="009C7C66">
        <w:rPr>
          <w:rFonts w:ascii="Arial" w:hAnsi="Arial"/>
          <w:sz w:val="22"/>
        </w:rPr>
        <w:t xml:space="preserve">do sporządzenia dokumentacji prognozy oddziaływania na środowisko oraz przeprowadzenia postępowania w sprawie oceny oddziaływania na środowisko z udziałem społecznym. </w:t>
      </w:r>
    </w:p>
    <w:p w:rsidR="00D3333B" w:rsidRPr="009C7C66" w:rsidRDefault="00D3333B" w:rsidP="0099793D">
      <w:pPr>
        <w:pStyle w:val="Standardowy2"/>
        <w:spacing w:line="240" w:lineRule="auto"/>
        <w:ind w:firstLine="0"/>
        <w:rPr>
          <w:rFonts w:ascii="Arial" w:hAnsi="Arial"/>
          <w:sz w:val="22"/>
        </w:rPr>
      </w:pPr>
      <w:r w:rsidRPr="009C7C66">
        <w:rPr>
          <w:rFonts w:ascii="Arial" w:hAnsi="Arial"/>
          <w:sz w:val="22"/>
        </w:rPr>
        <w:t>Niniejsza Prognoza w myśl wyżej przywołanego art. 46 stanowi element strategicznej oceny oddziaływania na środowisko.</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Prognoza</w:t>
      </w:r>
      <w:r w:rsidR="00B865CB" w:rsidRPr="009C7C66">
        <w:rPr>
          <w:rFonts w:ascii="Arial" w:hAnsi="Arial"/>
          <w:sz w:val="22"/>
        </w:rPr>
        <w:t xml:space="preserve"> w</w:t>
      </w:r>
      <w:r w:rsidRPr="009C7C66">
        <w:rPr>
          <w:rFonts w:ascii="Arial" w:hAnsi="Arial"/>
          <w:sz w:val="22"/>
        </w:rPr>
        <w:t xml:space="preserve">skazuje na możliwe negatywne skutki realizacji </w:t>
      </w:r>
      <w:r w:rsidR="00377464" w:rsidRPr="009C7C66">
        <w:rPr>
          <w:rFonts w:ascii="Arial" w:hAnsi="Arial"/>
          <w:sz w:val="22"/>
        </w:rPr>
        <w:t>Programu Ochrony Środowiska</w:t>
      </w:r>
      <w:r w:rsidR="00955508" w:rsidRPr="009C7C66">
        <w:rPr>
          <w:rFonts w:ascii="Arial" w:hAnsi="Arial"/>
          <w:sz w:val="22"/>
        </w:rPr>
        <w:t xml:space="preserve"> </w:t>
      </w:r>
      <w:r w:rsidR="003E601E" w:rsidRPr="009C7C66">
        <w:rPr>
          <w:rFonts w:ascii="Arial" w:hAnsi="Arial"/>
          <w:sz w:val="22"/>
        </w:rPr>
        <w:t>i </w:t>
      </w:r>
      <w:r w:rsidRPr="009C7C66">
        <w:rPr>
          <w:rFonts w:ascii="Arial" w:hAnsi="Arial"/>
          <w:sz w:val="22"/>
        </w:rPr>
        <w:t xml:space="preserve">przedstawia zalecenia dotyczące przeciwdziałania ewentualnym negatywnym skutkom oraz przedstawia sposoby ich minimalizacji. </w:t>
      </w:r>
    </w:p>
    <w:p w:rsidR="00D3333B" w:rsidRPr="009C7C66" w:rsidRDefault="00D3333B" w:rsidP="0099793D">
      <w:pPr>
        <w:pStyle w:val="Nagwek1"/>
        <w:jc w:val="both"/>
      </w:pPr>
      <w:bookmarkStart w:id="14" w:name="_Toc397420624"/>
      <w:bookmarkStart w:id="15" w:name="_Toc397422095"/>
      <w:bookmarkStart w:id="16" w:name="_Toc426454834"/>
      <w:bookmarkStart w:id="17" w:name="_Toc433883530"/>
      <w:bookmarkStart w:id="18" w:name="_Toc466375392"/>
      <w:bookmarkStart w:id="19" w:name="_Toc233546949"/>
      <w:bookmarkStart w:id="20" w:name="_Toc237335047"/>
      <w:r w:rsidRPr="009C7C66">
        <w:t xml:space="preserve">2. ZAKRES MERYTORYCZNY PROGNOZY ODDZIAŁYWANIA </w:t>
      </w:r>
      <w:r w:rsidR="00377464" w:rsidRPr="009C7C66">
        <w:t>PROGRAMU OCHRONY ŚRODOWISKA</w:t>
      </w:r>
      <w:bookmarkEnd w:id="14"/>
      <w:bookmarkEnd w:id="15"/>
      <w:bookmarkEnd w:id="16"/>
      <w:bookmarkEnd w:id="17"/>
      <w:bookmarkEnd w:id="18"/>
      <w:r w:rsidRPr="009C7C66">
        <w:t xml:space="preserve"> </w:t>
      </w:r>
      <w:bookmarkEnd w:id="19"/>
      <w:bookmarkEnd w:id="20"/>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xml:space="preserve">Zakres Prognozy wynika z art. 51 ust. 2 </w:t>
      </w:r>
      <w:r w:rsidR="00E53626" w:rsidRPr="009C7C66">
        <w:rPr>
          <w:rFonts w:ascii="Arial" w:hAnsi="Arial"/>
          <w:i/>
          <w:sz w:val="22"/>
        </w:rPr>
        <w:t>U</w:t>
      </w:r>
      <w:r w:rsidRPr="009C7C66">
        <w:rPr>
          <w:rFonts w:ascii="Arial" w:hAnsi="Arial"/>
          <w:i/>
          <w:sz w:val="22"/>
        </w:rPr>
        <w:t>stawy o udostępnianiu informacji o środowisku i jego ochronie, udziale społeczeństwa w ochronie środowiska oraz o ocenach oddziaływania na środowisko</w:t>
      </w:r>
      <w:r w:rsidRPr="009C7C66">
        <w:rPr>
          <w:rFonts w:ascii="Arial" w:hAnsi="Arial"/>
          <w:sz w:val="22"/>
        </w:rPr>
        <w:t xml:space="preserve"> oraz ustaleń Zamawiającego, który </w:t>
      </w:r>
      <w:r w:rsidR="005F002A" w:rsidRPr="009C7C66">
        <w:rPr>
          <w:rFonts w:ascii="Arial" w:hAnsi="Arial"/>
          <w:sz w:val="22"/>
        </w:rPr>
        <w:t xml:space="preserve">otrzymał </w:t>
      </w:r>
      <w:r w:rsidR="00EE311E" w:rsidRPr="009C7C66">
        <w:rPr>
          <w:rFonts w:ascii="Arial" w:hAnsi="Arial"/>
          <w:sz w:val="22"/>
        </w:rPr>
        <w:t xml:space="preserve">pisma określające zakres i stopień szczegółowości Prognozy od </w:t>
      </w:r>
      <w:r w:rsidRPr="009C7C66">
        <w:rPr>
          <w:rFonts w:ascii="Arial" w:hAnsi="Arial"/>
          <w:sz w:val="22"/>
        </w:rPr>
        <w:t>Regionalnego Dyrektora</w:t>
      </w:r>
      <w:r w:rsidR="0038663D" w:rsidRPr="009C7C66">
        <w:rPr>
          <w:rFonts w:ascii="Arial" w:hAnsi="Arial"/>
          <w:sz w:val="22"/>
        </w:rPr>
        <w:t xml:space="preserve"> Ochrony Środowiska w</w:t>
      </w:r>
      <w:r w:rsidR="00E33FC6" w:rsidRPr="009C7C66">
        <w:rPr>
          <w:rFonts w:ascii="Arial" w:hAnsi="Arial"/>
          <w:sz w:val="22"/>
        </w:rPr>
        <w:t xml:space="preserve"> </w:t>
      </w:r>
      <w:r w:rsidR="00D43A48" w:rsidRPr="009C7C66">
        <w:rPr>
          <w:rFonts w:ascii="Arial" w:hAnsi="Arial"/>
          <w:sz w:val="22"/>
        </w:rPr>
        <w:t>Opolu</w:t>
      </w:r>
      <w:r w:rsidR="00AE257E" w:rsidRPr="009C7C66">
        <w:rPr>
          <w:rFonts w:ascii="Arial" w:hAnsi="Arial"/>
          <w:sz w:val="22"/>
        </w:rPr>
        <w:t xml:space="preserve"> </w:t>
      </w:r>
      <w:r w:rsidR="00F07052" w:rsidRPr="009C7C66">
        <w:rPr>
          <w:rFonts w:ascii="Arial" w:hAnsi="Arial"/>
          <w:sz w:val="22"/>
        </w:rPr>
        <w:t>i </w:t>
      </w:r>
      <w:r w:rsidRPr="009C7C66">
        <w:rPr>
          <w:rFonts w:ascii="Arial" w:hAnsi="Arial"/>
          <w:sz w:val="22"/>
        </w:rPr>
        <w:t>z</w:t>
      </w:r>
      <w:r w:rsidR="00F07052" w:rsidRPr="009C7C66">
        <w:rPr>
          <w:rFonts w:ascii="Arial" w:hAnsi="Arial"/>
          <w:sz w:val="22"/>
        </w:rPr>
        <w:t> </w:t>
      </w:r>
      <w:r w:rsidRPr="009C7C66">
        <w:rPr>
          <w:rFonts w:ascii="Arial" w:hAnsi="Arial"/>
          <w:sz w:val="22"/>
        </w:rPr>
        <w:t xml:space="preserve">powyższym Prognoza powinna: </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1) zawierać:</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a) informacje o zawartości, głównych celach projektowanego dokumentu oraz jego powiązaniach z</w:t>
      </w:r>
      <w:r w:rsidR="00F07052" w:rsidRPr="009C7C66">
        <w:rPr>
          <w:rFonts w:ascii="Arial" w:hAnsi="Arial"/>
          <w:sz w:val="22"/>
        </w:rPr>
        <w:t> </w:t>
      </w:r>
      <w:r w:rsidRPr="009C7C66">
        <w:rPr>
          <w:rFonts w:ascii="Arial" w:hAnsi="Arial"/>
          <w:sz w:val="22"/>
        </w:rPr>
        <w:t>innymi dokumentami,</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b) informacje o metodach zastosowanych przy sporządzaniu prognozy,</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c) propozycje dotyczące przewidywanych metod analizy skutków realizacji postanowień projektowanego dokumentu oraz częstotliwości jej przeprowadzania,</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d) informacje o możliwym transgranicznym oddziaływaniu na środowisko,</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e) streszczenie sporządzone w języku niespecjalistycznym;</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2) określać, analizować i oceniać:</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a) istniejący stan środowiska oraz potencjalne zmiany tego stanu w przypadku braku realizacji projektowanego dokumentu,</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b) stan środowiska na obszarach objętych przewidywanym znaczącym oddziaływaniem,</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c) istniejące problemy ochrony środowiska istotne z punktu widzenia realizacji projektowanego dokumentu, w szczególności dotyczące obszarów podlegających ochronie na podstawie ustawy z</w:t>
      </w:r>
      <w:r w:rsidR="006F5498" w:rsidRPr="009C7C66">
        <w:rPr>
          <w:rFonts w:ascii="Arial" w:hAnsi="Arial"/>
          <w:sz w:val="22"/>
        </w:rPr>
        <w:t> </w:t>
      </w:r>
      <w:r w:rsidRPr="009C7C66">
        <w:rPr>
          <w:rFonts w:ascii="Arial" w:hAnsi="Arial"/>
          <w:sz w:val="22"/>
        </w:rPr>
        <w:t xml:space="preserve">dnia </w:t>
      </w:r>
      <w:r w:rsidR="0020796F">
        <w:rPr>
          <w:rFonts w:ascii="Arial" w:hAnsi="Arial"/>
          <w:sz w:val="22"/>
        </w:rPr>
        <w:t>16 kwietnia 2004</w:t>
      </w:r>
      <w:r w:rsidRPr="009C7C66">
        <w:rPr>
          <w:rFonts w:ascii="Arial" w:hAnsi="Arial"/>
          <w:sz w:val="22"/>
        </w:rPr>
        <w:t xml:space="preserve"> r. o ochronie przyrody</w:t>
      </w:r>
      <w:r w:rsidR="00A035A3" w:rsidRPr="009C7C66">
        <w:rPr>
          <w:rFonts w:ascii="Arial" w:hAnsi="Arial"/>
          <w:sz w:val="22"/>
        </w:rPr>
        <w:t xml:space="preserve"> </w:t>
      </w:r>
      <w:r w:rsidR="0020796F">
        <w:rPr>
          <w:rFonts w:ascii="Arial" w:hAnsi="Arial" w:cs="Arial"/>
          <w:sz w:val="22"/>
          <w:szCs w:val="22"/>
        </w:rPr>
        <w:t>(Dz.U. 2016</w:t>
      </w:r>
      <w:r w:rsidR="00F959FD" w:rsidRPr="009C7C66">
        <w:rPr>
          <w:rFonts w:ascii="Arial" w:hAnsi="Arial" w:cs="Arial"/>
          <w:sz w:val="22"/>
          <w:szCs w:val="22"/>
        </w:rPr>
        <w:t xml:space="preserve"> poz. </w:t>
      </w:r>
      <w:r w:rsidR="0020796F">
        <w:rPr>
          <w:rFonts w:ascii="Arial" w:hAnsi="Arial" w:cs="Arial"/>
          <w:sz w:val="22"/>
          <w:szCs w:val="22"/>
        </w:rPr>
        <w:t>2134</w:t>
      </w:r>
      <w:r w:rsidR="00CF7C72" w:rsidRPr="009C7C66">
        <w:rPr>
          <w:rFonts w:ascii="Arial" w:hAnsi="Arial" w:cs="Arial"/>
          <w:sz w:val="22"/>
          <w:szCs w:val="22"/>
        </w:rPr>
        <w:t xml:space="preserve"> </w:t>
      </w:r>
      <w:r w:rsidR="00F959FD" w:rsidRPr="009C7C66">
        <w:rPr>
          <w:rFonts w:ascii="Arial" w:hAnsi="Arial" w:cs="Arial"/>
          <w:sz w:val="22"/>
          <w:szCs w:val="22"/>
        </w:rPr>
        <w:t xml:space="preserve">- tekst jednolity z </w:t>
      </w:r>
      <w:proofErr w:type="spellStart"/>
      <w:r w:rsidR="00F959FD" w:rsidRPr="009C7C66">
        <w:rPr>
          <w:rFonts w:ascii="Arial" w:hAnsi="Arial" w:cs="Arial"/>
          <w:sz w:val="22"/>
          <w:szCs w:val="22"/>
        </w:rPr>
        <w:t>późn</w:t>
      </w:r>
      <w:proofErr w:type="spellEnd"/>
      <w:r w:rsidR="00F959FD" w:rsidRPr="009C7C66">
        <w:rPr>
          <w:rFonts w:ascii="Arial" w:hAnsi="Arial" w:cs="Arial"/>
          <w:sz w:val="22"/>
          <w:szCs w:val="22"/>
        </w:rPr>
        <w:t>. zm.).</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d) cele ochrony środowiska ustanowione na szczeblu międzynarodowym, wspólnotowym i</w:t>
      </w:r>
      <w:r w:rsidR="00F07052" w:rsidRPr="009C7C66">
        <w:rPr>
          <w:rFonts w:ascii="Arial" w:hAnsi="Arial"/>
          <w:sz w:val="22"/>
        </w:rPr>
        <w:t> </w:t>
      </w:r>
      <w:r w:rsidRPr="009C7C66">
        <w:rPr>
          <w:rFonts w:ascii="Arial" w:hAnsi="Arial"/>
          <w:sz w:val="22"/>
        </w:rPr>
        <w:t>krajowym, istotne z punktu widzenia projektowanego dokumentu, oraz sposoby, w jakich te cele i</w:t>
      </w:r>
      <w:r w:rsidR="00F07052" w:rsidRPr="009C7C66">
        <w:rPr>
          <w:rFonts w:ascii="Arial" w:hAnsi="Arial"/>
          <w:sz w:val="22"/>
        </w:rPr>
        <w:t> </w:t>
      </w:r>
      <w:r w:rsidRPr="009C7C66">
        <w:rPr>
          <w:rFonts w:ascii="Arial" w:hAnsi="Arial"/>
          <w:sz w:val="22"/>
        </w:rPr>
        <w:t>inne problemy środowiska zostały uwzględnione podczas opracowywania dokumentu,</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e) przewidywane znaczące oddziaływania, w tym oddziaływania bezpośrednie, pośrednie, wtórne, skumulowane, krótkoterminowe, średnioterminowe i długoterminowe, stałe i chwilowe oraz pozytywne</w:t>
      </w:r>
      <w:r w:rsidR="00300FD8" w:rsidRPr="009C7C66">
        <w:rPr>
          <w:rFonts w:ascii="Arial" w:hAnsi="Arial"/>
          <w:sz w:val="22"/>
        </w:rPr>
        <w:t xml:space="preserve"> </w:t>
      </w:r>
      <w:r w:rsidRPr="009C7C66">
        <w:rPr>
          <w:rFonts w:ascii="Arial" w:hAnsi="Arial"/>
          <w:sz w:val="22"/>
        </w:rPr>
        <w:t>i negatywne, na cele i przedmiot ochrony obszaru Natura 2000 oraz integralność tego obszaru, a także na środowisko, a w szczególności na:</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różnorodność biologiczną,</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ludzi,</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zwierzęta,</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rośliny,</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lastRenderedPageBreak/>
        <w:t>– wodę,</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powietrze,</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powierzchnię ziemi,</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krajobraz,</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klimat,</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zasoby naturalne,</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zabytki,</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dobra materialne</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 z uwzględnieniem zależności między tymi elementami środowiska i między oddziaływaniami na te elementy;</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3) przedstawiać:</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w:t>
      </w:r>
      <w:r w:rsidR="00300FD8" w:rsidRPr="009C7C66">
        <w:rPr>
          <w:rFonts w:ascii="Arial" w:hAnsi="Arial"/>
          <w:sz w:val="22"/>
        </w:rPr>
        <w:t xml:space="preserve"> </w:t>
      </w:r>
      <w:r w:rsidRPr="009C7C66">
        <w:rPr>
          <w:rFonts w:ascii="Arial" w:hAnsi="Arial"/>
          <w:sz w:val="22"/>
        </w:rPr>
        <w:t>obszaru,</w:t>
      </w:r>
    </w:p>
    <w:p w:rsidR="00D3333B" w:rsidRPr="009C7C66" w:rsidRDefault="00D3333B" w:rsidP="0099793D">
      <w:pPr>
        <w:autoSpaceDE w:val="0"/>
        <w:autoSpaceDN w:val="0"/>
        <w:adjustRightInd w:val="0"/>
        <w:jc w:val="both"/>
        <w:rPr>
          <w:rFonts w:ascii="Arial" w:hAnsi="Arial"/>
          <w:sz w:val="22"/>
        </w:rPr>
      </w:pPr>
      <w:r w:rsidRPr="009C7C66">
        <w:rPr>
          <w:rFonts w:ascii="Arial" w:hAnsi="Arial"/>
          <w:sz w:val="22"/>
        </w:rPr>
        <w:t>b) biorąc pod uwagę cele i geograficzny zasięg dokumentu oraz cele i przedmiot ochrony obszaru Natura 2000 oraz integralność tego obszaru – rozwiązania alternatywne do rozwiązań zawartych w</w:t>
      </w:r>
      <w:r w:rsidR="00F07052" w:rsidRPr="009C7C66">
        <w:rPr>
          <w:rFonts w:ascii="Arial" w:hAnsi="Arial"/>
          <w:sz w:val="22"/>
        </w:rPr>
        <w:t> </w:t>
      </w:r>
      <w:r w:rsidRPr="009C7C66">
        <w:rPr>
          <w:rFonts w:ascii="Arial" w:hAnsi="Arial"/>
          <w:sz w:val="22"/>
        </w:rPr>
        <w:t>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rsidR="00D3333B" w:rsidRPr="009C7C66" w:rsidRDefault="00D3333B" w:rsidP="0099793D">
      <w:pPr>
        <w:pStyle w:val="Standardowy2"/>
        <w:spacing w:line="240" w:lineRule="auto"/>
        <w:ind w:firstLine="0"/>
        <w:rPr>
          <w:rFonts w:ascii="Arial" w:hAnsi="Arial"/>
          <w:sz w:val="22"/>
        </w:rPr>
      </w:pPr>
      <w:bookmarkStart w:id="21" w:name="_Toc233546950"/>
      <w:bookmarkStart w:id="22" w:name="_Toc237335048"/>
      <w:r w:rsidRPr="009C7C66">
        <w:rPr>
          <w:rFonts w:ascii="Arial" w:hAnsi="Arial"/>
          <w:sz w:val="22"/>
        </w:rPr>
        <w:t xml:space="preserve">Celem wykonania Prognozy jest identyfikacja potencjalnych oddziaływań na środowisko będących wynikiem realizacji </w:t>
      </w:r>
      <w:r w:rsidR="00E13F5D" w:rsidRPr="009C7C66">
        <w:rPr>
          <w:rFonts w:ascii="Arial" w:hAnsi="Arial"/>
          <w:sz w:val="22"/>
        </w:rPr>
        <w:t>Programu Ochrony Środowiska</w:t>
      </w:r>
      <w:r w:rsidR="00C61E3E" w:rsidRPr="009C7C66">
        <w:rPr>
          <w:rFonts w:ascii="Arial" w:hAnsi="Arial"/>
          <w:sz w:val="22"/>
        </w:rPr>
        <w:t xml:space="preserve"> </w:t>
      </w:r>
      <w:r w:rsidRPr="009C7C66">
        <w:rPr>
          <w:rFonts w:ascii="Arial" w:hAnsi="Arial"/>
          <w:sz w:val="22"/>
        </w:rPr>
        <w:t xml:space="preserve">oraz ocena </w:t>
      </w:r>
      <w:r w:rsidR="00E33FC6" w:rsidRPr="009C7C66">
        <w:rPr>
          <w:rFonts w:ascii="Arial" w:hAnsi="Arial"/>
          <w:sz w:val="22"/>
        </w:rPr>
        <w:t xml:space="preserve">jego </w:t>
      </w:r>
      <w:r w:rsidR="003E601E" w:rsidRPr="009C7C66">
        <w:rPr>
          <w:rFonts w:ascii="Arial" w:hAnsi="Arial"/>
          <w:sz w:val="22"/>
        </w:rPr>
        <w:t>natężenia, a </w:t>
      </w:r>
      <w:r w:rsidRPr="009C7C66">
        <w:rPr>
          <w:rFonts w:ascii="Arial" w:hAnsi="Arial"/>
          <w:sz w:val="22"/>
        </w:rPr>
        <w:t xml:space="preserve">także określenie czy w należyty sposób został uwzględniony w </w:t>
      </w:r>
      <w:r w:rsidR="00C61E3E" w:rsidRPr="009C7C66">
        <w:rPr>
          <w:rFonts w:ascii="Arial" w:hAnsi="Arial"/>
          <w:sz w:val="22"/>
        </w:rPr>
        <w:t>dokumen</w:t>
      </w:r>
      <w:r w:rsidR="00E33FC6" w:rsidRPr="009C7C66">
        <w:rPr>
          <w:rFonts w:ascii="Arial" w:hAnsi="Arial"/>
          <w:sz w:val="22"/>
        </w:rPr>
        <w:t>cie</w:t>
      </w:r>
      <w:r w:rsidR="00C61E3E" w:rsidRPr="009C7C66">
        <w:rPr>
          <w:rFonts w:ascii="Arial" w:hAnsi="Arial"/>
          <w:sz w:val="22"/>
        </w:rPr>
        <w:t xml:space="preserve"> </w:t>
      </w:r>
      <w:r w:rsidRPr="009C7C66">
        <w:rPr>
          <w:rFonts w:ascii="Arial" w:hAnsi="Arial"/>
          <w:sz w:val="22"/>
        </w:rPr>
        <w:t>interes środowiska przyrodniczego i kulturowego.</w:t>
      </w:r>
    </w:p>
    <w:p w:rsidR="00D3333B" w:rsidRPr="009C7C66" w:rsidRDefault="00D3333B" w:rsidP="0099793D">
      <w:pPr>
        <w:pStyle w:val="Nagwek1"/>
        <w:jc w:val="both"/>
      </w:pPr>
      <w:bookmarkStart w:id="23" w:name="_Toc397420625"/>
      <w:bookmarkStart w:id="24" w:name="_Toc397422096"/>
      <w:bookmarkStart w:id="25" w:name="_Toc426454835"/>
      <w:bookmarkStart w:id="26" w:name="_Toc433883531"/>
      <w:bookmarkStart w:id="27" w:name="_Toc466375393"/>
      <w:r w:rsidRPr="009C7C66">
        <w:t>3. ZASTOSOWANE METODY I WYKORZYSTANE MATERIAŁY</w:t>
      </w:r>
      <w:bookmarkEnd w:id="23"/>
      <w:bookmarkEnd w:id="24"/>
      <w:bookmarkEnd w:id="25"/>
      <w:bookmarkEnd w:id="26"/>
      <w:bookmarkEnd w:id="27"/>
    </w:p>
    <w:p w:rsidR="00D3333B" w:rsidRPr="009C7C66" w:rsidRDefault="00D3333B" w:rsidP="0099793D">
      <w:pPr>
        <w:pStyle w:val="Standardowy2"/>
        <w:spacing w:line="240" w:lineRule="auto"/>
        <w:ind w:firstLine="0"/>
        <w:rPr>
          <w:rFonts w:ascii="Arial" w:hAnsi="Arial"/>
          <w:sz w:val="22"/>
        </w:rPr>
      </w:pPr>
      <w:r w:rsidRPr="009C7C66">
        <w:rPr>
          <w:rFonts w:ascii="Arial" w:hAnsi="Arial"/>
          <w:sz w:val="22"/>
        </w:rPr>
        <w:t>Przy oprac</w:t>
      </w:r>
      <w:r w:rsidR="007229DA" w:rsidRPr="009C7C66">
        <w:rPr>
          <w:rFonts w:ascii="Arial" w:hAnsi="Arial"/>
          <w:sz w:val="22"/>
        </w:rPr>
        <w:t>owywaniu niniejszej Prognozy oparto</w:t>
      </w:r>
      <w:r w:rsidRPr="009C7C66">
        <w:rPr>
          <w:rFonts w:ascii="Arial" w:hAnsi="Arial"/>
          <w:sz w:val="22"/>
        </w:rPr>
        <w:t xml:space="preserve"> się na ustawie z dnia </w:t>
      </w:r>
      <w:r w:rsidR="00680E88" w:rsidRPr="009C7C66">
        <w:rPr>
          <w:rFonts w:ascii="Arial" w:hAnsi="Arial"/>
          <w:sz w:val="22"/>
        </w:rPr>
        <w:t>3 października 2008</w:t>
      </w:r>
      <w:r w:rsidRPr="009C7C66">
        <w:rPr>
          <w:rFonts w:ascii="Arial" w:hAnsi="Arial"/>
          <w:sz w:val="22"/>
        </w:rPr>
        <w:t xml:space="preserve"> r. </w:t>
      </w:r>
      <w:r w:rsidRPr="009C7C66">
        <w:rPr>
          <w:rFonts w:ascii="Arial" w:hAnsi="Arial"/>
          <w:b/>
          <w:sz w:val="22"/>
        </w:rPr>
        <w:t>o</w:t>
      </w:r>
      <w:r w:rsidR="00F07052" w:rsidRPr="009C7C66">
        <w:rPr>
          <w:rFonts w:ascii="Arial" w:hAnsi="Arial"/>
          <w:b/>
          <w:sz w:val="22"/>
        </w:rPr>
        <w:t> </w:t>
      </w:r>
      <w:r w:rsidRPr="009C7C66">
        <w:rPr>
          <w:rFonts w:ascii="Arial" w:hAnsi="Arial"/>
          <w:b/>
          <w:sz w:val="22"/>
        </w:rPr>
        <w:t>udostępnianiu informacji o środowisku i jego oc</w:t>
      </w:r>
      <w:r w:rsidR="003E601E" w:rsidRPr="009C7C66">
        <w:rPr>
          <w:rFonts w:ascii="Arial" w:hAnsi="Arial"/>
          <w:b/>
          <w:sz w:val="22"/>
        </w:rPr>
        <w:t>hronie, udziale społeczeństwa w </w:t>
      </w:r>
      <w:r w:rsidRPr="009C7C66">
        <w:rPr>
          <w:rFonts w:ascii="Arial" w:hAnsi="Arial"/>
          <w:b/>
          <w:sz w:val="22"/>
        </w:rPr>
        <w:t xml:space="preserve">ochronie środowiska oraz o ocenach oddziaływania na środowisko </w:t>
      </w:r>
      <w:r w:rsidR="00CF7C72" w:rsidRPr="009C7C66">
        <w:rPr>
          <w:rFonts w:ascii="Arial" w:hAnsi="Arial"/>
          <w:sz w:val="22"/>
        </w:rPr>
        <w:t>(Dz.</w:t>
      </w:r>
      <w:r w:rsidRPr="009C7C66">
        <w:rPr>
          <w:rFonts w:ascii="Arial" w:hAnsi="Arial"/>
          <w:sz w:val="22"/>
        </w:rPr>
        <w:t xml:space="preserve">U. </w:t>
      </w:r>
      <w:r w:rsidR="00CF7C72" w:rsidRPr="009C7C66">
        <w:rPr>
          <w:rFonts w:ascii="Arial" w:hAnsi="Arial"/>
          <w:sz w:val="22"/>
        </w:rPr>
        <w:t>2016</w:t>
      </w:r>
      <w:r w:rsidRPr="009C7C66">
        <w:rPr>
          <w:rFonts w:ascii="Arial" w:hAnsi="Arial"/>
          <w:sz w:val="22"/>
        </w:rPr>
        <w:t xml:space="preserve"> poz. </w:t>
      </w:r>
      <w:r w:rsidR="00CF7C72" w:rsidRPr="009C7C66">
        <w:rPr>
          <w:rFonts w:ascii="Arial" w:hAnsi="Arial"/>
          <w:sz w:val="22"/>
        </w:rPr>
        <w:t>353</w:t>
      </w:r>
      <w:r w:rsidR="0006777A" w:rsidRPr="009C7C66">
        <w:rPr>
          <w:rFonts w:ascii="Arial" w:hAnsi="Arial"/>
          <w:sz w:val="22"/>
        </w:rPr>
        <w:t xml:space="preserve"> – tekst jednolity</w:t>
      </w:r>
      <w:r w:rsidRPr="009C7C66">
        <w:rPr>
          <w:rFonts w:ascii="Arial" w:hAnsi="Arial"/>
          <w:sz w:val="22"/>
        </w:rPr>
        <w:t xml:space="preserve">). Określa ona sposób postępowania w sprawie oceny oddziaływania na środowisko skutków realizacji </w:t>
      </w:r>
      <w:r w:rsidR="004A5DD2" w:rsidRPr="009C7C66">
        <w:rPr>
          <w:rFonts w:ascii="Arial" w:hAnsi="Arial"/>
          <w:sz w:val="22"/>
        </w:rPr>
        <w:t>programu</w:t>
      </w:r>
      <w:r w:rsidRPr="009C7C66">
        <w:rPr>
          <w:rFonts w:ascii="Arial" w:hAnsi="Arial"/>
          <w:sz w:val="22"/>
        </w:rPr>
        <w:t>. Proces opiniowania w ramach strategicznych ocen oddziaływania na środowisko oraz określenie zakresu i stopnia szczegółowości Prognozy prowadzi Regionalny Dyrekto</w:t>
      </w:r>
      <w:r w:rsidR="00735AD5" w:rsidRPr="009C7C66">
        <w:rPr>
          <w:rFonts w:ascii="Arial" w:hAnsi="Arial"/>
          <w:sz w:val="22"/>
        </w:rPr>
        <w:t>r Ochrony Środowiska.</w:t>
      </w:r>
    </w:p>
    <w:p w:rsidR="00D3333B" w:rsidRPr="009C7C66" w:rsidRDefault="00D3333B" w:rsidP="0099793D">
      <w:pPr>
        <w:pStyle w:val="Standardowy2"/>
        <w:spacing w:line="240" w:lineRule="auto"/>
        <w:ind w:firstLine="0"/>
        <w:rPr>
          <w:rFonts w:ascii="Arial" w:hAnsi="Arial"/>
          <w:sz w:val="22"/>
        </w:rPr>
      </w:pPr>
      <w:r w:rsidRPr="009C7C66">
        <w:rPr>
          <w:rFonts w:ascii="Arial" w:hAnsi="Arial"/>
          <w:sz w:val="22"/>
        </w:rPr>
        <w:t xml:space="preserve">Podczas opracowywania Prognozy kierowano się również ustawą </w:t>
      </w:r>
      <w:r w:rsidRPr="009C7C66">
        <w:rPr>
          <w:rFonts w:ascii="Arial" w:hAnsi="Arial"/>
          <w:b/>
          <w:sz w:val="22"/>
        </w:rPr>
        <w:t xml:space="preserve">o ochronie przyrody </w:t>
      </w:r>
      <w:r w:rsidR="00CF7C72" w:rsidRPr="009C7C66">
        <w:rPr>
          <w:rFonts w:ascii="Arial" w:hAnsi="Arial"/>
          <w:sz w:val="22"/>
        </w:rPr>
        <w:t>(Dz.</w:t>
      </w:r>
      <w:r w:rsidRPr="009C7C66">
        <w:rPr>
          <w:rFonts w:ascii="Arial" w:hAnsi="Arial"/>
          <w:sz w:val="22"/>
        </w:rPr>
        <w:t>U. 20</w:t>
      </w:r>
      <w:r w:rsidR="00CF7C72" w:rsidRPr="009C7C66">
        <w:rPr>
          <w:rFonts w:ascii="Arial" w:hAnsi="Arial"/>
          <w:sz w:val="22"/>
        </w:rPr>
        <w:t>1</w:t>
      </w:r>
      <w:r w:rsidR="0020796F">
        <w:rPr>
          <w:rFonts w:ascii="Arial" w:hAnsi="Arial"/>
          <w:sz w:val="22"/>
        </w:rPr>
        <w:t>6</w:t>
      </w:r>
      <w:r w:rsidRPr="009C7C66">
        <w:rPr>
          <w:rFonts w:ascii="Arial" w:hAnsi="Arial"/>
          <w:sz w:val="22"/>
        </w:rPr>
        <w:t xml:space="preserve"> poz. </w:t>
      </w:r>
      <w:r w:rsidR="0020796F">
        <w:rPr>
          <w:rFonts w:ascii="Arial" w:hAnsi="Arial"/>
          <w:sz w:val="22"/>
        </w:rPr>
        <w:t>2134</w:t>
      </w:r>
      <w:r w:rsidR="00067246" w:rsidRPr="009C7C66">
        <w:rPr>
          <w:rFonts w:ascii="Arial" w:hAnsi="Arial"/>
          <w:sz w:val="22"/>
        </w:rPr>
        <w:t xml:space="preserve"> – tekst jednolity</w:t>
      </w:r>
      <w:r w:rsidR="00EB525E" w:rsidRPr="009C7C66">
        <w:rPr>
          <w:rFonts w:ascii="Arial" w:hAnsi="Arial"/>
          <w:sz w:val="22"/>
        </w:rPr>
        <w:t xml:space="preserve">, z </w:t>
      </w:r>
      <w:proofErr w:type="spellStart"/>
      <w:r w:rsidR="00EB525E" w:rsidRPr="009C7C66">
        <w:rPr>
          <w:rFonts w:ascii="Arial" w:hAnsi="Arial"/>
          <w:sz w:val="22"/>
        </w:rPr>
        <w:t>późn</w:t>
      </w:r>
      <w:proofErr w:type="spellEnd"/>
      <w:r w:rsidR="00EB525E" w:rsidRPr="009C7C66">
        <w:rPr>
          <w:rFonts w:ascii="Arial" w:hAnsi="Arial"/>
          <w:sz w:val="22"/>
        </w:rPr>
        <w:t>. zm.</w:t>
      </w:r>
      <w:r w:rsidRPr="009C7C66">
        <w:rPr>
          <w:rFonts w:ascii="Arial" w:hAnsi="Arial"/>
          <w:sz w:val="22"/>
        </w:rPr>
        <w:t>). Ustawa ta uszczegóławia przepisy odnośnie obszarów podl</w:t>
      </w:r>
      <w:r w:rsidR="00AE257E" w:rsidRPr="009C7C66">
        <w:rPr>
          <w:rFonts w:ascii="Arial" w:hAnsi="Arial"/>
          <w:sz w:val="22"/>
        </w:rPr>
        <w:t>egających ochronie</w:t>
      </w:r>
      <w:r w:rsidRPr="009C7C66">
        <w:rPr>
          <w:rFonts w:ascii="Arial" w:hAnsi="Arial"/>
          <w:sz w:val="22"/>
        </w:rPr>
        <w:t xml:space="preserve">. </w:t>
      </w:r>
    </w:p>
    <w:p w:rsidR="00D3333B" w:rsidRPr="009C7C66" w:rsidRDefault="00D3333B" w:rsidP="0099793D">
      <w:pPr>
        <w:pStyle w:val="Standardowy2"/>
        <w:spacing w:line="240" w:lineRule="auto"/>
        <w:ind w:firstLine="0"/>
      </w:pPr>
      <w:r w:rsidRPr="009C7C66">
        <w:rPr>
          <w:rFonts w:ascii="Arial" w:hAnsi="Arial"/>
          <w:sz w:val="22"/>
        </w:rPr>
        <w:t xml:space="preserve">Aby w pełni ocenić czy </w:t>
      </w:r>
      <w:r w:rsidR="00E13F5D" w:rsidRPr="009C7C66">
        <w:rPr>
          <w:rFonts w:ascii="Arial" w:hAnsi="Arial"/>
          <w:sz w:val="22"/>
        </w:rPr>
        <w:t>Program Ochrony Środowiska</w:t>
      </w:r>
      <w:r w:rsidRPr="009C7C66">
        <w:rPr>
          <w:rFonts w:ascii="Arial" w:hAnsi="Arial"/>
          <w:sz w:val="22"/>
        </w:rPr>
        <w:t xml:space="preserve"> zawiera elementy zapewniające ochronę środowiska kierując się zasadą zrównoważonego rozwoju przy opracowywaniu Prognozy, obok aktów prawnych, wykorzystano szereg dokumentów strategi</w:t>
      </w:r>
      <w:r w:rsidR="003E601E" w:rsidRPr="009C7C66">
        <w:rPr>
          <w:rFonts w:ascii="Arial" w:hAnsi="Arial"/>
          <w:sz w:val="22"/>
        </w:rPr>
        <w:t>cznych, szczebla regionalnego i </w:t>
      </w:r>
      <w:r w:rsidRPr="009C7C66">
        <w:rPr>
          <w:rFonts w:ascii="Arial" w:hAnsi="Arial"/>
          <w:sz w:val="22"/>
        </w:rPr>
        <w:t xml:space="preserve">krajowego, odnoszących się bezpośrednio jak i pośrednio do ochrony środowiska, przyrody oraz zdrowia i życia ludzi. </w:t>
      </w:r>
    </w:p>
    <w:p w:rsidR="00D3333B" w:rsidRPr="009C7C66" w:rsidRDefault="00D3333B" w:rsidP="0099793D">
      <w:pPr>
        <w:pStyle w:val="Standardowy2"/>
        <w:spacing w:before="240" w:line="240" w:lineRule="auto"/>
        <w:ind w:firstLine="0"/>
        <w:rPr>
          <w:rFonts w:ascii="Arial" w:hAnsi="Arial"/>
          <w:sz w:val="22"/>
        </w:rPr>
      </w:pPr>
      <w:r w:rsidRPr="009C7C66">
        <w:rPr>
          <w:rFonts w:ascii="Arial" w:hAnsi="Arial"/>
          <w:sz w:val="22"/>
        </w:rPr>
        <w:t xml:space="preserve">Przy opracowywaniu Prognozy zastosowano metodę macierzy interakcji. Przyjęta tu macierz jest wykresem siatki, w której w wierszach wpisano uruchamiane przez realizację </w:t>
      </w:r>
      <w:r w:rsidR="00E915B1" w:rsidRPr="009C7C66">
        <w:rPr>
          <w:rFonts w:ascii="Arial" w:hAnsi="Arial"/>
          <w:sz w:val="22"/>
        </w:rPr>
        <w:t xml:space="preserve">Programu Ochrony Środowiska </w:t>
      </w:r>
      <w:r w:rsidRPr="009C7C66">
        <w:rPr>
          <w:rFonts w:ascii="Arial" w:hAnsi="Arial"/>
          <w:sz w:val="22"/>
        </w:rPr>
        <w:t>zamierzenia (cele strategiczne), a w kolumnach wpisano wskaźniki charakteryzujące i opisujące środowisko. Występowanie wzajemnego oddziaływania pomiędzy składnikami przeciwstawnych osi zaznaczono symbolem:</w:t>
      </w:r>
    </w:p>
    <w:p w:rsidR="00D3333B" w:rsidRPr="009C7C66" w:rsidRDefault="00D3333B" w:rsidP="00246E46">
      <w:pPr>
        <w:numPr>
          <w:ilvl w:val="1"/>
          <w:numId w:val="2"/>
        </w:numPr>
        <w:tabs>
          <w:tab w:val="clear" w:pos="1077"/>
          <w:tab w:val="num" w:pos="360"/>
        </w:tabs>
        <w:ind w:left="360"/>
        <w:jc w:val="both"/>
        <w:rPr>
          <w:rFonts w:ascii="Arial" w:hAnsi="Arial"/>
          <w:sz w:val="22"/>
        </w:rPr>
      </w:pPr>
      <w:r w:rsidRPr="009C7C66">
        <w:rPr>
          <w:rFonts w:ascii="Arial" w:hAnsi="Arial"/>
          <w:b/>
          <w:sz w:val="22"/>
        </w:rPr>
        <w:t>(+)</w:t>
      </w:r>
      <w:r w:rsidRPr="009C7C66">
        <w:rPr>
          <w:rFonts w:ascii="Arial" w:hAnsi="Arial"/>
          <w:sz w:val="22"/>
        </w:rPr>
        <w:t xml:space="preserve"> – realizacja celu spowoduje pozytywne oddziaływania i skutki w zakresie analizowanego zagadnienia,</w:t>
      </w:r>
    </w:p>
    <w:p w:rsidR="00D3333B" w:rsidRPr="009C7C66" w:rsidRDefault="00D3333B" w:rsidP="00246E46">
      <w:pPr>
        <w:numPr>
          <w:ilvl w:val="1"/>
          <w:numId w:val="2"/>
        </w:numPr>
        <w:tabs>
          <w:tab w:val="clear" w:pos="1077"/>
          <w:tab w:val="num" w:pos="360"/>
        </w:tabs>
        <w:ind w:left="360"/>
        <w:jc w:val="both"/>
        <w:rPr>
          <w:rFonts w:ascii="Arial" w:hAnsi="Arial"/>
          <w:sz w:val="22"/>
        </w:rPr>
      </w:pPr>
      <w:r w:rsidRPr="009C7C66">
        <w:rPr>
          <w:rFonts w:ascii="Arial" w:hAnsi="Arial"/>
          <w:b/>
          <w:sz w:val="22"/>
        </w:rPr>
        <w:t>(-)</w:t>
      </w:r>
      <w:r w:rsidRPr="009C7C66">
        <w:rPr>
          <w:rFonts w:ascii="Arial" w:hAnsi="Arial"/>
          <w:sz w:val="22"/>
        </w:rPr>
        <w:t xml:space="preserve"> – realizacja celu spowoduje negatywne oddziaływania i skutki w zakresie analizowanego zagadnienia,</w:t>
      </w:r>
    </w:p>
    <w:p w:rsidR="00D3333B" w:rsidRPr="009C7C66" w:rsidRDefault="00D3333B" w:rsidP="00246E46">
      <w:pPr>
        <w:numPr>
          <w:ilvl w:val="1"/>
          <w:numId w:val="2"/>
        </w:numPr>
        <w:tabs>
          <w:tab w:val="clear" w:pos="1077"/>
          <w:tab w:val="num" w:pos="360"/>
        </w:tabs>
        <w:ind w:left="360"/>
        <w:jc w:val="both"/>
        <w:rPr>
          <w:rFonts w:ascii="Arial" w:hAnsi="Arial"/>
          <w:sz w:val="22"/>
        </w:rPr>
      </w:pPr>
      <w:r w:rsidRPr="009C7C66">
        <w:rPr>
          <w:rFonts w:ascii="Arial" w:hAnsi="Arial"/>
          <w:b/>
          <w:sz w:val="22"/>
        </w:rPr>
        <w:t xml:space="preserve">(+/-) </w:t>
      </w:r>
      <w:r w:rsidRPr="009C7C66">
        <w:rPr>
          <w:rFonts w:ascii="Arial" w:hAnsi="Arial"/>
          <w:sz w:val="22"/>
        </w:rPr>
        <w:t>– realizacja celu może spowodować zarówno pozytywne jak i negatywne oddziaływania i</w:t>
      </w:r>
      <w:r w:rsidR="00F07052" w:rsidRPr="009C7C66">
        <w:rPr>
          <w:rFonts w:ascii="Arial" w:hAnsi="Arial"/>
          <w:sz w:val="22"/>
        </w:rPr>
        <w:t> </w:t>
      </w:r>
      <w:r w:rsidRPr="009C7C66">
        <w:rPr>
          <w:rFonts w:ascii="Arial" w:hAnsi="Arial"/>
          <w:sz w:val="22"/>
        </w:rPr>
        <w:t>skutki w zakresie różnych aspektów analizowanego zagadnienia,</w:t>
      </w:r>
    </w:p>
    <w:p w:rsidR="00CF31D1" w:rsidRPr="009C7C66" w:rsidRDefault="00CF31D1" w:rsidP="00246E46">
      <w:pPr>
        <w:numPr>
          <w:ilvl w:val="0"/>
          <w:numId w:val="2"/>
        </w:numPr>
        <w:ind w:left="426" w:hanging="426"/>
        <w:jc w:val="both"/>
        <w:rPr>
          <w:rFonts w:ascii="Arial" w:hAnsi="Arial"/>
          <w:sz w:val="22"/>
        </w:rPr>
      </w:pPr>
      <w:r w:rsidRPr="009C7C66">
        <w:rPr>
          <w:rFonts w:ascii="Arial" w:hAnsi="Arial"/>
          <w:b/>
          <w:sz w:val="22"/>
        </w:rPr>
        <w:lastRenderedPageBreak/>
        <w:t>(0)</w:t>
      </w:r>
      <w:r w:rsidRPr="009C7C66">
        <w:rPr>
          <w:rFonts w:ascii="Arial" w:hAnsi="Arial"/>
          <w:sz w:val="22"/>
        </w:rPr>
        <w:t> - realizacja celu nie wpływa w sposób zauważalny na analizowane zagadnienie</w:t>
      </w:r>
    </w:p>
    <w:p w:rsidR="00D3333B" w:rsidRPr="009C7C66" w:rsidRDefault="00D3333B" w:rsidP="00246E46">
      <w:pPr>
        <w:numPr>
          <w:ilvl w:val="1"/>
          <w:numId w:val="2"/>
        </w:numPr>
        <w:tabs>
          <w:tab w:val="clear" w:pos="1077"/>
          <w:tab w:val="num" w:pos="360"/>
        </w:tabs>
        <w:ind w:left="360"/>
        <w:jc w:val="both"/>
        <w:rPr>
          <w:rFonts w:ascii="Arial" w:hAnsi="Arial"/>
          <w:sz w:val="22"/>
        </w:rPr>
      </w:pPr>
      <w:r w:rsidRPr="009C7C66">
        <w:rPr>
          <w:rFonts w:ascii="Arial" w:hAnsi="Arial"/>
          <w:b/>
          <w:sz w:val="22"/>
        </w:rPr>
        <w:t>(N)</w:t>
      </w:r>
      <w:r w:rsidRPr="009C7C66">
        <w:rPr>
          <w:rFonts w:ascii="Arial" w:hAnsi="Arial"/>
          <w:sz w:val="22"/>
        </w:rPr>
        <w:t xml:space="preserve"> – brak możliwości jednoznacznego określenia spodziewanego oddziaływania i skutków</w:t>
      </w:r>
      <w:r w:rsidR="007229DA" w:rsidRPr="009C7C66">
        <w:rPr>
          <w:rFonts w:ascii="Arial" w:hAnsi="Arial"/>
          <w:sz w:val="22"/>
        </w:rPr>
        <w:t>,</w:t>
      </w:r>
      <w:r w:rsidRPr="009C7C66">
        <w:rPr>
          <w:rFonts w:ascii="Arial" w:hAnsi="Arial"/>
          <w:sz w:val="22"/>
        </w:rPr>
        <w:t xml:space="preserve"> są one zależne od wyboru szczegółowych rozwiązań lub innych niemożliwych obecnie do przewidzenia i uwzględnienia w symulacji, uwarunkowań.</w:t>
      </w:r>
    </w:p>
    <w:p w:rsidR="00D3333B" w:rsidRPr="009C7C66" w:rsidRDefault="00E4131B" w:rsidP="00607195">
      <w:pPr>
        <w:pStyle w:val="Nagwek1"/>
        <w:jc w:val="both"/>
      </w:pPr>
      <w:bookmarkStart w:id="28" w:name="_Toc397420626"/>
      <w:bookmarkStart w:id="29" w:name="_Toc397422097"/>
      <w:bookmarkStart w:id="30" w:name="_Toc426454836"/>
      <w:bookmarkStart w:id="31" w:name="_Toc433883532"/>
      <w:bookmarkStart w:id="32" w:name="_Toc466375394"/>
      <w:r w:rsidRPr="009C7C66">
        <w:t>4</w:t>
      </w:r>
      <w:r w:rsidR="00D3333B" w:rsidRPr="009C7C66">
        <w:t xml:space="preserve">. INFORMACJE O ZAWARTOŚCI, GŁÓWNYCH CELACH </w:t>
      </w:r>
      <w:bookmarkEnd w:id="21"/>
      <w:bookmarkEnd w:id="22"/>
      <w:r w:rsidR="00E13F5D" w:rsidRPr="009C7C66">
        <w:t>PROGRAMU OCHRONY ŚRODOWISKA</w:t>
      </w:r>
      <w:r w:rsidR="00106D42" w:rsidRPr="009C7C66">
        <w:t xml:space="preserve"> </w:t>
      </w:r>
      <w:r w:rsidR="008C63A4" w:rsidRPr="009C7C66">
        <w:t>I</w:t>
      </w:r>
      <w:r w:rsidR="00F07052" w:rsidRPr="009C7C66">
        <w:t> </w:t>
      </w:r>
      <w:r w:rsidR="003E601E" w:rsidRPr="009C7C66">
        <w:t>POWIĄZANIU Z </w:t>
      </w:r>
      <w:r w:rsidR="008C63A4" w:rsidRPr="009C7C66">
        <w:t>INNYMI DOKUMENTAMI</w:t>
      </w:r>
      <w:bookmarkEnd w:id="28"/>
      <w:bookmarkEnd w:id="29"/>
      <w:bookmarkEnd w:id="30"/>
      <w:bookmarkEnd w:id="31"/>
      <w:bookmarkEnd w:id="32"/>
    </w:p>
    <w:p w:rsidR="00A22434" w:rsidRPr="009C7C66" w:rsidRDefault="00A22434" w:rsidP="0099793D">
      <w:pPr>
        <w:autoSpaceDE w:val="0"/>
        <w:autoSpaceDN w:val="0"/>
        <w:adjustRightInd w:val="0"/>
        <w:jc w:val="both"/>
        <w:rPr>
          <w:rFonts w:ascii="Arial" w:hAnsi="Arial" w:cs="Arial"/>
          <w:sz w:val="22"/>
          <w:szCs w:val="22"/>
        </w:rPr>
      </w:pPr>
      <w:bookmarkStart w:id="33" w:name="_Toc237335049"/>
      <w:bookmarkStart w:id="34" w:name="_Toc244331383"/>
      <w:r w:rsidRPr="009C7C66">
        <w:rPr>
          <w:rFonts w:ascii="Arial" w:hAnsi="Arial" w:cs="Arial"/>
          <w:sz w:val="22"/>
          <w:szCs w:val="22"/>
        </w:rPr>
        <w:t xml:space="preserve">W Prognozie oddziaływania na środowisko projektu Programu Ochrony Środowiska uwzględniono cele główne oraz cele pośrednie dotyczące poszczególnych komponentów środowiska. Do każdego z celów przyporządkowane zostały kierunki działań zmierzające do osiągnięcia postawionych celów. </w:t>
      </w:r>
    </w:p>
    <w:p w:rsidR="001405D0" w:rsidRPr="009C7C66" w:rsidRDefault="001405D0" w:rsidP="0099793D">
      <w:pPr>
        <w:autoSpaceDE w:val="0"/>
        <w:autoSpaceDN w:val="0"/>
        <w:adjustRightInd w:val="0"/>
        <w:jc w:val="both"/>
        <w:rPr>
          <w:rFonts w:ascii="Arial" w:hAnsi="Arial" w:cs="Arial"/>
          <w:sz w:val="22"/>
          <w:szCs w:val="22"/>
        </w:rPr>
      </w:pPr>
      <w:r w:rsidRPr="009C7C66">
        <w:rPr>
          <w:rFonts w:ascii="Arial" w:hAnsi="Arial" w:cs="Arial"/>
          <w:sz w:val="22"/>
          <w:szCs w:val="22"/>
        </w:rPr>
        <w:t>W Program</w:t>
      </w:r>
      <w:r w:rsidR="00067246" w:rsidRPr="009C7C66">
        <w:rPr>
          <w:rFonts w:ascii="Arial" w:hAnsi="Arial" w:cs="Arial"/>
          <w:sz w:val="22"/>
          <w:szCs w:val="22"/>
        </w:rPr>
        <w:t>ie</w:t>
      </w:r>
      <w:r w:rsidRPr="009C7C66">
        <w:rPr>
          <w:rFonts w:ascii="Arial" w:hAnsi="Arial" w:cs="Arial"/>
          <w:sz w:val="22"/>
          <w:szCs w:val="22"/>
        </w:rPr>
        <w:t xml:space="preserve"> Ochrony Środowiska </w:t>
      </w:r>
      <w:r w:rsidR="00DC640B" w:rsidRPr="009C7C66">
        <w:rPr>
          <w:rFonts w:ascii="Arial" w:hAnsi="Arial" w:cs="Arial"/>
          <w:sz w:val="22"/>
          <w:szCs w:val="22"/>
        </w:rPr>
        <w:t xml:space="preserve">dla </w:t>
      </w:r>
      <w:r w:rsidR="00AE257E" w:rsidRPr="009C7C66">
        <w:rPr>
          <w:rFonts w:ascii="Arial" w:hAnsi="Arial"/>
          <w:sz w:val="22"/>
        </w:rPr>
        <w:t xml:space="preserve">Gminy </w:t>
      </w:r>
      <w:r w:rsidR="009C7C66" w:rsidRPr="009C7C66">
        <w:rPr>
          <w:rFonts w:ascii="Arial" w:hAnsi="Arial"/>
          <w:sz w:val="22"/>
        </w:rPr>
        <w:t>Kędzierzyn-Koźle</w:t>
      </w:r>
      <w:r w:rsidR="00B31173" w:rsidRPr="009C7C66">
        <w:rPr>
          <w:rFonts w:ascii="Arial" w:hAnsi="Arial"/>
          <w:sz w:val="22"/>
        </w:rPr>
        <w:t xml:space="preserve"> </w:t>
      </w:r>
      <w:r w:rsidRPr="009C7C66">
        <w:rPr>
          <w:rFonts w:ascii="Arial" w:hAnsi="Arial" w:cs="Arial"/>
          <w:sz w:val="22"/>
          <w:szCs w:val="22"/>
        </w:rPr>
        <w:t>cele środowiskowe skupiają się głównie na ochronie wód, ochronie powietrza</w:t>
      </w:r>
      <w:r w:rsidR="00DE016F" w:rsidRPr="009C7C66">
        <w:rPr>
          <w:rFonts w:ascii="Arial" w:hAnsi="Arial" w:cs="Arial"/>
          <w:sz w:val="22"/>
          <w:szCs w:val="22"/>
        </w:rPr>
        <w:t xml:space="preserve">, ochronie przed hałasem </w:t>
      </w:r>
      <w:r w:rsidR="00DC640B" w:rsidRPr="009C7C66">
        <w:rPr>
          <w:rFonts w:ascii="Arial" w:hAnsi="Arial" w:cs="Arial"/>
          <w:sz w:val="22"/>
          <w:szCs w:val="22"/>
        </w:rPr>
        <w:t>oraz ochronie przyrody</w:t>
      </w:r>
      <w:r w:rsidRPr="009C7C66">
        <w:rPr>
          <w:rFonts w:ascii="Arial" w:hAnsi="Arial" w:cs="Arial"/>
          <w:sz w:val="22"/>
          <w:szCs w:val="22"/>
        </w:rPr>
        <w:t>. Określone cele mają wpłynąć odpowiednio na: utrzymanie i osiągnięcie dobrego stanu wszystkich wód, utrzymanie określonego stanu powietrza w zakresie pyłu PM10</w:t>
      </w:r>
      <w:r w:rsidR="00DE016F" w:rsidRPr="009C7C66">
        <w:rPr>
          <w:rFonts w:ascii="Arial" w:hAnsi="Arial" w:cs="Arial"/>
          <w:sz w:val="22"/>
          <w:szCs w:val="22"/>
        </w:rPr>
        <w:t xml:space="preserve">, zmniejszenie </w:t>
      </w:r>
      <w:r w:rsidR="00115955" w:rsidRPr="009C7C66">
        <w:rPr>
          <w:rFonts w:ascii="Arial" w:hAnsi="Arial" w:cs="Arial"/>
          <w:sz w:val="22"/>
          <w:szCs w:val="22"/>
        </w:rPr>
        <w:t>narażenia na ponadnormatywny hałas</w:t>
      </w:r>
      <w:r w:rsidR="00DC640B" w:rsidRPr="009C7C66">
        <w:rPr>
          <w:rFonts w:ascii="Arial" w:hAnsi="Arial" w:cs="Arial"/>
          <w:sz w:val="22"/>
          <w:szCs w:val="22"/>
        </w:rPr>
        <w:t xml:space="preserve"> oraz zachowanie bioróżnorodności biologicznej</w:t>
      </w:r>
      <w:r w:rsidRPr="009C7C66">
        <w:rPr>
          <w:rFonts w:ascii="Arial" w:hAnsi="Arial" w:cs="Arial"/>
          <w:sz w:val="22"/>
          <w:szCs w:val="22"/>
        </w:rPr>
        <w:t>.</w:t>
      </w:r>
      <w:r w:rsidR="00B11139" w:rsidRPr="009C7C66">
        <w:rPr>
          <w:rFonts w:ascii="Arial" w:hAnsi="Arial" w:cs="Arial"/>
          <w:sz w:val="22"/>
          <w:szCs w:val="22"/>
        </w:rPr>
        <w:t xml:space="preserve"> </w:t>
      </w:r>
    </w:p>
    <w:p w:rsidR="00A22434" w:rsidRPr="009C7C66" w:rsidRDefault="00A22434" w:rsidP="0099793D">
      <w:pPr>
        <w:autoSpaceDE w:val="0"/>
        <w:autoSpaceDN w:val="0"/>
        <w:adjustRightInd w:val="0"/>
        <w:spacing w:before="240"/>
        <w:jc w:val="both"/>
        <w:rPr>
          <w:rFonts w:ascii="Arial" w:hAnsi="Arial" w:cs="Arial"/>
          <w:sz w:val="22"/>
          <w:szCs w:val="22"/>
        </w:rPr>
      </w:pPr>
      <w:r w:rsidRPr="009C7C66">
        <w:rPr>
          <w:rFonts w:ascii="Arial" w:hAnsi="Arial" w:cs="Arial"/>
          <w:sz w:val="22"/>
          <w:szCs w:val="22"/>
        </w:rPr>
        <w:t xml:space="preserve">Analizując cele sformułowane w </w:t>
      </w:r>
      <w:r w:rsidR="003E66A5" w:rsidRPr="009C7C66">
        <w:rPr>
          <w:rFonts w:ascii="Arial" w:hAnsi="Arial" w:cs="Arial"/>
          <w:sz w:val="22"/>
          <w:szCs w:val="22"/>
        </w:rPr>
        <w:t>P</w:t>
      </w:r>
      <w:r w:rsidRPr="009C7C66">
        <w:rPr>
          <w:rFonts w:ascii="Arial" w:hAnsi="Arial" w:cs="Arial"/>
          <w:sz w:val="22"/>
          <w:szCs w:val="22"/>
        </w:rPr>
        <w:t>OŚ</w:t>
      </w:r>
      <w:r w:rsidR="008A7EDD" w:rsidRPr="009C7C66">
        <w:rPr>
          <w:rFonts w:ascii="Arial" w:hAnsi="Arial" w:cs="Arial"/>
          <w:sz w:val="22"/>
          <w:szCs w:val="22"/>
        </w:rPr>
        <w:t xml:space="preserve"> </w:t>
      </w:r>
      <w:r w:rsidR="005D1130" w:rsidRPr="009C7C66">
        <w:rPr>
          <w:rFonts w:ascii="Arial" w:hAnsi="Arial" w:cs="Arial"/>
          <w:sz w:val="22"/>
          <w:szCs w:val="22"/>
        </w:rPr>
        <w:t xml:space="preserve">dla </w:t>
      </w:r>
      <w:r w:rsidR="00AE257E" w:rsidRPr="009C7C66">
        <w:rPr>
          <w:rFonts w:ascii="Arial" w:hAnsi="Arial"/>
          <w:sz w:val="22"/>
        </w:rPr>
        <w:t xml:space="preserve">Gminy </w:t>
      </w:r>
      <w:r w:rsidR="009C7C66" w:rsidRPr="009C7C66">
        <w:rPr>
          <w:rFonts w:ascii="Arial" w:hAnsi="Arial"/>
          <w:sz w:val="22"/>
        </w:rPr>
        <w:t>Kędzierzyn-Koźle</w:t>
      </w:r>
      <w:r w:rsidRPr="009C7C66">
        <w:rPr>
          <w:rFonts w:ascii="Arial" w:hAnsi="Arial" w:cs="Arial"/>
          <w:sz w:val="22"/>
          <w:szCs w:val="22"/>
        </w:rPr>
        <w:t xml:space="preserve">, oprócz analizy ich wpływu na środowisko, należy dokonać odniesienia tych celów do kierunków działań określonych w dokumentach nadrzędnych (krajowym i </w:t>
      </w:r>
      <w:r w:rsidR="005D1130" w:rsidRPr="009C7C66">
        <w:rPr>
          <w:rFonts w:ascii="Arial" w:hAnsi="Arial" w:cs="Arial"/>
          <w:sz w:val="22"/>
          <w:szCs w:val="22"/>
        </w:rPr>
        <w:t>wojewódzkim</w:t>
      </w:r>
      <w:r w:rsidRPr="009C7C66">
        <w:rPr>
          <w:rFonts w:ascii="Arial" w:hAnsi="Arial" w:cs="Arial"/>
          <w:sz w:val="22"/>
          <w:szCs w:val="22"/>
        </w:rPr>
        <w:t>) oraz równoległych, określo</w:t>
      </w:r>
      <w:r w:rsidR="005D1130" w:rsidRPr="009C7C66">
        <w:rPr>
          <w:rFonts w:ascii="Arial" w:hAnsi="Arial" w:cs="Arial"/>
          <w:sz w:val="22"/>
          <w:szCs w:val="22"/>
        </w:rPr>
        <w:t xml:space="preserve">nych na szczeblu </w:t>
      </w:r>
      <w:r w:rsidR="00870297" w:rsidRPr="009C7C66">
        <w:rPr>
          <w:rFonts w:ascii="Arial" w:hAnsi="Arial" w:cs="Arial"/>
          <w:sz w:val="22"/>
          <w:szCs w:val="22"/>
        </w:rPr>
        <w:t>gminy</w:t>
      </w:r>
      <w:r w:rsidRPr="009C7C66">
        <w:rPr>
          <w:rFonts w:ascii="Arial" w:hAnsi="Arial" w:cs="Arial"/>
          <w:sz w:val="22"/>
          <w:szCs w:val="22"/>
        </w:rPr>
        <w:t xml:space="preserve">. Od komplementarności i zharmonizowania tych celów w znacznym stopniu zależy możliwość osiągnięcia sukcesu polityki ekologicznej </w:t>
      </w:r>
      <w:r w:rsidR="00AE257E" w:rsidRPr="009C7C66">
        <w:rPr>
          <w:rFonts w:ascii="Arial" w:hAnsi="Arial" w:cs="Arial"/>
          <w:sz w:val="22"/>
          <w:szCs w:val="22"/>
        </w:rPr>
        <w:t>gminy</w:t>
      </w:r>
      <w:r w:rsidRPr="009C7C66">
        <w:rPr>
          <w:rFonts w:ascii="Arial" w:hAnsi="Arial" w:cs="Arial"/>
          <w:sz w:val="22"/>
          <w:szCs w:val="22"/>
        </w:rPr>
        <w:t>.</w:t>
      </w:r>
    </w:p>
    <w:p w:rsidR="006859A3" w:rsidRPr="009C7C66" w:rsidRDefault="006859A3" w:rsidP="005916A5">
      <w:pPr>
        <w:spacing w:before="240"/>
        <w:jc w:val="both"/>
        <w:rPr>
          <w:rFonts w:ascii="Arial" w:hAnsi="Arial" w:cs="Arial"/>
          <w:sz w:val="22"/>
        </w:rPr>
      </w:pPr>
      <w:r w:rsidRPr="009C7C66">
        <w:rPr>
          <w:rFonts w:ascii="Arial" w:hAnsi="Arial" w:cs="Arial"/>
          <w:sz w:val="22"/>
        </w:rPr>
        <w:t>Zadania wyznaczone w Program</w:t>
      </w:r>
      <w:r w:rsidR="00A93E6F" w:rsidRPr="009C7C66">
        <w:rPr>
          <w:rFonts w:ascii="Arial" w:hAnsi="Arial" w:cs="Arial"/>
          <w:sz w:val="22"/>
        </w:rPr>
        <w:t>ie</w:t>
      </w:r>
      <w:r w:rsidRPr="009C7C66">
        <w:rPr>
          <w:rFonts w:ascii="Arial" w:hAnsi="Arial" w:cs="Arial"/>
          <w:sz w:val="22"/>
        </w:rPr>
        <w:t xml:space="preserve"> Ochrony Środowiska wskazują szereg działań jakie mają być podjęte dla rozwoju gospodarczego regionu przy jednoczesnym utrzymaniu dobrego stanu środowiska. Ocenia się</w:t>
      </w:r>
      <w:r w:rsidR="007C2EF5" w:rsidRPr="009C7C66">
        <w:rPr>
          <w:rFonts w:ascii="Arial" w:hAnsi="Arial" w:cs="Arial"/>
          <w:sz w:val="22"/>
        </w:rPr>
        <w:t>,</w:t>
      </w:r>
      <w:r w:rsidRPr="009C7C66">
        <w:rPr>
          <w:rFonts w:ascii="Arial" w:hAnsi="Arial" w:cs="Arial"/>
          <w:sz w:val="22"/>
        </w:rPr>
        <w:t xml:space="preserve"> że podjęte działania w perspektywie długoterminowej będą miały korzystny wpływ na środowisko regionu. </w:t>
      </w:r>
    </w:p>
    <w:p w:rsidR="00A81B92" w:rsidRPr="009C7C66" w:rsidRDefault="00A81B92" w:rsidP="00256E2B">
      <w:pPr>
        <w:autoSpaceDE w:val="0"/>
        <w:autoSpaceDN w:val="0"/>
        <w:adjustRightInd w:val="0"/>
        <w:spacing w:before="240"/>
        <w:jc w:val="both"/>
        <w:rPr>
          <w:rFonts w:ascii="Arial" w:hAnsi="Arial" w:cs="Arial"/>
          <w:sz w:val="22"/>
          <w:szCs w:val="22"/>
        </w:rPr>
      </w:pPr>
      <w:r w:rsidRPr="009C7C66">
        <w:rPr>
          <w:rFonts w:ascii="Arial" w:hAnsi="Arial" w:cs="Arial"/>
          <w:sz w:val="22"/>
          <w:szCs w:val="22"/>
        </w:rPr>
        <w:t xml:space="preserve">Ponadto projekt Programu Ochrony Środowiska </w:t>
      </w:r>
      <w:r w:rsidR="007C2EF5" w:rsidRPr="009C7C66">
        <w:rPr>
          <w:rFonts w:ascii="Arial" w:hAnsi="Arial" w:cs="Arial"/>
          <w:sz w:val="22"/>
          <w:szCs w:val="22"/>
        </w:rPr>
        <w:t xml:space="preserve">dla </w:t>
      </w:r>
      <w:r w:rsidR="00AE257E" w:rsidRPr="009C7C66">
        <w:rPr>
          <w:rFonts w:ascii="Arial" w:hAnsi="Arial" w:cs="Arial"/>
          <w:sz w:val="22"/>
          <w:szCs w:val="22"/>
        </w:rPr>
        <w:t xml:space="preserve">Gminy </w:t>
      </w:r>
      <w:r w:rsidR="009C7C66" w:rsidRPr="009C7C66">
        <w:rPr>
          <w:rFonts w:ascii="Arial" w:hAnsi="Arial" w:cs="Arial"/>
          <w:sz w:val="22"/>
          <w:szCs w:val="22"/>
        </w:rPr>
        <w:t>Kędzierzyn-Koźle</w:t>
      </w:r>
      <w:r w:rsidR="00A93E6F" w:rsidRPr="009C7C66">
        <w:rPr>
          <w:rFonts w:ascii="Arial" w:hAnsi="Arial" w:cs="Arial"/>
          <w:sz w:val="22"/>
          <w:szCs w:val="22"/>
        </w:rPr>
        <w:t xml:space="preserve"> </w:t>
      </w:r>
      <w:r w:rsidRPr="009C7C66">
        <w:rPr>
          <w:rFonts w:ascii="Arial" w:hAnsi="Arial" w:cs="Arial"/>
          <w:sz w:val="22"/>
          <w:szCs w:val="22"/>
        </w:rPr>
        <w:t>jest zgodn</w:t>
      </w:r>
      <w:r w:rsidR="005A0A20" w:rsidRPr="009C7C66">
        <w:rPr>
          <w:rFonts w:ascii="Arial" w:hAnsi="Arial" w:cs="Arial"/>
          <w:sz w:val="22"/>
          <w:szCs w:val="22"/>
        </w:rPr>
        <w:t>y</w:t>
      </w:r>
      <w:r w:rsidRPr="009C7C66">
        <w:rPr>
          <w:rFonts w:ascii="Arial" w:hAnsi="Arial" w:cs="Arial"/>
          <w:sz w:val="22"/>
          <w:szCs w:val="22"/>
        </w:rPr>
        <w:t xml:space="preserve"> z</w:t>
      </w:r>
      <w:r w:rsidR="00F07052" w:rsidRPr="009C7C66">
        <w:rPr>
          <w:rFonts w:ascii="Arial" w:hAnsi="Arial" w:cs="Arial"/>
          <w:sz w:val="22"/>
          <w:szCs w:val="22"/>
        </w:rPr>
        <w:t> </w:t>
      </w:r>
      <w:r w:rsidRPr="009C7C66">
        <w:rPr>
          <w:rFonts w:ascii="Arial" w:hAnsi="Arial" w:cs="Arial"/>
          <w:sz w:val="22"/>
          <w:szCs w:val="22"/>
        </w:rPr>
        <w:t xml:space="preserve">Ustawą o ochronie przyrody z dnia </w:t>
      </w:r>
      <w:r w:rsidR="001D769D" w:rsidRPr="009C7C66">
        <w:rPr>
          <w:rFonts w:ascii="Arial" w:hAnsi="Arial" w:cs="Arial"/>
          <w:sz w:val="22"/>
          <w:szCs w:val="22"/>
        </w:rPr>
        <w:t>16 kwietnia 2004</w:t>
      </w:r>
      <w:r w:rsidRPr="009C7C66">
        <w:rPr>
          <w:rFonts w:ascii="Arial" w:hAnsi="Arial" w:cs="Arial"/>
          <w:sz w:val="22"/>
          <w:szCs w:val="22"/>
        </w:rPr>
        <w:t xml:space="preserve"> r</w:t>
      </w:r>
      <w:r w:rsidR="00CF7C72" w:rsidRPr="009C7C66">
        <w:rPr>
          <w:rFonts w:ascii="Arial" w:hAnsi="Arial" w:cs="Arial"/>
          <w:sz w:val="22"/>
          <w:szCs w:val="22"/>
        </w:rPr>
        <w:t>. (Dz.</w:t>
      </w:r>
      <w:r w:rsidR="00F959FD" w:rsidRPr="009C7C66">
        <w:rPr>
          <w:rFonts w:ascii="Arial" w:hAnsi="Arial" w:cs="Arial"/>
          <w:sz w:val="22"/>
          <w:szCs w:val="22"/>
        </w:rPr>
        <w:t xml:space="preserve">U. </w:t>
      </w:r>
      <w:r w:rsidR="00CF7C72" w:rsidRPr="009C7C66">
        <w:rPr>
          <w:rFonts w:ascii="Arial" w:hAnsi="Arial" w:cs="Arial"/>
          <w:sz w:val="22"/>
          <w:szCs w:val="22"/>
        </w:rPr>
        <w:t>201</w:t>
      </w:r>
      <w:r w:rsidR="0020796F">
        <w:rPr>
          <w:rFonts w:ascii="Arial" w:hAnsi="Arial" w:cs="Arial"/>
          <w:sz w:val="22"/>
          <w:szCs w:val="22"/>
        </w:rPr>
        <w:t>6</w:t>
      </w:r>
      <w:r w:rsidR="00F959FD" w:rsidRPr="009C7C66">
        <w:rPr>
          <w:rFonts w:ascii="Arial" w:hAnsi="Arial" w:cs="Arial"/>
          <w:sz w:val="22"/>
          <w:szCs w:val="22"/>
        </w:rPr>
        <w:t xml:space="preserve">, poz. </w:t>
      </w:r>
      <w:r w:rsidR="0020796F">
        <w:rPr>
          <w:rFonts w:ascii="Arial" w:hAnsi="Arial" w:cs="Arial"/>
          <w:sz w:val="22"/>
          <w:szCs w:val="22"/>
        </w:rPr>
        <w:t>2134</w:t>
      </w:r>
      <w:r w:rsidR="00CF7C72" w:rsidRPr="009C7C66">
        <w:rPr>
          <w:rFonts w:ascii="Arial" w:hAnsi="Arial" w:cs="Arial"/>
          <w:sz w:val="22"/>
          <w:szCs w:val="22"/>
        </w:rPr>
        <w:t xml:space="preserve"> </w:t>
      </w:r>
      <w:r w:rsidR="00F959FD" w:rsidRPr="009C7C66">
        <w:rPr>
          <w:rFonts w:ascii="Arial" w:hAnsi="Arial" w:cs="Arial"/>
          <w:sz w:val="22"/>
          <w:szCs w:val="22"/>
        </w:rPr>
        <w:t xml:space="preserve">- tekst jednolity z </w:t>
      </w:r>
      <w:proofErr w:type="spellStart"/>
      <w:r w:rsidR="00F959FD" w:rsidRPr="009C7C66">
        <w:rPr>
          <w:rFonts w:ascii="Arial" w:hAnsi="Arial" w:cs="Arial"/>
          <w:sz w:val="22"/>
          <w:szCs w:val="22"/>
        </w:rPr>
        <w:t>późn</w:t>
      </w:r>
      <w:proofErr w:type="spellEnd"/>
      <w:r w:rsidR="00F959FD" w:rsidRPr="009C7C66">
        <w:rPr>
          <w:rFonts w:ascii="Arial" w:hAnsi="Arial" w:cs="Arial"/>
          <w:sz w:val="22"/>
          <w:szCs w:val="22"/>
        </w:rPr>
        <w:t>. zm.)</w:t>
      </w:r>
      <w:r w:rsidR="00A65E8C" w:rsidRPr="009C7C66">
        <w:rPr>
          <w:rFonts w:ascii="Arial" w:hAnsi="Arial" w:cs="Arial"/>
          <w:sz w:val="22"/>
          <w:szCs w:val="22"/>
        </w:rPr>
        <w:t>.</w:t>
      </w:r>
    </w:p>
    <w:p w:rsidR="007C2EF5" w:rsidRPr="009C7C66" w:rsidRDefault="007C2EF5" w:rsidP="009B046C">
      <w:pPr>
        <w:autoSpaceDE w:val="0"/>
        <w:autoSpaceDN w:val="0"/>
        <w:adjustRightInd w:val="0"/>
        <w:jc w:val="both"/>
        <w:rPr>
          <w:rFonts w:ascii="Arial" w:hAnsi="Arial" w:cs="Arial"/>
          <w:sz w:val="22"/>
          <w:szCs w:val="22"/>
        </w:rPr>
      </w:pPr>
      <w:r w:rsidRPr="009C7C66">
        <w:rPr>
          <w:rFonts w:ascii="Arial" w:hAnsi="Arial" w:cs="Arial"/>
          <w:sz w:val="22"/>
          <w:szCs w:val="22"/>
        </w:rPr>
        <w:t xml:space="preserve">Ponadto powołane zostały: </w:t>
      </w:r>
    </w:p>
    <w:p w:rsidR="009C7C66" w:rsidRPr="00751E34" w:rsidRDefault="009C7C66" w:rsidP="00406663">
      <w:pPr>
        <w:numPr>
          <w:ilvl w:val="0"/>
          <w:numId w:val="38"/>
        </w:numPr>
        <w:spacing w:before="20" w:after="20"/>
        <w:ind w:left="567"/>
        <w:rPr>
          <w:rFonts w:ascii="Arial" w:hAnsi="Arial" w:cs="Arial"/>
          <w:sz w:val="22"/>
          <w:szCs w:val="22"/>
        </w:rPr>
      </w:pPr>
      <w:r w:rsidRPr="00751E34">
        <w:rPr>
          <w:rFonts w:ascii="Arial" w:hAnsi="Arial" w:cs="Arial"/>
          <w:sz w:val="22"/>
          <w:szCs w:val="22"/>
        </w:rPr>
        <w:t>Użytki ekologiczne</w:t>
      </w:r>
    </w:p>
    <w:p w:rsidR="009C7C66" w:rsidRPr="00751E34" w:rsidRDefault="009C7C66"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Oczko za składnicą.</w:t>
      </w:r>
    </w:p>
    <w:p w:rsidR="009C7C66" w:rsidRPr="00751E34" w:rsidRDefault="009C7C66"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 xml:space="preserve">Ostojnik, </w:t>
      </w:r>
    </w:p>
    <w:p w:rsidR="009C7C66" w:rsidRPr="00751E34" w:rsidRDefault="009C7C66"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Kaczy Dół,</w:t>
      </w:r>
    </w:p>
    <w:p w:rsidR="009C7C66" w:rsidRPr="00751E34" w:rsidRDefault="009C7C66"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Żabi Dół,</w:t>
      </w:r>
    </w:p>
    <w:p w:rsidR="009C7C66" w:rsidRPr="00751E34" w:rsidRDefault="009C7C66" w:rsidP="00406663">
      <w:pPr>
        <w:numPr>
          <w:ilvl w:val="0"/>
          <w:numId w:val="38"/>
        </w:numPr>
        <w:autoSpaceDE w:val="0"/>
        <w:autoSpaceDN w:val="0"/>
        <w:adjustRightInd w:val="0"/>
        <w:spacing w:before="20" w:after="20"/>
        <w:ind w:left="567"/>
        <w:jc w:val="both"/>
        <w:rPr>
          <w:rFonts w:ascii="Arial" w:hAnsi="Arial" w:cs="Arial"/>
          <w:b/>
          <w:i/>
          <w:sz w:val="22"/>
          <w:szCs w:val="22"/>
          <w:u w:val="single"/>
        </w:rPr>
      </w:pPr>
      <w:r w:rsidRPr="00751E34">
        <w:rPr>
          <w:rFonts w:ascii="Arial" w:hAnsi="Arial" w:cs="Arial"/>
          <w:sz w:val="22"/>
          <w:szCs w:val="22"/>
        </w:rPr>
        <w:t>Pomniki przyrody.</w:t>
      </w:r>
      <w:r w:rsidRPr="00751E34">
        <w:t xml:space="preserve"> </w:t>
      </w:r>
    </w:p>
    <w:p w:rsidR="00F21383" w:rsidRPr="009C7C66" w:rsidRDefault="003378B8" w:rsidP="00256E2B">
      <w:pPr>
        <w:autoSpaceDE w:val="0"/>
        <w:autoSpaceDN w:val="0"/>
        <w:adjustRightInd w:val="0"/>
        <w:jc w:val="both"/>
        <w:rPr>
          <w:rFonts w:ascii="Arial" w:hAnsi="Arial" w:cs="Arial"/>
          <w:sz w:val="22"/>
          <w:szCs w:val="22"/>
        </w:rPr>
      </w:pPr>
      <w:r w:rsidRPr="009C7C66">
        <w:rPr>
          <w:rFonts w:ascii="Arial" w:hAnsi="Arial" w:cs="Arial"/>
          <w:sz w:val="22"/>
          <w:szCs w:val="22"/>
        </w:rPr>
        <w:t>Ustanowienie parku krajobrazowego następuje na drodze uchwały sejmiku województwa, która określa jego nazwę, obszar, przebieg granicy i otulinę, jeżeli została wyznaczona, szczególne cele ochrony oraz zakazy właściwe dla danego parku krajobrazowego lub jego części, wybrane spośród zakazów. Z kolei u</w:t>
      </w:r>
      <w:r w:rsidR="00F21383" w:rsidRPr="009C7C66">
        <w:rPr>
          <w:rFonts w:ascii="Arial" w:hAnsi="Arial" w:cs="Arial"/>
          <w:sz w:val="22"/>
          <w:szCs w:val="22"/>
        </w:rPr>
        <w:t xml:space="preserve">stanowienie pomników przyrody następuje na drodze </w:t>
      </w:r>
      <w:r w:rsidRPr="009C7C66">
        <w:rPr>
          <w:rFonts w:ascii="Arial" w:hAnsi="Arial" w:cs="Arial"/>
          <w:sz w:val="22"/>
          <w:szCs w:val="22"/>
        </w:rPr>
        <w:t xml:space="preserve">uchwały rady gminy, która określa nazwę obiektu, położenie, sprawujące nadzór, szczególne cele ochrony oraz zakazy dla danego obiektu. </w:t>
      </w:r>
    </w:p>
    <w:p w:rsidR="00A81B92" w:rsidRPr="009C7C66" w:rsidRDefault="00887C6B" w:rsidP="007C2EF5">
      <w:pPr>
        <w:autoSpaceDE w:val="0"/>
        <w:autoSpaceDN w:val="0"/>
        <w:adjustRightInd w:val="0"/>
        <w:jc w:val="both"/>
        <w:rPr>
          <w:rFonts w:ascii="Arial" w:hAnsi="Arial" w:cs="Arial"/>
          <w:sz w:val="22"/>
          <w:szCs w:val="22"/>
        </w:rPr>
      </w:pPr>
      <w:r w:rsidRPr="009C7C66">
        <w:rPr>
          <w:rFonts w:ascii="Arial" w:hAnsi="Arial" w:cs="Arial"/>
          <w:sz w:val="22"/>
          <w:szCs w:val="22"/>
        </w:rPr>
        <w:t>Cele wyznaczone w projekcie</w:t>
      </w:r>
      <w:r w:rsidR="00A81B92" w:rsidRPr="009C7C66">
        <w:rPr>
          <w:rFonts w:ascii="Arial" w:hAnsi="Arial" w:cs="Arial"/>
          <w:sz w:val="22"/>
          <w:szCs w:val="22"/>
        </w:rPr>
        <w:t xml:space="preserve"> Programu Ochrony Środowi</w:t>
      </w:r>
      <w:r w:rsidR="003E601E" w:rsidRPr="009C7C66">
        <w:rPr>
          <w:rFonts w:ascii="Arial" w:hAnsi="Arial" w:cs="Arial"/>
          <w:sz w:val="22"/>
          <w:szCs w:val="22"/>
        </w:rPr>
        <w:t>ska uwzględniają cele ochrony i </w:t>
      </w:r>
      <w:r w:rsidR="00A81B92" w:rsidRPr="009C7C66">
        <w:rPr>
          <w:rFonts w:ascii="Arial" w:hAnsi="Arial" w:cs="Arial"/>
          <w:sz w:val="22"/>
          <w:szCs w:val="22"/>
        </w:rPr>
        <w:t>zakazy wyznaczone dla obszarów lub obiektów objętych ochroną</w:t>
      </w:r>
      <w:r w:rsidR="003378B8" w:rsidRPr="009C7C66">
        <w:rPr>
          <w:rFonts w:ascii="Arial" w:hAnsi="Arial" w:cs="Arial"/>
          <w:sz w:val="22"/>
          <w:szCs w:val="22"/>
        </w:rPr>
        <w:t xml:space="preserve"> w ramach aktów prawa miejscowego</w:t>
      </w:r>
      <w:r w:rsidR="00A81B92" w:rsidRPr="009C7C66">
        <w:rPr>
          <w:rFonts w:ascii="Arial" w:hAnsi="Arial" w:cs="Arial"/>
          <w:sz w:val="22"/>
          <w:szCs w:val="22"/>
        </w:rPr>
        <w:t>. St</w:t>
      </w:r>
      <w:r w:rsidR="00E33FC6" w:rsidRPr="009C7C66">
        <w:rPr>
          <w:rFonts w:ascii="Arial" w:hAnsi="Arial" w:cs="Arial"/>
          <w:sz w:val="22"/>
          <w:szCs w:val="22"/>
        </w:rPr>
        <w:t>opień zgodności zapisów projektu</w:t>
      </w:r>
      <w:r w:rsidR="00A81B92" w:rsidRPr="009C7C66">
        <w:rPr>
          <w:rFonts w:ascii="Arial" w:hAnsi="Arial" w:cs="Arial"/>
          <w:sz w:val="22"/>
          <w:szCs w:val="22"/>
        </w:rPr>
        <w:t xml:space="preserve"> POŚ z zapisami aktów prawa miejscowego</w:t>
      </w:r>
      <w:r w:rsidR="003E66A5" w:rsidRPr="009C7C66">
        <w:rPr>
          <w:rFonts w:ascii="Arial" w:hAnsi="Arial" w:cs="Arial"/>
          <w:sz w:val="22"/>
          <w:szCs w:val="22"/>
        </w:rPr>
        <w:t xml:space="preserve"> </w:t>
      </w:r>
      <w:r w:rsidR="00A81B92" w:rsidRPr="009C7C66">
        <w:rPr>
          <w:rFonts w:ascii="Arial" w:hAnsi="Arial" w:cs="Arial"/>
          <w:sz w:val="22"/>
          <w:szCs w:val="22"/>
        </w:rPr>
        <w:t>ustanawiających formy ochrony przyrody (w tym z ochr</w:t>
      </w:r>
      <w:r w:rsidR="003E601E" w:rsidRPr="009C7C66">
        <w:rPr>
          <w:rFonts w:ascii="Arial" w:hAnsi="Arial" w:cs="Arial"/>
          <w:sz w:val="22"/>
          <w:szCs w:val="22"/>
        </w:rPr>
        <w:t>oną gatunkową roślin, grzybów i </w:t>
      </w:r>
      <w:r w:rsidR="00A81B92" w:rsidRPr="009C7C66">
        <w:rPr>
          <w:rFonts w:ascii="Arial" w:hAnsi="Arial" w:cs="Arial"/>
          <w:sz w:val="22"/>
          <w:szCs w:val="22"/>
        </w:rPr>
        <w:t xml:space="preserve">zwierząt) określa się jako całkowity. </w:t>
      </w:r>
    </w:p>
    <w:p w:rsidR="00C73892" w:rsidRPr="009C7C66" w:rsidRDefault="00C73892" w:rsidP="007C2EF5">
      <w:pPr>
        <w:pStyle w:val="Nagwek1"/>
        <w:jc w:val="both"/>
      </w:pPr>
      <w:bookmarkStart w:id="35" w:name="_Toc426454837"/>
      <w:bookmarkStart w:id="36" w:name="_Toc433883533"/>
      <w:bookmarkStart w:id="37" w:name="_Toc466375395"/>
      <w:bookmarkStart w:id="38" w:name="_Toc397420627"/>
      <w:bookmarkStart w:id="39" w:name="_Toc397422098"/>
      <w:r w:rsidRPr="009C7C66">
        <w:lastRenderedPageBreak/>
        <w:t>5. OCENA STO</w:t>
      </w:r>
      <w:r w:rsidR="003E601E" w:rsidRPr="009C7C66">
        <w:t>PNIA REALIZACJI CELÓW I ZADAŃ Z </w:t>
      </w:r>
      <w:r w:rsidRPr="009C7C66">
        <w:t xml:space="preserve">PROGRAMU OCHRONY ŚRODOWISKA DLA </w:t>
      </w:r>
      <w:bookmarkEnd w:id="35"/>
      <w:r w:rsidR="00AE257E" w:rsidRPr="009C7C66">
        <w:t xml:space="preserve">GMINY </w:t>
      </w:r>
      <w:r w:rsidR="009C7C66" w:rsidRPr="009C7C66">
        <w:t>KĘDZIERZYN-KOŹLE</w:t>
      </w:r>
      <w:r w:rsidR="00887C6B" w:rsidRPr="009C7C66">
        <w:t xml:space="preserve"> NA LATA 20</w:t>
      </w:r>
      <w:r w:rsidR="00286B2A" w:rsidRPr="009C7C66">
        <w:t>12</w:t>
      </w:r>
      <w:r w:rsidR="00887C6B" w:rsidRPr="009C7C66">
        <w:t>-2015</w:t>
      </w:r>
      <w:bookmarkEnd w:id="36"/>
      <w:bookmarkEnd w:id="37"/>
    </w:p>
    <w:p w:rsidR="009C7C66" w:rsidRPr="00751E34" w:rsidRDefault="009C7C66" w:rsidP="009C7C66">
      <w:pPr>
        <w:jc w:val="both"/>
        <w:rPr>
          <w:rFonts w:ascii="Arial" w:hAnsi="Arial" w:cs="Arial"/>
          <w:sz w:val="22"/>
          <w:szCs w:val="22"/>
        </w:rPr>
      </w:pPr>
      <w:bookmarkStart w:id="40" w:name="_Toc426454838"/>
      <w:bookmarkStart w:id="41" w:name="_Toc433883534"/>
      <w:r w:rsidRPr="00751E34">
        <w:rPr>
          <w:rFonts w:ascii="Arial" w:hAnsi="Arial" w:cs="Arial"/>
          <w:sz w:val="22"/>
          <w:szCs w:val="22"/>
        </w:rPr>
        <w:t>Przyjęty Program Ochrony Środowiska formułował zadania inwestycyjne i pozainwestycyjne tak dla Gminy Kędzierzyn-Koźle, jak również dla szeregu instytucji i przedsiębiorstw uczestniczących w wywieraniu wpływu na stan środowiska na terenie gminy. Określenie stanu ich realizacji nie jest sprawą oczywistą i prostą ze względu na szereg elementów wpływających na realizację zadań, w tym m.in.:</w:t>
      </w:r>
    </w:p>
    <w:p w:rsidR="009C7C66" w:rsidRPr="00751E34" w:rsidRDefault="009C7C66" w:rsidP="00406663">
      <w:pPr>
        <w:pStyle w:val="Akapitzlist"/>
        <w:numPr>
          <w:ilvl w:val="0"/>
          <w:numId w:val="40"/>
        </w:numPr>
        <w:tabs>
          <w:tab w:val="left" w:pos="284"/>
        </w:tabs>
        <w:spacing w:before="20" w:after="20"/>
        <w:jc w:val="both"/>
        <w:rPr>
          <w:rFonts w:ascii="Arial" w:hAnsi="Arial" w:cs="Arial"/>
          <w:sz w:val="22"/>
          <w:szCs w:val="22"/>
        </w:rPr>
      </w:pPr>
      <w:r w:rsidRPr="00751E34">
        <w:rPr>
          <w:rFonts w:ascii="Arial" w:hAnsi="Arial" w:cs="Arial"/>
          <w:sz w:val="22"/>
          <w:szCs w:val="22"/>
        </w:rPr>
        <w:t>zmiany sytuacji ekonomiczno-gospodarczej kraju, województwa, gminy,</w:t>
      </w:r>
    </w:p>
    <w:p w:rsidR="009C7C66" w:rsidRPr="00751E34" w:rsidRDefault="009C7C66" w:rsidP="00406663">
      <w:pPr>
        <w:pStyle w:val="Akapitzlist"/>
        <w:numPr>
          <w:ilvl w:val="0"/>
          <w:numId w:val="40"/>
        </w:numPr>
        <w:tabs>
          <w:tab w:val="left" w:pos="284"/>
        </w:tabs>
        <w:spacing w:before="20" w:after="20"/>
        <w:jc w:val="both"/>
        <w:rPr>
          <w:rFonts w:ascii="Arial" w:hAnsi="Arial" w:cs="Arial"/>
          <w:sz w:val="22"/>
          <w:szCs w:val="22"/>
        </w:rPr>
      </w:pPr>
      <w:r w:rsidRPr="00751E34">
        <w:rPr>
          <w:rFonts w:ascii="Arial" w:hAnsi="Arial" w:cs="Arial"/>
          <w:sz w:val="22"/>
          <w:szCs w:val="22"/>
        </w:rPr>
        <w:t>zmiany priorytetów realizacyjnych w okresie obowiązywania programu,</w:t>
      </w:r>
    </w:p>
    <w:p w:rsidR="00AE257E" w:rsidRPr="009C7C66" w:rsidRDefault="00AE257E" w:rsidP="00AE257E">
      <w:pPr>
        <w:jc w:val="both"/>
        <w:rPr>
          <w:rFonts w:ascii="Arial" w:hAnsi="Arial" w:cs="Arial"/>
          <w:sz w:val="22"/>
          <w:szCs w:val="22"/>
          <w:u w:val="single"/>
        </w:rPr>
      </w:pPr>
      <w:r w:rsidRPr="009C7C66">
        <w:rPr>
          <w:rFonts w:ascii="Arial" w:hAnsi="Arial" w:cs="Arial"/>
          <w:sz w:val="22"/>
          <w:szCs w:val="22"/>
          <w:u w:val="single"/>
        </w:rPr>
        <w:t>DZIAŁANIA SYSTEMOWE:</w:t>
      </w:r>
    </w:p>
    <w:p w:rsidR="00AE257E" w:rsidRPr="009C7C66" w:rsidRDefault="00AE257E" w:rsidP="00AE257E">
      <w:pPr>
        <w:jc w:val="both"/>
        <w:rPr>
          <w:rFonts w:ascii="Arial" w:hAnsi="Arial" w:cs="Arial"/>
          <w:sz w:val="22"/>
          <w:szCs w:val="22"/>
          <w:u w:val="single"/>
        </w:rPr>
      </w:pPr>
      <w:r w:rsidRPr="009C7C66">
        <w:rPr>
          <w:rFonts w:ascii="Arial" w:hAnsi="Arial" w:cs="Arial"/>
          <w:sz w:val="22"/>
          <w:szCs w:val="22"/>
          <w:u w:val="single"/>
        </w:rPr>
        <w:t>Edukacja ekologiczna:</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Zadania w dziedzinie edukacji ekologicznej traktowane są priorytetowo, ze względu na świadomość pokładania w tym elemencie ochrony środowiska znacznych nadziei i spodziewanych korzyści w długoterminowym horyzoncie czasu. Realizowane były głównie przez placówki oświatowe z terenu miasta, nadleśnictwa oraz przez organizacje pozarządowe. Do najważniejszych akcji i projektów zalicza się:</w:t>
      </w:r>
    </w:p>
    <w:p w:rsidR="00A60F2D" w:rsidRPr="00751E34" w:rsidRDefault="00A60F2D" w:rsidP="00A60F2D">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„Sprzątanie Świata”, </w:t>
      </w:r>
    </w:p>
    <w:p w:rsidR="00A60F2D" w:rsidRPr="00751E34" w:rsidRDefault="00A60F2D" w:rsidP="00A60F2D">
      <w:pPr>
        <w:autoSpaceDE w:val="0"/>
        <w:autoSpaceDN w:val="0"/>
        <w:adjustRightInd w:val="0"/>
        <w:ind w:left="284"/>
        <w:jc w:val="both"/>
        <w:rPr>
          <w:rFonts w:ascii="Arial" w:hAnsi="Arial" w:cs="Arial"/>
          <w:sz w:val="22"/>
          <w:szCs w:val="22"/>
        </w:rPr>
      </w:pPr>
      <w:r w:rsidRPr="00751E34">
        <w:rPr>
          <w:rFonts w:ascii="Arial" w:hAnsi="Arial" w:cs="Arial"/>
          <w:sz w:val="22"/>
          <w:szCs w:val="22"/>
        </w:rPr>
        <w:t>- wycieczki edukacyjne,</w:t>
      </w:r>
    </w:p>
    <w:p w:rsidR="00A60F2D" w:rsidRPr="00751E34" w:rsidRDefault="00A60F2D" w:rsidP="00A60F2D">
      <w:pPr>
        <w:autoSpaceDE w:val="0"/>
        <w:autoSpaceDN w:val="0"/>
        <w:adjustRightInd w:val="0"/>
        <w:ind w:left="284"/>
        <w:jc w:val="both"/>
        <w:rPr>
          <w:rFonts w:ascii="Arial" w:hAnsi="Arial" w:cs="Arial"/>
          <w:sz w:val="22"/>
          <w:szCs w:val="22"/>
        </w:rPr>
      </w:pPr>
      <w:r w:rsidRPr="00751E34">
        <w:rPr>
          <w:rFonts w:ascii="Arial" w:hAnsi="Arial" w:cs="Arial"/>
          <w:sz w:val="22"/>
          <w:szCs w:val="22"/>
        </w:rPr>
        <w:t>- zbiórki zużytych baterii, plastikowych nakrętek, makulatury, zużytych telefonów komórkowych,</w:t>
      </w:r>
    </w:p>
    <w:p w:rsidR="00A60F2D" w:rsidRPr="00751E34" w:rsidRDefault="00A60F2D" w:rsidP="00A60F2D">
      <w:pPr>
        <w:autoSpaceDE w:val="0"/>
        <w:autoSpaceDN w:val="0"/>
        <w:adjustRightInd w:val="0"/>
        <w:ind w:left="284"/>
        <w:jc w:val="both"/>
        <w:rPr>
          <w:rFonts w:ascii="Arial" w:hAnsi="Arial" w:cs="Arial"/>
          <w:sz w:val="22"/>
          <w:szCs w:val="22"/>
        </w:rPr>
      </w:pPr>
      <w:r w:rsidRPr="00751E34">
        <w:rPr>
          <w:rFonts w:ascii="Arial" w:hAnsi="Arial" w:cs="Arial"/>
          <w:sz w:val="22"/>
          <w:szCs w:val="22"/>
        </w:rPr>
        <w:t>- konkursy przyrodniczo – edukacyjne,</w:t>
      </w:r>
    </w:p>
    <w:p w:rsidR="00A60F2D" w:rsidRPr="00751E34" w:rsidRDefault="00A60F2D" w:rsidP="00A60F2D">
      <w:pPr>
        <w:autoSpaceDE w:val="0"/>
        <w:autoSpaceDN w:val="0"/>
        <w:adjustRightInd w:val="0"/>
        <w:ind w:left="284"/>
        <w:jc w:val="both"/>
        <w:rPr>
          <w:rFonts w:ascii="Arial" w:hAnsi="Arial" w:cs="Arial"/>
          <w:sz w:val="22"/>
          <w:szCs w:val="22"/>
        </w:rPr>
      </w:pPr>
      <w:r w:rsidRPr="00751E34">
        <w:rPr>
          <w:rFonts w:ascii="Arial" w:hAnsi="Arial" w:cs="Arial"/>
          <w:sz w:val="22"/>
          <w:szCs w:val="22"/>
        </w:rPr>
        <w:t>- olimpiady wiedzy edukacyjnej.</w:t>
      </w:r>
    </w:p>
    <w:p w:rsidR="00A60F2D" w:rsidRPr="00A60F2D" w:rsidRDefault="00A60F2D" w:rsidP="00A60F2D">
      <w:pPr>
        <w:jc w:val="both"/>
        <w:rPr>
          <w:rFonts w:ascii="Arial" w:hAnsi="Arial" w:cs="Arial"/>
          <w:sz w:val="22"/>
          <w:szCs w:val="22"/>
        </w:rPr>
      </w:pPr>
      <w:r w:rsidRPr="00751E34">
        <w:rPr>
          <w:rFonts w:ascii="Arial" w:hAnsi="Arial" w:cs="Arial"/>
          <w:sz w:val="22"/>
          <w:szCs w:val="22"/>
          <w:lang w:eastAsia="ar-SA"/>
        </w:rPr>
        <w:t>Prowadzono działania zmierzające do szerszego udostępnienia informacji o środowisku i działaniach proekologicznych w gminie.</w:t>
      </w:r>
      <w:r w:rsidRPr="00751E34">
        <w:rPr>
          <w:rFonts w:ascii="Arial" w:hAnsi="Arial" w:cs="Arial"/>
          <w:sz w:val="22"/>
          <w:szCs w:val="22"/>
        </w:rPr>
        <w:t xml:space="preserve"> Informacje o środowisku umieszczane są, zgodnie z ustawą z dnia 3 października 2008r. o udostępnianiu informacji o środowisku i jego ochronie, udziale społeczeństwa w ochronie środowiska oraz o ocenach oddziaływania na środowisko (Dz.U. z 2016r. poz. 353 tekst jedn.), na stronie internetowej Urzędu Miasta, </w:t>
      </w:r>
      <w:r w:rsidRPr="00D16E26">
        <w:rPr>
          <w:rStyle w:val="Pogrubienie"/>
          <w:rFonts w:ascii="Arial" w:hAnsi="Arial" w:cs="Arial"/>
          <w:b w:val="0"/>
          <w:sz w:val="22"/>
          <w:szCs w:val="22"/>
        </w:rPr>
        <w:t>w Biuletynie Informacji Publicznej</w:t>
      </w:r>
      <w:r w:rsidRPr="00751E34">
        <w:rPr>
          <w:rStyle w:val="Pogrubienie"/>
          <w:rFonts w:ascii="Arial" w:hAnsi="Arial" w:cs="Arial"/>
          <w:sz w:val="22"/>
          <w:szCs w:val="22"/>
        </w:rPr>
        <w:t xml:space="preserve"> </w:t>
      </w:r>
      <w:r w:rsidRPr="00751E34">
        <w:rPr>
          <w:rFonts w:ascii="Arial" w:hAnsi="Arial" w:cs="Arial"/>
          <w:sz w:val="22"/>
          <w:szCs w:val="22"/>
        </w:rPr>
        <w:t xml:space="preserve">oraz na ogólnopolskiej stronie Centrum Informacji o Środowisku </w:t>
      </w:r>
      <w:hyperlink r:id="rId15" w:history="1">
        <w:r w:rsidRPr="00A60F2D">
          <w:rPr>
            <w:rStyle w:val="Hipercze"/>
            <w:rFonts w:ascii="Arial" w:hAnsi="Arial" w:cs="Arial"/>
            <w:color w:val="auto"/>
            <w:sz w:val="22"/>
            <w:szCs w:val="22"/>
          </w:rPr>
          <w:t>http://www.ekoportal.pl</w:t>
        </w:r>
      </w:hyperlink>
      <w:r w:rsidRPr="00A60F2D">
        <w:rPr>
          <w:rFonts w:ascii="Arial" w:hAnsi="Arial" w:cs="Arial"/>
          <w:sz w:val="22"/>
          <w:szCs w:val="22"/>
        </w:rPr>
        <w:t>.</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Zarządzanie środowiskowe:</w:t>
      </w:r>
    </w:p>
    <w:p w:rsidR="00A60F2D" w:rsidRPr="00751E34" w:rsidRDefault="00A60F2D" w:rsidP="00A60F2D">
      <w:pPr>
        <w:jc w:val="both"/>
        <w:rPr>
          <w:rFonts w:ascii="Arial" w:hAnsi="Arial" w:cs="Arial"/>
          <w:sz w:val="22"/>
          <w:szCs w:val="22"/>
        </w:rPr>
      </w:pPr>
      <w:r w:rsidRPr="00751E34">
        <w:rPr>
          <w:rFonts w:ascii="Arial" w:hAnsi="Arial" w:cs="Arial"/>
          <w:sz w:val="22"/>
          <w:szCs w:val="22"/>
        </w:rPr>
        <w:t>Zgodnie z terminami określonymi w dokumentach nadrzędnych przygotowywane są odpowiednie dokumenty właściwe dla szczebla gminnego przez Urząd Miasta. Realizowane zadania przebiegały zgodnie z obowiązującym stanem prawnym. W zarządzaniu środowiskiem wykorzystywane są:</w:t>
      </w:r>
    </w:p>
    <w:p w:rsidR="00A60F2D" w:rsidRPr="00751E34" w:rsidRDefault="00A60F2D" w:rsidP="00406663">
      <w:pPr>
        <w:numPr>
          <w:ilvl w:val="0"/>
          <w:numId w:val="57"/>
        </w:numPr>
        <w:jc w:val="both"/>
        <w:rPr>
          <w:rFonts w:ascii="Arial" w:hAnsi="Arial" w:cs="Arial"/>
          <w:sz w:val="22"/>
          <w:szCs w:val="22"/>
        </w:rPr>
      </w:pPr>
      <w:r w:rsidRPr="00751E34">
        <w:rPr>
          <w:rFonts w:ascii="Arial" w:hAnsi="Arial" w:cs="Arial"/>
          <w:sz w:val="22"/>
          <w:szCs w:val="22"/>
        </w:rPr>
        <w:t>Miejscowe Plany Zagospodarowania Przestrzennego,</w:t>
      </w:r>
    </w:p>
    <w:p w:rsidR="00A60F2D" w:rsidRPr="00751E34" w:rsidRDefault="00A60F2D" w:rsidP="00406663">
      <w:pPr>
        <w:numPr>
          <w:ilvl w:val="0"/>
          <w:numId w:val="57"/>
        </w:numPr>
        <w:jc w:val="both"/>
        <w:rPr>
          <w:rFonts w:ascii="Arial" w:hAnsi="Arial" w:cs="Arial"/>
          <w:sz w:val="22"/>
          <w:szCs w:val="22"/>
        </w:rPr>
      </w:pPr>
      <w:r w:rsidRPr="00751E34">
        <w:rPr>
          <w:rFonts w:ascii="Arial" w:hAnsi="Arial" w:cs="Arial"/>
          <w:sz w:val="22"/>
          <w:szCs w:val="22"/>
        </w:rPr>
        <w:t>Strategia rozwoju,</w:t>
      </w:r>
    </w:p>
    <w:p w:rsidR="00A60F2D" w:rsidRPr="00751E34" w:rsidRDefault="00A60F2D" w:rsidP="00406663">
      <w:pPr>
        <w:pStyle w:val="Akapitzlist"/>
        <w:numPr>
          <w:ilvl w:val="0"/>
          <w:numId w:val="57"/>
        </w:numPr>
        <w:jc w:val="both"/>
        <w:rPr>
          <w:rFonts w:ascii="Arial" w:hAnsi="Arial" w:cs="Arial"/>
          <w:sz w:val="22"/>
          <w:szCs w:val="22"/>
        </w:rPr>
      </w:pPr>
      <w:r w:rsidRPr="00751E34">
        <w:rPr>
          <w:rFonts w:ascii="Arial" w:hAnsi="Arial" w:cs="Arial"/>
          <w:sz w:val="22"/>
          <w:szCs w:val="22"/>
        </w:rPr>
        <w:t>Programy Ochrony Środowiska dla Gminy Kędzierzyn-Koźle,</w:t>
      </w:r>
    </w:p>
    <w:p w:rsidR="00A60F2D" w:rsidRPr="00751E34" w:rsidRDefault="00A60F2D" w:rsidP="00406663">
      <w:pPr>
        <w:numPr>
          <w:ilvl w:val="0"/>
          <w:numId w:val="57"/>
        </w:numPr>
        <w:jc w:val="both"/>
        <w:rPr>
          <w:rFonts w:ascii="Arial" w:hAnsi="Arial" w:cs="Arial"/>
          <w:sz w:val="22"/>
          <w:szCs w:val="22"/>
        </w:rPr>
      </w:pPr>
      <w:r w:rsidRPr="00751E34">
        <w:rPr>
          <w:rFonts w:ascii="Arial" w:hAnsi="Arial" w:cs="Arial"/>
          <w:sz w:val="22"/>
          <w:szCs w:val="22"/>
        </w:rPr>
        <w:t>Gminna ewidencja zabytków,</w:t>
      </w:r>
    </w:p>
    <w:p w:rsidR="00A60F2D" w:rsidRPr="00751E34" w:rsidRDefault="00A60F2D" w:rsidP="00406663">
      <w:pPr>
        <w:numPr>
          <w:ilvl w:val="0"/>
          <w:numId w:val="57"/>
        </w:numPr>
        <w:jc w:val="both"/>
        <w:rPr>
          <w:rFonts w:ascii="Arial" w:hAnsi="Arial" w:cs="Arial"/>
          <w:sz w:val="22"/>
          <w:szCs w:val="22"/>
        </w:rPr>
      </w:pPr>
      <w:r w:rsidRPr="00751E34">
        <w:rPr>
          <w:rFonts w:ascii="Arial" w:hAnsi="Arial" w:cs="Arial"/>
          <w:sz w:val="22"/>
          <w:szCs w:val="22"/>
        </w:rPr>
        <w:t>Programy edukacji ekologicznej,</w:t>
      </w:r>
    </w:p>
    <w:p w:rsidR="00A60F2D" w:rsidRPr="00751E34" w:rsidRDefault="00A60F2D" w:rsidP="00406663">
      <w:pPr>
        <w:numPr>
          <w:ilvl w:val="0"/>
          <w:numId w:val="57"/>
        </w:numPr>
        <w:jc w:val="both"/>
        <w:rPr>
          <w:rFonts w:ascii="Arial" w:hAnsi="Arial" w:cs="Arial"/>
          <w:sz w:val="22"/>
          <w:szCs w:val="22"/>
        </w:rPr>
      </w:pPr>
      <w:r w:rsidRPr="00751E34">
        <w:rPr>
          <w:rFonts w:ascii="Arial" w:hAnsi="Arial" w:cs="Arial"/>
          <w:sz w:val="22"/>
          <w:szCs w:val="22"/>
        </w:rPr>
        <w:t>Programy rewitalizacji,</w:t>
      </w:r>
    </w:p>
    <w:p w:rsidR="00A60F2D" w:rsidRPr="00751E34" w:rsidRDefault="00A60F2D" w:rsidP="00406663">
      <w:pPr>
        <w:numPr>
          <w:ilvl w:val="0"/>
          <w:numId w:val="57"/>
        </w:numPr>
        <w:jc w:val="both"/>
        <w:rPr>
          <w:rFonts w:ascii="Arial" w:hAnsi="Arial" w:cs="Arial"/>
          <w:sz w:val="22"/>
          <w:szCs w:val="22"/>
        </w:rPr>
      </w:pPr>
      <w:r w:rsidRPr="00751E34">
        <w:rPr>
          <w:rFonts w:ascii="Arial" w:hAnsi="Arial" w:cs="Arial"/>
          <w:sz w:val="22"/>
          <w:szCs w:val="22"/>
        </w:rPr>
        <w:t>Plan Gospodarki Niskoemisyjnej.</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OCHRONA ZASOBÓW NATURALNYCH.</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Zachowanie bogatej różnorodności biologicznej, ochrona przyrody:</w:t>
      </w:r>
    </w:p>
    <w:p w:rsidR="00A60F2D" w:rsidRPr="00A60F2D" w:rsidRDefault="00A60F2D" w:rsidP="00A60F2D">
      <w:pPr>
        <w:pStyle w:val="Standard0"/>
        <w:jc w:val="both"/>
        <w:rPr>
          <w:rFonts w:ascii="Arial" w:hAnsi="Arial" w:cs="Arial"/>
          <w:sz w:val="22"/>
          <w:szCs w:val="22"/>
          <w:lang w:val="pl-PL"/>
        </w:rPr>
      </w:pPr>
      <w:r w:rsidRPr="00A60F2D">
        <w:rPr>
          <w:rFonts w:ascii="Arial" w:hAnsi="Arial" w:cs="Arial"/>
          <w:sz w:val="22"/>
          <w:szCs w:val="22"/>
          <w:lang w:val="pl-PL"/>
        </w:rPr>
        <w:t xml:space="preserve">Zadania związane z ochroną przyrody realizowane są na bieżąco przez Gminę Kędzierzyn-Koźle, natomiast zadania w zakresie zachowania i ochrony zasobów przyrodniczych w istniejących kompleksach leśnych prowadzone były głównie przez Nadleśnictwo. Prowadzono zalesienia i zadrzewienia w ramach ochrony i zwiększania różnorodności biologicznej, realizowano plan gospodarczy utrzymania lasów. </w:t>
      </w:r>
    </w:p>
    <w:p w:rsidR="00A60F2D" w:rsidRPr="00A60F2D" w:rsidRDefault="00A60F2D" w:rsidP="00A60F2D">
      <w:pPr>
        <w:pStyle w:val="Standard0"/>
        <w:jc w:val="both"/>
        <w:rPr>
          <w:rFonts w:ascii="Arial" w:eastAsia="BookmanOldStyle" w:hAnsi="Arial" w:cs="Arial"/>
          <w:sz w:val="22"/>
          <w:szCs w:val="22"/>
          <w:lang w:val="pl-PL"/>
        </w:rPr>
      </w:pPr>
      <w:r w:rsidRPr="00A60F2D">
        <w:rPr>
          <w:rFonts w:ascii="Arial" w:hAnsi="Arial" w:cs="Arial"/>
          <w:sz w:val="22"/>
          <w:szCs w:val="22"/>
          <w:lang w:val="pl-PL"/>
        </w:rPr>
        <w:t xml:space="preserve">Realizowane zadania własne związane były m.in. z rewitalizacją terenów zielonych i parków, działaniami związanymi z realizacją zieleni urządzonej, jej bieżącego utrzymania na terenach rekreacyjno-wypoczynkowych, wypoczynkowego zagospodarowania terenów cennych </w:t>
      </w:r>
      <w:r w:rsidRPr="00A60F2D">
        <w:rPr>
          <w:rFonts w:ascii="Arial" w:hAnsi="Arial" w:cs="Arial"/>
          <w:sz w:val="22"/>
          <w:szCs w:val="22"/>
          <w:lang w:val="pl-PL"/>
        </w:rPr>
        <w:lastRenderedPageBreak/>
        <w:t>przyrodniczo i krajobrazowo. Utrzymywano obecne na terenie gminy formy ochrony przyrody i obszary prawnie chronione. Prowadzono pielęgnację i wycinkę drzew oraz nasadzenia.</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Kształtowanie stosunków wodnych i ochrona przed powodzią:</w:t>
      </w:r>
    </w:p>
    <w:p w:rsidR="00A60F2D" w:rsidRPr="00751E34" w:rsidRDefault="00A60F2D" w:rsidP="00A60F2D">
      <w:pPr>
        <w:jc w:val="both"/>
        <w:rPr>
          <w:rFonts w:ascii="Arial" w:hAnsi="Arial" w:cs="Arial"/>
          <w:sz w:val="22"/>
          <w:szCs w:val="22"/>
        </w:rPr>
      </w:pPr>
      <w:r w:rsidRPr="00751E34">
        <w:rPr>
          <w:rFonts w:ascii="Arial" w:hAnsi="Arial" w:cs="Arial"/>
          <w:sz w:val="22"/>
          <w:szCs w:val="22"/>
        </w:rPr>
        <w:t>Prowadzono działania związane głównie z:</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bieżącym utrzymaniem i konserwacją rowów przydrożnych, w tym:</w:t>
      </w:r>
    </w:p>
    <w:p w:rsidR="00A60F2D" w:rsidRPr="00751E34" w:rsidRDefault="00A60F2D" w:rsidP="00406663">
      <w:pPr>
        <w:pStyle w:val="Akapitzlist"/>
        <w:numPr>
          <w:ilvl w:val="0"/>
          <w:numId w:val="48"/>
        </w:numPr>
        <w:ind w:left="709"/>
        <w:jc w:val="both"/>
        <w:rPr>
          <w:rFonts w:ascii="Arial" w:hAnsi="Arial" w:cs="Arial"/>
          <w:sz w:val="22"/>
          <w:szCs w:val="22"/>
        </w:rPr>
      </w:pPr>
      <w:r w:rsidRPr="00751E34">
        <w:rPr>
          <w:rFonts w:ascii="Arial" w:hAnsi="Arial" w:cs="Arial"/>
          <w:sz w:val="22"/>
          <w:szCs w:val="22"/>
        </w:rPr>
        <w:t xml:space="preserve">remonty </w:t>
      </w:r>
      <w:proofErr w:type="spellStart"/>
      <w:r w:rsidRPr="00751E34">
        <w:rPr>
          <w:rFonts w:ascii="Arial" w:hAnsi="Arial" w:cs="Arial"/>
          <w:sz w:val="22"/>
          <w:szCs w:val="22"/>
        </w:rPr>
        <w:t>odwodnień</w:t>
      </w:r>
      <w:proofErr w:type="spellEnd"/>
      <w:r w:rsidRPr="00751E34">
        <w:rPr>
          <w:rFonts w:ascii="Arial" w:hAnsi="Arial" w:cs="Arial"/>
          <w:sz w:val="22"/>
          <w:szCs w:val="22"/>
        </w:rPr>
        <w:t>,</w:t>
      </w:r>
    </w:p>
    <w:p w:rsidR="00A60F2D" w:rsidRPr="00751E34" w:rsidRDefault="00A60F2D" w:rsidP="00406663">
      <w:pPr>
        <w:pStyle w:val="Akapitzlist"/>
        <w:numPr>
          <w:ilvl w:val="0"/>
          <w:numId w:val="48"/>
        </w:numPr>
        <w:ind w:left="709"/>
        <w:jc w:val="both"/>
        <w:rPr>
          <w:rFonts w:ascii="Arial" w:hAnsi="Arial" w:cs="Arial"/>
          <w:sz w:val="22"/>
          <w:szCs w:val="22"/>
        </w:rPr>
      </w:pPr>
      <w:r w:rsidRPr="00751E34">
        <w:rPr>
          <w:rFonts w:ascii="Arial" w:hAnsi="Arial" w:cs="Arial"/>
          <w:sz w:val="22"/>
          <w:szCs w:val="22"/>
        </w:rPr>
        <w:t>czyszczenie separatorów,</w:t>
      </w:r>
    </w:p>
    <w:p w:rsidR="00A60F2D" w:rsidRPr="00751E34" w:rsidRDefault="00A60F2D" w:rsidP="00406663">
      <w:pPr>
        <w:pStyle w:val="Akapitzlist"/>
        <w:numPr>
          <w:ilvl w:val="0"/>
          <w:numId w:val="48"/>
        </w:numPr>
        <w:ind w:left="709"/>
        <w:jc w:val="both"/>
        <w:rPr>
          <w:rFonts w:ascii="Arial" w:hAnsi="Arial" w:cs="Arial"/>
          <w:sz w:val="22"/>
          <w:szCs w:val="22"/>
        </w:rPr>
      </w:pPr>
      <w:r w:rsidRPr="00751E34">
        <w:rPr>
          <w:rFonts w:ascii="Arial" w:hAnsi="Arial" w:cs="Arial"/>
          <w:sz w:val="22"/>
          <w:szCs w:val="22"/>
        </w:rPr>
        <w:t>remonty przepustów.</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Ochrona powierzchni ziemi:</w:t>
      </w:r>
    </w:p>
    <w:p w:rsidR="00A60F2D" w:rsidRPr="00751E34" w:rsidRDefault="00A60F2D" w:rsidP="00A60F2D">
      <w:pPr>
        <w:jc w:val="both"/>
        <w:rPr>
          <w:rFonts w:ascii="Arial" w:hAnsi="Arial" w:cs="Arial"/>
          <w:sz w:val="22"/>
          <w:szCs w:val="22"/>
        </w:rPr>
      </w:pPr>
      <w:r w:rsidRPr="00751E34">
        <w:rPr>
          <w:rFonts w:ascii="Arial" w:hAnsi="Arial" w:cs="Arial"/>
          <w:sz w:val="22"/>
          <w:szCs w:val="22"/>
        </w:rPr>
        <w:t xml:space="preserve">Zadania w zakresie ochrony powierzchni ziemi realizowane były w ramach wprowadzania odpowiednich zapisów w miejscowych planach zagospodarowania przestrzennego, wprowadzając działania prewencyjne, m.in. dotyczące strefowania poszczególnych zamierzeń, stref ochronnych, granic obszarów.  </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POPRAWA JAKOŚCI ŚRODOWISKA I BEZPIECZEŃSTWA EKOLOGICZNEGO.</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Ochrona powietrza atmosferycznego:</w:t>
      </w:r>
    </w:p>
    <w:p w:rsidR="00A60F2D" w:rsidRPr="00751E34" w:rsidRDefault="00A60F2D" w:rsidP="00A60F2D">
      <w:pPr>
        <w:jc w:val="both"/>
        <w:rPr>
          <w:rFonts w:ascii="Arial" w:hAnsi="Arial" w:cs="Arial"/>
          <w:sz w:val="22"/>
          <w:szCs w:val="22"/>
        </w:rPr>
      </w:pPr>
      <w:r w:rsidRPr="00751E34">
        <w:rPr>
          <w:rFonts w:ascii="Arial" w:hAnsi="Arial" w:cs="Arial"/>
          <w:sz w:val="22"/>
          <w:szCs w:val="22"/>
        </w:rPr>
        <w:t>Zadania związane z ochroną powietrza atmosferycznego oraz z poprawą jego jakości realizowane były w zakresie:</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przeprowadzania szeregu działań termomodernizacyjnych obiektów użyteczności publicznej,</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modernizacji systemów grzewczych, instalacją automatyki w kotłowniach,</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 xml:space="preserve">modernizacji układów komunikacyjnych w celu upłynnienia ruchu samochodowego oraz poprawy stanu technicznego dróg powiatowych, </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budową obwodnicy miasta,</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edukacji ekologicznej młodzieży szkolnej,</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opracowaniem Planu Gospodarki Niskoemisyjnej,</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przebudowy, modernizacji oraz poprawy stanu zaplanowanych odcinków dróg,</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prowadzonych działań związanych z edukacją ekologiczną,</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promocji czystych ekologicznie systemów grzewczych i odnawialnych źródeł energii, promocji oszczędności energii i stosowania odnawialnych źródeł energii,</w:t>
      </w:r>
    </w:p>
    <w:p w:rsidR="00A60F2D" w:rsidRPr="00751E34" w:rsidRDefault="00A60F2D" w:rsidP="00406663">
      <w:pPr>
        <w:pStyle w:val="Akapitzlist"/>
        <w:numPr>
          <w:ilvl w:val="0"/>
          <w:numId w:val="41"/>
        </w:numPr>
        <w:jc w:val="both"/>
        <w:rPr>
          <w:rFonts w:ascii="Arial" w:hAnsi="Arial" w:cs="Arial"/>
          <w:sz w:val="22"/>
          <w:szCs w:val="22"/>
        </w:rPr>
      </w:pPr>
      <w:r w:rsidRPr="00751E34">
        <w:rPr>
          <w:rFonts w:ascii="Arial" w:hAnsi="Arial" w:cs="Arial"/>
          <w:sz w:val="22"/>
          <w:szCs w:val="22"/>
        </w:rPr>
        <w:t>realizacją programu ochrony powietrza przez wyznaczone podmioty.</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Ochrona wód powierzchniowych i podziemnych, gospodarka wodno-ściekowa:</w:t>
      </w:r>
    </w:p>
    <w:p w:rsidR="00A60F2D" w:rsidRPr="00751E34" w:rsidRDefault="00A60F2D" w:rsidP="00A60F2D">
      <w:pPr>
        <w:jc w:val="both"/>
        <w:rPr>
          <w:rFonts w:ascii="Arial" w:hAnsi="Arial" w:cs="Arial"/>
          <w:sz w:val="22"/>
          <w:szCs w:val="22"/>
        </w:rPr>
      </w:pPr>
      <w:r w:rsidRPr="00751E34">
        <w:rPr>
          <w:rFonts w:ascii="Arial" w:hAnsi="Arial" w:cs="Arial"/>
          <w:sz w:val="22"/>
          <w:szCs w:val="22"/>
        </w:rPr>
        <w:t>Realizowano zadania związane z rozbudową sieci kanalizacyjnej i kolejnymi podłączeniami do sieci oraz wykonaniem zadań Krajowego Programu Oczyszczania Ścieków Komunalnych. Zadania związane z pomiarami i bieżącym monitoringiem wód realizowane były przez WIOŚ Opole. Prowadzono działania kontrolne, mające na celu przeciwdziałanie odprowadzaniu nieoczyszczonych ścieków komunalnych do wód oraz przeciwdziałanie nieprawidłowościom</w:t>
      </w:r>
      <w:r w:rsidRPr="00751E34">
        <w:rPr>
          <w:rFonts w:ascii="Arial" w:hAnsi="Arial" w:cs="Arial"/>
          <w:color w:val="FF0000"/>
          <w:sz w:val="22"/>
          <w:szCs w:val="22"/>
        </w:rPr>
        <w:t xml:space="preserve"> </w:t>
      </w:r>
      <w:r w:rsidRPr="00751E34">
        <w:rPr>
          <w:rFonts w:ascii="Arial" w:hAnsi="Arial" w:cs="Arial"/>
          <w:sz w:val="22"/>
          <w:szCs w:val="22"/>
        </w:rPr>
        <w:t xml:space="preserve">w odprowadzaniu ścieków przemysłowych. </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Gospodarka odpadami:</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W ramach realizacji zadań z zakresu gospodarki odpadami wdrożono, a następnie usprawniano nowy system gospodarowania odpadami komunalnymi. W ramach Regionalnego Centrum Zagospodarowania i Unieszkodliwiania Odpadów „Czysty Region” wybudowano instalację MBP, która uzyskała status RIPOK dla Południowo-Wschodniego RGOK. Ponadto </w:t>
      </w:r>
      <w:r w:rsidRPr="00D16E26">
        <w:rPr>
          <w:rStyle w:val="FontStyle29"/>
          <w:rFonts w:ascii="Arial" w:hAnsi="Arial" w:cs="Arial"/>
          <w:b w:val="0"/>
          <w:sz w:val="22"/>
          <w:szCs w:val="22"/>
        </w:rPr>
        <w:t>wspierano działania z edukacji ekologicznej związane z właściwym gospodarowaniem odpadami.</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Ochrona przed hałasem:</w:t>
      </w:r>
    </w:p>
    <w:p w:rsidR="00A60F2D" w:rsidRPr="00751E34" w:rsidRDefault="00A60F2D" w:rsidP="00A60F2D">
      <w:pPr>
        <w:jc w:val="both"/>
        <w:rPr>
          <w:rFonts w:ascii="Arial" w:hAnsi="Arial" w:cs="Arial"/>
          <w:sz w:val="22"/>
          <w:szCs w:val="22"/>
        </w:rPr>
      </w:pPr>
      <w:r w:rsidRPr="00751E34">
        <w:rPr>
          <w:rFonts w:ascii="Arial" w:hAnsi="Arial" w:cs="Arial"/>
          <w:sz w:val="22"/>
          <w:szCs w:val="22"/>
        </w:rPr>
        <w:t>Realizowane zadania związane były głównie z:</w:t>
      </w:r>
    </w:p>
    <w:p w:rsidR="00A60F2D" w:rsidRPr="00751E34" w:rsidRDefault="00A60F2D" w:rsidP="00A60F2D">
      <w:pPr>
        <w:ind w:left="284"/>
        <w:jc w:val="both"/>
        <w:rPr>
          <w:rFonts w:ascii="Arial" w:hAnsi="Arial" w:cs="Arial"/>
          <w:sz w:val="22"/>
          <w:szCs w:val="22"/>
        </w:rPr>
      </w:pPr>
      <w:r w:rsidRPr="00751E34">
        <w:rPr>
          <w:rFonts w:ascii="Arial" w:hAnsi="Arial" w:cs="Arial"/>
          <w:sz w:val="22"/>
          <w:szCs w:val="22"/>
        </w:rPr>
        <w:t>- modernizacją dróg na terenie gminy,</w:t>
      </w:r>
    </w:p>
    <w:p w:rsidR="00A60F2D" w:rsidRPr="00751E34" w:rsidRDefault="00A60F2D" w:rsidP="00A60F2D">
      <w:pPr>
        <w:ind w:left="284"/>
        <w:jc w:val="both"/>
        <w:rPr>
          <w:rFonts w:ascii="Arial" w:hAnsi="Arial" w:cs="Arial"/>
          <w:sz w:val="22"/>
          <w:szCs w:val="22"/>
        </w:rPr>
      </w:pPr>
      <w:r w:rsidRPr="00751E34">
        <w:rPr>
          <w:rFonts w:ascii="Arial" w:hAnsi="Arial" w:cs="Arial"/>
          <w:sz w:val="22"/>
          <w:szCs w:val="22"/>
        </w:rPr>
        <w:t>-  uwzględnianiem ochrony przed hałasem na etapie wprowadzania zmian do studiów uwarunkowań i kierunków zagospodarowania przestrzennego oraz w miejscowych planach zagospodarowania przestrzennego (np. określenia wpływu lokalizacji przedsięwzięć uciążliwych dla środowiska w zakresie hałasu),</w:t>
      </w:r>
    </w:p>
    <w:p w:rsidR="00A60F2D" w:rsidRPr="00751E34" w:rsidRDefault="00A60F2D" w:rsidP="00A60F2D">
      <w:pPr>
        <w:ind w:left="284"/>
        <w:jc w:val="both"/>
        <w:rPr>
          <w:rFonts w:ascii="Arial" w:hAnsi="Arial" w:cs="Arial"/>
          <w:sz w:val="22"/>
          <w:szCs w:val="22"/>
        </w:rPr>
      </w:pPr>
      <w:r w:rsidRPr="00751E34">
        <w:rPr>
          <w:rFonts w:ascii="Arial" w:hAnsi="Arial" w:cs="Arial"/>
          <w:sz w:val="22"/>
          <w:szCs w:val="22"/>
        </w:rPr>
        <w:t xml:space="preserve">- prowadzeniem monitoringu hałasu przez WIOŚ w Opolu. Realizowane były również przewidziane działania zawarte w Programie ochrony środowiska przed hałasem (na wyznaczonych odcinkach dróg). </w:t>
      </w:r>
    </w:p>
    <w:p w:rsidR="00A60F2D" w:rsidRPr="00751E34" w:rsidRDefault="00A60F2D" w:rsidP="00A60F2D">
      <w:pPr>
        <w:jc w:val="both"/>
        <w:rPr>
          <w:rFonts w:ascii="Arial" w:hAnsi="Arial" w:cs="Arial"/>
          <w:sz w:val="22"/>
          <w:szCs w:val="22"/>
          <w:u w:val="single"/>
        </w:rPr>
      </w:pPr>
      <w:r w:rsidRPr="00751E34">
        <w:rPr>
          <w:rFonts w:ascii="Arial" w:hAnsi="Arial" w:cs="Arial"/>
          <w:sz w:val="22"/>
          <w:szCs w:val="22"/>
          <w:u w:val="single"/>
        </w:rPr>
        <w:t>Promieniowanie elektromagnetyczne:</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Zadania w zakresie promieniowania elektromagnetycznego nie leżą w kompetencjach gminy.</w:t>
      </w:r>
    </w:p>
    <w:p w:rsidR="00D3333B" w:rsidRPr="00A60F2D" w:rsidRDefault="00C73892" w:rsidP="007C2EF5">
      <w:pPr>
        <w:pStyle w:val="Nagwek1"/>
        <w:jc w:val="both"/>
      </w:pPr>
      <w:bookmarkStart w:id="42" w:name="_Toc466375396"/>
      <w:r w:rsidRPr="00A60F2D">
        <w:lastRenderedPageBreak/>
        <w:t>6</w:t>
      </w:r>
      <w:r w:rsidR="00D3333B" w:rsidRPr="00A60F2D">
        <w:t xml:space="preserve">. OKREŚLENIE, ANALIZA I OCENA ISTNIEJĄCEGO STANU ŚRODOWISKA ORAZ POTENCJALNYCH ZMIAN TEGO STANU W PRZYPADKU BRAKU REALIZACJI </w:t>
      </w:r>
      <w:bookmarkEnd w:id="33"/>
      <w:bookmarkEnd w:id="34"/>
      <w:r w:rsidR="00922F09" w:rsidRPr="00A60F2D">
        <w:t>PROJEKTOWAN</w:t>
      </w:r>
      <w:r w:rsidR="00787170" w:rsidRPr="00A60F2D">
        <w:t xml:space="preserve">EGO </w:t>
      </w:r>
      <w:r w:rsidR="00922F09" w:rsidRPr="00A60F2D">
        <w:t>DOKUMENT</w:t>
      </w:r>
      <w:r w:rsidR="00787170" w:rsidRPr="00A60F2D">
        <w:t>U</w:t>
      </w:r>
      <w:bookmarkEnd w:id="38"/>
      <w:bookmarkEnd w:id="39"/>
      <w:bookmarkEnd w:id="40"/>
      <w:bookmarkEnd w:id="41"/>
      <w:bookmarkEnd w:id="42"/>
    </w:p>
    <w:p w:rsidR="00D3333B" w:rsidRPr="00A60F2D" w:rsidRDefault="00C73892" w:rsidP="001354D7">
      <w:pPr>
        <w:pStyle w:val="Nagwek2"/>
        <w:rPr>
          <w:i w:val="0"/>
        </w:rPr>
      </w:pPr>
      <w:bookmarkStart w:id="43" w:name="_Toc397420628"/>
      <w:bookmarkStart w:id="44" w:name="_Toc397422099"/>
      <w:bookmarkStart w:id="45" w:name="_Toc426454839"/>
      <w:bookmarkStart w:id="46" w:name="_Toc433883535"/>
      <w:bookmarkStart w:id="47" w:name="_Toc466375397"/>
      <w:r w:rsidRPr="00A60F2D">
        <w:rPr>
          <w:i w:val="0"/>
        </w:rPr>
        <w:t>6</w:t>
      </w:r>
      <w:r w:rsidR="00D3333B" w:rsidRPr="00A60F2D">
        <w:rPr>
          <w:i w:val="0"/>
        </w:rPr>
        <w:t xml:space="preserve">.1. </w:t>
      </w:r>
      <w:r w:rsidR="000402F6" w:rsidRPr="00A60F2D">
        <w:rPr>
          <w:i w:val="0"/>
        </w:rPr>
        <w:t xml:space="preserve">CHARAKTERYSTYKA OGÓLNA </w:t>
      </w:r>
      <w:bookmarkEnd w:id="43"/>
      <w:bookmarkEnd w:id="44"/>
      <w:bookmarkEnd w:id="45"/>
      <w:bookmarkEnd w:id="46"/>
      <w:r w:rsidR="007F1D87" w:rsidRPr="00A60F2D">
        <w:rPr>
          <w:i w:val="0"/>
        </w:rPr>
        <w:t xml:space="preserve">GMINY </w:t>
      </w:r>
      <w:r w:rsidR="009C7C66" w:rsidRPr="00A60F2D">
        <w:rPr>
          <w:i w:val="0"/>
        </w:rPr>
        <w:t>KĘDZIERZYN-KOŹLE</w:t>
      </w:r>
      <w:bookmarkEnd w:id="47"/>
    </w:p>
    <w:p w:rsidR="00A60F2D" w:rsidRPr="00751E34" w:rsidRDefault="00A60F2D" w:rsidP="00A60F2D">
      <w:pPr>
        <w:jc w:val="both"/>
        <w:rPr>
          <w:rFonts w:ascii="Arial" w:hAnsi="Arial" w:cs="Arial"/>
          <w:sz w:val="22"/>
          <w:szCs w:val="22"/>
        </w:rPr>
      </w:pPr>
      <w:bookmarkStart w:id="48" w:name="_Toc185396256"/>
      <w:bookmarkStart w:id="49" w:name="_Toc211307479"/>
      <w:bookmarkStart w:id="50" w:name="_Toc238874967"/>
      <w:bookmarkStart w:id="51" w:name="_Toc244331385"/>
      <w:bookmarkStart w:id="52" w:name="_Toc244343452"/>
      <w:bookmarkStart w:id="53" w:name="_Toc245092286"/>
      <w:bookmarkStart w:id="54" w:name="_Toc248898751"/>
      <w:bookmarkStart w:id="55" w:name="_Toc252526069"/>
      <w:r w:rsidRPr="00751E34">
        <w:rPr>
          <w:rFonts w:ascii="Arial" w:hAnsi="Arial" w:cs="Arial"/>
          <w:sz w:val="22"/>
          <w:szCs w:val="22"/>
        </w:rPr>
        <w:t>Miasto Kędzierzyn - Koźle położone jest w południowo – zachodniej Polsce, w Województwie Opolskim. Województwo Opolskie jest najmniejszym województwem Polski i zajmuje powierzchnię 9 412 km</w:t>
      </w:r>
      <w:r w:rsidRPr="00751E34">
        <w:rPr>
          <w:rFonts w:ascii="Arial" w:hAnsi="Arial" w:cs="Arial"/>
          <w:sz w:val="22"/>
          <w:szCs w:val="22"/>
          <w:vertAlign w:val="superscript"/>
        </w:rPr>
        <w:t>2</w:t>
      </w:r>
      <w:r w:rsidRPr="00751E34">
        <w:rPr>
          <w:rFonts w:ascii="Arial" w:hAnsi="Arial" w:cs="Arial"/>
          <w:sz w:val="22"/>
          <w:szCs w:val="22"/>
        </w:rPr>
        <w:t>.</w:t>
      </w:r>
    </w:p>
    <w:p w:rsidR="00A60F2D" w:rsidRPr="00751E34" w:rsidRDefault="00A60F2D" w:rsidP="00A60F2D">
      <w:pPr>
        <w:jc w:val="both"/>
        <w:rPr>
          <w:rFonts w:ascii="Arial" w:hAnsi="Arial" w:cs="Arial"/>
          <w:color w:val="0000FF"/>
          <w:sz w:val="22"/>
          <w:szCs w:val="22"/>
        </w:rPr>
      </w:pPr>
      <w:r w:rsidRPr="00751E34">
        <w:rPr>
          <w:rFonts w:ascii="Arial" w:hAnsi="Arial" w:cs="Arial"/>
          <w:sz w:val="22"/>
          <w:szCs w:val="22"/>
        </w:rPr>
        <w:t>Miasto Kędzierzyn – Koźle zajmuje powierzchnię 123,4 km</w:t>
      </w:r>
      <w:r w:rsidRPr="00751E34">
        <w:rPr>
          <w:rFonts w:ascii="Arial" w:hAnsi="Arial" w:cs="Arial"/>
          <w:sz w:val="22"/>
          <w:szCs w:val="22"/>
          <w:vertAlign w:val="superscript"/>
        </w:rPr>
        <w:t>2</w:t>
      </w:r>
      <w:r w:rsidRPr="00751E34">
        <w:rPr>
          <w:rFonts w:ascii="Arial" w:hAnsi="Arial" w:cs="Arial"/>
          <w:sz w:val="22"/>
          <w:szCs w:val="22"/>
        </w:rPr>
        <w:t>, co stanowi 19,7 % powierzchni powiatu kędzierzyńsko - kozielskiego.</w:t>
      </w:r>
      <w:r w:rsidRPr="00751E34">
        <w:rPr>
          <w:rFonts w:ascii="Arial" w:hAnsi="Arial" w:cs="Arial"/>
          <w:color w:val="0000FF"/>
          <w:sz w:val="22"/>
          <w:szCs w:val="22"/>
        </w:rPr>
        <w:t xml:space="preserve"> </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Kędzierzyn – Koźle graniczy z następującymi jednostkami administracyjnymi:</w:t>
      </w:r>
    </w:p>
    <w:p w:rsidR="00A60F2D" w:rsidRPr="00751E34" w:rsidRDefault="00A60F2D" w:rsidP="00406663">
      <w:pPr>
        <w:pStyle w:val="Akapitzlist10"/>
        <w:numPr>
          <w:ilvl w:val="0"/>
          <w:numId w:val="58"/>
        </w:numPr>
        <w:autoSpaceDE w:val="0"/>
        <w:autoSpaceDN w:val="0"/>
        <w:adjustRightInd w:val="0"/>
        <w:jc w:val="both"/>
        <w:rPr>
          <w:rFonts w:ascii="Arial" w:hAnsi="Arial" w:cs="Arial"/>
          <w:sz w:val="22"/>
          <w:szCs w:val="22"/>
        </w:rPr>
      </w:pPr>
      <w:r w:rsidRPr="00751E34">
        <w:rPr>
          <w:rFonts w:ascii="Arial" w:hAnsi="Arial" w:cs="Arial"/>
          <w:sz w:val="22"/>
          <w:szCs w:val="22"/>
        </w:rPr>
        <w:t>od północy z gminami miejsko-wiejskimi: Zdzieszowice, Leśnica i Ujazd,</w:t>
      </w:r>
    </w:p>
    <w:p w:rsidR="00A60F2D" w:rsidRPr="00751E34" w:rsidRDefault="00A60F2D" w:rsidP="00406663">
      <w:pPr>
        <w:pStyle w:val="Akapitzlist10"/>
        <w:numPr>
          <w:ilvl w:val="0"/>
          <w:numId w:val="58"/>
        </w:numPr>
        <w:autoSpaceDE w:val="0"/>
        <w:autoSpaceDN w:val="0"/>
        <w:adjustRightInd w:val="0"/>
        <w:jc w:val="both"/>
        <w:rPr>
          <w:rFonts w:ascii="Arial" w:hAnsi="Arial" w:cs="Arial"/>
          <w:sz w:val="22"/>
          <w:szCs w:val="22"/>
        </w:rPr>
      </w:pPr>
      <w:r w:rsidRPr="00751E34">
        <w:rPr>
          <w:rFonts w:ascii="Arial" w:hAnsi="Arial" w:cs="Arial"/>
          <w:sz w:val="22"/>
          <w:szCs w:val="22"/>
        </w:rPr>
        <w:t>od południa z gminami wiejskimi: Cisek i Bierawa,</w:t>
      </w:r>
    </w:p>
    <w:p w:rsidR="00A60F2D" w:rsidRPr="00751E34" w:rsidRDefault="00A60F2D" w:rsidP="00406663">
      <w:pPr>
        <w:pStyle w:val="Akapitzlist10"/>
        <w:numPr>
          <w:ilvl w:val="0"/>
          <w:numId w:val="58"/>
        </w:numPr>
        <w:autoSpaceDE w:val="0"/>
        <w:autoSpaceDN w:val="0"/>
        <w:adjustRightInd w:val="0"/>
        <w:jc w:val="both"/>
        <w:rPr>
          <w:rFonts w:ascii="Arial" w:hAnsi="Arial" w:cs="Arial"/>
          <w:sz w:val="22"/>
          <w:szCs w:val="22"/>
        </w:rPr>
      </w:pPr>
      <w:r w:rsidRPr="00751E34">
        <w:rPr>
          <w:rFonts w:ascii="Arial" w:hAnsi="Arial" w:cs="Arial"/>
          <w:sz w:val="22"/>
          <w:szCs w:val="22"/>
        </w:rPr>
        <w:t>od zachodu z gminą wiejską Reńska Wieś,</w:t>
      </w:r>
    </w:p>
    <w:p w:rsidR="00A60F2D" w:rsidRPr="00751E34" w:rsidRDefault="00A60F2D" w:rsidP="00406663">
      <w:pPr>
        <w:pStyle w:val="Akapitzlist10"/>
        <w:numPr>
          <w:ilvl w:val="0"/>
          <w:numId w:val="58"/>
        </w:numPr>
        <w:jc w:val="both"/>
        <w:rPr>
          <w:rFonts w:ascii="Arial" w:hAnsi="Arial" w:cs="Arial"/>
          <w:sz w:val="22"/>
          <w:szCs w:val="22"/>
        </w:rPr>
      </w:pPr>
      <w:r w:rsidRPr="00751E34">
        <w:rPr>
          <w:rFonts w:ascii="Arial" w:hAnsi="Arial" w:cs="Arial"/>
          <w:sz w:val="22"/>
          <w:szCs w:val="22"/>
        </w:rPr>
        <w:t>od wschodu z gminą Rudziniec i miastem Kuźnia Raciborska (województwo śląskie).</w:t>
      </w:r>
    </w:p>
    <w:p w:rsidR="00A60F2D" w:rsidRPr="00751E34" w:rsidRDefault="00A60F2D" w:rsidP="00A60F2D">
      <w:pPr>
        <w:pStyle w:val="Legenda"/>
        <w:jc w:val="left"/>
        <w:rPr>
          <w:i/>
          <w:color w:val="FF0000"/>
        </w:rPr>
      </w:pPr>
    </w:p>
    <w:p w:rsidR="00A60F2D" w:rsidRPr="00751E34" w:rsidRDefault="00A60F2D" w:rsidP="00A60F2D">
      <w:pPr>
        <w:pStyle w:val="Legenda"/>
        <w:rPr>
          <w:b w:val="0"/>
          <w:i/>
        </w:rPr>
      </w:pPr>
      <w:r w:rsidRPr="00751E34">
        <w:rPr>
          <w:noProof/>
        </w:rPr>
        <w:drawing>
          <wp:anchor distT="0" distB="0" distL="114300" distR="114300" simplePos="0" relativeHeight="251661312" behindDoc="1" locked="0" layoutInCell="1" allowOverlap="1">
            <wp:simplePos x="0" y="0"/>
            <wp:positionH relativeFrom="column">
              <wp:posOffset>23495</wp:posOffset>
            </wp:positionH>
            <wp:positionV relativeFrom="paragraph">
              <wp:posOffset>833755</wp:posOffset>
            </wp:positionV>
            <wp:extent cx="2695575" cy="2876550"/>
            <wp:effectExtent l="19050" t="0" r="9525" b="0"/>
            <wp:wrapTight wrapText="bothSides">
              <wp:wrapPolygon edited="0">
                <wp:start x="-153" y="0"/>
                <wp:lineTo x="-153" y="21457"/>
                <wp:lineTo x="21676" y="21457"/>
                <wp:lineTo x="21676" y="0"/>
                <wp:lineTo x="-153" y="0"/>
              </wp:wrapPolygon>
            </wp:wrapTight>
            <wp:docPr id="2"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srcRect/>
                    <a:stretch>
                      <a:fillRect/>
                    </a:stretch>
                  </pic:blipFill>
                  <pic:spPr bwMode="auto">
                    <a:xfrm>
                      <a:off x="0" y="0"/>
                      <a:ext cx="2695575" cy="2876550"/>
                    </a:xfrm>
                    <a:prstGeom prst="rect">
                      <a:avLst/>
                    </a:prstGeom>
                    <a:noFill/>
                    <a:ln w="9525">
                      <a:noFill/>
                      <a:miter lim="800000"/>
                      <a:headEnd/>
                      <a:tailEnd/>
                    </a:ln>
                  </pic:spPr>
                </pic:pic>
              </a:graphicData>
            </a:graphic>
          </wp:anchor>
        </w:drawing>
      </w:r>
      <w:bookmarkStart w:id="56" w:name="_Toc465149877"/>
      <w:r w:rsidRPr="00751E34">
        <w:t xml:space="preserve">Rysunek </w:t>
      </w:r>
      <w:r w:rsidR="004151A2">
        <w:fldChar w:fldCharType="begin"/>
      </w:r>
      <w:r w:rsidR="00474885">
        <w:instrText xml:space="preserve"> SEQ Rysunek \* ARABIC </w:instrText>
      </w:r>
      <w:r w:rsidR="004151A2">
        <w:fldChar w:fldCharType="separate"/>
      </w:r>
      <w:r w:rsidR="00DC546E">
        <w:rPr>
          <w:noProof/>
        </w:rPr>
        <w:t>1</w:t>
      </w:r>
      <w:r w:rsidR="004151A2">
        <w:rPr>
          <w:noProof/>
        </w:rPr>
        <w:fldChar w:fldCharType="end"/>
      </w:r>
      <w:r w:rsidRPr="00751E34">
        <w:t xml:space="preserve">. </w:t>
      </w:r>
      <w:r w:rsidRPr="00751E34">
        <w:rPr>
          <w:b w:val="0"/>
          <w:i/>
        </w:rPr>
        <w:t>Gmina Kędzierzyn-Koźle na tle podziału administracyjnego województwa opolskiego i Powiatu Kędzierzyńsko-Kozielskiego.</w:t>
      </w:r>
      <w:bookmarkEnd w:id="56"/>
    </w:p>
    <w:p w:rsidR="00A60F2D" w:rsidRPr="00751E34" w:rsidRDefault="00A60F2D" w:rsidP="00A60F2D">
      <w:pPr>
        <w:jc w:val="center"/>
        <w:rPr>
          <w:rFonts w:ascii="Arial" w:hAnsi="Arial" w:cs="Arial"/>
          <w:i/>
          <w:color w:val="FF0000"/>
          <w:sz w:val="18"/>
          <w:szCs w:val="18"/>
        </w:rPr>
      </w:pPr>
    </w:p>
    <w:p w:rsidR="00A60F2D" w:rsidRPr="00751E34" w:rsidRDefault="00A60F2D" w:rsidP="00A60F2D">
      <w:pPr>
        <w:jc w:val="center"/>
        <w:rPr>
          <w:rFonts w:ascii="Arial" w:hAnsi="Arial" w:cs="Arial"/>
          <w:i/>
          <w:color w:val="FF0000"/>
          <w:sz w:val="18"/>
          <w:szCs w:val="18"/>
        </w:rPr>
      </w:pPr>
    </w:p>
    <w:p w:rsidR="00A60F2D" w:rsidRPr="00751E34" w:rsidRDefault="00A60F2D" w:rsidP="00A60F2D">
      <w:pPr>
        <w:jc w:val="center"/>
        <w:rPr>
          <w:rFonts w:ascii="Arial" w:hAnsi="Arial" w:cs="Arial"/>
          <w:i/>
          <w:color w:val="FF0000"/>
          <w:sz w:val="18"/>
          <w:szCs w:val="18"/>
        </w:rPr>
      </w:pPr>
      <w:r w:rsidRPr="00751E34">
        <w:rPr>
          <w:rFonts w:ascii="Arial" w:hAnsi="Arial" w:cs="Arial"/>
          <w:i/>
          <w:noProof/>
          <w:color w:val="FF0000"/>
          <w:sz w:val="18"/>
          <w:szCs w:val="18"/>
        </w:rPr>
        <w:drawing>
          <wp:anchor distT="0" distB="0" distL="114300" distR="114300" simplePos="0" relativeHeight="251662336" behindDoc="1" locked="0" layoutInCell="1" allowOverlap="1">
            <wp:simplePos x="0" y="0"/>
            <wp:positionH relativeFrom="column">
              <wp:posOffset>2995295</wp:posOffset>
            </wp:positionH>
            <wp:positionV relativeFrom="paragraph">
              <wp:posOffset>573405</wp:posOffset>
            </wp:positionV>
            <wp:extent cx="2886075" cy="2152650"/>
            <wp:effectExtent l="19050" t="0" r="9525" b="0"/>
            <wp:wrapTight wrapText="bothSides">
              <wp:wrapPolygon edited="0">
                <wp:start x="-143" y="0"/>
                <wp:lineTo x="-143" y="21409"/>
                <wp:lineTo x="21671" y="21409"/>
                <wp:lineTo x="21671" y="0"/>
                <wp:lineTo x="-143" y="0"/>
              </wp:wrapPolygon>
            </wp:wrapTight>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40854" t="23233" r="11861" b="20137"/>
                    <a:stretch>
                      <a:fillRect/>
                    </a:stretch>
                  </pic:blipFill>
                  <pic:spPr bwMode="auto">
                    <a:xfrm>
                      <a:off x="0" y="0"/>
                      <a:ext cx="2886075" cy="2152650"/>
                    </a:xfrm>
                    <a:prstGeom prst="rect">
                      <a:avLst/>
                    </a:prstGeom>
                    <a:noFill/>
                    <a:ln w="9525">
                      <a:noFill/>
                      <a:miter lim="800000"/>
                      <a:headEnd/>
                      <a:tailEnd/>
                    </a:ln>
                  </pic:spPr>
                </pic:pic>
              </a:graphicData>
            </a:graphic>
          </wp:anchor>
        </w:drawing>
      </w:r>
    </w:p>
    <w:p w:rsidR="00A60F2D" w:rsidRPr="00751E34" w:rsidRDefault="00A60F2D" w:rsidP="00A60F2D">
      <w:pPr>
        <w:jc w:val="center"/>
        <w:rPr>
          <w:rFonts w:ascii="Arial" w:hAnsi="Arial" w:cs="Arial"/>
          <w:i/>
          <w:color w:val="FF0000"/>
          <w:sz w:val="18"/>
          <w:szCs w:val="18"/>
        </w:rPr>
      </w:pPr>
    </w:p>
    <w:p w:rsidR="00A60F2D" w:rsidRPr="00751E34" w:rsidRDefault="00A60F2D" w:rsidP="00A60F2D">
      <w:pPr>
        <w:jc w:val="center"/>
        <w:rPr>
          <w:rFonts w:ascii="Arial" w:hAnsi="Arial" w:cs="Arial"/>
          <w:i/>
          <w:color w:val="FF0000"/>
          <w:sz w:val="18"/>
          <w:szCs w:val="18"/>
        </w:rPr>
      </w:pPr>
    </w:p>
    <w:p w:rsidR="00A60F2D" w:rsidRPr="00751E34" w:rsidRDefault="005662AD" w:rsidP="00A60F2D">
      <w:pPr>
        <w:jc w:val="center"/>
        <w:rPr>
          <w:rFonts w:ascii="Arial" w:hAnsi="Arial" w:cs="Arial"/>
          <w:i/>
          <w:color w:val="FF0000"/>
          <w:sz w:val="18"/>
          <w:szCs w:val="18"/>
        </w:rPr>
      </w:pPr>
      <w:r>
        <w:rPr>
          <w:rFonts w:ascii="Arial" w:hAnsi="Arial" w:cs="Arial"/>
          <w:i/>
          <w:noProof/>
          <w:color w:val="FF0000"/>
          <w:sz w:val="18"/>
          <w:szCs w:val="18"/>
        </w:rPr>
        <mc:AlternateContent>
          <mc:Choice Requires="wps">
            <w:drawing>
              <wp:anchor distT="0" distB="0" distL="114300" distR="114300" simplePos="0" relativeHeight="251663360" behindDoc="0" locked="0" layoutInCell="1" allowOverlap="1">
                <wp:simplePos x="0" y="0"/>
                <wp:positionH relativeFrom="column">
                  <wp:posOffset>539115</wp:posOffset>
                </wp:positionH>
                <wp:positionV relativeFrom="paragraph">
                  <wp:posOffset>433070</wp:posOffset>
                </wp:positionV>
                <wp:extent cx="971550" cy="304800"/>
                <wp:effectExtent l="38100" t="95250" r="0" b="133350"/>
                <wp:wrapNone/>
                <wp:docPr id="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8228">
                          <a:off x="0" y="0"/>
                          <a:ext cx="971550" cy="304800"/>
                        </a:xfrm>
                        <a:prstGeom prst="rightArrow">
                          <a:avLst>
                            <a:gd name="adj1" fmla="val 50000"/>
                            <a:gd name="adj2" fmla="val 7968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1" o:spid="_x0000_s1026" type="#_x0000_t13" style="position:absolute;margin-left:42.45pt;margin-top:34.1pt;width:76.5pt;height:24pt;rotation:114494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" fillcolor="#c0504d [3205]" strokecolor="#f2f2f2 [3041]" strokeweight="3pt">
                <v:shadow on="t" color="#622423 [1605]" opacity=".5" offset="1pt"/>
              </v:shape>
            </w:pict>
          </mc:Fallback>
        </mc:AlternateContent>
      </w:r>
    </w:p>
    <w:p w:rsidR="00A60F2D" w:rsidRPr="00751E34" w:rsidRDefault="005662AD" w:rsidP="00A60F2D">
      <w:pPr>
        <w:jc w:val="center"/>
        <w:rPr>
          <w:rFonts w:ascii="Arial" w:hAnsi="Arial" w:cs="Arial"/>
          <w:i/>
          <w:color w:val="FF0000"/>
          <w:sz w:val="18"/>
          <w:szCs w:val="18"/>
        </w:rPr>
      </w:pPr>
      <w:r>
        <w:rPr>
          <w:rFonts w:ascii="Arial" w:hAnsi="Arial" w:cs="Arial"/>
          <w:i/>
          <w:noProof/>
          <w:color w:val="FF0000"/>
          <w:sz w:val="18"/>
          <w:szCs w:val="18"/>
        </w:rPr>
        <mc:AlternateContent>
          <mc:Choice Requires="wps">
            <w:drawing>
              <wp:anchor distT="0" distB="0" distL="114300" distR="114300" simplePos="0" relativeHeight="251658240" behindDoc="0" locked="0" layoutInCell="1" allowOverlap="1">
                <wp:simplePos x="0" y="0"/>
                <wp:positionH relativeFrom="column">
                  <wp:posOffset>-2337435</wp:posOffset>
                </wp:positionH>
                <wp:positionV relativeFrom="paragraph">
                  <wp:posOffset>-690880</wp:posOffset>
                </wp:positionV>
                <wp:extent cx="971550" cy="304800"/>
                <wp:effectExtent l="38100" t="95250" r="0" b="133350"/>
                <wp:wrapNone/>
                <wp:docPr id="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8228">
                          <a:off x="0" y="0"/>
                          <a:ext cx="971550" cy="304800"/>
                        </a:xfrm>
                        <a:prstGeom prst="rightArrow">
                          <a:avLst>
                            <a:gd name="adj1" fmla="val 50000"/>
                            <a:gd name="adj2" fmla="val 7968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13" style="position:absolute;margin-left:-184.05pt;margin-top:-54.4pt;width:76.5pt;height:24pt;rotation:114494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" fillcolor="#c0504d [3205]" strokecolor="#f2f2f2 [3041]" strokeweight="3pt">
                <v:shadow on="t" color="#622423 [1605]" opacity=".5" offset="1pt"/>
              </v:shape>
            </w:pict>
          </mc:Fallback>
        </mc:AlternateContent>
      </w:r>
    </w:p>
    <w:p w:rsidR="00A60F2D" w:rsidRPr="00751E34" w:rsidRDefault="00A60F2D" w:rsidP="00A60F2D">
      <w:pPr>
        <w:jc w:val="center"/>
        <w:rPr>
          <w:rFonts w:ascii="Arial" w:hAnsi="Arial" w:cs="Arial"/>
          <w:i/>
          <w:color w:val="FF0000"/>
          <w:sz w:val="18"/>
          <w:szCs w:val="18"/>
        </w:rPr>
      </w:pPr>
    </w:p>
    <w:p w:rsidR="00A60F2D" w:rsidRPr="00751E34" w:rsidRDefault="00A60F2D" w:rsidP="00A60F2D">
      <w:pPr>
        <w:jc w:val="center"/>
        <w:rPr>
          <w:rFonts w:ascii="Arial" w:hAnsi="Arial" w:cs="Arial"/>
          <w:i/>
          <w:color w:val="FF0000"/>
          <w:sz w:val="18"/>
          <w:szCs w:val="18"/>
        </w:rPr>
      </w:pPr>
    </w:p>
    <w:p w:rsidR="00A60F2D" w:rsidRPr="00751E34" w:rsidRDefault="00A60F2D" w:rsidP="00A60F2D">
      <w:pPr>
        <w:jc w:val="center"/>
        <w:rPr>
          <w:rFonts w:ascii="Arial" w:hAnsi="Arial" w:cs="Arial"/>
          <w:i/>
          <w:sz w:val="18"/>
          <w:szCs w:val="18"/>
        </w:rPr>
      </w:pPr>
      <w:r w:rsidRPr="00751E34">
        <w:rPr>
          <w:rFonts w:ascii="Arial" w:hAnsi="Arial" w:cs="Arial"/>
          <w:i/>
          <w:sz w:val="18"/>
          <w:szCs w:val="18"/>
        </w:rPr>
        <w:t>Źródło: www.gminy.pl</w:t>
      </w:r>
    </w:p>
    <w:p w:rsidR="00A60F2D" w:rsidRPr="00751E34" w:rsidRDefault="00A60F2D" w:rsidP="00A60F2D">
      <w:pPr>
        <w:pStyle w:val="Nagwek2"/>
        <w:spacing w:before="0"/>
        <w:rPr>
          <w:b w:val="0"/>
          <w:color w:val="FF0000"/>
          <w:sz w:val="22"/>
          <w:szCs w:val="22"/>
          <w:u w:val="single"/>
        </w:rPr>
      </w:pPr>
      <w:bookmarkStart w:id="57" w:name="_Toc453832311"/>
      <w:bookmarkStart w:id="58" w:name="_Toc454975807"/>
    </w:p>
    <w:bookmarkEnd w:id="57"/>
    <w:bookmarkEnd w:id="58"/>
    <w:p w:rsidR="00D3333B" w:rsidRPr="00A60F2D" w:rsidRDefault="00D3333B" w:rsidP="00C459F3">
      <w:pPr>
        <w:spacing w:before="240" w:line="276" w:lineRule="auto"/>
        <w:rPr>
          <w:rFonts w:ascii="Arial" w:hAnsi="Arial" w:cs="Arial"/>
          <w:b/>
          <w:sz w:val="28"/>
        </w:rPr>
      </w:pPr>
      <w:r w:rsidRPr="00A60F2D">
        <w:rPr>
          <w:rFonts w:ascii="Arial" w:hAnsi="Arial" w:cs="Arial"/>
          <w:b/>
          <w:sz w:val="28"/>
        </w:rPr>
        <w:t>Warunki klimatyczne</w:t>
      </w:r>
      <w:bookmarkEnd w:id="48"/>
      <w:bookmarkEnd w:id="49"/>
      <w:bookmarkEnd w:id="50"/>
      <w:bookmarkEnd w:id="51"/>
      <w:bookmarkEnd w:id="52"/>
      <w:bookmarkEnd w:id="53"/>
      <w:bookmarkEnd w:id="54"/>
      <w:bookmarkEnd w:id="55"/>
      <w:r w:rsidRPr="00A60F2D">
        <w:rPr>
          <w:rFonts w:ascii="Arial" w:hAnsi="Arial" w:cs="Arial"/>
          <w:b/>
          <w:sz w:val="28"/>
        </w:rPr>
        <w:t xml:space="preserve"> </w:t>
      </w:r>
    </w:p>
    <w:p w:rsidR="00A60F2D" w:rsidRPr="00751E34" w:rsidRDefault="00A60F2D" w:rsidP="00A60F2D">
      <w:pPr>
        <w:adjustRightInd w:val="0"/>
        <w:jc w:val="both"/>
        <w:rPr>
          <w:rFonts w:ascii="Arial" w:hAnsi="Arial" w:cs="Arial"/>
          <w:sz w:val="22"/>
          <w:szCs w:val="22"/>
        </w:rPr>
      </w:pPr>
      <w:bookmarkStart w:id="59" w:name="_Toc195077981"/>
      <w:bookmarkStart w:id="60" w:name="_Toc211307480"/>
      <w:bookmarkStart w:id="61" w:name="_Toc238874970"/>
      <w:bookmarkStart w:id="62" w:name="_Toc244331386"/>
      <w:bookmarkStart w:id="63" w:name="_Toc244343453"/>
      <w:bookmarkStart w:id="64" w:name="_Toc245092287"/>
      <w:bookmarkStart w:id="65" w:name="_Toc248898752"/>
      <w:bookmarkStart w:id="66" w:name="_Toc252526070"/>
      <w:bookmarkStart w:id="67" w:name="_Toc52261603"/>
      <w:bookmarkStart w:id="68" w:name="_Toc185396258"/>
      <w:r w:rsidRPr="00751E34">
        <w:rPr>
          <w:rFonts w:ascii="Arial" w:hAnsi="Arial" w:cs="Arial"/>
          <w:sz w:val="22"/>
          <w:szCs w:val="22"/>
        </w:rPr>
        <w:t xml:space="preserve">Klimat terenu Gminy Kędzierzyn – Koźle kształtuje się pod wpływem położenia geograficznego, rozmieszczenia wód, charakteru rzeźby terenu, rodzaju gleb oraz charakteru szaty roślinnej. </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Subregion kędzierzyńsko-kozielski położony jest w obrębie jednej z ośmiu wyznaczonych krain tworzących razem śląsko-wielkopolski region klimatyczny. Kraina ma klimat łagodny, zaliczany do najcieplejszych w Polsce, charakteryzujący się następującymi parametrami (danymi średnimi):</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temperatura powietrza w styczniu: -2,0°C;</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temperatura powietrza w lipcu: +18,2°C;</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lastRenderedPageBreak/>
        <w:t>temperatura średnia roczna: +8,3°C;</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opady roczne średnie: 650 mm;</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czas trwania lata: 90 dni;</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okres wegetacyjny średnio około 226 dni i zaczyna się w końcu marca;</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czas trwania zimy: 70 dni;</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średnio w roku 65 dni z szatą śnieżną;</w:t>
      </w:r>
    </w:p>
    <w:p w:rsidR="00A60F2D" w:rsidRPr="00751E34" w:rsidRDefault="00A60F2D" w:rsidP="00406663">
      <w:pPr>
        <w:pStyle w:val="Akapitzlist10"/>
        <w:numPr>
          <w:ilvl w:val="0"/>
          <w:numId w:val="59"/>
        </w:numPr>
        <w:autoSpaceDE w:val="0"/>
        <w:autoSpaceDN w:val="0"/>
        <w:adjustRightInd w:val="0"/>
        <w:jc w:val="both"/>
        <w:rPr>
          <w:rFonts w:ascii="Arial" w:hAnsi="Arial" w:cs="Arial"/>
          <w:sz w:val="22"/>
          <w:szCs w:val="22"/>
        </w:rPr>
      </w:pPr>
      <w:r w:rsidRPr="00751E34">
        <w:rPr>
          <w:rFonts w:ascii="Arial" w:hAnsi="Arial" w:cs="Arial"/>
          <w:sz w:val="22"/>
          <w:szCs w:val="22"/>
        </w:rPr>
        <w:t>średnio w roku 55 dni pogodnych i 115 dni pochmurnych.</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Dominują wiatry z kierunku zachodniego – 19,4 %, południowo – zachodniego – 18 % oraz południowego – 15,4 %, a struktura róży wiatrów wskazuje, że w okresie pomiędzy październikiem a lutym należy spodziewać się zwiększonego napływu zanieczyszczonego powietrza z rejonu ostrawskiego. Charakterystyczny jest duży procent </w:t>
      </w:r>
      <w:proofErr w:type="spellStart"/>
      <w:r w:rsidRPr="00751E34">
        <w:rPr>
          <w:rFonts w:ascii="Arial" w:hAnsi="Arial" w:cs="Arial"/>
          <w:sz w:val="22"/>
          <w:szCs w:val="22"/>
        </w:rPr>
        <w:t>cisz</w:t>
      </w:r>
      <w:proofErr w:type="spellEnd"/>
      <w:r w:rsidRPr="00751E34">
        <w:rPr>
          <w:rFonts w:ascii="Arial" w:hAnsi="Arial" w:cs="Arial"/>
          <w:sz w:val="22"/>
          <w:szCs w:val="22"/>
        </w:rPr>
        <w:t xml:space="preserve"> i bardzo słabych wiatrów – 66,5 %.</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Wiatry silne (7 m/s) występują w 3,5 % ogółu obserwacji i notowane są najczęściej przy wiatrach zachodnich, północno – zachodnich oraz południowych. Przedstawione dane wskazują na przewagę wpływów oceanicznych w krainie klimatycznej, w obrębie której znajduje się Gmina Kędzierzyn – Koźle. Wiosna i lato są wczesne i ciepłe, a zima przeważnie łagodna i krótka, z nietrwałą pokrywą śnieżną. Opady atmosferyczne kształtują się na poziomie nieco poniżej średniej krajowej. Warunki klimatyczne panujące na terenie gminy są bardzo korzystne i sprzyjające rozwojowi zarówno osadnictwa jak i rolnictwa.</w:t>
      </w:r>
    </w:p>
    <w:p w:rsidR="00D3333B" w:rsidRPr="00A60F2D" w:rsidRDefault="00D3333B" w:rsidP="00BC117A">
      <w:pPr>
        <w:spacing w:before="240" w:line="276" w:lineRule="auto"/>
        <w:rPr>
          <w:rFonts w:ascii="Arial" w:hAnsi="Arial" w:cs="Arial"/>
          <w:b/>
          <w:sz w:val="28"/>
        </w:rPr>
      </w:pPr>
      <w:r w:rsidRPr="00A60F2D">
        <w:rPr>
          <w:rFonts w:ascii="Arial" w:hAnsi="Arial" w:cs="Arial"/>
          <w:b/>
          <w:sz w:val="28"/>
        </w:rPr>
        <w:t>Ukształtowanie powierzchni, geomorfologia</w:t>
      </w:r>
      <w:bookmarkEnd w:id="59"/>
      <w:bookmarkEnd w:id="60"/>
      <w:bookmarkEnd w:id="61"/>
      <w:bookmarkEnd w:id="62"/>
      <w:bookmarkEnd w:id="63"/>
      <w:bookmarkEnd w:id="64"/>
      <w:bookmarkEnd w:id="65"/>
      <w:bookmarkEnd w:id="66"/>
      <w:r w:rsidR="0078107B" w:rsidRPr="00A60F2D">
        <w:rPr>
          <w:rFonts w:ascii="Arial" w:hAnsi="Arial" w:cs="Arial"/>
          <w:b/>
          <w:sz w:val="28"/>
        </w:rPr>
        <w:t>, geologia</w:t>
      </w:r>
    </w:p>
    <w:p w:rsidR="00A60F2D" w:rsidRPr="00A60F2D" w:rsidRDefault="00A60F2D" w:rsidP="00A60F2D">
      <w:pPr>
        <w:pStyle w:val="Tekstpodstawowywcity"/>
        <w:ind w:left="0"/>
        <w:jc w:val="both"/>
        <w:rPr>
          <w:rFonts w:ascii="Arial" w:hAnsi="Arial" w:cs="Arial"/>
          <w:sz w:val="22"/>
          <w:szCs w:val="22"/>
        </w:rPr>
      </w:pPr>
      <w:bookmarkStart w:id="69" w:name="_Toc211307481"/>
      <w:bookmarkStart w:id="70" w:name="_Toc238874971"/>
      <w:bookmarkStart w:id="71" w:name="_Toc244331387"/>
      <w:bookmarkStart w:id="72" w:name="_Toc244343454"/>
      <w:bookmarkStart w:id="73" w:name="_Toc245092288"/>
      <w:bookmarkStart w:id="74" w:name="_Toc248898753"/>
      <w:bookmarkStart w:id="75" w:name="_Toc252526071"/>
      <w:r w:rsidRPr="00A60F2D">
        <w:rPr>
          <w:rFonts w:ascii="Arial" w:hAnsi="Arial" w:cs="Arial"/>
          <w:sz w:val="22"/>
          <w:szCs w:val="22"/>
        </w:rPr>
        <w:t>Zgodnie z podziałem fizyczno-geograficznym Polski Kędzierzyn-Koźle znajduje się na terenie makroregionu Niziny Śląskiej.</w:t>
      </w:r>
    </w:p>
    <w:p w:rsidR="00A60F2D" w:rsidRPr="00751E34" w:rsidRDefault="00A60F2D" w:rsidP="00A60F2D">
      <w:pPr>
        <w:adjustRightInd w:val="0"/>
        <w:jc w:val="both"/>
        <w:rPr>
          <w:rFonts w:ascii="Arial" w:hAnsi="Arial" w:cs="Arial"/>
          <w:sz w:val="22"/>
          <w:szCs w:val="22"/>
        </w:rPr>
      </w:pPr>
      <w:r w:rsidRPr="00751E34">
        <w:rPr>
          <w:rFonts w:ascii="Arial" w:hAnsi="Arial" w:cs="Arial"/>
          <w:sz w:val="22"/>
          <w:szCs w:val="22"/>
        </w:rPr>
        <w:t xml:space="preserve">Kotlina Raciborska jest najdalej wysuniętą częścią Niziny śląskiej. Rozciąga się wzdłuż biegu Odry na terenie Powiatu Kędzierzyńsko-Kozielskiego oraz dalej na południe w kierunku Raciborza. Jest to płaska równina wzniesiona od 170 - 210 metrów nad poziom morza. Rozdziela ja na dwie części dolina Odry. Obszar ten jest bardzo słabo urozmaicony z przewagą rzeźby równinnej o różnicach wysokości z reguły nie przekraczających 3m. Niewielkie urozmaicenia w rzeźbie tworzą zagłębienia w formie meandrycznych starorzeczy, wypełnione wodą lub podmokłe. Część wschodnia kotliny, nieco wyższa (190 - 210 m n.p.m.) to lekko falista równina piaszczysta, miejscami silnie </w:t>
      </w:r>
      <w:proofErr w:type="spellStart"/>
      <w:r w:rsidRPr="00751E34">
        <w:rPr>
          <w:rFonts w:ascii="Arial" w:hAnsi="Arial" w:cs="Arial"/>
          <w:sz w:val="22"/>
          <w:szCs w:val="22"/>
        </w:rPr>
        <w:t>zwydmiona</w:t>
      </w:r>
      <w:proofErr w:type="spellEnd"/>
      <w:r w:rsidRPr="00751E34">
        <w:rPr>
          <w:rFonts w:ascii="Arial" w:hAnsi="Arial" w:cs="Arial"/>
          <w:sz w:val="22"/>
          <w:szCs w:val="22"/>
        </w:rPr>
        <w:t xml:space="preserve">. Część zachodnia natomiast to płaska równina piaszczysto – gliniasta (170 - 190 m n.p.m.). Najniższy punkt znajduje się w miejscu, w którym Odra opuszcza miasto. Dno kotliny budują osady holoceńskie, są to głównie utwory gliniaste i pyłowe, rzadziej ilaste i piaszczyste o zróżnicowanej miąższości, pod nimi zalegają osady okruchowe w postaci piasków i żwirów. </w:t>
      </w:r>
    </w:p>
    <w:p w:rsidR="00A60F2D" w:rsidRPr="00751E34" w:rsidRDefault="00A60F2D" w:rsidP="00A60F2D">
      <w:pPr>
        <w:adjustRightInd w:val="0"/>
        <w:jc w:val="both"/>
        <w:rPr>
          <w:rFonts w:ascii="Arial" w:hAnsi="Arial" w:cs="Arial"/>
          <w:sz w:val="22"/>
          <w:szCs w:val="22"/>
        </w:rPr>
      </w:pPr>
      <w:r w:rsidRPr="00751E34">
        <w:rPr>
          <w:rFonts w:ascii="Arial" w:hAnsi="Arial" w:cs="Arial"/>
          <w:sz w:val="22"/>
          <w:szCs w:val="22"/>
        </w:rPr>
        <w:t>Pod względem morfologicznym obszar Gminy Kędzierzyn-Koźle położony jest w obrębie dwóch jednostek: Niziny Śląskiej oraz Przedgórza Sudeckiego charakteryzującego się urozmaiconą morfologią, gdzie na skałach krystalicznych zalega dużej miąższości seria utworów trzeciorzędowych i czwartorzędowych. W budowie geologicznej biorą udział utwory:</w:t>
      </w:r>
    </w:p>
    <w:p w:rsidR="00A60F2D" w:rsidRPr="00751E34" w:rsidRDefault="00A60F2D" w:rsidP="00A60F2D">
      <w:pPr>
        <w:adjustRightInd w:val="0"/>
        <w:ind w:left="708"/>
        <w:jc w:val="both"/>
        <w:rPr>
          <w:rFonts w:ascii="Arial" w:hAnsi="Arial" w:cs="Arial"/>
          <w:sz w:val="22"/>
          <w:szCs w:val="22"/>
        </w:rPr>
      </w:pPr>
      <w:r w:rsidRPr="00751E34">
        <w:rPr>
          <w:rFonts w:ascii="Arial" w:hAnsi="Arial" w:cs="Arial"/>
          <w:sz w:val="22"/>
          <w:szCs w:val="22"/>
        </w:rPr>
        <w:t>- Paleozoiczne – dolnego karbonu,</w:t>
      </w:r>
    </w:p>
    <w:p w:rsidR="00A60F2D" w:rsidRPr="00751E34" w:rsidRDefault="00A60F2D" w:rsidP="00406663">
      <w:pPr>
        <w:numPr>
          <w:ilvl w:val="0"/>
          <w:numId w:val="60"/>
        </w:numPr>
        <w:tabs>
          <w:tab w:val="clear" w:pos="720"/>
          <w:tab w:val="num" w:pos="850"/>
        </w:tabs>
        <w:adjustRightInd w:val="0"/>
        <w:ind w:left="1428" w:hanging="720"/>
        <w:jc w:val="both"/>
        <w:rPr>
          <w:rFonts w:ascii="Arial" w:hAnsi="Arial" w:cs="Arial"/>
          <w:sz w:val="22"/>
          <w:szCs w:val="22"/>
        </w:rPr>
      </w:pPr>
      <w:r w:rsidRPr="00751E34">
        <w:rPr>
          <w:rFonts w:ascii="Arial" w:hAnsi="Arial" w:cs="Arial"/>
          <w:sz w:val="22"/>
          <w:szCs w:val="22"/>
        </w:rPr>
        <w:t>Mezozoiczne – triasu i kredy,</w:t>
      </w:r>
    </w:p>
    <w:p w:rsidR="00A60F2D" w:rsidRPr="00751E34" w:rsidRDefault="00A60F2D" w:rsidP="00A60F2D">
      <w:pPr>
        <w:adjustRightInd w:val="0"/>
        <w:ind w:left="708"/>
        <w:jc w:val="both"/>
        <w:rPr>
          <w:rFonts w:ascii="Arial" w:hAnsi="Arial" w:cs="Arial"/>
          <w:sz w:val="22"/>
          <w:szCs w:val="22"/>
        </w:rPr>
      </w:pPr>
      <w:r w:rsidRPr="00751E34">
        <w:rPr>
          <w:rFonts w:ascii="Arial" w:hAnsi="Arial" w:cs="Arial"/>
          <w:sz w:val="22"/>
          <w:szCs w:val="22"/>
        </w:rPr>
        <w:t xml:space="preserve">- Trzeciorzędowe – </w:t>
      </w:r>
      <w:proofErr w:type="spellStart"/>
      <w:r w:rsidRPr="00751E34">
        <w:rPr>
          <w:rFonts w:ascii="Arial" w:hAnsi="Arial" w:cs="Arial"/>
          <w:sz w:val="22"/>
          <w:szCs w:val="22"/>
        </w:rPr>
        <w:t>tortonu</w:t>
      </w:r>
      <w:proofErr w:type="spellEnd"/>
      <w:r w:rsidRPr="00751E34">
        <w:rPr>
          <w:rFonts w:ascii="Arial" w:hAnsi="Arial" w:cs="Arial"/>
          <w:sz w:val="22"/>
          <w:szCs w:val="22"/>
        </w:rPr>
        <w:t>, sarmatu i lokalnie pliocenu,</w:t>
      </w:r>
    </w:p>
    <w:p w:rsidR="00A60F2D" w:rsidRPr="00751E34" w:rsidRDefault="00A60F2D" w:rsidP="00A60F2D">
      <w:pPr>
        <w:adjustRightInd w:val="0"/>
        <w:ind w:left="708"/>
        <w:jc w:val="both"/>
        <w:rPr>
          <w:rFonts w:ascii="Arial" w:hAnsi="Arial" w:cs="Arial"/>
          <w:sz w:val="22"/>
          <w:szCs w:val="22"/>
        </w:rPr>
      </w:pPr>
      <w:r w:rsidRPr="00751E34">
        <w:rPr>
          <w:rFonts w:ascii="Arial" w:hAnsi="Arial" w:cs="Arial"/>
          <w:sz w:val="22"/>
          <w:szCs w:val="22"/>
        </w:rPr>
        <w:t xml:space="preserve">- Czwartorzędowe – </w:t>
      </w:r>
      <w:proofErr w:type="spellStart"/>
      <w:r w:rsidRPr="00751E34">
        <w:rPr>
          <w:rFonts w:ascii="Arial" w:hAnsi="Arial" w:cs="Arial"/>
          <w:sz w:val="22"/>
          <w:szCs w:val="22"/>
        </w:rPr>
        <w:t>pleistoceńskie</w:t>
      </w:r>
      <w:proofErr w:type="spellEnd"/>
      <w:r w:rsidRPr="00751E34">
        <w:rPr>
          <w:rFonts w:ascii="Arial" w:hAnsi="Arial" w:cs="Arial"/>
          <w:sz w:val="22"/>
          <w:szCs w:val="22"/>
        </w:rPr>
        <w:t xml:space="preserve"> i holoceńskie</w:t>
      </w:r>
    </w:p>
    <w:p w:rsidR="00D3333B" w:rsidRPr="00A60F2D" w:rsidRDefault="00D3333B" w:rsidP="00644FE0">
      <w:pPr>
        <w:spacing w:before="240" w:line="276" w:lineRule="auto"/>
        <w:rPr>
          <w:rFonts w:ascii="Arial" w:hAnsi="Arial" w:cs="Arial"/>
          <w:b/>
          <w:sz w:val="28"/>
        </w:rPr>
      </w:pPr>
      <w:r w:rsidRPr="00A60F2D">
        <w:rPr>
          <w:rFonts w:ascii="Arial" w:hAnsi="Arial" w:cs="Arial"/>
          <w:b/>
          <w:sz w:val="28"/>
        </w:rPr>
        <w:t xml:space="preserve">Analiza zagospodarowania przestrzennego </w:t>
      </w:r>
      <w:bookmarkEnd w:id="67"/>
      <w:bookmarkEnd w:id="68"/>
      <w:bookmarkEnd w:id="69"/>
      <w:bookmarkEnd w:id="70"/>
      <w:bookmarkEnd w:id="71"/>
      <w:bookmarkEnd w:id="72"/>
      <w:bookmarkEnd w:id="73"/>
      <w:bookmarkEnd w:id="74"/>
      <w:bookmarkEnd w:id="75"/>
    </w:p>
    <w:p w:rsidR="00A60F2D" w:rsidRPr="00751E34" w:rsidRDefault="00A60F2D" w:rsidP="00A60F2D">
      <w:pPr>
        <w:jc w:val="both"/>
        <w:rPr>
          <w:rFonts w:ascii="Arial" w:hAnsi="Arial" w:cs="Arial"/>
          <w:sz w:val="22"/>
          <w:szCs w:val="22"/>
        </w:rPr>
      </w:pPr>
      <w:bookmarkStart w:id="76" w:name="_Toc233546954"/>
      <w:bookmarkStart w:id="77" w:name="_Toc237335054"/>
      <w:bookmarkStart w:id="78" w:name="_Toc397420630"/>
      <w:bookmarkStart w:id="79" w:name="_Toc397422101"/>
      <w:bookmarkStart w:id="80" w:name="_Toc426454842"/>
      <w:bookmarkStart w:id="81" w:name="_Toc433883536"/>
      <w:bookmarkStart w:id="82" w:name="_Toc197584632"/>
      <w:bookmarkStart w:id="83" w:name="_Toc197584796"/>
      <w:bookmarkStart w:id="84" w:name="_Toc197589500"/>
      <w:bookmarkStart w:id="85" w:name="_Toc198700401"/>
      <w:bookmarkStart w:id="86" w:name="_Toc202074947"/>
      <w:bookmarkStart w:id="87" w:name="_Toc208993050"/>
      <w:bookmarkStart w:id="88" w:name="_Toc211307508"/>
      <w:r w:rsidRPr="00751E34">
        <w:rPr>
          <w:rFonts w:ascii="Arial" w:hAnsi="Arial" w:cs="Arial"/>
          <w:sz w:val="22"/>
          <w:szCs w:val="22"/>
        </w:rPr>
        <w:t>Strukturę przestrzenną Gminy Kędzierzyn-Koźle charakteryzują:</w:t>
      </w:r>
    </w:p>
    <w:p w:rsidR="00A60F2D" w:rsidRPr="00751E34" w:rsidRDefault="00A60F2D" w:rsidP="00406663">
      <w:pPr>
        <w:numPr>
          <w:ilvl w:val="0"/>
          <w:numId w:val="63"/>
        </w:numPr>
        <w:jc w:val="both"/>
        <w:rPr>
          <w:rFonts w:ascii="Arial" w:hAnsi="Arial" w:cs="Arial"/>
          <w:sz w:val="22"/>
          <w:szCs w:val="22"/>
        </w:rPr>
      </w:pPr>
      <w:r w:rsidRPr="00751E34">
        <w:rPr>
          <w:rFonts w:ascii="Arial" w:hAnsi="Arial" w:cs="Arial"/>
          <w:sz w:val="22"/>
          <w:szCs w:val="22"/>
        </w:rPr>
        <w:t>zabudowa miejska i przemysłowa, podział miasta na dzielnice,</w:t>
      </w:r>
    </w:p>
    <w:p w:rsidR="00A60F2D" w:rsidRPr="00751E34" w:rsidRDefault="00A60F2D" w:rsidP="00406663">
      <w:pPr>
        <w:numPr>
          <w:ilvl w:val="0"/>
          <w:numId w:val="63"/>
        </w:numPr>
        <w:jc w:val="both"/>
        <w:rPr>
          <w:rFonts w:ascii="Arial" w:hAnsi="Arial" w:cs="Arial"/>
          <w:sz w:val="22"/>
          <w:szCs w:val="22"/>
        </w:rPr>
      </w:pPr>
      <w:r w:rsidRPr="00751E34">
        <w:rPr>
          <w:rFonts w:ascii="Arial" w:hAnsi="Arial" w:cs="Arial"/>
          <w:sz w:val="22"/>
          <w:szCs w:val="22"/>
        </w:rPr>
        <w:t>wysoki stopień zalesienia,</w:t>
      </w:r>
    </w:p>
    <w:p w:rsidR="00A60F2D" w:rsidRPr="00751E34" w:rsidRDefault="00A60F2D" w:rsidP="00406663">
      <w:pPr>
        <w:numPr>
          <w:ilvl w:val="0"/>
          <w:numId w:val="63"/>
        </w:numPr>
        <w:jc w:val="both"/>
        <w:rPr>
          <w:rFonts w:ascii="Arial" w:hAnsi="Arial" w:cs="Arial"/>
          <w:sz w:val="22"/>
          <w:szCs w:val="22"/>
        </w:rPr>
      </w:pPr>
      <w:r w:rsidRPr="00751E34">
        <w:rPr>
          <w:rFonts w:ascii="Arial" w:hAnsi="Arial" w:cs="Arial"/>
          <w:sz w:val="22"/>
          <w:szCs w:val="22"/>
        </w:rPr>
        <w:t>obecność dużego kompleksu zakładów przemysłowych,</w:t>
      </w:r>
    </w:p>
    <w:p w:rsidR="00A60F2D" w:rsidRPr="00751E34" w:rsidRDefault="00A60F2D" w:rsidP="00406663">
      <w:pPr>
        <w:numPr>
          <w:ilvl w:val="0"/>
          <w:numId w:val="63"/>
        </w:numPr>
        <w:jc w:val="both"/>
        <w:rPr>
          <w:rFonts w:ascii="Arial" w:hAnsi="Arial" w:cs="Arial"/>
          <w:sz w:val="22"/>
          <w:szCs w:val="22"/>
        </w:rPr>
      </w:pPr>
      <w:r w:rsidRPr="00751E34">
        <w:rPr>
          <w:rFonts w:ascii="Arial" w:hAnsi="Arial" w:cs="Arial"/>
          <w:sz w:val="22"/>
          <w:szCs w:val="22"/>
        </w:rPr>
        <w:t>przebieg szlaków kolejowych i drogowych o znaczeniu regionalnym i ponadregionalnym.</w:t>
      </w:r>
    </w:p>
    <w:p w:rsidR="00A60F2D" w:rsidRPr="00751E34" w:rsidRDefault="00A60F2D" w:rsidP="00A60F2D">
      <w:pPr>
        <w:jc w:val="both"/>
        <w:rPr>
          <w:rFonts w:ascii="Arial" w:hAnsi="Arial" w:cs="Arial"/>
          <w:sz w:val="22"/>
          <w:szCs w:val="22"/>
        </w:rPr>
      </w:pPr>
      <w:r w:rsidRPr="00751E34">
        <w:rPr>
          <w:rFonts w:ascii="Arial" w:hAnsi="Arial" w:cs="Arial"/>
          <w:sz w:val="22"/>
          <w:szCs w:val="22"/>
        </w:rPr>
        <w:t>Szkielet struktury przestrzennej gminy wyznaczają:</w:t>
      </w:r>
    </w:p>
    <w:p w:rsidR="00A60F2D" w:rsidRPr="00751E34" w:rsidRDefault="00A60F2D" w:rsidP="00406663">
      <w:pPr>
        <w:numPr>
          <w:ilvl w:val="0"/>
          <w:numId w:val="62"/>
        </w:numPr>
        <w:jc w:val="both"/>
        <w:rPr>
          <w:rFonts w:ascii="Arial" w:hAnsi="Arial" w:cs="Arial"/>
          <w:sz w:val="22"/>
          <w:szCs w:val="22"/>
        </w:rPr>
      </w:pPr>
      <w:r w:rsidRPr="00751E34">
        <w:rPr>
          <w:rFonts w:ascii="Arial" w:hAnsi="Arial" w:cs="Arial"/>
          <w:sz w:val="22"/>
          <w:szCs w:val="22"/>
        </w:rPr>
        <w:t>układ komunikacyjny (drogi krajowe, wojewódzkie, powiatowe, gminne),</w:t>
      </w:r>
    </w:p>
    <w:p w:rsidR="00A60F2D" w:rsidRPr="00751E34" w:rsidRDefault="00A60F2D" w:rsidP="00406663">
      <w:pPr>
        <w:numPr>
          <w:ilvl w:val="1"/>
          <w:numId w:val="61"/>
        </w:numPr>
        <w:tabs>
          <w:tab w:val="clear" w:pos="1440"/>
          <w:tab w:val="num" w:pos="720"/>
        </w:tabs>
        <w:ind w:left="720"/>
        <w:jc w:val="both"/>
        <w:rPr>
          <w:rFonts w:ascii="Arial" w:hAnsi="Arial" w:cs="Arial"/>
          <w:sz w:val="22"/>
          <w:szCs w:val="22"/>
        </w:rPr>
      </w:pPr>
      <w:r w:rsidRPr="00751E34">
        <w:rPr>
          <w:rFonts w:ascii="Arial" w:hAnsi="Arial" w:cs="Arial"/>
          <w:sz w:val="22"/>
          <w:szCs w:val="22"/>
        </w:rPr>
        <w:t>linie kolejowe,</w:t>
      </w:r>
    </w:p>
    <w:p w:rsidR="00A60F2D" w:rsidRPr="00751E34" w:rsidRDefault="00A60F2D" w:rsidP="00406663">
      <w:pPr>
        <w:numPr>
          <w:ilvl w:val="1"/>
          <w:numId w:val="61"/>
        </w:numPr>
        <w:tabs>
          <w:tab w:val="clear" w:pos="1440"/>
          <w:tab w:val="num" w:pos="720"/>
        </w:tabs>
        <w:ind w:left="720"/>
        <w:jc w:val="both"/>
        <w:rPr>
          <w:rFonts w:ascii="Arial" w:hAnsi="Arial" w:cs="Arial"/>
          <w:sz w:val="22"/>
          <w:szCs w:val="22"/>
        </w:rPr>
      </w:pPr>
      <w:r w:rsidRPr="00751E34">
        <w:rPr>
          <w:rFonts w:ascii="Arial" w:hAnsi="Arial" w:cs="Arial"/>
          <w:sz w:val="22"/>
          <w:szCs w:val="22"/>
        </w:rPr>
        <w:lastRenderedPageBreak/>
        <w:t>rzeka Odra i kanał Gliwicki,</w:t>
      </w:r>
    </w:p>
    <w:p w:rsidR="00A60F2D" w:rsidRPr="00751E34" w:rsidRDefault="00A60F2D" w:rsidP="00406663">
      <w:pPr>
        <w:numPr>
          <w:ilvl w:val="1"/>
          <w:numId w:val="61"/>
        </w:numPr>
        <w:tabs>
          <w:tab w:val="clear" w:pos="1440"/>
          <w:tab w:val="num" w:pos="720"/>
        </w:tabs>
        <w:ind w:left="720"/>
        <w:jc w:val="both"/>
        <w:rPr>
          <w:rFonts w:ascii="Arial" w:hAnsi="Arial" w:cs="Arial"/>
          <w:sz w:val="22"/>
          <w:szCs w:val="22"/>
        </w:rPr>
      </w:pPr>
      <w:r w:rsidRPr="00751E34">
        <w:rPr>
          <w:rFonts w:ascii="Arial" w:hAnsi="Arial" w:cs="Arial"/>
          <w:sz w:val="22"/>
          <w:szCs w:val="22"/>
        </w:rPr>
        <w:t>przebiegające sieci elektroenergetyczne i gazowe, które ze względu na strefy techniczne i zagrożenia wyłączają znaczne ilości terenów z zabudowy (tereny wyznaczone w miejscowych planach zagospodarowania przestrzennego).</w:t>
      </w:r>
    </w:p>
    <w:p w:rsidR="007F1D87" w:rsidRPr="009C7C66" w:rsidRDefault="007F1D87" w:rsidP="007F1D87">
      <w:pPr>
        <w:jc w:val="both"/>
        <w:rPr>
          <w:rFonts w:ascii="Arial" w:hAnsi="Arial" w:cs="Arial"/>
          <w:color w:val="FF0000"/>
          <w:sz w:val="22"/>
          <w:szCs w:val="22"/>
        </w:rPr>
      </w:pP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Obecnie Gmina Kędzierzyn − Koźle przedstawia generalnie strukturę niezmienioną od czasu jej powołania. Charakteryzuje ją niezintegrowany przestrzennie układ jednostek strukturalnych, główne elementy układu komunikacji drogowej i kolejowej, węzeł wodny, duży kompleks leśny i znaczące w powierzchni pejzażu miasta kombinaty przemysłowe w Blachowni i Kędzierzynie − Azotach. Miasto rozciąga się na przestrzeni ponad 15 km ze wschodu na zachód. W części zachodniej znajduje się historycznie ukształtowane miasto Koźle przecięte w relacji północ-południe rzeką Odrą. Na drugim końcu – w części wschodniej – znajduje się dawne samodzielne miasto Kędzierzyn i obydwa kombinaty przemysłowe. Pomiędzy Koźlem a Kędzierzynem znajduje się osiedle Kłodnica – od szeregu lat wskazywane jako główny kierunek rozwoju miasta. Na północ od Kędzierzyna ulokowały się osiedla dawniej wsie o typowo wiejskim charakterze, o cechach zabudowy i wyposażenia odpowiadających większym wsiom (dawne dobra magnackie) z pięknym parkiem i fragmentami dawnej architektury pałacowej. Osiedle Koźle wyróżnia układ przestrzenny oparty na wykształconym rynku i zabudowie starego miasta otoczonej średniowiecznymi fortyfikacjami ziemnymi pozostałymi do czasów obecnych. W układzie przestrzennym osiedla Kędzierzyn wyróżnia się stara część tzw. kolejarska, skupiona w rejonie stacji kolejowej i częściowo Pogorzelca, część nowego miasta realizowana w latach 1955 –1960 pod nazwą osiedla M. Buczka i NDM (Nowa Dzielnica Mieszkaniowa), osiedle „Moskwa” na Pogorzelcu, część najnowsza realizowana pod hasłem „Kędzierzyn-Wschód” w postaci osiedla Piastów na terenach wcześniej zalesionych. Miasto nie posiada jednego zdecydowanego centrum usługowego. </w:t>
      </w:r>
    </w:p>
    <w:p w:rsidR="00D3333B" w:rsidRPr="00A60F2D" w:rsidRDefault="00C73892" w:rsidP="000017B1">
      <w:pPr>
        <w:pStyle w:val="Nagwek2"/>
        <w:spacing w:after="0" w:line="276" w:lineRule="auto"/>
        <w:rPr>
          <w:i w:val="0"/>
        </w:rPr>
      </w:pPr>
      <w:bookmarkStart w:id="89" w:name="_Toc466375398"/>
      <w:r w:rsidRPr="00A60F2D">
        <w:rPr>
          <w:i w:val="0"/>
        </w:rPr>
        <w:t>6</w:t>
      </w:r>
      <w:r w:rsidR="009A6BE7" w:rsidRPr="00A60F2D">
        <w:rPr>
          <w:i w:val="0"/>
        </w:rPr>
        <w:t>.2. OCENA STANU ŚRODOWISKA</w:t>
      </w:r>
      <w:bookmarkEnd w:id="76"/>
      <w:bookmarkEnd w:id="77"/>
      <w:bookmarkEnd w:id="78"/>
      <w:bookmarkEnd w:id="79"/>
      <w:bookmarkEnd w:id="80"/>
      <w:bookmarkEnd w:id="81"/>
      <w:bookmarkEnd w:id="89"/>
    </w:p>
    <w:p w:rsidR="00D3333B" w:rsidRPr="00A60F2D" w:rsidRDefault="00D3333B" w:rsidP="000A1197">
      <w:pPr>
        <w:spacing w:before="240" w:line="276" w:lineRule="auto"/>
        <w:rPr>
          <w:rFonts w:ascii="Arial" w:hAnsi="Arial" w:cs="Arial"/>
          <w:b/>
          <w:sz w:val="26"/>
          <w:szCs w:val="26"/>
        </w:rPr>
      </w:pPr>
      <w:bookmarkStart w:id="90" w:name="_Toc197573917"/>
      <w:bookmarkStart w:id="91" w:name="_Toc238874973"/>
      <w:bookmarkStart w:id="92" w:name="_Toc244331392"/>
      <w:bookmarkStart w:id="93" w:name="_Toc244343459"/>
      <w:bookmarkStart w:id="94" w:name="_Toc245092293"/>
      <w:bookmarkStart w:id="95" w:name="_Toc248898757"/>
      <w:bookmarkStart w:id="96" w:name="_Toc252526073"/>
      <w:r w:rsidRPr="00A60F2D">
        <w:rPr>
          <w:rFonts w:ascii="Arial" w:hAnsi="Arial" w:cs="Arial"/>
          <w:b/>
          <w:sz w:val="26"/>
          <w:szCs w:val="26"/>
        </w:rPr>
        <w:t>Wody powierzchniowe</w:t>
      </w:r>
      <w:bookmarkEnd w:id="82"/>
      <w:bookmarkEnd w:id="83"/>
      <w:bookmarkEnd w:id="84"/>
      <w:bookmarkEnd w:id="85"/>
      <w:bookmarkEnd w:id="86"/>
      <w:bookmarkEnd w:id="87"/>
      <w:bookmarkEnd w:id="88"/>
      <w:bookmarkEnd w:id="90"/>
      <w:bookmarkEnd w:id="91"/>
      <w:bookmarkEnd w:id="92"/>
      <w:bookmarkEnd w:id="93"/>
      <w:bookmarkEnd w:id="94"/>
      <w:bookmarkEnd w:id="95"/>
      <w:bookmarkEnd w:id="96"/>
    </w:p>
    <w:p w:rsidR="00A60F2D" w:rsidRPr="00A60F2D" w:rsidRDefault="00A60F2D" w:rsidP="00A60F2D">
      <w:pPr>
        <w:pStyle w:val="Tekstpodstawowy"/>
        <w:keepNext/>
        <w:rPr>
          <w:rFonts w:ascii="Arial" w:hAnsi="Arial" w:cs="Arial"/>
          <w:i/>
          <w:sz w:val="22"/>
          <w:szCs w:val="22"/>
          <w:u w:val="single"/>
        </w:rPr>
      </w:pPr>
      <w:bookmarkStart w:id="97" w:name="_Toc197584657"/>
      <w:bookmarkStart w:id="98" w:name="_Toc197584821"/>
      <w:bookmarkStart w:id="99" w:name="_Toc197589525"/>
      <w:bookmarkStart w:id="100" w:name="_Toc198700426"/>
      <w:bookmarkStart w:id="101" w:name="_Toc202075010"/>
      <w:bookmarkStart w:id="102" w:name="_Toc208993112"/>
      <w:bookmarkStart w:id="103" w:name="_Toc211307527"/>
      <w:bookmarkStart w:id="104" w:name="_Toc197573942"/>
      <w:bookmarkStart w:id="105" w:name="_Toc238874974"/>
      <w:bookmarkStart w:id="106" w:name="_Toc244331393"/>
      <w:bookmarkStart w:id="107" w:name="_Toc244343460"/>
      <w:bookmarkStart w:id="108" w:name="_Toc245092294"/>
      <w:bookmarkStart w:id="109" w:name="_Toc248898758"/>
      <w:bookmarkStart w:id="110" w:name="_Toc252526074"/>
      <w:r w:rsidRPr="00A60F2D">
        <w:rPr>
          <w:rFonts w:ascii="Arial" w:hAnsi="Arial" w:cs="Arial"/>
          <w:i/>
          <w:sz w:val="22"/>
          <w:szCs w:val="22"/>
          <w:u w:val="single"/>
        </w:rPr>
        <w:t>Wody płynące</w:t>
      </w:r>
    </w:p>
    <w:p w:rsidR="00A60F2D" w:rsidRPr="00751E34" w:rsidRDefault="00A60F2D" w:rsidP="00A60F2D">
      <w:pPr>
        <w:shd w:val="clear" w:color="auto" w:fill="FFFFFF"/>
        <w:ind w:left="51" w:right="-284"/>
        <w:jc w:val="both"/>
        <w:rPr>
          <w:rFonts w:ascii="Arial" w:hAnsi="Arial" w:cs="Arial"/>
          <w:spacing w:val="-1"/>
          <w:sz w:val="22"/>
          <w:szCs w:val="22"/>
        </w:rPr>
      </w:pPr>
      <w:r w:rsidRPr="00751E34">
        <w:rPr>
          <w:rFonts w:ascii="Arial" w:hAnsi="Arial" w:cs="Arial"/>
          <w:sz w:val="22"/>
          <w:szCs w:val="22"/>
        </w:rPr>
        <w:t>Obszar Kędzierzyna-Koźla położony jest w obrębie zlewni rzeki Odry, która płynie z południowego zachodu na północny zachód przez zachodnie tereny miasta (osiedla: Rogi, Zachód, Stare Miasto,  Kłodnica i częściowo Pogorzelec). Główny prawobrzeżny dopływ Odry – rzeka Kłodnica - posiada przebieg równoleżnikowy, płynie ze wschodu na zachód przez następujące tereny miasta (osiedla: Kłodnica, Pogorzelec, Kuźniczka, Blachownia, Sławięcice). P</w:t>
      </w:r>
      <w:r w:rsidRPr="00751E34">
        <w:rPr>
          <w:rFonts w:ascii="Arial" w:hAnsi="Arial" w:cs="Arial"/>
          <w:spacing w:val="-1"/>
          <w:sz w:val="22"/>
          <w:szCs w:val="22"/>
        </w:rPr>
        <w:t>rzeważająca część terenów Kędzierzyna – Koźla znajduje się w</w:t>
      </w:r>
      <w:r w:rsidRPr="00751E34">
        <w:rPr>
          <w:rFonts w:ascii="Arial" w:hAnsi="Arial" w:cs="Arial"/>
          <w:spacing w:val="-2"/>
          <w:sz w:val="22"/>
          <w:szCs w:val="22"/>
        </w:rPr>
        <w:t xml:space="preserve"> prawobrzeżnym wycinku dorzecza Odry.</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Sieć hydrograficzną Kędzierzyna-Koźla uzupełniają:</w:t>
      </w:r>
    </w:p>
    <w:p w:rsidR="00A60F2D" w:rsidRPr="00751E34" w:rsidRDefault="00A60F2D" w:rsidP="00406663">
      <w:pPr>
        <w:numPr>
          <w:ilvl w:val="0"/>
          <w:numId w:val="64"/>
        </w:numPr>
        <w:autoSpaceDE w:val="0"/>
        <w:autoSpaceDN w:val="0"/>
        <w:adjustRightInd w:val="0"/>
        <w:ind w:right="-284"/>
        <w:jc w:val="both"/>
        <w:rPr>
          <w:rFonts w:ascii="Arial" w:hAnsi="Arial" w:cs="Arial"/>
          <w:sz w:val="22"/>
          <w:szCs w:val="22"/>
        </w:rPr>
      </w:pPr>
      <w:r w:rsidRPr="00751E34">
        <w:rPr>
          <w:rFonts w:ascii="Arial" w:hAnsi="Arial" w:cs="Arial"/>
          <w:sz w:val="22"/>
          <w:szCs w:val="22"/>
        </w:rPr>
        <w:t>Kanał Gliwicki (sztuczna droga wodna, wybudowana w latach 1933-1939),</w:t>
      </w:r>
    </w:p>
    <w:p w:rsidR="00A60F2D" w:rsidRPr="00751E34" w:rsidRDefault="00A60F2D" w:rsidP="00406663">
      <w:pPr>
        <w:numPr>
          <w:ilvl w:val="0"/>
          <w:numId w:val="64"/>
        </w:numPr>
        <w:autoSpaceDE w:val="0"/>
        <w:autoSpaceDN w:val="0"/>
        <w:adjustRightInd w:val="0"/>
        <w:ind w:right="-284"/>
        <w:jc w:val="both"/>
        <w:rPr>
          <w:rFonts w:ascii="Arial" w:hAnsi="Arial" w:cs="Arial"/>
          <w:sz w:val="22"/>
          <w:szCs w:val="22"/>
        </w:rPr>
      </w:pPr>
      <w:r w:rsidRPr="00751E34">
        <w:rPr>
          <w:rFonts w:ascii="Arial" w:hAnsi="Arial" w:cs="Arial"/>
          <w:sz w:val="22"/>
          <w:szCs w:val="22"/>
        </w:rPr>
        <w:t>Kanał Kłodnicki (sztuczna droga wodna, uruchomiona w XIX wieku, łączy górną Odrę w rejonie Koźla z Górnym Śląskiem),</w:t>
      </w:r>
    </w:p>
    <w:p w:rsidR="00A60F2D" w:rsidRPr="00751E34" w:rsidRDefault="00A60F2D" w:rsidP="00406663">
      <w:pPr>
        <w:numPr>
          <w:ilvl w:val="0"/>
          <w:numId w:val="64"/>
        </w:numPr>
        <w:autoSpaceDE w:val="0"/>
        <w:autoSpaceDN w:val="0"/>
        <w:adjustRightInd w:val="0"/>
        <w:ind w:right="-284"/>
        <w:jc w:val="both"/>
        <w:rPr>
          <w:rFonts w:ascii="Arial" w:hAnsi="Arial" w:cs="Arial"/>
          <w:sz w:val="22"/>
          <w:szCs w:val="22"/>
        </w:rPr>
      </w:pPr>
      <w:r w:rsidRPr="00751E34">
        <w:rPr>
          <w:rFonts w:ascii="Arial" w:hAnsi="Arial" w:cs="Arial"/>
          <w:sz w:val="22"/>
          <w:szCs w:val="22"/>
        </w:rPr>
        <w:t>Kanał Kędzierzyński (sztuczna droga wodna, wybudowana w 1970 roku, odgałęziająca się od Kanału Gliwickiego w Blachowni i doprowadzona do Zakładów Azotowych),</w:t>
      </w:r>
    </w:p>
    <w:p w:rsidR="00A60F2D" w:rsidRPr="00751E34" w:rsidRDefault="00A60F2D" w:rsidP="00406663">
      <w:pPr>
        <w:numPr>
          <w:ilvl w:val="0"/>
          <w:numId w:val="64"/>
        </w:num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Potoki: Koźlanka (potoczna nazwa </w:t>
      </w:r>
      <w:proofErr w:type="spellStart"/>
      <w:r w:rsidRPr="00751E34">
        <w:rPr>
          <w:rFonts w:ascii="Arial" w:hAnsi="Arial" w:cs="Arial"/>
          <w:sz w:val="22"/>
          <w:szCs w:val="22"/>
        </w:rPr>
        <w:t>Golka</w:t>
      </w:r>
      <w:proofErr w:type="spellEnd"/>
      <w:r w:rsidRPr="00751E34">
        <w:rPr>
          <w:rFonts w:ascii="Arial" w:hAnsi="Arial" w:cs="Arial"/>
          <w:sz w:val="22"/>
          <w:szCs w:val="22"/>
        </w:rPr>
        <w:t xml:space="preserve">), </w:t>
      </w:r>
      <w:proofErr w:type="spellStart"/>
      <w:r w:rsidRPr="00751E34">
        <w:rPr>
          <w:rFonts w:ascii="Arial" w:hAnsi="Arial" w:cs="Arial"/>
          <w:sz w:val="22"/>
          <w:szCs w:val="22"/>
        </w:rPr>
        <w:t>Lenartowicki</w:t>
      </w:r>
      <w:proofErr w:type="spellEnd"/>
      <w:r w:rsidRPr="00751E34">
        <w:rPr>
          <w:rFonts w:ascii="Arial" w:hAnsi="Arial" w:cs="Arial"/>
          <w:sz w:val="22"/>
          <w:szCs w:val="22"/>
        </w:rPr>
        <w:t xml:space="preserve">, </w:t>
      </w:r>
      <w:proofErr w:type="spellStart"/>
      <w:r w:rsidRPr="00751E34">
        <w:rPr>
          <w:rFonts w:ascii="Arial" w:hAnsi="Arial" w:cs="Arial"/>
          <w:sz w:val="22"/>
          <w:szCs w:val="22"/>
        </w:rPr>
        <w:t>Sukowicki</w:t>
      </w:r>
      <w:proofErr w:type="spellEnd"/>
      <w:r w:rsidRPr="00751E34">
        <w:rPr>
          <w:rFonts w:ascii="Arial" w:hAnsi="Arial" w:cs="Arial"/>
          <w:sz w:val="22"/>
          <w:szCs w:val="22"/>
        </w:rPr>
        <w:t xml:space="preserve"> (potoczna nazwa </w:t>
      </w:r>
      <w:proofErr w:type="spellStart"/>
      <w:r w:rsidRPr="00751E34">
        <w:rPr>
          <w:rFonts w:ascii="Arial" w:hAnsi="Arial" w:cs="Arial"/>
          <w:sz w:val="22"/>
          <w:szCs w:val="22"/>
        </w:rPr>
        <w:t>Lineta</w:t>
      </w:r>
      <w:proofErr w:type="spellEnd"/>
      <w:r w:rsidRPr="00751E34">
        <w:rPr>
          <w:rFonts w:ascii="Arial" w:hAnsi="Arial" w:cs="Arial"/>
          <w:sz w:val="22"/>
          <w:szCs w:val="22"/>
        </w:rPr>
        <w:t xml:space="preserve">), </w:t>
      </w:r>
      <w:proofErr w:type="spellStart"/>
      <w:r w:rsidRPr="00751E34">
        <w:rPr>
          <w:rFonts w:ascii="Arial" w:hAnsi="Arial" w:cs="Arial"/>
          <w:sz w:val="22"/>
          <w:szCs w:val="22"/>
        </w:rPr>
        <w:t>Większycka</w:t>
      </w:r>
      <w:proofErr w:type="spellEnd"/>
      <w:r w:rsidRPr="00751E34">
        <w:rPr>
          <w:rFonts w:ascii="Arial" w:hAnsi="Arial" w:cs="Arial"/>
          <w:sz w:val="22"/>
          <w:szCs w:val="22"/>
        </w:rPr>
        <w:t xml:space="preserve"> Woda, Miejsce, </w:t>
      </w:r>
      <w:proofErr w:type="spellStart"/>
      <w:r w:rsidRPr="00751E34">
        <w:rPr>
          <w:rFonts w:ascii="Arial" w:hAnsi="Arial" w:cs="Arial"/>
          <w:sz w:val="22"/>
          <w:szCs w:val="22"/>
        </w:rPr>
        <w:t>Sławięcicki</w:t>
      </w:r>
      <w:proofErr w:type="spellEnd"/>
      <w:r w:rsidRPr="00751E34">
        <w:rPr>
          <w:rFonts w:ascii="Arial" w:hAnsi="Arial" w:cs="Arial"/>
          <w:sz w:val="22"/>
          <w:szCs w:val="22"/>
        </w:rPr>
        <w:t>.</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Struktura administracji ciekami występującymi na terenie Kędzierzyna-Koźla przedstawia się następująco:</w:t>
      </w:r>
    </w:p>
    <w:p w:rsidR="00A60F2D" w:rsidRPr="00751E34" w:rsidRDefault="00A60F2D" w:rsidP="00406663">
      <w:pPr>
        <w:numPr>
          <w:ilvl w:val="0"/>
          <w:numId w:val="65"/>
        </w:numPr>
        <w:autoSpaceDE w:val="0"/>
        <w:autoSpaceDN w:val="0"/>
        <w:adjustRightInd w:val="0"/>
        <w:ind w:right="-284"/>
        <w:jc w:val="both"/>
        <w:rPr>
          <w:rFonts w:ascii="Arial" w:hAnsi="Arial" w:cs="Arial"/>
          <w:sz w:val="22"/>
          <w:szCs w:val="22"/>
        </w:rPr>
      </w:pPr>
      <w:r w:rsidRPr="00751E34">
        <w:rPr>
          <w:rFonts w:ascii="Arial" w:hAnsi="Arial" w:cs="Arial"/>
          <w:sz w:val="22"/>
          <w:szCs w:val="22"/>
        </w:rPr>
        <w:t>Odra w km 91,6 – 95,3 – Regionalny Zarząd Gospodarki Wodnej w Gliwicach,</w:t>
      </w:r>
    </w:p>
    <w:p w:rsidR="00A60F2D" w:rsidRPr="00751E34" w:rsidRDefault="00A60F2D" w:rsidP="00406663">
      <w:pPr>
        <w:numPr>
          <w:ilvl w:val="0"/>
          <w:numId w:val="65"/>
        </w:numPr>
        <w:autoSpaceDE w:val="0"/>
        <w:autoSpaceDN w:val="0"/>
        <w:adjustRightInd w:val="0"/>
        <w:ind w:right="-284"/>
        <w:jc w:val="both"/>
        <w:rPr>
          <w:rFonts w:ascii="Arial" w:hAnsi="Arial" w:cs="Arial"/>
          <w:sz w:val="22"/>
          <w:szCs w:val="22"/>
        </w:rPr>
      </w:pPr>
      <w:r w:rsidRPr="00751E34">
        <w:rPr>
          <w:rFonts w:ascii="Arial" w:hAnsi="Arial" w:cs="Arial"/>
          <w:sz w:val="22"/>
          <w:szCs w:val="22"/>
        </w:rPr>
        <w:t>Odra w km 95,3 – 104,00 – Regionalny Zarząd Gospodarki Wodnej we Wrocławiu,</w:t>
      </w:r>
    </w:p>
    <w:p w:rsidR="00A60F2D" w:rsidRPr="00751E34" w:rsidRDefault="00A60F2D" w:rsidP="00406663">
      <w:pPr>
        <w:numPr>
          <w:ilvl w:val="0"/>
          <w:numId w:val="65"/>
        </w:num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Potok </w:t>
      </w:r>
      <w:proofErr w:type="spellStart"/>
      <w:r w:rsidRPr="00751E34">
        <w:rPr>
          <w:rFonts w:ascii="Arial" w:hAnsi="Arial" w:cs="Arial"/>
          <w:sz w:val="22"/>
          <w:szCs w:val="22"/>
        </w:rPr>
        <w:t>Sukowicki</w:t>
      </w:r>
      <w:proofErr w:type="spellEnd"/>
      <w:r w:rsidRPr="00751E34">
        <w:rPr>
          <w:rFonts w:ascii="Arial" w:hAnsi="Arial" w:cs="Arial"/>
          <w:sz w:val="22"/>
          <w:szCs w:val="22"/>
        </w:rPr>
        <w:t xml:space="preserve"> (</w:t>
      </w:r>
      <w:proofErr w:type="spellStart"/>
      <w:r w:rsidRPr="00751E34">
        <w:rPr>
          <w:rFonts w:ascii="Arial" w:hAnsi="Arial" w:cs="Arial"/>
          <w:sz w:val="22"/>
          <w:szCs w:val="22"/>
        </w:rPr>
        <w:t>Lineta</w:t>
      </w:r>
      <w:proofErr w:type="spellEnd"/>
      <w:r w:rsidRPr="00751E34">
        <w:rPr>
          <w:rFonts w:ascii="Arial" w:hAnsi="Arial" w:cs="Arial"/>
          <w:sz w:val="22"/>
          <w:szCs w:val="22"/>
        </w:rPr>
        <w:t>), Potok Koźlanka (</w:t>
      </w:r>
      <w:proofErr w:type="spellStart"/>
      <w:r w:rsidRPr="00751E34">
        <w:rPr>
          <w:rFonts w:ascii="Arial" w:hAnsi="Arial" w:cs="Arial"/>
          <w:sz w:val="22"/>
          <w:szCs w:val="22"/>
        </w:rPr>
        <w:t>Golka</w:t>
      </w:r>
      <w:proofErr w:type="spellEnd"/>
      <w:r w:rsidRPr="00751E34">
        <w:rPr>
          <w:rFonts w:ascii="Arial" w:hAnsi="Arial" w:cs="Arial"/>
          <w:sz w:val="22"/>
          <w:szCs w:val="22"/>
        </w:rPr>
        <w:t xml:space="preserve">), Potok </w:t>
      </w:r>
      <w:proofErr w:type="spellStart"/>
      <w:r w:rsidRPr="00751E34">
        <w:rPr>
          <w:rFonts w:ascii="Arial" w:hAnsi="Arial" w:cs="Arial"/>
          <w:sz w:val="22"/>
          <w:szCs w:val="22"/>
        </w:rPr>
        <w:t>Większycka</w:t>
      </w:r>
      <w:proofErr w:type="spellEnd"/>
      <w:r w:rsidRPr="00751E34">
        <w:rPr>
          <w:rFonts w:ascii="Arial" w:hAnsi="Arial" w:cs="Arial"/>
          <w:sz w:val="22"/>
          <w:szCs w:val="22"/>
        </w:rPr>
        <w:t xml:space="preserve"> Woda, Potok Miejsce, Potok </w:t>
      </w:r>
      <w:proofErr w:type="spellStart"/>
      <w:r w:rsidRPr="00751E34">
        <w:rPr>
          <w:rFonts w:ascii="Arial" w:hAnsi="Arial" w:cs="Arial"/>
          <w:sz w:val="22"/>
          <w:szCs w:val="22"/>
        </w:rPr>
        <w:t>Lenartowicki</w:t>
      </w:r>
      <w:proofErr w:type="spellEnd"/>
      <w:r w:rsidRPr="00751E34">
        <w:rPr>
          <w:rFonts w:ascii="Arial" w:hAnsi="Arial" w:cs="Arial"/>
          <w:sz w:val="22"/>
          <w:szCs w:val="22"/>
        </w:rPr>
        <w:t xml:space="preserve">, Potok </w:t>
      </w:r>
      <w:proofErr w:type="spellStart"/>
      <w:r w:rsidRPr="00751E34">
        <w:rPr>
          <w:rFonts w:ascii="Arial" w:hAnsi="Arial" w:cs="Arial"/>
          <w:sz w:val="22"/>
          <w:szCs w:val="22"/>
        </w:rPr>
        <w:t>Sławięcicki</w:t>
      </w:r>
      <w:proofErr w:type="spellEnd"/>
      <w:r w:rsidRPr="00751E34">
        <w:rPr>
          <w:rFonts w:ascii="Arial" w:hAnsi="Arial" w:cs="Arial"/>
          <w:sz w:val="22"/>
          <w:szCs w:val="22"/>
        </w:rPr>
        <w:t xml:space="preserve"> (łączna długość 12 470 </w:t>
      </w:r>
      <w:proofErr w:type="spellStart"/>
      <w:r w:rsidRPr="00751E34">
        <w:rPr>
          <w:rFonts w:ascii="Arial" w:hAnsi="Arial" w:cs="Arial"/>
          <w:sz w:val="22"/>
          <w:szCs w:val="22"/>
        </w:rPr>
        <w:t>mb</w:t>
      </w:r>
      <w:proofErr w:type="spellEnd"/>
      <w:r w:rsidRPr="00751E34">
        <w:rPr>
          <w:rFonts w:ascii="Arial" w:hAnsi="Arial" w:cs="Arial"/>
          <w:sz w:val="22"/>
          <w:szCs w:val="22"/>
        </w:rPr>
        <w:t>) –Wojewódzki Zarząd Melioracji i Urządzeń Wodnych w Opolu.</w:t>
      </w:r>
    </w:p>
    <w:p w:rsidR="00A60F2D" w:rsidRPr="00A60F2D" w:rsidRDefault="00A60F2D" w:rsidP="00A60F2D">
      <w:pPr>
        <w:pStyle w:val="Tekstpodstawowy"/>
        <w:keepNext/>
        <w:rPr>
          <w:rFonts w:ascii="Arial" w:hAnsi="Arial" w:cs="Arial"/>
          <w:i/>
          <w:sz w:val="22"/>
          <w:szCs w:val="22"/>
          <w:u w:val="single"/>
        </w:rPr>
      </w:pPr>
      <w:r w:rsidRPr="00A60F2D">
        <w:rPr>
          <w:rFonts w:ascii="Arial" w:hAnsi="Arial" w:cs="Arial"/>
          <w:i/>
          <w:sz w:val="22"/>
          <w:szCs w:val="22"/>
          <w:u w:val="single"/>
        </w:rPr>
        <w:lastRenderedPageBreak/>
        <w:t>Wody stojące</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Na omawianym obszarze nie ma zbiorników wodnych o charakterze typowo rekreacyjnym. Występują zbiorniki o różnej wielkości i genezie. Są to przeważnie zbiorniki sztuczne, związane z gospodarczą działalnością człowieka, które pełnią funkcje takie jak np.: stawy rybne, oczka wodne, zbiorniki po eksploatacji kopalni piasku oraz zbiorniki naturalne - starorzecza Odry i Kłodnicy.</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Lokalizacja zbiorników na terenie Gminy Kędzierzyn-Koźle:</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na os. Azoty staw za Hotelem Centralnym,</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na os. Blachownia – sztuczny zbiornik retencyjny przy ul. Reymonta oraz naturalny staw przy ul. Owocowej,</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na os. Blachownia – teren przemysłowy: dwa naturalne oczka wodne w odległości ok. 100 m od Kanału Kędzierzyńskiego,</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w Kobylcu – dwa stawy wodne,</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na os. Cisowa dwa stawy rybne o wymiarach 150x15 m oraz 112x15 m,</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na os. Miejsce Kłodnickie – stawy po eksploatacji kopalni piasku,</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na os. Kłodnica i Koźle – starorzecza Odry i Kłodnicy,</w:t>
      </w:r>
    </w:p>
    <w:p w:rsidR="00A60F2D" w:rsidRPr="00751E34" w:rsidRDefault="00A60F2D" w:rsidP="00406663">
      <w:pPr>
        <w:numPr>
          <w:ilvl w:val="0"/>
          <w:numId w:val="66"/>
        </w:numPr>
        <w:autoSpaceDE w:val="0"/>
        <w:autoSpaceDN w:val="0"/>
        <w:adjustRightInd w:val="0"/>
        <w:ind w:right="-284"/>
        <w:jc w:val="both"/>
        <w:rPr>
          <w:rFonts w:ascii="Arial" w:hAnsi="Arial" w:cs="Arial"/>
          <w:sz w:val="22"/>
          <w:szCs w:val="22"/>
        </w:rPr>
      </w:pPr>
      <w:r w:rsidRPr="00751E34">
        <w:rPr>
          <w:rFonts w:ascii="Arial" w:hAnsi="Arial" w:cs="Arial"/>
          <w:sz w:val="22"/>
          <w:szCs w:val="22"/>
        </w:rPr>
        <w:t>na os. Kuźniczka – oczko wodne,</w:t>
      </w:r>
    </w:p>
    <w:p w:rsidR="00A60F2D" w:rsidRPr="00751E34" w:rsidRDefault="00A60F2D" w:rsidP="00406663">
      <w:pPr>
        <w:numPr>
          <w:ilvl w:val="0"/>
          <w:numId w:val="66"/>
        </w:numPr>
        <w:shd w:val="clear" w:color="auto" w:fill="FFFFFF"/>
        <w:ind w:right="-284"/>
        <w:jc w:val="both"/>
        <w:rPr>
          <w:rFonts w:ascii="Arial" w:hAnsi="Arial" w:cs="Arial"/>
          <w:sz w:val="22"/>
          <w:szCs w:val="22"/>
        </w:rPr>
      </w:pPr>
      <w:r w:rsidRPr="00751E34">
        <w:rPr>
          <w:rFonts w:ascii="Arial" w:hAnsi="Arial" w:cs="Arial"/>
          <w:sz w:val="22"/>
          <w:szCs w:val="22"/>
        </w:rPr>
        <w:t>w Rogach – stawy (stare wyrobiska).</w:t>
      </w:r>
    </w:p>
    <w:p w:rsidR="00D3333B" w:rsidRPr="00A60F2D" w:rsidRDefault="00D3333B" w:rsidP="00E26C9B">
      <w:pPr>
        <w:spacing w:before="240" w:line="276" w:lineRule="auto"/>
        <w:jc w:val="both"/>
        <w:rPr>
          <w:rFonts w:ascii="Arial" w:hAnsi="Arial" w:cs="Arial"/>
          <w:b/>
          <w:sz w:val="26"/>
          <w:szCs w:val="26"/>
        </w:rPr>
      </w:pPr>
      <w:r w:rsidRPr="00A60F2D">
        <w:rPr>
          <w:rFonts w:ascii="Arial" w:hAnsi="Arial" w:cs="Arial"/>
          <w:b/>
          <w:sz w:val="26"/>
          <w:szCs w:val="26"/>
        </w:rPr>
        <w:t>Wody podziemne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A60F2D" w:rsidRPr="00751E34" w:rsidRDefault="00A60F2D" w:rsidP="00A60F2D">
      <w:pPr>
        <w:autoSpaceDE w:val="0"/>
        <w:autoSpaceDN w:val="0"/>
        <w:adjustRightInd w:val="0"/>
        <w:ind w:right="-284"/>
        <w:jc w:val="both"/>
        <w:rPr>
          <w:rFonts w:ascii="Arial" w:hAnsi="Arial" w:cs="Arial"/>
          <w:sz w:val="22"/>
          <w:szCs w:val="22"/>
        </w:rPr>
      </w:pPr>
      <w:bookmarkStart w:id="111" w:name="_Toc185396347"/>
      <w:bookmarkStart w:id="112" w:name="_Toc211307581"/>
      <w:bookmarkStart w:id="113" w:name="_Toc238874975"/>
      <w:bookmarkStart w:id="114" w:name="_Toc244331394"/>
      <w:bookmarkStart w:id="115" w:name="_Toc244343461"/>
      <w:bookmarkStart w:id="116" w:name="_Toc245092295"/>
      <w:bookmarkStart w:id="117" w:name="_Toc248898759"/>
      <w:bookmarkStart w:id="118" w:name="_Toc252526075"/>
      <w:bookmarkStart w:id="119" w:name="_Toc211307544"/>
      <w:r w:rsidRPr="00751E34">
        <w:rPr>
          <w:rFonts w:ascii="Arial" w:hAnsi="Arial" w:cs="Arial"/>
          <w:sz w:val="22"/>
          <w:szCs w:val="22"/>
        </w:rPr>
        <w:t xml:space="preserve">Według Mapy Hydrogeologicznej Polski w skali 1:200 000 (arkusz Gliwice) rejon Kędzierzyna-Koźla należy do XXV </w:t>
      </w:r>
      <w:proofErr w:type="spellStart"/>
      <w:r w:rsidRPr="00751E34">
        <w:rPr>
          <w:rFonts w:ascii="Arial" w:hAnsi="Arial" w:cs="Arial"/>
          <w:sz w:val="22"/>
          <w:szCs w:val="22"/>
        </w:rPr>
        <w:t>Przedsudeckiego</w:t>
      </w:r>
      <w:proofErr w:type="spellEnd"/>
      <w:r w:rsidRPr="00751E34">
        <w:rPr>
          <w:rFonts w:ascii="Arial" w:hAnsi="Arial" w:cs="Arial"/>
          <w:sz w:val="22"/>
          <w:szCs w:val="22"/>
        </w:rPr>
        <w:t xml:space="preserve"> Regionu Hydrogeologicznego, podregion 4 Kędzierzyński. W regionie tym występują dwa zasadnicze poziomy wodonośne: trzeciorzędowy i czwartorzędowy.</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Trzeciorzędowy poziom wodonośny w piaskach drobnych odznacz</w:t>
      </w:r>
      <w:r w:rsidR="00D16E26">
        <w:rPr>
          <w:rFonts w:ascii="Arial" w:hAnsi="Arial" w:cs="Arial"/>
          <w:sz w:val="22"/>
          <w:szCs w:val="22"/>
        </w:rPr>
        <w:t>a się bardzo dużą wydajnością i </w:t>
      </w:r>
      <w:r w:rsidRPr="00751E34">
        <w:rPr>
          <w:rFonts w:ascii="Arial" w:hAnsi="Arial" w:cs="Arial"/>
          <w:sz w:val="22"/>
          <w:szCs w:val="22"/>
        </w:rPr>
        <w:t>stanowi podstawę zaopatrzenia aglomeracji w wodę pitną i przemysłową. Eksploatowane są dwa horyzonty wodonośne:</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xml:space="preserve">- dolny, związany z osadami </w:t>
      </w:r>
      <w:proofErr w:type="spellStart"/>
      <w:r w:rsidRPr="00751E34">
        <w:rPr>
          <w:rFonts w:ascii="Arial" w:hAnsi="Arial" w:cs="Arial"/>
          <w:sz w:val="22"/>
          <w:szCs w:val="22"/>
        </w:rPr>
        <w:t>tortonu</w:t>
      </w:r>
      <w:proofErr w:type="spellEnd"/>
      <w:r w:rsidRPr="00751E34">
        <w:rPr>
          <w:rFonts w:ascii="Arial" w:hAnsi="Arial" w:cs="Arial"/>
          <w:sz w:val="22"/>
          <w:szCs w:val="22"/>
        </w:rPr>
        <w:t xml:space="preserve"> zalegającymi poniżej głębokości 150 – 175 m p.p.t.,</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xml:space="preserve">- górny, w piaskach sarmatu o miąższości 15 – 30 m występujących poniżej głębokości 70- 100 m </w:t>
      </w:r>
      <w:proofErr w:type="spellStart"/>
      <w:r w:rsidRPr="00751E34">
        <w:rPr>
          <w:rFonts w:ascii="Arial" w:hAnsi="Arial" w:cs="Arial"/>
          <w:sz w:val="22"/>
          <w:szCs w:val="22"/>
        </w:rPr>
        <w:t>ppt</w:t>
      </w:r>
      <w:proofErr w:type="spellEnd"/>
      <w:r w:rsidRPr="00751E34">
        <w:rPr>
          <w:rFonts w:ascii="Arial" w:hAnsi="Arial" w:cs="Arial"/>
          <w:sz w:val="22"/>
          <w:szCs w:val="22"/>
        </w:rPr>
        <w:t xml:space="preserve">. </w:t>
      </w:r>
    </w:p>
    <w:p w:rsidR="00A60F2D" w:rsidRPr="00751E34" w:rsidRDefault="00A60F2D" w:rsidP="00A60F2D">
      <w:pPr>
        <w:adjustRightInd w:val="0"/>
        <w:ind w:right="-284"/>
        <w:jc w:val="both"/>
        <w:rPr>
          <w:rFonts w:ascii="Arial" w:hAnsi="Arial" w:cs="Arial"/>
          <w:sz w:val="22"/>
          <w:szCs w:val="22"/>
        </w:rPr>
      </w:pPr>
      <w:r w:rsidRPr="00751E34">
        <w:rPr>
          <w:rFonts w:ascii="Arial" w:hAnsi="Arial" w:cs="Arial"/>
          <w:sz w:val="22"/>
          <w:szCs w:val="22"/>
        </w:rPr>
        <w:t xml:space="preserve">Gmina Kędzierzyn - Koźle leży na terenach zasobnych w wody podziemne, położony jest niemal w całości na obszarze zbiornika wód podziemnych GZWP nr 332 – </w:t>
      </w:r>
      <w:proofErr w:type="spellStart"/>
      <w:r w:rsidRPr="00751E34">
        <w:rPr>
          <w:rFonts w:ascii="Arial" w:hAnsi="Arial" w:cs="Arial"/>
          <w:sz w:val="22"/>
          <w:szCs w:val="22"/>
        </w:rPr>
        <w:t>Subniecki</w:t>
      </w:r>
      <w:proofErr w:type="spellEnd"/>
      <w:r w:rsidRPr="00751E34">
        <w:rPr>
          <w:rFonts w:ascii="Arial" w:hAnsi="Arial" w:cs="Arial"/>
          <w:sz w:val="22"/>
          <w:szCs w:val="22"/>
        </w:rPr>
        <w:t xml:space="preserve"> kędzierzyńsko – głubczyckiej tzw. Basen Sarmacki. Jest to zbiornik wód podziemnych o ośrodku porowym, obejmujący swym zasięgiem połączone hydraulicznie struktury wodonośne trzeciorzędowe sarmatu i tzw. głębokiego czwartorzędu o szacunkowych zasobach  dyspozycyjnych 130 000 m</w:t>
      </w:r>
      <w:r w:rsidRPr="00751E34">
        <w:rPr>
          <w:rFonts w:ascii="Arial" w:hAnsi="Arial" w:cs="Arial"/>
          <w:sz w:val="22"/>
          <w:szCs w:val="22"/>
          <w:vertAlign w:val="superscript"/>
        </w:rPr>
        <w:t>3</w:t>
      </w:r>
      <w:r w:rsidRPr="00751E34">
        <w:rPr>
          <w:rFonts w:ascii="Arial" w:hAnsi="Arial" w:cs="Arial"/>
          <w:sz w:val="22"/>
          <w:szCs w:val="22"/>
        </w:rPr>
        <w:t xml:space="preserve">/24 h i średniej głębokości ujęć 80m – 120m. Zbiornik ten rozciąga się na rozległym obszarze od Białej na zachodzie, przez Kędzierzyn-Koźle, do terenów leżących przed Gliwicami na wschodzie. Stanowi podstawowe źródło zasilania w wodę terenów zurbanizowanych rejonu Kędzierzyna - Koźla, a przede wszystkim zakładów przemysłowych Kędzierzyna - Koźla, Blachowni i Zdzieszowic. Zbiornik GZWP 332 to rozległa niecka, której dno stanowią łupki i szarogłazy karbonu, zalegające na głębokości około 550 m p.p.t. Lokalnie przykryte są one cienką warstwą wapieni i dolomitów triasu (zalegająca na głębokościach 508–550 m p.p.t.), warstwa wapieni i margli kredy (zalegająca do około 390 m p.p.t.) oraz cienka warstwa iłów marglistych i piasków drobnych </w:t>
      </w:r>
      <w:proofErr w:type="spellStart"/>
      <w:r w:rsidRPr="00751E34">
        <w:rPr>
          <w:rFonts w:ascii="Arial" w:hAnsi="Arial" w:cs="Arial"/>
          <w:sz w:val="22"/>
          <w:szCs w:val="22"/>
        </w:rPr>
        <w:t>tortonu</w:t>
      </w:r>
      <w:proofErr w:type="spellEnd"/>
      <w:r w:rsidRPr="00751E34">
        <w:rPr>
          <w:rFonts w:ascii="Arial" w:hAnsi="Arial" w:cs="Arial"/>
          <w:sz w:val="22"/>
          <w:szCs w:val="22"/>
        </w:rPr>
        <w:t>. Cała nieckę wypełniają utwory trzeciorzędowe miocenu górnego - sarmatu, o miąższości 150 – 200 m w środkowej części basenu. Zbiornik ten jest zasilany na drodze bezpośredniej infiltracji opadów atmosferycznych i wód powierzchniowych na jego wychodniach.</w:t>
      </w:r>
    </w:p>
    <w:p w:rsidR="00A60F2D" w:rsidRPr="00751E34" w:rsidRDefault="00A60F2D" w:rsidP="00A60F2D">
      <w:pPr>
        <w:ind w:right="-284"/>
        <w:jc w:val="both"/>
        <w:rPr>
          <w:rFonts w:ascii="Arial" w:hAnsi="Arial" w:cs="Arial"/>
          <w:sz w:val="22"/>
          <w:szCs w:val="22"/>
        </w:rPr>
      </w:pPr>
      <w:r w:rsidRPr="00751E34">
        <w:rPr>
          <w:rFonts w:ascii="Arial" w:hAnsi="Arial" w:cs="Arial"/>
          <w:sz w:val="22"/>
          <w:szCs w:val="22"/>
        </w:rPr>
        <w:t>Wody podziemne zbiornika GZWP 332 są intensywnie eksploatowane przez istniejące na tym terenie zakłady przemysłowe oraz liczne ujęcia komunalne. Nadmierna eksploatacja wód zbiornika doprowadziła do powstania rozległego regionalnego leja depresji w jego centralnej części tj. na obszarze miasta Kędzierzyn - Koźle i Zdzieszowice. Dodatkowym perspektywicznym źródłem wód podziemnych mogą być również wody podziemne związane ze współczesną doliną Odry oraz wody z bezpośredniej infiltracji wzdłuż rzeki.</w:t>
      </w:r>
    </w:p>
    <w:p w:rsidR="00A60F2D" w:rsidRPr="00751E34" w:rsidRDefault="00A60F2D" w:rsidP="00A60F2D">
      <w:pPr>
        <w:adjustRightInd w:val="0"/>
        <w:jc w:val="both"/>
        <w:rPr>
          <w:rFonts w:ascii="Arial" w:hAnsi="Arial" w:cs="Arial"/>
          <w:color w:val="FF0000"/>
          <w:sz w:val="22"/>
          <w:szCs w:val="22"/>
        </w:rPr>
      </w:pPr>
    </w:p>
    <w:p w:rsidR="00A60F2D" w:rsidRPr="00751E34" w:rsidRDefault="00A60F2D" w:rsidP="00A60F2D">
      <w:pPr>
        <w:ind w:right="-285"/>
        <w:jc w:val="both"/>
        <w:rPr>
          <w:rFonts w:ascii="Arial" w:hAnsi="Arial" w:cs="Arial"/>
          <w:sz w:val="22"/>
          <w:szCs w:val="22"/>
        </w:rPr>
      </w:pPr>
      <w:r w:rsidRPr="00751E34">
        <w:rPr>
          <w:rFonts w:ascii="Arial" w:hAnsi="Arial" w:cs="Arial"/>
          <w:sz w:val="22"/>
          <w:szCs w:val="22"/>
        </w:rPr>
        <w:t xml:space="preserve">Wody podziemne zbiornika GZWP 332 są intensywnie eksploatowane przez istniejące na tym terenie zakłady przemysłowe oraz liczne ujęcia komunalne. Nadmierna eksploatacja wód zbiornika </w:t>
      </w:r>
      <w:r w:rsidRPr="00751E34">
        <w:rPr>
          <w:rFonts w:ascii="Arial" w:hAnsi="Arial" w:cs="Arial"/>
          <w:sz w:val="22"/>
          <w:szCs w:val="22"/>
        </w:rPr>
        <w:lastRenderedPageBreak/>
        <w:t>doprowadziła do powstania rozległego regionalnego leja depresji w jego centralnej części tj. na obszarze miasta Kędzierzyn - Koźle i Zdzieszowice. Dodatkowym perspektywicznym źródłem wód podziemnych mogą być również wody podziemne związane ze współczesną doliną Odry oraz wody z bezpośredniej infiltracji wzdłuż rzeki.</w:t>
      </w:r>
    </w:p>
    <w:p w:rsidR="00D3333B" w:rsidRPr="00A60F2D" w:rsidRDefault="00325A8E" w:rsidP="00704842">
      <w:pPr>
        <w:spacing w:before="240"/>
        <w:rPr>
          <w:rFonts w:ascii="Arial" w:hAnsi="Arial" w:cs="Arial"/>
          <w:b/>
          <w:sz w:val="28"/>
        </w:rPr>
      </w:pPr>
      <w:r w:rsidRPr="00A60F2D">
        <w:rPr>
          <w:rFonts w:ascii="Arial" w:hAnsi="Arial" w:cs="Arial"/>
          <w:b/>
          <w:sz w:val="28"/>
        </w:rPr>
        <w:t>W</w:t>
      </w:r>
      <w:r w:rsidR="00D3333B" w:rsidRPr="00A60F2D">
        <w:rPr>
          <w:rFonts w:ascii="Arial" w:hAnsi="Arial" w:cs="Arial"/>
          <w:b/>
          <w:sz w:val="28"/>
        </w:rPr>
        <w:t xml:space="preserve">alory przyrodnicze </w:t>
      </w:r>
      <w:bookmarkEnd w:id="111"/>
      <w:bookmarkEnd w:id="112"/>
      <w:bookmarkEnd w:id="113"/>
      <w:bookmarkEnd w:id="114"/>
      <w:bookmarkEnd w:id="115"/>
      <w:bookmarkEnd w:id="116"/>
      <w:bookmarkEnd w:id="117"/>
      <w:bookmarkEnd w:id="118"/>
      <w:r w:rsidR="00A60F2D">
        <w:rPr>
          <w:rFonts w:ascii="Arial" w:hAnsi="Arial" w:cs="Arial"/>
          <w:b/>
          <w:sz w:val="28"/>
        </w:rPr>
        <w:t xml:space="preserve">gminy </w:t>
      </w:r>
    </w:p>
    <w:p w:rsidR="003F597C" w:rsidRPr="00A60F2D" w:rsidRDefault="003F597C" w:rsidP="00C0491A">
      <w:pPr>
        <w:spacing w:before="240"/>
        <w:jc w:val="both"/>
        <w:rPr>
          <w:rFonts w:ascii="Arial" w:hAnsi="Arial" w:cs="Arial"/>
          <w:b/>
        </w:rPr>
      </w:pPr>
      <w:bookmarkStart w:id="120" w:name="_Toc238874978"/>
      <w:bookmarkStart w:id="121" w:name="_Toc244331397"/>
      <w:bookmarkStart w:id="122" w:name="_Toc244343464"/>
      <w:bookmarkStart w:id="123" w:name="_Toc245092298"/>
      <w:bookmarkStart w:id="124" w:name="_Toc248898762"/>
      <w:bookmarkStart w:id="125" w:name="_Toc211307596"/>
      <w:r w:rsidRPr="00A60F2D">
        <w:rPr>
          <w:rFonts w:ascii="Arial" w:hAnsi="Arial" w:cs="Arial"/>
          <w:b/>
        </w:rPr>
        <w:t xml:space="preserve">Obszary przyrodniczo cenne </w:t>
      </w:r>
    </w:p>
    <w:p w:rsidR="00A60F2D" w:rsidRPr="00751E34" w:rsidRDefault="00A60F2D" w:rsidP="00A60F2D">
      <w:pPr>
        <w:spacing w:before="240"/>
        <w:rPr>
          <w:rFonts w:ascii="Arial" w:hAnsi="Arial" w:cs="Arial"/>
          <w:sz w:val="22"/>
          <w:szCs w:val="22"/>
          <w:u w:val="single"/>
        </w:rPr>
      </w:pPr>
      <w:bookmarkStart w:id="126" w:name="_Toc457381226"/>
      <w:bookmarkStart w:id="127" w:name="_Toc238874984"/>
      <w:bookmarkStart w:id="128" w:name="_Toc244331398"/>
      <w:bookmarkStart w:id="129" w:name="_Toc244343465"/>
      <w:bookmarkStart w:id="130" w:name="_Toc245092299"/>
      <w:bookmarkEnd w:id="120"/>
      <w:bookmarkEnd w:id="121"/>
      <w:bookmarkEnd w:id="122"/>
      <w:bookmarkEnd w:id="123"/>
      <w:bookmarkEnd w:id="124"/>
      <w:r w:rsidRPr="00751E34">
        <w:rPr>
          <w:rFonts w:ascii="Arial" w:hAnsi="Arial" w:cs="Arial"/>
          <w:sz w:val="22"/>
          <w:szCs w:val="22"/>
          <w:u w:val="single"/>
        </w:rPr>
        <w:t>Na terenie Gminy Kędzierzyn-Koźle ustanowiono następujące formy ochrony przyrody:</w:t>
      </w:r>
    </w:p>
    <w:p w:rsidR="00A60F2D" w:rsidRPr="00751E34" w:rsidRDefault="00A60F2D" w:rsidP="00406663">
      <w:pPr>
        <w:numPr>
          <w:ilvl w:val="0"/>
          <w:numId w:val="38"/>
        </w:numPr>
        <w:spacing w:before="20" w:after="20"/>
        <w:ind w:left="567"/>
        <w:rPr>
          <w:rFonts w:ascii="Arial" w:hAnsi="Arial" w:cs="Arial"/>
          <w:sz w:val="22"/>
          <w:szCs w:val="22"/>
        </w:rPr>
      </w:pPr>
      <w:r w:rsidRPr="00751E34">
        <w:rPr>
          <w:rFonts w:ascii="Arial" w:hAnsi="Arial" w:cs="Arial"/>
          <w:sz w:val="22"/>
          <w:szCs w:val="22"/>
        </w:rPr>
        <w:t>Użytki ekologiczne</w:t>
      </w:r>
    </w:p>
    <w:p w:rsidR="00A60F2D" w:rsidRPr="00751E34" w:rsidRDefault="00A60F2D"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Oczko za składnicą.</w:t>
      </w:r>
    </w:p>
    <w:p w:rsidR="00A60F2D" w:rsidRPr="00751E34" w:rsidRDefault="00A60F2D"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 xml:space="preserve">Ostojnik, </w:t>
      </w:r>
    </w:p>
    <w:p w:rsidR="00A60F2D" w:rsidRPr="00751E34" w:rsidRDefault="00A60F2D"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Kaczy Dół,</w:t>
      </w:r>
    </w:p>
    <w:p w:rsidR="00A60F2D" w:rsidRPr="00751E34" w:rsidRDefault="00A60F2D"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Żabi Dół,</w:t>
      </w:r>
    </w:p>
    <w:p w:rsidR="00A60F2D" w:rsidRPr="00751E34" w:rsidRDefault="00A60F2D" w:rsidP="00406663">
      <w:pPr>
        <w:numPr>
          <w:ilvl w:val="0"/>
          <w:numId w:val="38"/>
        </w:numPr>
        <w:autoSpaceDE w:val="0"/>
        <w:autoSpaceDN w:val="0"/>
        <w:adjustRightInd w:val="0"/>
        <w:spacing w:before="20" w:after="20"/>
        <w:ind w:left="567"/>
        <w:jc w:val="both"/>
        <w:rPr>
          <w:rFonts w:ascii="Arial" w:hAnsi="Arial" w:cs="Arial"/>
          <w:b/>
          <w:i/>
          <w:sz w:val="22"/>
          <w:szCs w:val="22"/>
          <w:u w:val="single"/>
        </w:rPr>
      </w:pPr>
      <w:r w:rsidRPr="00751E34">
        <w:rPr>
          <w:rFonts w:ascii="Arial" w:hAnsi="Arial" w:cs="Arial"/>
          <w:sz w:val="22"/>
          <w:szCs w:val="22"/>
        </w:rPr>
        <w:t>Pomniki przyrody.</w:t>
      </w:r>
      <w:r w:rsidRPr="00751E34">
        <w:t xml:space="preserve"> </w:t>
      </w:r>
    </w:p>
    <w:p w:rsidR="00A60F2D" w:rsidRDefault="00A60F2D" w:rsidP="00A60F2D">
      <w:pPr>
        <w:autoSpaceDE w:val="0"/>
        <w:autoSpaceDN w:val="0"/>
        <w:adjustRightInd w:val="0"/>
        <w:jc w:val="both"/>
        <w:rPr>
          <w:rFonts w:ascii="Arial" w:hAnsi="Arial" w:cs="Arial"/>
          <w:b/>
          <w:i/>
          <w:sz w:val="22"/>
          <w:szCs w:val="22"/>
          <w:u w:val="single"/>
        </w:rPr>
      </w:pPr>
    </w:p>
    <w:p w:rsidR="00A60F2D" w:rsidRPr="00A60F2D" w:rsidRDefault="00A60F2D" w:rsidP="00A60F2D">
      <w:pPr>
        <w:autoSpaceDE w:val="0"/>
        <w:autoSpaceDN w:val="0"/>
        <w:adjustRightInd w:val="0"/>
        <w:jc w:val="both"/>
        <w:rPr>
          <w:rFonts w:ascii="Arial" w:hAnsi="Arial" w:cs="Arial"/>
          <w:b/>
          <w:i/>
          <w:sz w:val="22"/>
          <w:szCs w:val="22"/>
          <w:u w:val="single"/>
        </w:rPr>
      </w:pPr>
      <w:r w:rsidRPr="00A60F2D">
        <w:rPr>
          <w:rFonts w:ascii="Arial" w:hAnsi="Arial" w:cs="Arial"/>
          <w:b/>
          <w:i/>
          <w:sz w:val="22"/>
          <w:szCs w:val="22"/>
          <w:u w:val="single"/>
        </w:rPr>
        <w:t>Użytki ekologiczne</w:t>
      </w:r>
    </w:p>
    <w:p w:rsidR="00A60F2D" w:rsidRPr="00A60F2D" w:rsidRDefault="00A60F2D" w:rsidP="00A60F2D">
      <w:pPr>
        <w:autoSpaceDE w:val="0"/>
        <w:autoSpaceDN w:val="0"/>
        <w:adjustRightInd w:val="0"/>
        <w:jc w:val="both"/>
        <w:rPr>
          <w:rFonts w:ascii="Arial" w:hAnsi="Arial" w:cs="Arial"/>
          <w:sz w:val="22"/>
          <w:szCs w:val="22"/>
        </w:rPr>
      </w:pPr>
      <w:r w:rsidRPr="00A60F2D">
        <w:rPr>
          <w:rFonts w:ascii="Arial" w:hAnsi="Arial" w:cs="Arial"/>
          <w:sz w:val="22"/>
          <w:szCs w:val="22"/>
        </w:rPr>
        <w:t>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rsidR="00A60F2D" w:rsidRDefault="00A60F2D" w:rsidP="00A60F2D">
      <w:pPr>
        <w:pStyle w:val="Legenda"/>
        <w:keepNext/>
      </w:pPr>
      <w:bookmarkStart w:id="131" w:name="_Toc465417218"/>
      <w:bookmarkStart w:id="132" w:name="_Toc466017579"/>
    </w:p>
    <w:p w:rsidR="00A60F2D" w:rsidRPr="00751E34" w:rsidRDefault="00A60F2D" w:rsidP="00A60F2D">
      <w:pPr>
        <w:pStyle w:val="Legenda"/>
        <w:keepNext/>
        <w:rPr>
          <w:rFonts w:cs="Arial"/>
        </w:rPr>
      </w:pPr>
      <w:bookmarkStart w:id="133" w:name="_Toc466375448"/>
      <w:r w:rsidRPr="00751E34">
        <w:t xml:space="preserve">Tabela </w:t>
      </w:r>
      <w:r w:rsidR="004151A2">
        <w:fldChar w:fldCharType="begin"/>
      </w:r>
      <w:r w:rsidR="00474885">
        <w:instrText xml:space="preserve"> SEQ Tabela \* ARABIC </w:instrText>
      </w:r>
      <w:r w:rsidR="004151A2">
        <w:fldChar w:fldCharType="separate"/>
      </w:r>
      <w:r w:rsidR="00DC546E">
        <w:rPr>
          <w:noProof/>
        </w:rPr>
        <w:t>1</w:t>
      </w:r>
      <w:r w:rsidR="004151A2">
        <w:rPr>
          <w:noProof/>
        </w:rPr>
        <w:fldChar w:fldCharType="end"/>
      </w:r>
      <w:r w:rsidRPr="00751E34">
        <w:t xml:space="preserve">. </w:t>
      </w:r>
      <w:r w:rsidRPr="00751E34">
        <w:rPr>
          <w:rFonts w:cs="Arial"/>
          <w:b w:val="0"/>
          <w:i/>
        </w:rPr>
        <w:t>Użytki ekologiczne na terenie Gminy Kędzierzyn-Koźle.</w:t>
      </w:r>
      <w:bookmarkEnd w:id="131"/>
      <w:bookmarkEnd w:id="132"/>
      <w:bookmarkEnd w:id="133"/>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3048"/>
        <w:gridCol w:w="1771"/>
        <w:gridCol w:w="3473"/>
      </w:tblGrid>
      <w:tr w:rsidR="00A60F2D" w:rsidRPr="00751E34" w:rsidTr="00A60F2D">
        <w:trPr>
          <w:trHeight w:val="1438"/>
        </w:trPr>
        <w:tc>
          <w:tcPr>
            <w:tcW w:w="1417" w:type="dxa"/>
            <w:shd w:val="clear" w:color="auto" w:fill="D9D9D9" w:themeFill="background1" w:themeFillShade="D9"/>
            <w:vAlign w:val="center"/>
          </w:tcPr>
          <w:p w:rsidR="00A60F2D" w:rsidRPr="00751E34" w:rsidRDefault="00A60F2D" w:rsidP="00A60F2D">
            <w:pPr>
              <w:jc w:val="center"/>
              <w:rPr>
                <w:rFonts w:ascii="Arial" w:hAnsi="Arial" w:cs="Arial"/>
                <w:b/>
                <w:sz w:val="20"/>
              </w:rPr>
            </w:pPr>
            <w:r w:rsidRPr="00751E34">
              <w:rPr>
                <w:rFonts w:ascii="Arial" w:hAnsi="Arial" w:cs="Arial"/>
                <w:b/>
                <w:sz w:val="20"/>
              </w:rPr>
              <w:t>Numer obiektu</w:t>
            </w:r>
          </w:p>
          <w:p w:rsidR="00A60F2D" w:rsidRPr="00751E34" w:rsidRDefault="00A60F2D" w:rsidP="00A60F2D">
            <w:pPr>
              <w:jc w:val="center"/>
              <w:rPr>
                <w:rFonts w:ascii="Arial" w:hAnsi="Arial" w:cs="Arial"/>
                <w:b/>
                <w:sz w:val="20"/>
              </w:rPr>
            </w:pPr>
            <w:r w:rsidRPr="00751E34">
              <w:rPr>
                <w:rFonts w:ascii="Arial" w:hAnsi="Arial" w:cs="Arial"/>
                <w:b/>
                <w:sz w:val="20"/>
              </w:rPr>
              <w:t>w dokument.</w:t>
            </w:r>
          </w:p>
          <w:p w:rsidR="00A60F2D" w:rsidRPr="00751E34" w:rsidRDefault="00A60F2D" w:rsidP="00A60F2D">
            <w:pPr>
              <w:jc w:val="center"/>
              <w:rPr>
                <w:rFonts w:ascii="Arial" w:hAnsi="Arial" w:cs="Arial"/>
                <w:b/>
                <w:sz w:val="20"/>
              </w:rPr>
            </w:pPr>
            <w:r w:rsidRPr="00751E34">
              <w:rPr>
                <w:rFonts w:ascii="Arial" w:hAnsi="Arial" w:cs="Arial"/>
                <w:b/>
                <w:sz w:val="20"/>
              </w:rPr>
              <w:t>wojewody</w:t>
            </w:r>
          </w:p>
        </w:tc>
        <w:tc>
          <w:tcPr>
            <w:tcW w:w="3048" w:type="dxa"/>
            <w:shd w:val="clear" w:color="auto" w:fill="D9D9D9" w:themeFill="background1" w:themeFillShade="D9"/>
            <w:vAlign w:val="center"/>
          </w:tcPr>
          <w:p w:rsidR="00A60F2D" w:rsidRPr="00751E34" w:rsidRDefault="00A60F2D" w:rsidP="00A60F2D">
            <w:pPr>
              <w:jc w:val="center"/>
              <w:rPr>
                <w:rFonts w:ascii="Arial" w:hAnsi="Arial" w:cs="Arial"/>
                <w:b/>
                <w:sz w:val="20"/>
              </w:rPr>
            </w:pPr>
            <w:r w:rsidRPr="00751E34">
              <w:rPr>
                <w:rFonts w:ascii="Arial" w:hAnsi="Arial" w:cs="Arial"/>
                <w:b/>
                <w:sz w:val="20"/>
              </w:rPr>
              <w:t>Forma ochrony</w:t>
            </w:r>
          </w:p>
          <w:p w:rsidR="00A60F2D" w:rsidRPr="00751E34" w:rsidRDefault="00A60F2D" w:rsidP="00A60F2D">
            <w:pPr>
              <w:jc w:val="center"/>
              <w:rPr>
                <w:rFonts w:ascii="Arial" w:hAnsi="Arial" w:cs="Arial"/>
                <w:b/>
                <w:sz w:val="20"/>
              </w:rPr>
            </w:pPr>
            <w:r w:rsidRPr="00751E34">
              <w:rPr>
                <w:rFonts w:ascii="Arial" w:hAnsi="Arial" w:cs="Arial"/>
                <w:b/>
                <w:sz w:val="20"/>
              </w:rPr>
              <w:t>(drzewo/głaz)</w:t>
            </w:r>
          </w:p>
        </w:tc>
        <w:tc>
          <w:tcPr>
            <w:tcW w:w="1771" w:type="dxa"/>
            <w:shd w:val="clear" w:color="auto" w:fill="D9D9D9" w:themeFill="background1" w:themeFillShade="D9"/>
            <w:vAlign w:val="center"/>
          </w:tcPr>
          <w:p w:rsidR="00A60F2D" w:rsidRPr="00751E34" w:rsidRDefault="00A60F2D" w:rsidP="00A60F2D">
            <w:pPr>
              <w:keepNext/>
              <w:jc w:val="center"/>
              <w:outlineLvl w:val="1"/>
              <w:rPr>
                <w:rFonts w:ascii="Arial" w:hAnsi="Arial" w:cs="Arial"/>
                <w:sz w:val="20"/>
              </w:rPr>
            </w:pPr>
            <w:bookmarkStart w:id="134" w:name="_Toc461706429"/>
            <w:bookmarkStart w:id="135" w:name="_Toc464730070"/>
            <w:bookmarkStart w:id="136" w:name="_Toc466375399"/>
            <w:r w:rsidRPr="00751E34">
              <w:rPr>
                <w:rFonts w:ascii="Arial" w:hAnsi="Arial" w:cs="Arial"/>
                <w:b/>
                <w:sz w:val="20"/>
              </w:rPr>
              <w:t>Gmina</w:t>
            </w:r>
            <w:bookmarkEnd w:id="134"/>
            <w:bookmarkEnd w:id="135"/>
            <w:bookmarkEnd w:id="136"/>
          </w:p>
        </w:tc>
        <w:tc>
          <w:tcPr>
            <w:tcW w:w="3473" w:type="dxa"/>
            <w:shd w:val="clear" w:color="auto" w:fill="D9D9D9" w:themeFill="background1" w:themeFillShade="D9"/>
            <w:vAlign w:val="center"/>
          </w:tcPr>
          <w:p w:rsidR="00A60F2D" w:rsidRPr="00751E34" w:rsidRDefault="00A60F2D" w:rsidP="00A60F2D">
            <w:pPr>
              <w:ind w:right="643"/>
              <w:jc w:val="center"/>
              <w:rPr>
                <w:rFonts w:ascii="Arial" w:hAnsi="Arial" w:cs="Arial"/>
                <w:sz w:val="20"/>
              </w:rPr>
            </w:pPr>
            <w:r w:rsidRPr="00751E34">
              <w:rPr>
                <w:rFonts w:ascii="Arial" w:eastAsia="Arial Unicode MS" w:hAnsi="Arial" w:cs="Arial"/>
                <w:b/>
                <w:sz w:val="20"/>
              </w:rPr>
              <w:t>Podstawa prawna</w:t>
            </w:r>
          </w:p>
        </w:tc>
      </w:tr>
      <w:tr w:rsidR="00A60F2D" w:rsidRPr="00751E34" w:rsidTr="00A60F2D">
        <w:trPr>
          <w:trHeight w:val="259"/>
        </w:trPr>
        <w:tc>
          <w:tcPr>
            <w:tcW w:w="1417" w:type="dxa"/>
            <w:vAlign w:val="center"/>
          </w:tcPr>
          <w:p w:rsidR="00A60F2D" w:rsidRPr="00751E34" w:rsidRDefault="00A60F2D" w:rsidP="00A60F2D">
            <w:pPr>
              <w:rPr>
                <w:rFonts w:ascii="Arial" w:hAnsi="Arial" w:cs="Arial"/>
                <w:sz w:val="20"/>
              </w:rPr>
            </w:pPr>
            <w:r w:rsidRPr="00751E34">
              <w:rPr>
                <w:rFonts w:ascii="Arial" w:hAnsi="Arial" w:cs="Arial"/>
                <w:sz w:val="20"/>
              </w:rPr>
              <w:t>Oczko za składnicą</w:t>
            </w:r>
          </w:p>
        </w:tc>
        <w:tc>
          <w:tcPr>
            <w:tcW w:w="3048"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śródleśne oczko wodne, miejsce </w:t>
            </w:r>
          </w:p>
          <w:p w:rsidR="00A60F2D" w:rsidRPr="00751E34" w:rsidRDefault="00A60F2D" w:rsidP="00A60F2D">
            <w:pPr>
              <w:rPr>
                <w:rFonts w:ascii="Arial" w:hAnsi="Arial" w:cs="Arial"/>
                <w:sz w:val="20"/>
              </w:rPr>
            </w:pPr>
            <w:r w:rsidRPr="00751E34">
              <w:rPr>
                <w:rFonts w:ascii="Arial" w:hAnsi="Arial" w:cs="Arial"/>
                <w:sz w:val="20"/>
              </w:rPr>
              <w:t xml:space="preserve">wylęgu i przebywania ptactwa </w:t>
            </w:r>
            <w:proofErr w:type="spellStart"/>
            <w:r w:rsidRPr="00751E34">
              <w:rPr>
                <w:rFonts w:ascii="Arial" w:hAnsi="Arial" w:cs="Arial"/>
                <w:sz w:val="20"/>
              </w:rPr>
              <w:t>wodno</w:t>
            </w:r>
            <w:proofErr w:type="spellEnd"/>
            <w:r w:rsidRPr="00751E34">
              <w:rPr>
                <w:rFonts w:ascii="Arial" w:hAnsi="Arial" w:cs="Arial"/>
                <w:sz w:val="20"/>
              </w:rPr>
              <w:t xml:space="preserve"> - błotnego</w:t>
            </w:r>
          </w:p>
        </w:tc>
        <w:tc>
          <w:tcPr>
            <w:tcW w:w="1771"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3473"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Urz. Woj. Opolskiego z dnia 8 grudnia 2003r. Nr 109 poz. 2304 . </w:t>
            </w:r>
          </w:p>
        </w:tc>
      </w:tr>
      <w:tr w:rsidR="00A60F2D" w:rsidRPr="00751E34" w:rsidTr="00A60F2D">
        <w:trPr>
          <w:trHeight w:val="259"/>
        </w:trPr>
        <w:tc>
          <w:tcPr>
            <w:tcW w:w="1417" w:type="dxa"/>
            <w:vAlign w:val="center"/>
          </w:tcPr>
          <w:p w:rsidR="00A60F2D" w:rsidRPr="00751E34" w:rsidRDefault="00A60F2D" w:rsidP="00A60F2D">
            <w:pPr>
              <w:rPr>
                <w:rFonts w:ascii="Arial" w:hAnsi="Arial" w:cs="Arial"/>
                <w:sz w:val="20"/>
              </w:rPr>
            </w:pPr>
            <w:r w:rsidRPr="00751E34">
              <w:rPr>
                <w:rFonts w:ascii="Arial" w:hAnsi="Arial" w:cs="Arial"/>
                <w:sz w:val="20"/>
              </w:rPr>
              <w:t>Ostojnik</w:t>
            </w:r>
          </w:p>
        </w:tc>
        <w:tc>
          <w:tcPr>
            <w:tcW w:w="3048"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eutroficzny zbiornik wodny, bagno, miejsce lęgowe ptactwa </w:t>
            </w:r>
            <w:proofErr w:type="spellStart"/>
            <w:r w:rsidRPr="00751E34">
              <w:rPr>
                <w:rFonts w:ascii="Arial" w:hAnsi="Arial" w:cs="Arial"/>
                <w:sz w:val="20"/>
              </w:rPr>
              <w:t>wodno</w:t>
            </w:r>
            <w:proofErr w:type="spellEnd"/>
            <w:r w:rsidRPr="00751E34">
              <w:rPr>
                <w:rFonts w:ascii="Arial" w:hAnsi="Arial" w:cs="Arial"/>
                <w:sz w:val="20"/>
              </w:rPr>
              <w:t xml:space="preserve"> - błotnego</w:t>
            </w:r>
          </w:p>
        </w:tc>
        <w:tc>
          <w:tcPr>
            <w:tcW w:w="1771"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3473" w:type="dxa"/>
            <w:vAlign w:val="center"/>
          </w:tcPr>
          <w:p w:rsidR="00A60F2D" w:rsidRPr="00751E34" w:rsidRDefault="00A60F2D" w:rsidP="00A60F2D">
            <w:pPr>
              <w:rPr>
                <w:rFonts w:ascii="Arial" w:hAnsi="Arial" w:cs="Arial"/>
                <w:sz w:val="20"/>
              </w:rPr>
            </w:pPr>
            <w:r w:rsidRPr="00751E34">
              <w:rPr>
                <w:rFonts w:ascii="Arial" w:hAnsi="Arial" w:cs="Arial"/>
                <w:sz w:val="20"/>
              </w:rPr>
              <w:t>Dz. Urz. Woj. Opolskiego z dnia 8 grudnia 2003r. Nr 109 poz. 2304</w:t>
            </w:r>
          </w:p>
        </w:tc>
      </w:tr>
      <w:tr w:rsidR="00A60F2D" w:rsidRPr="00751E34" w:rsidTr="00A60F2D">
        <w:trPr>
          <w:trHeight w:val="259"/>
        </w:trPr>
        <w:tc>
          <w:tcPr>
            <w:tcW w:w="1417" w:type="dxa"/>
            <w:vAlign w:val="center"/>
          </w:tcPr>
          <w:p w:rsidR="00A60F2D" w:rsidRPr="00751E34" w:rsidRDefault="00A60F2D" w:rsidP="00A60F2D">
            <w:pPr>
              <w:rPr>
                <w:rFonts w:ascii="Arial" w:hAnsi="Arial" w:cs="Arial"/>
                <w:sz w:val="20"/>
              </w:rPr>
            </w:pPr>
            <w:r w:rsidRPr="00751E34">
              <w:rPr>
                <w:rFonts w:ascii="Arial" w:hAnsi="Arial" w:cs="Arial"/>
                <w:sz w:val="20"/>
              </w:rPr>
              <w:t>Kaczy Dół</w:t>
            </w:r>
          </w:p>
        </w:tc>
        <w:tc>
          <w:tcPr>
            <w:tcW w:w="3048"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śródleśne bagno z oczkami </w:t>
            </w:r>
          </w:p>
          <w:p w:rsidR="00A60F2D" w:rsidRPr="00751E34" w:rsidRDefault="00A60F2D" w:rsidP="00A60F2D">
            <w:pPr>
              <w:rPr>
                <w:rFonts w:ascii="Arial" w:hAnsi="Arial" w:cs="Arial"/>
                <w:sz w:val="20"/>
              </w:rPr>
            </w:pPr>
            <w:r w:rsidRPr="00751E34">
              <w:rPr>
                <w:rFonts w:ascii="Arial" w:hAnsi="Arial" w:cs="Arial"/>
                <w:sz w:val="20"/>
              </w:rPr>
              <w:t xml:space="preserve">wodnymi, miejsce lęgowe ptactwa </w:t>
            </w:r>
            <w:proofErr w:type="spellStart"/>
            <w:r w:rsidRPr="00751E34">
              <w:rPr>
                <w:rFonts w:ascii="Arial" w:hAnsi="Arial" w:cs="Arial"/>
                <w:sz w:val="20"/>
              </w:rPr>
              <w:t>wodno</w:t>
            </w:r>
            <w:proofErr w:type="spellEnd"/>
            <w:r w:rsidRPr="00751E34">
              <w:rPr>
                <w:rFonts w:ascii="Arial" w:hAnsi="Arial" w:cs="Arial"/>
                <w:sz w:val="20"/>
              </w:rPr>
              <w:t xml:space="preserve"> - błotnego</w:t>
            </w:r>
          </w:p>
        </w:tc>
        <w:tc>
          <w:tcPr>
            <w:tcW w:w="1771"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3473" w:type="dxa"/>
            <w:vAlign w:val="center"/>
          </w:tcPr>
          <w:p w:rsidR="00A60F2D" w:rsidRPr="00751E34" w:rsidRDefault="00A60F2D" w:rsidP="00A60F2D">
            <w:pPr>
              <w:rPr>
                <w:rFonts w:ascii="Arial" w:hAnsi="Arial" w:cs="Arial"/>
                <w:sz w:val="20"/>
              </w:rPr>
            </w:pPr>
            <w:r w:rsidRPr="00751E34">
              <w:rPr>
                <w:rFonts w:ascii="Arial" w:hAnsi="Arial" w:cs="Arial"/>
                <w:sz w:val="20"/>
              </w:rPr>
              <w:t>Dz. Urz. Woj. Opolskiego z dnia 8 grudnia 2003r. Nr 109 poz. 2304</w:t>
            </w:r>
          </w:p>
        </w:tc>
      </w:tr>
      <w:tr w:rsidR="00A60F2D" w:rsidRPr="00751E34" w:rsidTr="00A60F2D">
        <w:trPr>
          <w:trHeight w:val="259"/>
        </w:trPr>
        <w:tc>
          <w:tcPr>
            <w:tcW w:w="1417" w:type="dxa"/>
            <w:vAlign w:val="center"/>
          </w:tcPr>
          <w:p w:rsidR="00A60F2D" w:rsidRPr="00751E34" w:rsidRDefault="00A60F2D" w:rsidP="00A60F2D">
            <w:pPr>
              <w:rPr>
                <w:rFonts w:ascii="Arial" w:hAnsi="Arial" w:cs="Arial"/>
                <w:sz w:val="20"/>
              </w:rPr>
            </w:pPr>
            <w:r w:rsidRPr="00751E34">
              <w:rPr>
                <w:rFonts w:ascii="Arial" w:hAnsi="Arial" w:cs="Arial"/>
                <w:sz w:val="20"/>
              </w:rPr>
              <w:t>Żabi Dół</w:t>
            </w:r>
          </w:p>
        </w:tc>
        <w:tc>
          <w:tcPr>
            <w:tcW w:w="3048" w:type="dxa"/>
            <w:vAlign w:val="center"/>
          </w:tcPr>
          <w:p w:rsidR="00A60F2D" w:rsidRPr="00751E34" w:rsidRDefault="00A60F2D" w:rsidP="00A60F2D">
            <w:pPr>
              <w:rPr>
                <w:rFonts w:ascii="Arial" w:hAnsi="Arial" w:cs="Arial"/>
                <w:sz w:val="20"/>
              </w:rPr>
            </w:pPr>
            <w:r w:rsidRPr="00751E34">
              <w:rPr>
                <w:rFonts w:ascii="Arial" w:hAnsi="Arial" w:cs="Arial"/>
                <w:sz w:val="20"/>
              </w:rPr>
              <w:t>bagno, trzcinowisko</w:t>
            </w:r>
          </w:p>
        </w:tc>
        <w:tc>
          <w:tcPr>
            <w:tcW w:w="1771"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3473" w:type="dxa"/>
            <w:vAlign w:val="center"/>
          </w:tcPr>
          <w:p w:rsidR="00A60F2D" w:rsidRPr="00751E34" w:rsidRDefault="00A60F2D" w:rsidP="00A60F2D">
            <w:pPr>
              <w:rPr>
                <w:rFonts w:ascii="Arial" w:hAnsi="Arial" w:cs="Arial"/>
                <w:sz w:val="20"/>
              </w:rPr>
            </w:pPr>
            <w:r w:rsidRPr="00751E34">
              <w:rPr>
                <w:rFonts w:ascii="Arial" w:hAnsi="Arial" w:cs="Arial"/>
                <w:sz w:val="20"/>
              </w:rPr>
              <w:t>Dz. Urz. Woj. Opolskiego z dnia 8 grudnia 2003r. Nr 109 poz. 2304</w:t>
            </w:r>
          </w:p>
        </w:tc>
      </w:tr>
    </w:tbl>
    <w:p w:rsidR="00A60F2D" w:rsidRPr="00A60F2D" w:rsidRDefault="00A60F2D" w:rsidP="00A60F2D">
      <w:pPr>
        <w:autoSpaceDE w:val="0"/>
        <w:autoSpaceDN w:val="0"/>
        <w:adjustRightInd w:val="0"/>
        <w:jc w:val="both"/>
        <w:rPr>
          <w:rFonts w:ascii="Arial" w:hAnsi="Arial" w:cs="Arial"/>
          <w:i/>
          <w:sz w:val="20"/>
          <w:szCs w:val="20"/>
        </w:rPr>
      </w:pPr>
      <w:r w:rsidRPr="00A60F2D">
        <w:rPr>
          <w:rFonts w:ascii="Arial" w:hAnsi="Arial" w:cs="Arial"/>
          <w:i/>
          <w:sz w:val="20"/>
          <w:szCs w:val="20"/>
        </w:rPr>
        <w:t>Źródło: RDOŚ Opole – 2016 r.</w:t>
      </w:r>
    </w:p>
    <w:p w:rsidR="00A60F2D" w:rsidRDefault="00A60F2D" w:rsidP="00A60F2D">
      <w:pPr>
        <w:widowControl w:val="0"/>
        <w:autoSpaceDE w:val="0"/>
        <w:autoSpaceDN w:val="0"/>
        <w:adjustRightInd w:val="0"/>
        <w:spacing w:line="278" w:lineRule="exact"/>
        <w:jc w:val="both"/>
        <w:rPr>
          <w:rFonts w:ascii="Arial" w:hAnsi="Arial" w:cs="Arial"/>
          <w:b/>
          <w:bCs/>
          <w:i/>
          <w:iCs/>
          <w:sz w:val="22"/>
          <w:szCs w:val="22"/>
          <w:u w:val="single"/>
        </w:rPr>
      </w:pPr>
    </w:p>
    <w:p w:rsidR="00A60F2D" w:rsidRPr="00A60F2D" w:rsidRDefault="00A60F2D" w:rsidP="00A60F2D">
      <w:pPr>
        <w:widowControl w:val="0"/>
        <w:autoSpaceDE w:val="0"/>
        <w:autoSpaceDN w:val="0"/>
        <w:adjustRightInd w:val="0"/>
        <w:spacing w:line="278" w:lineRule="exact"/>
        <w:jc w:val="both"/>
        <w:rPr>
          <w:rFonts w:ascii="Arial" w:hAnsi="Arial" w:cs="Arial"/>
          <w:b/>
          <w:bCs/>
          <w:i/>
          <w:iCs/>
          <w:sz w:val="22"/>
          <w:szCs w:val="22"/>
          <w:u w:val="single"/>
        </w:rPr>
      </w:pPr>
      <w:r w:rsidRPr="00A60F2D">
        <w:rPr>
          <w:rFonts w:ascii="Arial" w:hAnsi="Arial" w:cs="Arial"/>
          <w:b/>
          <w:bCs/>
          <w:i/>
          <w:iCs/>
          <w:sz w:val="22"/>
          <w:szCs w:val="22"/>
          <w:u w:val="single"/>
        </w:rPr>
        <w:t>Pomniki przyrody</w:t>
      </w:r>
    </w:p>
    <w:p w:rsidR="00A60F2D" w:rsidRPr="00A60F2D" w:rsidRDefault="00A60F2D" w:rsidP="00A60F2D">
      <w:pPr>
        <w:autoSpaceDE w:val="0"/>
        <w:autoSpaceDN w:val="0"/>
        <w:adjustRightInd w:val="0"/>
        <w:jc w:val="both"/>
        <w:rPr>
          <w:rFonts w:ascii="Arial" w:hAnsi="Arial" w:cs="Arial"/>
          <w:sz w:val="22"/>
          <w:szCs w:val="22"/>
        </w:rPr>
      </w:pPr>
      <w:r w:rsidRPr="00A60F2D">
        <w:rPr>
          <w:rFonts w:ascii="Arial" w:hAnsi="Arial" w:cs="Arial"/>
          <w:sz w:val="22"/>
          <w:szCs w:val="22"/>
        </w:rPr>
        <w:t xml:space="preserve">Na podstawie ustawy o ochronie przyrody </w:t>
      </w:r>
      <w:r w:rsidRPr="00A60F2D">
        <w:rPr>
          <w:rFonts w:ascii="Arial" w:hAnsi="Arial" w:cs="Arial"/>
          <w:sz w:val="22"/>
          <w:szCs w:val="22"/>
          <w:shd w:val="clear" w:color="auto" w:fill="FFFFFF"/>
        </w:rPr>
        <w:t>z dnia 16 kwietnia 2004 r. o ochronie przyrody</w:t>
      </w:r>
      <w:r w:rsidR="0020796F">
        <w:rPr>
          <w:rFonts w:ascii="Arial" w:hAnsi="Arial" w:cs="Arial"/>
          <w:sz w:val="22"/>
          <w:szCs w:val="22"/>
        </w:rPr>
        <w:t xml:space="preserve"> (tekst jednolity Dz.</w:t>
      </w:r>
      <w:r w:rsidRPr="00A60F2D">
        <w:rPr>
          <w:rFonts w:ascii="Arial" w:hAnsi="Arial" w:cs="Arial"/>
          <w:sz w:val="22"/>
          <w:szCs w:val="22"/>
        </w:rPr>
        <w:t>U. 201</w:t>
      </w:r>
      <w:r w:rsidR="0020796F">
        <w:rPr>
          <w:rFonts w:ascii="Arial" w:hAnsi="Arial" w:cs="Arial"/>
          <w:sz w:val="22"/>
          <w:szCs w:val="22"/>
        </w:rPr>
        <w:t>6</w:t>
      </w:r>
      <w:r w:rsidRPr="00A60F2D">
        <w:rPr>
          <w:rFonts w:ascii="Arial" w:hAnsi="Arial" w:cs="Arial"/>
          <w:sz w:val="22"/>
          <w:szCs w:val="22"/>
        </w:rPr>
        <w:t xml:space="preserve">, poz. </w:t>
      </w:r>
      <w:r w:rsidR="0020796F">
        <w:rPr>
          <w:rFonts w:ascii="Arial" w:hAnsi="Arial" w:cs="Arial"/>
          <w:sz w:val="22"/>
          <w:szCs w:val="22"/>
        </w:rPr>
        <w:t>2134 – tekst jednolity</w:t>
      </w:r>
      <w:r w:rsidRPr="00A60F2D">
        <w:rPr>
          <w:rFonts w:ascii="Arial" w:hAnsi="Arial" w:cs="Arial"/>
          <w:sz w:val="22"/>
          <w:szCs w:val="22"/>
        </w:rPr>
        <w:t xml:space="preserve"> ze zm.) 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i krzewy gatunków rodzimych lub obcych, źródła, wodospady. Na terenie Gminy Kędzierzyn-Koźle </w:t>
      </w:r>
      <w:r w:rsidRPr="00A60F2D">
        <w:rPr>
          <w:rStyle w:val="FontStyle169"/>
          <w:rFonts w:ascii="Arial" w:hAnsi="Arial" w:cs="Arial"/>
          <w:sz w:val="22"/>
          <w:szCs w:val="22"/>
        </w:rPr>
        <w:t xml:space="preserve">znajduje się obecnie </w:t>
      </w:r>
      <w:r w:rsidRPr="00A60F2D">
        <w:rPr>
          <w:rFonts w:ascii="Arial" w:hAnsi="Arial" w:cs="Arial"/>
          <w:sz w:val="22"/>
          <w:szCs w:val="22"/>
        </w:rPr>
        <w:t>50 pomników przyrody w tym dwa pomniki przyrody nieożywionej.</w:t>
      </w:r>
    </w:p>
    <w:p w:rsidR="00A60F2D" w:rsidRPr="00751E34" w:rsidRDefault="00A60F2D" w:rsidP="00A60F2D">
      <w:pPr>
        <w:pStyle w:val="Legenda"/>
        <w:keepNext/>
        <w:rPr>
          <w:b w:val="0"/>
          <w:i/>
        </w:rPr>
      </w:pPr>
      <w:bookmarkStart w:id="137" w:name="_Toc466017580"/>
      <w:bookmarkStart w:id="138" w:name="_Toc466375449"/>
      <w:bookmarkStart w:id="139" w:name="_Toc314137614"/>
      <w:bookmarkStart w:id="140" w:name="_Toc444163073"/>
      <w:bookmarkStart w:id="141" w:name="_Toc457375728"/>
      <w:r w:rsidRPr="00751E34">
        <w:lastRenderedPageBreak/>
        <w:t xml:space="preserve">Tabela </w:t>
      </w:r>
      <w:r w:rsidR="004151A2">
        <w:fldChar w:fldCharType="begin"/>
      </w:r>
      <w:r w:rsidR="00474885">
        <w:instrText xml:space="preserve"> SEQ Tabela \* ARABIC </w:instrText>
      </w:r>
      <w:r w:rsidR="004151A2">
        <w:fldChar w:fldCharType="separate"/>
      </w:r>
      <w:r w:rsidR="00DC546E">
        <w:rPr>
          <w:noProof/>
        </w:rPr>
        <w:t>2</w:t>
      </w:r>
      <w:r w:rsidR="004151A2">
        <w:rPr>
          <w:noProof/>
        </w:rPr>
        <w:fldChar w:fldCharType="end"/>
      </w:r>
      <w:r w:rsidRPr="00751E34">
        <w:t xml:space="preserve">. </w:t>
      </w:r>
      <w:r w:rsidRPr="00751E34">
        <w:rPr>
          <w:b w:val="0"/>
          <w:i/>
        </w:rPr>
        <w:t>Wykaz pomników przyrody na terenie Gminy Kędzierzyn-Koźle</w:t>
      </w:r>
      <w:bookmarkEnd w:id="137"/>
      <w:bookmarkEnd w:id="138"/>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346"/>
        <w:gridCol w:w="2835"/>
        <w:gridCol w:w="1773"/>
        <w:gridCol w:w="2976"/>
      </w:tblGrid>
      <w:tr w:rsidR="00A60F2D" w:rsidRPr="00751E34" w:rsidTr="00A60F2D">
        <w:trPr>
          <w:trHeight w:val="1438"/>
        </w:trPr>
        <w:tc>
          <w:tcPr>
            <w:tcW w:w="779" w:type="dxa"/>
            <w:shd w:val="clear" w:color="auto" w:fill="D9D9D9" w:themeFill="background1" w:themeFillShade="D9"/>
            <w:vAlign w:val="center"/>
          </w:tcPr>
          <w:bookmarkEnd w:id="139"/>
          <w:bookmarkEnd w:id="140"/>
          <w:bookmarkEnd w:id="141"/>
          <w:p w:rsidR="00A60F2D" w:rsidRPr="00751E34" w:rsidRDefault="00A60F2D" w:rsidP="00A60F2D">
            <w:pPr>
              <w:jc w:val="center"/>
              <w:rPr>
                <w:rFonts w:ascii="Arial" w:hAnsi="Arial" w:cs="Arial"/>
                <w:b/>
                <w:sz w:val="20"/>
              </w:rPr>
            </w:pPr>
            <w:r w:rsidRPr="00751E34">
              <w:rPr>
                <w:rFonts w:ascii="Arial" w:hAnsi="Arial" w:cs="Arial"/>
                <w:b/>
                <w:sz w:val="20"/>
              </w:rPr>
              <w:t>Lp.</w:t>
            </w:r>
          </w:p>
        </w:tc>
        <w:tc>
          <w:tcPr>
            <w:tcW w:w="1346" w:type="dxa"/>
            <w:shd w:val="clear" w:color="auto" w:fill="D9D9D9" w:themeFill="background1" w:themeFillShade="D9"/>
            <w:vAlign w:val="center"/>
          </w:tcPr>
          <w:p w:rsidR="00A60F2D" w:rsidRPr="00751E34" w:rsidRDefault="00A60F2D" w:rsidP="00A60F2D">
            <w:pPr>
              <w:jc w:val="center"/>
              <w:rPr>
                <w:rFonts w:ascii="Arial" w:hAnsi="Arial" w:cs="Arial"/>
                <w:b/>
                <w:sz w:val="20"/>
              </w:rPr>
            </w:pPr>
            <w:r w:rsidRPr="00751E34">
              <w:rPr>
                <w:rFonts w:ascii="Arial" w:hAnsi="Arial" w:cs="Arial"/>
                <w:b/>
                <w:sz w:val="20"/>
              </w:rPr>
              <w:t>Numer obiektu</w:t>
            </w:r>
          </w:p>
          <w:p w:rsidR="00A60F2D" w:rsidRPr="00751E34" w:rsidRDefault="00A60F2D" w:rsidP="00A60F2D">
            <w:pPr>
              <w:jc w:val="center"/>
              <w:rPr>
                <w:rFonts w:ascii="Arial" w:hAnsi="Arial" w:cs="Arial"/>
                <w:b/>
                <w:sz w:val="20"/>
              </w:rPr>
            </w:pPr>
            <w:r w:rsidRPr="00751E34">
              <w:rPr>
                <w:rFonts w:ascii="Arial" w:hAnsi="Arial" w:cs="Arial"/>
                <w:b/>
                <w:sz w:val="20"/>
              </w:rPr>
              <w:t>w dokument.</w:t>
            </w:r>
          </w:p>
          <w:p w:rsidR="00A60F2D" w:rsidRPr="00751E34" w:rsidRDefault="00A60F2D" w:rsidP="00A60F2D">
            <w:pPr>
              <w:jc w:val="center"/>
              <w:rPr>
                <w:rFonts w:ascii="Arial" w:hAnsi="Arial" w:cs="Arial"/>
                <w:b/>
                <w:sz w:val="20"/>
              </w:rPr>
            </w:pPr>
            <w:r w:rsidRPr="00751E34">
              <w:rPr>
                <w:rFonts w:ascii="Arial" w:hAnsi="Arial" w:cs="Arial"/>
                <w:b/>
                <w:sz w:val="20"/>
              </w:rPr>
              <w:t>wojewody</w:t>
            </w:r>
          </w:p>
        </w:tc>
        <w:tc>
          <w:tcPr>
            <w:tcW w:w="2835" w:type="dxa"/>
            <w:shd w:val="clear" w:color="auto" w:fill="D9D9D9" w:themeFill="background1" w:themeFillShade="D9"/>
            <w:vAlign w:val="center"/>
          </w:tcPr>
          <w:p w:rsidR="00A60F2D" w:rsidRPr="00751E34" w:rsidRDefault="00A60F2D" w:rsidP="00A60F2D">
            <w:pPr>
              <w:rPr>
                <w:rFonts w:ascii="Arial" w:hAnsi="Arial" w:cs="Arial"/>
                <w:b/>
                <w:sz w:val="20"/>
              </w:rPr>
            </w:pPr>
            <w:r w:rsidRPr="00751E34">
              <w:rPr>
                <w:rFonts w:ascii="Arial" w:hAnsi="Arial" w:cs="Arial"/>
                <w:b/>
                <w:sz w:val="20"/>
              </w:rPr>
              <w:t>Forma ochrony</w:t>
            </w:r>
          </w:p>
          <w:p w:rsidR="00A60F2D" w:rsidRPr="00751E34" w:rsidRDefault="00A60F2D" w:rsidP="00A60F2D">
            <w:pPr>
              <w:rPr>
                <w:rFonts w:ascii="Arial" w:hAnsi="Arial" w:cs="Arial"/>
                <w:b/>
                <w:sz w:val="20"/>
              </w:rPr>
            </w:pPr>
            <w:r w:rsidRPr="00751E34">
              <w:rPr>
                <w:rFonts w:ascii="Arial" w:hAnsi="Arial" w:cs="Arial"/>
                <w:b/>
                <w:sz w:val="20"/>
              </w:rPr>
              <w:t>(drzewo/głaz)</w:t>
            </w:r>
          </w:p>
        </w:tc>
        <w:tc>
          <w:tcPr>
            <w:tcW w:w="1773" w:type="dxa"/>
            <w:shd w:val="clear" w:color="auto" w:fill="D9D9D9" w:themeFill="background1" w:themeFillShade="D9"/>
            <w:vAlign w:val="center"/>
          </w:tcPr>
          <w:p w:rsidR="00A60F2D" w:rsidRPr="00751E34" w:rsidRDefault="00A60F2D" w:rsidP="00A60F2D">
            <w:pPr>
              <w:keepNext/>
              <w:outlineLvl w:val="1"/>
              <w:rPr>
                <w:rFonts w:ascii="Arial" w:hAnsi="Arial" w:cs="Arial"/>
                <w:sz w:val="20"/>
              </w:rPr>
            </w:pPr>
            <w:bookmarkStart w:id="142" w:name="_Toc453653942"/>
            <w:bookmarkStart w:id="143" w:name="_Toc453656055"/>
            <w:bookmarkStart w:id="144" w:name="_Toc455396502"/>
            <w:bookmarkStart w:id="145" w:name="_Toc460576782"/>
            <w:bookmarkStart w:id="146" w:name="_Toc461706430"/>
            <w:bookmarkStart w:id="147" w:name="_Toc464730071"/>
            <w:bookmarkStart w:id="148" w:name="_Toc466375400"/>
            <w:r w:rsidRPr="00751E34">
              <w:rPr>
                <w:rFonts w:ascii="Arial" w:hAnsi="Arial" w:cs="Arial"/>
                <w:b/>
                <w:sz w:val="20"/>
              </w:rPr>
              <w:t>Lokalizacja</w:t>
            </w:r>
            <w:bookmarkEnd w:id="142"/>
            <w:bookmarkEnd w:id="143"/>
            <w:bookmarkEnd w:id="144"/>
            <w:bookmarkEnd w:id="145"/>
            <w:bookmarkEnd w:id="146"/>
            <w:bookmarkEnd w:id="147"/>
            <w:bookmarkEnd w:id="148"/>
          </w:p>
        </w:tc>
        <w:tc>
          <w:tcPr>
            <w:tcW w:w="2976" w:type="dxa"/>
            <w:shd w:val="clear" w:color="auto" w:fill="D9D9D9" w:themeFill="background1" w:themeFillShade="D9"/>
            <w:vAlign w:val="center"/>
          </w:tcPr>
          <w:p w:rsidR="00A60F2D" w:rsidRPr="00751E34" w:rsidRDefault="00A60F2D" w:rsidP="00A60F2D">
            <w:pPr>
              <w:ind w:right="643"/>
              <w:rPr>
                <w:rFonts w:ascii="Arial" w:hAnsi="Arial" w:cs="Arial"/>
                <w:sz w:val="20"/>
              </w:rPr>
            </w:pPr>
            <w:r w:rsidRPr="00751E34">
              <w:rPr>
                <w:rFonts w:ascii="Arial" w:eastAsia="Arial Unicode MS" w:hAnsi="Arial" w:cs="Arial"/>
                <w:b/>
                <w:sz w:val="20"/>
              </w:rPr>
              <w:t>Podstawa prawna</w:t>
            </w:r>
          </w:p>
        </w:tc>
      </w:tr>
      <w:tr w:rsidR="00A60F2D" w:rsidRPr="00751E34" w:rsidTr="00A60F2D">
        <w:trPr>
          <w:trHeight w:val="259"/>
        </w:trPr>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107</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Quercus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p w:rsidR="00A60F2D" w:rsidRPr="00751E34" w:rsidRDefault="00A60F2D" w:rsidP="00A60F2D">
            <w:pPr>
              <w:rPr>
                <w:rFonts w:ascii="Arial" w:hAnsi="Arial" w:cs="Arial"/>
                <w:sz w:val="20"/>
              </w:rPr>
            </w:pP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Urz.Woj.Opolskiego</w:t>
            </w:r>
            <w:proofErr w:type="spellEnd"/>
            <w:r w:rsidRPr="00751E34">
              <w:rPr>
                <w:rFonts w:ascii="Arial" w:hAnsi="Arial" w:cs="Arial"/>
                <w:sz w:val="20"/>
              </w:rPr>
              <w:t xml:space="preserve"> z dnia 7 listopada 2005r. Nr 72, poz. 2231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108</w:t>
            </w:r>
          </w:p>
        </w:tc>
        <w:tc>
          <w:tcPr>
            <w:tcW w:w="2835" w:type="dxa"/>
            <w:vAlign w:val="center"/>
          </w:tcPr>
          <w:p w:rsidR="00A60F2D" w:rsidRPr="00751E34" w:rsidRDefault="00A60F2D" w:rsidP="00A60F2D">
            <w:pPr>
              <w:keepNext/>
              <w:outlineLvl w:val="2"/>
              <w:rPr>
                <w:rFonts w:ascii="Arial" w:hAnsi="Arial" w:cs="Arial"/>
                <w:i/>
                <w:sz w:val="20"/>
              </w:rPr>
            </w:pPr>
            <w:bookmarkStart w:id="149" w:name="_Toc461706431"/>
            <w:bookmarkStart w:id="150" w:name="_Toc464730072"/>
            <w:bookmarkStart w:id="151" w:name="_Toc466375401"/>
            <w:r w:rsidRPr="00751E34">
              <w:rPr>
                <w:rFonts w:ascii="Arial" w:hAnsi="Arial" w:cs="Arial"/>
                <w:sz w:val="20"/>
              </w:rPr>
              <w:t>głaz narzutowy</w:t>
            </w:r>
            <w:bookmarkEnd w:id="149"/>
            <w:bookmarkEnd w:id="150"/>
            <w:bookmarkEnd w:id="151"/>
          </w:p>
        </w:tc>
        <w:tc>
          <w:tcPr>
            <w:tcW w:w="1773" w:type="dxa"/>
            <w:vAlign w:val="center"/>
          </w:tcPr>
          <w:p w:rsidR="00A60F2D" w:rsidRPr="00751E34" w:rsidRDefault="00A60F2D" w:rsidP="00A60F2D">
            <w:pPr>
              <w:keepNext/>
              <w:outlineLvl w:val="1"/>
              <w:rPr>
                <w:rFonts w:ascii="Arial" w:hAnsi="Arial" w:cs="Arial"/>
                <w:sz w:val="20"/>
              </w:rPr>
            </w:pPr>
            <w:bookmarkStart w:id="152" w:name="_Toc461706432"/>
            <w:bookmarkStart w:id="153" w:name="_Toc464730073"/>
            <w:bookmarkStart w:id="154" w:name="_Toc466375402"/>
            <w:r w:rsidRPr="00751E34">
              <w:rPr>
                <w:rFonts w:ascii="Arial" w:hAnsi="Arial" w:cs="Arial"/>
                <w:sz w:val="20"/>
              </w:rPr>
              <w:t>Kędzierzyn-Koźle</w:t>
            </w:r>
            <w:bookmarkEnd w:id="152"/>
            <w:bookmarkEnd w:id="153"/>
            <w:bookmarkEnd w:id="154"/>
          </w:p>
          <w:p w:rsidR="00A60F2D" w:rsidRPr="00751E34" w:rsidRDefault="00A60F2D" w:rsidP="00A60F2D">
            <w:pPr>
              <w:keepNext/>
              <w:outlineLvl w:val="1"/>
              <w:rPr>
                <w:rFonts w:ascii="Arial" w:hAnsi="Arial" w:cs="Arial"/>
                <w:sz w:val="20"/>
              </w:rPr>
            </w:pP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Urz.Woj.Opolskiego</w:t>
            </w:r>
            <w:proofErr w:type="spellEnd"/>
            <w:r w:rsidRPr="00751E34">
              <w:rPr>
                <w:rFonts w:ascii="Arial" w:hAnsi="Arial" w:cs="Arial"/>
                <w:sz w:val="20"/>
              </w:rPr>
              <w:t xml:space="preserve"> z dnia 7 listopada 2005r. Nr 72, poz. 2231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164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lipa drobnolistna (</w:t>
            </w:r>
            <w:proofErr w:type="spellStart"/>
            <w:r w:rsidRPr="00751E34">
              <w:rPr>
                <w:rFonts w:ascii="Arial" w:hAnsi="Arial" w:cs="Arial"/>
                <w:sz w:val="20"/>
              </w:rPr>
              <w:t>Tilia</w:t>
            </w:r>
            <w:proofErr w:type="spellEnd"/>
            <w:r w:rsidRPr="00751E34">
              <w:rPr>
                <w:rFonts w:ascii="Arial" w:hAnsi="Arial" w:cs="Arial"/>
                <w:sz w:val="20"/>
              </w:rPr>
              <w:t xml:space="preserve"> </w:t>
            </w:r>
            <w:proofErr w:type="spellStart"/>
            <w:r w:rsidRPr="00751E34">
              <w:rPr>
                <w:rFonts w:ascii="Arial" w:hAnsi="Arial" w:cs="Arial"/>
                <w:sz w:val="20"/>
              </w:rPr>
              <w:t>cordata</w:t>
            </w:r>
            <w:proofErr w:type="spellEnd"/>
            <w:r w:rsidRPr="00751E34">
              <w:rPr>
                <w:rFonts w:ascii="Arial" w:hAnsi="Arial" w:cs="Arial"/>
                <w:sz w:val="20"/>
              </w:rPr>
              <w:t xml:space="preserve">) </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Urz.Woj.Opolskiego</w:t>
            </w:r>
            <w:proofErr w:type="spellEnd"/>
            <w:r w:rsidRPr="00751E34">
              <w:rPr>
                <w:rFonts w:ascii="Arial" w:hAnsi="Arial" w:cs="Arial"/>
                <w:sz w:val="20"/>
              </w:rPr>
              <w:t xml:space="preserve"> z dnia 7 listopada 2005r. Nr 72, poz. 2231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165</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pojedynczy okaz z gatunku dąb szypułkowy (</w:t>
            </w:r>
            <w:proofErr w:type="spellStart"/>
            <w:r w:rsidRPr="00751E34">
              <w:rPr>
                <w:rFonts w:ascii="Arial" w:hAnsi="Arial" w:cs="Arial"/>
                <w:sz w:val="20"/>
              </w:rPr>
              <w:t>Quercus</w:t>
            </w:r>
            <w:proofErr w:type="spellEnd"/>
            <w:r w:rsidRPr="00751E34">
              <w:rPr>
                <w:rFonts w:ascii="Arial" w:hAnsi="Arial" w:cs="Arial"/>
                <w:sz w:val="20"/>
              </w:rPr>
              <w:t xml:space="preserve"> robur) </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Urz.Woj.Opolskiego</w:t>
            </w:r>
            <w:proofErr w:type="spellEnd"/>
            <w:r w:rsidRPr="00751E34">
              <w:rPr>
                <w:rFonts w:ascii="Arial" w:hAnsi="Arial" w:cs="Arial"/>
                <w:sz w:val="20"/>
              </w:rPr>
              <w:t xml:space="preserve"> z dnia 7 listopada 2005r. Nr 72, poz. 2231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5</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298</w:t>
            </w:r>
          </w:p>
        </w:tc>
        <w:tc>
          <w:tcPr>
            <w:tcW w:w="2835" w:type="dxa"/>
            <w:vAlign w:val="center"/>
          </w:tcPr>
          <w:p w:rsidR="00A60F2D" w:rsidRPr="00751E34" w:rsidRDefault="00A60F2D" w:rsidP="00A60F2D">
            <w:pPr>
              <w:keepNext/>
              <w:outlineLvl w:val="1"/>
              <w:rPr>
                <w:rFonts w:ascii="Arial" w:hAnsi="Arial" w:cs="Arial"/>
                <w:sz w:val="20"/>
              </w:rPr>
            </w:pPr>
            <w:bookmarkStart w:id="155" w:name="_Toc461706434"/>
            <w:bookmarkStart w:id="156" w:name="_Toc464730075"/>
            <w:bookmarkStart w:id="157" w:name="_Toc466375403"/>
            <w:r w:rsidRPr="00751E34">
              <w:rPr>
                <w:rFonts w:ascii="Arial" w:hAnsi="Arial" w:cs="Arial"/>
                <w:sz w:val="20"/>
              </w:rPr>
              <w:t>głaz narzutowy</w:t>
            </w:r>
            <w:bookmarkEnd w:id="155"/>
            <w:bookmarkEnd w:id="156"/>
            <w:bookmarkEnd w:id="157"/>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Urz.Woj.Opolskiego</w:t>
            </w:r>
            <w:proofErr w:type="spellEnd"/>
            <w:r w:rsidRPr="00751E34">
              <w:rPr>
                <w:rFonts w:ascii="Arial" w:hAnsi="Arial" w:cs="Arial"/>
                <w:sz w:val="20"/>
              </w:rPr>
              <w:t xml:space="preserve"> z dnia 7 listopada 2005r. Nr 72, poz. 2231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6</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401</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Quercus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p w:rsidR="00A60F2D" w:rsidRPr="00751E34" w:rsidRDefault="00A60F2D" w:rsidP="00A60F2D">
            <w:pPr>
              <w:rPr>
                <w:rFonts w:ascii="Arial" w:hAnsi="Arial" w:cs="Arial"/>
                <w:sz w:val="20"/>
              </w:rPr>
            </w:pP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Urz.Woj.Opolskiego</w:t>
            </w:r>
            <w:proofErr w:type="spellEnd"/>
            <w:r w:rsidRPr="00751E34">
              <w:rPr>
                <w:rFonts w:ascii="Arial" w:hAnsi="Arial" w:cs="Arial"/>
                <w:sz w:val="20"/>
              </w:rPr>
              <w:t xml:space="preserve"> z dnia 7 listopada 2005r. Nr 72, poz. 2231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7</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603</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okaz z gatunku </w:t>
            </w:r>
          </w:p>
          <w:p w:rsidR="00A60F2D" w:rsidRPr="00751E34" w:rsidRDefault="00A60F2D" w:rsidP="00A60F2D">
            <w:pPr>
              <w:rPr>
                <w:rFonts w:ascii="Arial" w:hAnsi="Arial" w:cs="Arial"/>
                <w:sz w:val="20"/>
              </w:rPr>
            </w:pPr>
            <w:r w:rsidRPr="00751E34">
              <w:rPr>
                <w:rFonts w:ascii="Arial" w:hAnsi="Arial" w:cs="Arial"/>
                <w:sz w:val="20"/>
              </w:rPr>
              <w:t xml:space="preserve">tulipanowiec amerykański </w:t>
            </w:r>
          </w:p>
          <w:p w:rsidR="00A60F2D" w:rsidRPr="00751E34" w:rsidRDefault="00A60F2D" w:rsidP="00A60F2D">
            <w:pPr>
              <w:rPr>
                <w:rFonts w:ascii="Arial" w:hAnsi="Arial" w:cs="Arial"/>
                <w:sz w:val="20"/>
              </w:rPr>
            </w:pPr>
            <w:r w:rsidRPr="00751E34">
              <w:rPr>
                <w:rFonts w:ascii="Arial" w:hAnsi="Arial" w:cs="Arial"/>
                <w:sz w:val="20"/>
              </w:rPr>
              <w:t>(</w:t>
            </w:r>
            <w:proofErr w:type="spellStart"/>
            <w:r w:rsidRPr="00751E34">
              <w:rPr>
                <w:rFonts w:ascii="Arial" w:hAnsi="Arial" w:cs="Arial"/>
                <w:sz w:val="20"/>
              </w:rPr>
              <w:t>Lirodendron</w:t>
            </w:r>
            <w:proofErr w:type="spellEnd"/>
            <w:r w:rsidRPr="00751E34">
              <w:rPr>
                <w:rFonts w:ascii="Arial" w:hAnsi="Arial" w:cs="Arial"/>
                <w:sz w:val="20"/>
              </w:rPr>
              <w:t xml:space="preserve"> </w:t>
            </w:r>
            <w:proofErr w:type="spellStart"/>
            <w:r w:rsidRPr="00751E34">
              <w:rPr>
                <w:rFonts w:ascii="Arial" w:hAnsi="Arial" w:cs="Arial"/>
                <w:sz w:val="20"/>
              </w:rPr>
              <w:t>tulipifera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8</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604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okaz z gatunku </w:t>
            </w:r>
          </w:p>
          <w:p w:rsidR="00A60F2D" w:rsidRPr="00751E34" w:rsidRDefault="00A60F2D" w:rsidP="00A60F2D">
            <w:pPr>
              <w:rPr>
                <w:rFonts w:ascii="Arial" w:hAnsi="Arial" w:cs="Arial"/>
                <w:sz w:val="20"/>
              </w:rPr>
            </w:pPr>
            <w:r w:rsidRPr="00751E34">
              <w:rPr>
                <w:rFonts w:ascii="Arial" w:hAnsi="Arial" w:cs="Arial"/>
                <w:sz w:val="20"/>
              </w:rPr>
              <w:t xml:space="preserve">tulipanowiec amerykański </w:t>
            </w:r>
          </w:p>
          <w:p w:rsidR="00A60F2D" w:rsidRPr="00751E34" w:rsidRDefault="00A60F2D" w:rsidP="00A60F2D">
            <w:pPr>
              <w:rPr>
                <w:rFonts w:ascii="Arial" w:hAnsi="Arial" w:cs="Arial"/>
                <w:sz w:val="20"/>
              </w:rPr>
            </w:pPr>
            <w:r w:rsidRPr="00751E34">
              <w:rPr>
                <w:rFonts w:ascii="Arial" w:hAnsi="Arial" w:cs="Arial"/>
                <w:sz w:val="20"/>
              </w:rPr>
              <w:t>(</w:t>
            </w:r>
            <w:proofErr w:type="spellStart"/>
            <w:r w:rsidRPr="00751E34">
              <w:rPr>
                <w:rFonts w:ascii="Arial" w:hAnsi="Arial" w:cs="Arial"/>
                <w:sz w:val="20"/>
              </w:rPr>
              <w:t>Lirodendron</w:t>
            </w:r>
            <w:proofErr w:type="spellEnd"/>
            <w:r w:rsidRPr="00751E34">
              <w:rPr>
                <w:rFonts w:ascii="Arial" w:hAnsi="Arial" w:cs="Arial"/>
                <w:sz w:val="20"/>
              </w:rPr>
              <w:t xml:space="preserve"> </w:t>
            </w:r>
            <w:proofErr w:type="spellStart"/>
            <w:r w:rsidRPr="00751E34">
              <w:rPr>
                <w:rFonts w:ascii="Arial" w:hAnsi="Arial" w:cs="Arial"/>
                <w:sz w:val="20"/>
              </w:rPr>
              <w:t>tulipifera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9</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605</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10</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606</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11</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607</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12</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608</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jesion pensylwański (</w:t>
            </w:r>
            <w:proofErr w:type="spellStart"/>
            <w:r w:rsidRPr="00751E34">
              <w:rPr>
                <w:rFonts w:ascii="Arial" w:hAnsi="Arial" w:cs="Arial"/>
                <w:sz w:val="20"/>
              </w:rPr>
              <w:t>Feaxinus</w:t>
            </w:r>
            <w:proofErr w:type="spellEnd"/>
            <w:r w:rsidRPr="00751E34">
              <w:rPr>
                <w:rFonts w:ascii="Arial" w:hAnsi="Arial" w:cs="Arial"/>
                <w:sz w:val="20"/>
              </w:rPr>
              <w:t xml:space="preserve"> </w:t>
            </w:r>
            <w:proofErr w:type="spellStart"/>
            <w:r w:rsidRPr="00751E34">
              <w:rPr>
                <w:rFonts w:ascii="Arial" w:hAnsi="Arial" w:cs="Arial"/>
                <w:sz w:val="20"/>
              </w:rPr>
              <w:t>pennsylvanica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lastRenderedPageBreak/>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lastRenderedPageBreak/>
              <w:t>13</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609</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14</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610</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15</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611</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16</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612</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17</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613</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jesion pensylwański (</w:t>
            </w:r>
            <w:proofErr w:type="spellStart"/>
            <w:r w:rsidRPr="00751E34">
              <w:rPr>
                <w:rFonts w:ascii="Arial" w:hAnsi="Arial" w:cs="Arial"/>
                <w:sz w:val="20"/>
              </w:rPr>
              <w:t>Fraxinus</w:t>
            </w:r>
            <w:proofErr w:type="spellEnd"/>
            <w:r w:rsidRPr="00751E34">
              <w:rPr>
                <w:rFonts w:ascii="Arial" w:hAnsi="Arial" w:cs="Arial"/>
                <w:sz w:val="20"/>
              </w:rPr>
              <w:t xml:space="preserve"> </w:t>
            </w:r>
          </w:p>
          <w:p w:rsidR="00A60F2D" w:rsidRPr="00751E34" w:rsidRDefault="00A60F2D" w:rsidP="00A60F2D">
            <w:pPr>
              <w:rPr>
                <w:rFonts w:ascii="Arial" w:hAnsi="Arial" w:cs="Arial"/>
                <w:sz w:val="20"/>
              </w:rPr>
            </w:pPr>
            <w:proofErr w:type="spellStart"/>
            <w:r w:rsidRPr="00751E34">
              <w:rPr>
                <w:rFonts w:ascii="Arial" w:hAnsi="Arial" w:cs="Arial"/>
                <w:sz w:val="20"/>
              </w:rPr>
              <w:t>pennsylvanica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18</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614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XVI/180/99 z dnia 30 września 1999r. - nie </w:t>
            </w:r>
          </w:p>
          <w:p w:rsidR="00A60F2D" w:rsidRPr="00751E34" w:rsidRDefault="00A60F2D" w:rsidP="00A60F2D">
            <w:pPr>
              <w:rPr>
                <w:rFonts w:ascii="Arial" w:hAnsi="Arial" w:cs="Arial"/>
                <w:sz w:val="20"/>
              </w:rPr>
            </w:pPr>
            <w:r w:rsidRPr="00751E34">
              <w:rPr>
                <w:rFonts w:ascii="Arial" w:hAnsi="Arial" w:cs="Arial"/>
                <w:sz w:val="20"/>
              </w:rPr>
              <w:t>publikowana w Dzienniku Urzędowym</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19</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831</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20</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832</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21</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833</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wiąz szypułkowy (</w:t>
            </w:r>
            <w:proofErr w:type="spellStart"/>
            <w:r w:rsidRPr="00751E34">
              <w:rPr>
                <w:rFonts w:ascii="Arial" w:hAnsi="Arial" w:cs="Arial"/>
                <w:sz w:val="20"/>
              </w:rPr>
              <w:t>Ulmus</w:t>
            </w:r>
            <w:proofErr w:type="spellEnd"/>
            <w:r w:rsidRPr="00751E34">
              <w:rPr>
                <w:rFonts w:ascii="Arial" w:hAnsi="Arial" w:cs="Arial"/>
                <w:sz w:val="20"/>
              </w:rPr>
              <w:t xml:space="preserve"> </w:t>
            </w:r>
            <w:proofErr w:type="spellStart"/>
            <w:r w:rsidRPr="00751E34">
              <w:rPr>
                <w:rFonts w:ascii="Arial" w:hAnsi="Arial" w:cs="Arial"/>
                <w:sz w:val="20"/>
              </w:rPr>
              <w:t>laevis</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22</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wiąz szypułkowy (</w:t>
            </w:r>
            <w:proofErr w:type="spellStart"/>
            <w:r w:rsidRPr="00751E34">
              <w:rPr>
                <w:rFonts w:ascii="Arial" w:hAnsi="Arial" w:cs="Arial"/>
                <w:sz w:val="20"/>
              </w:rPr>
              <w:t>Ulmus</w:t>
            </w:r>
            <w:proofErr w:type="spellEnd"/>
            <w:r w:rsidRPr="00751E34">
              <w:rPr>
                <w:rFonts w:ascii="Arial" w:hAnsi="Arial" w:cs="Arial"/>
                <w:sz w:val="20"/>
              </w:rPr>
              <w:t xml:space="preserve"> </w:t>
            </w:r>
            <w:proofErr w:type="spellStart"/>
            <w:r w:rsidRPr="00751E34">
              <w:rPr>
                <w:rFonts w:ascii="Arial" w:hAnsi="Arial" w:cs="Arial"/>
                <w:sz w:val="20"/>
              </w:rPr>
              <w:t>laevis</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23</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835</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grab pospolity (</w:t>
            </w:r>
            <w:proofErr w:type="spellStart"/>
            <w:r w:rsidRPr="00751E34">
              <w:rPr>
                <w:rFonts w:ascii="Arial" w:hAnsi="Arial" w:cs="Arial"/>
                <w:sz w:val="20"/>
              </w:rPr>
              <w:t>Carpinus</w:t>
            </w:r>
            <w:proofErr w:type="spellEnd"/>
            <w:r w:rsidRPr="00751E34">
              <w:rPr>
                <w:rFonts w:ascii="Arial" w:hAnsi="Arial" w:cs="Arial"/>
                <w:sz w:val="20"/>
              </w:rPr>
              <w:t xml:space="preserve"> bet ulus)</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24</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836</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grab pospolity (</w:t>
            </w:r>
            <w:proofErr w:type="spellStart"/>
            <w:r w:rsidRPr="00751E34">
              <w:rPr>
                <w:rFonts w:ascii="Arial" w:hAnsi="Arial" w:cs="Arial"/>
                <w:sz w:val="20"/>
              </w:rPr>
              <w:t>Carpinus</w:t>
            </w:r>
            <w:proofErr w:type="spellEnd"/>
            <w:r w:rsidRPr="00751E34">
              <w:rPr>
                <w:rFonts w:ascii="Arial" w:hAnsi="Arial" w:cs="Arial"/>
                <w:sz w:val="20"/>
              </w:rPr>
              <w:t xml:space="preserve"> bet ulus)</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25</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837</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grab pospolity (</w:t>
            </w:r>
            <w:proofErr w:type="spellStart"/>
            <w:r w:rsidRPr="00751E34">
              <w:rPr>
                <w:rFonts w:ascii="Arial" w:hAnsi="Arial" w:cs="Arial"/>
                <w:sz w:val="20"/>
              </w:rPr>
              <w:t>Carpinus</w:t>
            </w:r>
            <w:proofErr w:type="spellEnd"/>
            <w:r w:rsidRPr="00751E34">
              <w:rPr>
                <w:rFonts w:ascii="Arial" w:hAnsi="Arial" w:cs="Arial"/>
                <w:sz w:val="20"/>
              </w:rPr>
              <w:t xml:space="preserve"> bet ulus)</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lastRenderedPageBreak/>
              <w:t>26</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838</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klon pospolity (</w:t>
            </w:r>
            <w:proofErr w:type="spellStart"/>
            <w:r w:rsidRPr="00751E34">
              <w:rPr>
                <w:rFonts w:ascii="Arial" w:hAnsi="Arial" w:cs="Arial"/>
                <w:sz w:val="20"/>
              </w:rPr>
              <w:t>Acer</w:t>
            </w:r>
            <w:proofErr w:type="spellEnd"/>
            <w:r w:rsidRPr="00751E34">
              <w:rPr>
                <w:rFonts w:ascii="Arial" w:hAnsi="Arial" w:cs="Arial"/>
                <w:sz w:val="20"/>
              </w:rPr>
              <w:t xml:space="preserve"> </w:t>
            </w:r>
            <w:proofErr w:type="spellStart"/>
            <w:r w:rsidRPr="00751E34">
              <w:rPr>
                <w:rFonts w:ascii="Arial" w:hAnsi="Arial" w:cs="Arial"/>
                <w:sz w:val="20"/>
              </w:rPr>
              <w:t>platanoides</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27</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839</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lipa drobnolistna (</w:t>
            </w:r>
            <w:proofErr w:type="spellStart"/>
            <w:r w:rsidRPr="00751E34">
              <w:rPr>
                <w:rFonts w:ascii="Arial" w:hAnsi="Arial" w:cs="Arial"/>
                <w:sz w:val="20"/>
              </w:rPr>
              <w:t>Tilia</w:t>
            </w:r>
            <w:proofErr w:type="spellEnd"/>
            <w:r w:rsidRPr="00751E34">
              <w:rPr>
                <w:rFonts w:ascii="Arial" w:hAnsi="Arial" w:cs="Arial"/>
                <w:sz w:val="20"/>
              </w:rPr>
              <w:t xml:space="preserve"> </w:t>
            </w:r>
            <w:proofErr w:type="spellStart"/>
            <w:r w:rsidRPr="00751E34">
              <w:rPr>
                <w:rFonts w:ascii="Arial" w:hAnsi="Arial" w:cs="Arial"/>
                <w:sz w:val="20"/>
              </w:rPr>
              <w:t>cordata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28</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840</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wiąz szypułkowy (</w:t>
            </w:r>
            <w:proofErr w:type="spellStart"/>
            <w:r w:rsidRPr="00751E34">
              <w:rPr>
                <w:rFonts w:ascii="Arial" w:hAnsi="Arial" w:cs="Arial"/>
                <w:sz w:val="20"/>
              </w:rPr>
              <w:t>Ulmus</w:t>
            </w:r>
            <w:proofErr w:type="spellEnd"/>
            <w:r w:rsidRPr="00751E34">
              <w:rPr>
                <w:rFonts w:ascii="Arial" w:hAnsi="Arial" w:cs="Arial"/>
                <w:sz w:val="20"/>
              </w:rPr>
              <w:t xml:space="preserve"> </w:t>
            </w:r>
            <w:proofErr w:type="spellStart"/>
            <w:r w:rsidRPr="00751E34">
              <w:rPr>
                <w:rFonts w:ascii="Arial" w:hAnsi="Arial" w:cs="Arial"/>
                <w:sz w:val="20"/>
              </w:rPr>
              <w:t>laevis</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29</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841</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jesion wyniosły (</w:t>
            </w:r>
            <w:proofErr w:type="spellStart"/>
            <w:r w:rsidRPr="00751E34">
              <w:rPr>
                <w:rFonts w:ascii="Arial" w:hAnsi="Arial" w:cs="Arial"/>
                <w:sz w:val="20"/>
              </w:rPr>
              <w:t>Fraxinus</w:t>
            </w:r>
            <w:proofErr w:type="spellEnd"/>
            <w:r w:rsidRPr="00751E34">
              <w:rPr>
                <w:rFonts w:ascii="Arial" w:hAnsi="Arial" w:cs="Arial"/>
                <w:sz w:val="20"/>
              </w:rPr>
              <w:t xml:space="preserve"> </w:t>
            </w:r>
            <w:proofErr w:type="spellStart"/>
            <w:r w:rsidRPr="00751E34">
              <w:rPr>
                <w:rFonts w:ascii="Arial" w:hAnsi="Arial" w:cs="Arial"/>
                <w:sz w:val="20"/>
              </w:rPr>
              <w:t>excelsior</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30</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842</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jesion wyniosły (</w:t>
            </w:r>
            <w:proofErr w:type="spellStart"/>
            <w:r w:rsidRPr="00751E34">
              <w:rPr>
                <w:rFonts w:ascii="Arial" w:hAnsi="Arial" w:cs="Arial"/>
                <w:sz w:val="20"/>
              </w:rPr>
              <w:t>Fraxinus</w:t>
            </w:r>
            <w:proofErr w:type="spellEnd"/>
            <w:r w:rsidRPr="00751E34">
              <w:rPr>
                <w:rFonts w:ascii="Arial" w:hAnsi="Arial" w:cs="Arial"/>
                <w:sz w:val="20"/>
              </w:rPr>
              <w:t xml:space="preserve"> </w:t>
            </w:r>
            <w:proofErr w:type="spellStart"/>
            <w:r w:rsidRPr="00751E34">
              <w:rPr>
                <w:rFonts w:ascii="Arial" w:hAnsi="Arial" w:cs="Arial"/>
                <w:sz w:val="20"/>
              </w:rPr>
              <w:t>excelsior</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31</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843</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jesion wyniosły (</w:t>
            </w:r>
            <w:proofErr w:type="spellStart"/>
            <w:r w:rsidRPr="00751E34">
              <w:rPr>
                <w:rFonts w:ascii="Arial" w:hAnsi="Arial" w:cs="Arial"/>
                <w:sz w:val="20"/>
              </w:rPr>
              <w:t>Fraxinus</w:t>
            </w:r>
            <w:proofErr w:type="spellEnd"/>
            <w:r w:rsidRPr="00751E34">
              <w:rPr>
                <w:rFonts w:ascii="Arial" w:hAnsi="Arial" w:cs="Arial"/>
                <w:sz w:val="20"/>
              </w:rPr>
              <w:t xml:space="preserve"> </w:t>
            </w:r>
            <w:proofErr w:type="spellStart"/>
            <w:r w:rsidRPr="00751E34">
              <w:rPr>
                <w:rFonts w:ascii="Arial" w:hAnsi="Arial" w:cs="Arial"/>
                <w:sz w:val="20"/>
              </w:rPr>
              <w:t>excelsior</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32</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844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jesion wyniosły (</w:t>
            </w:r>
            <w:proofErr w:type="spellStart"/>
            <w:r w:rsidRPr="00751E34">
              <w:rPr>
                <w:rFonts w:ascii="Arial" w:hAnsi="Arial" w:cs="Arial"/>
                <w:sz w:val="20"/>
              </w:rPr>
              <w:t>Fraxinus</w:t>
            </w:r>
            <w:proofErr w:type="spellEnd"/>
            <w:r w:rsidRPr="00751E34">
              <w:rPr>
                <w:rFonts w:ascii="Arial" w:hAnsi="Arial" w:cs="Arial"/>
                <w:sz w:val="20"/>
              </w:rPr>
              <w:t xml:space="preserve"> </w:t>
            </w:r>
            <w:proofErr w:type="spellStart"/>
            <w:r w:rsidRPr="00751E34">
              <w:rPr>
                <w:rFonts w:ascii="Arial" w:hAnsi="Arial" w:cs="Arial"/>
                <w:sz w:val="20"/>
              </w:rPr>
              <w:t>excelsior</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33</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853</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buk pospolity (</w:t>
            </w:r>
            <w:proofErr w:type="spellStart"/>
            <w:r w:rsidRPr="00751E34">
              <w:rPr>
                <w:rFonts w:ascii="Arial" w:hAnsi="Arial" w:cs="Arial"/>
                <w:sz w:val="20"/>
              </w:rPr>
              <w:t>Fagus</w:t>
            </w:r>
            <w:proofErr w:type="spellEnd"/>
            <w:r w:rsidRPr="00751E34">
              <w:rPr>
                <w:rFonts w:ascii="Arial" w:hAnsi="Arial" w:cs="Arial"/>
                <w:sz w:val="20"/>
              </w:rPr>
              <w:t xml:space="preserve"> </w:t>
            </w:r>
            <w:proofErr w:type="spellStart"/>
            <w:r w:rsidRPr="00751E34">
              <w:rPr>
                <w:rFonts w:ascii="Arial" w:hAnsi="Arial" w:cs="Arial"/>
                <w:sz w:val="20"/>
              </w:rPr>
              <w:t>sylvatica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34</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854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buk pospolity (</w:t>
            </w:r>
            <w:proofErr w:type="spellStart"/>
            <w:r w:rsidRPr="00751E34">
              <w:rPr>
                <w:rFonts w:ascii="Arial" w:hAnsi="Arial" w:cs="Arial"/>
                <w:sz w:val="20"/>
              </w:rPr>
              <w:t>Fagus</w:t>
            </w:r>
            <w:proofErr w:type="spellEnd"/>
            <w:r w:rsidRPr="00751E34">
              <w:rPr>
                <w:rFonts w:ascii="Arial" w:hAnsi="Arial" w:cs="Arial"/>
                <w:sz w:val="20"/>
              </w:rPr>
              <w:t xml:space="preserve"> </w:t>
            </w:r>
            <w:proofErr w:type="spellStart"/>
            <w:r w:rsidRPr="00751E34">
              <w:rPr>
                <w:rFonts w:ascii="Arial" w:hAnsi="Arial" w:cs="Arial"/>
                <w:sz w:val="20"/>
              </w:rPr>
              <w:t>sylvatica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35</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862</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buk pospolity (</w:t>
            </w:r>
            <w:proofErr w:type="spellStart"/>
            <w:r w:rsidRPr="00751E34">
              <w:rPr>
                <w:rFonts w:ascii="Arial" w:hAnsi="Arial" w:cs="Arial"/>
                <w:sz w:val="20"/>
              </w:rPr>
              <w:t>Fagus</w:t>
            </w:r>
            <w:proofErr w:type="spellEnd"/>
            <w:r w:rsidRPr="00751E34">
              <w:rPr>
                <w:rFonts w:ascii="Arial" w:hAnsi="Arial" w:cs="Arial"/>
                <w:sz w:val="20"/>
              </w:rPr>
              <w:t xml:space="preserve"> </w:t>
            </w:r>
            <w:proofErr w:type="spellStart"/>
            <w:r w:rsidRPr="00751E34">
              <w:rPr>
                <w:rFonts w:ascii="Arial" w:hAnsi="Arial" w:cs="Arial"/>
                <w:sz w:val="20"/>
              </w:rPr>
              <w:t>sylvatica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Azoty</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36</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863</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buk pospolity (</w:t>
            </w:r>
            <w:proofErr w:type="spellStart"/>
            <w:r w:rsidRPr="00751E34">
              <w:rPr>
                <w:rFonts w:ascii="Arial" w:hAnsi="Arial" w:cs="Arial"/>
                <w:sz w:val="20"/>
              </w:rPr>
              <w:t>Fagus</w:t>
            </w:r>
            <w:proofErr w:type="spellEnd"/>
            <w:r w:rsidRPr="00751E34">
              <w:rPr>
                <w:rFonts w:ascii="Arial" w:hAnsi="Arial" w:cs="Arial"/>
                <w:sz w:val="20"/>
              </w:rPr>
              <w:t xml:space="preserve"> </w:t>
            </w:r>
            <w:proofErr w:type="spellStart"/>
            <w:r w:rsidRPr="00751E34">
              <w:rPr>
                <w:rFonts w:ascii="Arial" w:hAnsi="Arial" w:cs="Arial"/>
                <w:sz w:val="20"/>
              </w:rPr>
              <w:t>sylvatica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37</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864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buk pospolity (</w:t>
            </w:r>
            <w:proofErr w:type="spellStart"/>
            <w:r w:rsidRPr="00751E34">
              <w:rPr>
                <w:rFonts w:ascii="Arial" w:hAnsi="Arial" w:cs="Arial"/>
                <w:sz w:val="20"/>
              </w:rPr>
              <w:t>Fagus</w:t>
            </w:r>
            <w:proofErr w:type="spellEnd"/>
            <w:r w:rsidRPr="00751E34">
              <w:rPr>
                <w:rFonts w:ascii="Arial" w:hAnsi="Arial" w:cs="Arial"/>
                <w:sz w:val="20"/>
              </w:rPr>
              <w:t xml:space="preserve"> </w:t>
            </w:r>
            <w:proofErr w:type="spellStart"/>
            <w:r w:rsidRPr="00751E34">
              <w:rPr>
                <w:rFonts w:ascii="Arial" w:hAnsi="Arial" w:cs="Arial"/>
                <w:sz w:val="20"/>
              </w:rPr>
              <w:t>sylvatica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Kędzierzyn-Koźle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Dz. </w:t>
            </w:r>
            <w:proofErr w:type="spellStart"/>
            <w:r w:rsidRPr="00751E34">
              <w:rPr>
                <w:rFonts w:ascii="Arial" w:hAnsi="Arial" w:cs="Arial"/>
                <w:sz w:val="20"/>
              </w:rPr>
              <w:t>Urz</w:t>
            </w:r>
            <w:proofErr w:type="spellEnd"/>
            <w:r w:rsidRPr="00751E34">
              <w:rPr>
                <w:rFonts w:ascii="Arial" w:hAnsi="Arial" w:cs="Arial"/>
                <w:sz w:val="20"/>
              </w:rPr>
              <w:t xml:space="preserve"> Woj. Opolskiego z dnia 29 listopada 2005r. Nr 77, poz. 2412</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38</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959</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39</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960</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okaz z gatunku platan </w:t>
            </w:r>
            <w:proofErr w:type="spellStart"/>
            <w:r w:rsidRPr="00751E34">
              <w:rPr>
                <w:rFonts w:ascii="Arial" w:hAnsi="Arial" w:cs="Arial"/>
                <w:sz w:val="20"/>
              </w:rPr>
              <w:t>klonolistny</w:t>
            </w:r>
            <w:proofErr w:type="spellEnd"/>
            <w:r w:rsidRPr="00751E34">
              <w:rPr>
                <w:rFonts w:ascii="Arial" w:hAnsi="Arial" w:cs="Arial"/>
                <w:sz w:val="20"/>
              </w:rPr>
              <w:t xml:space="preserve"> (</w:t>
            </w:r>
            <w:proofErr w:type="spellStart"/>
            <w:r w:rsidRPr="00751E34">
              <w:rPr>
                <w:rFonts w:ascii="Arial" w:hAnsi="Arial" w:cs="Arial"/>
                <w:sz w:val="20"/>
              </w:rPr>
              <w:t>Platanus</w:t>
            </w:r>
            <w:proofErr w:type="spellEnd"/>
            <w:r w:rsidRPr="00751E34">
              <w:rPr>
                <w:rFonts w:ascii="Arial" w:hAnsi="Arial" w:cs="Arial"/>
                <w:sz w:val="20"/>
              </w:rPr>
              <w:t xml:space="preserve"> x </w:t>
            </w:r>
            <w:proofErr w:type="spellStart"/>
            <w:r w:rsidRPr="00751E34">
              <w:rPr>
                <w:rFonts w:ascii="Arial" w:hAnsi="Arial" w:cs="Arial"/>
                <w:sz w:val="20"/>
              </w:rPr>
              <w:t>hispanica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40</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961</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klon polny (</w:t>
            </w:r>
            <w:proofErr w:type="spellStart"/>
            <w:r w:rsidRPr="00751E34">
              <w:rPr>
                <w:rFonts w:ascii="Arial" w:hAnsi="Arial" w:cs="Arial"/>
                <w:sz w:val="20"/>
              </w:rPr>
              <w:t>Acer</w:t>
            </w:r>
            <w:proofErr w:type="spellEnd"/>
            <w:r w:rsidRPr="00751E34">
              <w:rPr>
                <w:rFonts w:ascii="Arial" w:hAnsi="Arial" w:cs="Arial"/>
                <w:sz w:val="20"/>
              </w:rPr>
              <w:t xml:space="preserve"> </w:t>
            </w:r>
            <w:proofErr w:type="spellStart"/>
            <w:r w:rsidRPr="00751E34">
              <w:rPr>
                <w:rFonts w:ascii="Arial" w:hAnsi="Arial" w:cs="Arial"/>
                <w:sz w:val="20"/>
              </w:rPr>
              <w:t>campestre</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41</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962</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grab pospolity (</w:t>
            </w:r>
            <w:proofErr w:type="spellStart"/>
            <w:r w:rsidRPr="00751E34">
              <w:rPr>
                <w:rFonts w:ascii="Arial" w:hAnsi="Arial" w:cs="Arial"/>
                <w:sz w:val="20"/>
              </w:rPr>
              <w:t>Carpinus</w:t>
            </w:r>
            <w:proofErr w:type="spellEnd"/>
            <w:r w:rsidRPr="00751E34">
              <w:rPr>
                <w:rFonts w:ascii="Arial" w:hAnsi="Arial" w:cs="Arial"/>
                <w:sz w:val="20"/>
              </w:rPr>
              <w:t xml:space="preserve"> </w:t>
            </w:r>
            <w:proofErr w:type="spellStart"/>
            <w:r w:rsidRPr="00751E34">
              <w:rPr>
                <w:rFonts w:ascii="Arial" w:hAnsi="Arial" w:cs="Arial"/>
                <w:sz w:val="20"/>
              </w:rPr>
              <w:t>betulus</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Uchwała Rady Miasta Kędzierzyn-Koźle Nr XXXVI/424/13 z dnia 25 kwietnia 2013 r. (Dz. Urz. Woj. Op. z dnia 3 czerwca 2013 r., </w:t>
            </w:r>
            <w:r w:rsidRPr="00751E34">
              <w:rPr>
                <w:rFonts w:ascii="Arial" w:hAnsi="Arial" w:cs="Arial"/>
                <w:sz w:val="20"/>
              </w:rPr>
              <w:lastRenderedPageBreak/>
              <w:t>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lastRenderedPageBreak/>
              <w:t>42</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963</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 porośnięty bluszczem</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43</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964</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44</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965</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klon jawor (</w:t>
            </w:r>
            <w:proofErr w:type="spellStart"/>
            <w:r w:rsidRPr="00751E34">
              <w:rPr>
                <w:rFonts w:ascii="Arial" w:hAnsi="Arial" w:cs="Arial"/>
                <w:sz w:val="20"/>
              </w:rPr>
              <w:t>Acer</w:t>
            </w:r>
            <w:proofErr w:type="spellEnd"/>
            <w:r w:rsidRPr="00751E34">
              <w:rPr>
                <w:rFonts w:ascii="Arial" w:hAnsi="Arial" w:cs="Arial"/>
                <w:sz w:val="20"/>
              </w:rPr>
              <w:t xml:space="preserve"> </w:t>
            </w:r>
            <w:proofErr w:type="spellStart"/>
            <w:r w:rsidRPr="00751E34">
              <w:rPr>
                <w:rFonts w:ascii="Arial" w:hAnsi="Arial" w:cs="Arial"/>
                <w:sz w:val="20"/>
              </w:rPr>
              <w:t>pseudoplatanus</w:t>
            </w:r>
            <w:proofErr w:type="spellEnd"/>
            <w:r w:rsidRPr="00751E34">
              <w:rPr>
                <w:rFonts w:ascii="Arial" w:hAnsi="Arial" w:cs="Arial"/>
                <w:sz w:val="20"/>
              </w:rPr>
              <w:t xml:space="preserve">) </w:t>
            </w:r>
          </w:p>
          <w:p w:rsidR="00A60F2D" w:rsidRPr="00751E34" w:rsidRDefault="00A60F2D" w:rsidP="00A60F2D">
            <w:pPr>
              <w:rPr>
                <w:rFonts w:ascii="Arial" w:hAnsi="Arial" w:cs="Arial"/>
                <w:sz w:val="20"/>
              </w:rPr>
            </w:pPr>
            <w:r w:rsidRPr="00751E34">
              <w:rPr>
                <w:rFonts w:ascii="Arial" w:hAnsi="Arial" w:cs="Arial"/>
                <w:sz w:val="20"/>
              </w:rPr>
              <w:t>porośnięty bluszczem</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45</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966</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sosna pospolita (</w:t>
            </w:r>
            <w:proofErr w:type="spellStart"/>
            <w:r w:rsidRPr="00751E34">
              <w:rPr>
                <w:rFonts w:ascii="Arial" w:hAnsi="Arial" w:cs="Arial"/>
                <w:sz w:val="20"/>
              </w:rPr>
              <w:t>Pinus</w:t>
            </w:r>
            <w:proofErr w:type="spellEnd"/>
            <w:r w:rsidRPr="00751E34">
              <w:rPr>
                <w:rFonts w:ascii="Arial" w:hAnsi="Arial" w:cs="Arial"/>
                <w:sz w:val="20"/>
              </w:rPr>
              <w:t xml:space="preserve"> </w:t>
            </w:r>
            <w:proofErr w:type="spellStart"/>
            <w:r w:rsidRPr="00751E34">
              <w:rPr>
                <w:rFonts w:ascii="Arial" w:hAnsi="Arial" w:cs="Arial"/>
                <w:sz w:val="20"/>
              </w:rPr>
              <w:t>sylvestris</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46</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967</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sosna pospolita (</w:t>
            </w:r>
            <w:proofErr w:type="spellStart"/>
            <w:r w:rsidRPr="00751E34">
              <w:rPr>
                <w:rFonts w:ascii="Arial" w:hAnsi="Arial" w:cs="Arial"/>
                <w:sz w:val="20"/>
              </w:rPr>
              <w:t>Pinus</w:t>
            </w:r>
            <w:proofErr w:type="spellEnd"/>
            <w:r w:rsidRPr="00751E34">
              <w:rPr>
                <w:rFonts w:ascii="Arial" w:hAnsi="Arial" w:cs="Arial"/>
                <w:sz w:val="20"/>
              </w:rPr>
              <w:t xml:space="preserve"> </w:t>
            </w:r>
            <w:proofErr w:type="spellStart"/>
            <w:r w:rsidRPr="00751E34">
              <w:rPr>
                <w:rFonts w:ascii="Arial" w:hAnsi="Arial" w:cs="Arial"/>
                <w:sz w:val="20"/>
              </w:rPr>
              <w:t>sylvestris</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47</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968</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okaz z gatunku buk pospolity odmiany </w:t>
            </w:r>
            <w:proofErr w:type="spellStart"/>
            <w:r w:rsidRPr="00751E34">
              <w:rPr>
                <w:rFonts w:ascii="Arial" w:hAnsi="Arial" w:cs="Arial"/>
                <w:sz w:val="20"/>
              </w:rPr>
              <w:t>czerwonolistnej</w:t>
            </w:r>
            <w:proofErr w:type="spellEnd"/>
            <w:r w:rsidRPr="00751E34">
              <w:rPr>
                <w:rFonts w:ascii="Arial" w:hAnsi="Arial" w:cs="Arial"/>
                <w:sz w:val="20"/>
              </w:rPr>
              <w:t xml:space="preserve"> </w:t>
            </w:r>
          </w:p>
          <w:p w:rsidR="00A60F2D" w:rsidRPr="00751E34" w:rsidRDefault="00A60F2D" w:rsidP="00A60F2D">
            <w:pPr>
              <w:rPr>
                <w:rFonts w:ascii="Arial" w:hAnsi="Arial" w:cs="Arial"/>
                <w:sz w:val="20"/>
              </w:rPr>
            </w:pPr>
            <w:r w:rsidRPr="00751E34">
              <w:rPr>
                <w:rFonts w:ascii="Arial" w:hAnsi="Arial" w:cs="Arial"/>
                <w:sz w:val="20"/>
              </w:rPr>
              <w:t>(</w:t>
            </w:r>
            <w:proofErr w:type="spellStart"/>
            <w:r w:rsidRPr="00751E34">
              <w:rPr>
                <w:rFonts w:ascii="Arial" w:hAnsi="Arial" w:cs="Arial"/>
                <w:sz w:val="20"/>
              </w:rPr>
              <w:t>Fagus</w:t>
            </w:r>
            <w:proofErr w:type="spellEnd"/>
            <w:r w:rsidRPr="00751E34">
              <w:rPr>
                <w:rFonts w:ascii="Arial" w:hAnsi="Arial" w:cs="Arial"/>
                <w:sz w:val="20"/>
              </w:rPr>
              <w:t xml:space="preserve"> </w:t>
            </w:r>
            <w:proofErr w:type="spellStart"/>
            <w:r w:rsidRPr="00751E34">
              <w:rPr>
                <w:rFonts w:ascii="Arial" w:hAnsi="Arial" w:cs="Arial"/>
                <w:sz w:val="20"/>
              </w:rPr>
              <w:t>sylvatica</w:t>
            </w:r>
            <w:proofErr w:type="spellEnd"/>
            <w:r w:rsidRPr="00751E34">
              <w:rPr>
                <w:rFonts w:ascii="Arial" w:hAnsi="Arial" w:cs="Arial"/>
                <w:sz w:val="20"/>
              </w:rPr>
              <w:t xml:space="preserve"> "</w:t>
            </w:r>
            <w:proofErr w:type="spellStart"/>
            <w:r w:rsidRPr="00751E34">
              <w:rPr>
                <w:rFonts w:ascii="Arial" w:hAnsi="Arial" w:cs="Arial"/>
                <w:sz w:val="20"/>
              </w:rPr>
              <w:t>Purpurea</w:t>
            </w:r>
            <w:proofErr w:type="spellEnd"/>
            <w:r w:rsidRPr="00751E34">
              <w:rPr>
                <w:rFonts w:ascii="Arial" w:hAnsi="Arial" w:cs="Arial"/>
                <w:sz w:val="20"/>
              </w:rPr>
              <w:t>")</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Koźle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48</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969</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Kędzierzyn</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49</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970</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okaz z gatunku dąb szypułkowy (</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Sławięcice</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A60F2D" w:rsidRPr="00751E34" w:rsidTr="00A60F2D">
        <w:tc>
          <w:tcPr>
            <w:tcW w:w="779" w:type="dxa"/>
            <w:vAlign w:val="center"/>
          </w:tcPr>
          <w:p w:rsidR="00A60F2D" w:rsidRPr="00751E34" w:rsidRDefault="00A60F2D" w:rsidP="00A60F2D">
            <w:pPr>
              <w:jc w:val="center"/>
              <w:rPr>
                <w:rFonts w:ascii="Arial" w:hAnsi="Arial" w:cs="Arial"/>
                <w:sz w:val="20"/>
              </w:rPr>
            </w:pPr>
            <w:r w:rsidRPr="00751E34">
              <w:rPr>
                <w:rFonts w:ascii="Arial" w:hAnsi="Arial" w:cs="Arial"/>
                <w:sz w:val="20"/>
              </w:rPr>
              <w:t>50</w:t>
            </w:r>
          </w:p>
        </w:tc>
        <w:tc>
          <w:tcPr>
            <w:tcW w:w="1346" w:type="dxa"/>
            <w:vAlign w:val="center"/>
          </w:tcPr>
          <w:p w:rsidR="00A60F2D" w:rsidRPr="00751E34" w:rsidRDefault="00A60F2D" w:rsidP="00A60F2D">
            <w:pPr>
              <w:jc w:val="center"/>
              <w:rPr>
                <w:rFonts w:ascii="Arial" w:hAnsi="Arial" w:cs="Arial"/>
                <w:sz w:val="20"/>
              </w:rPr>
            </w:pPr>
            <w:r w:rsidRPr="00751E34">
              <w:rPr>
                <w:rFonts w:ascii="Arial" w:hAnsi="Arial" w:cs="Arial"/>
                <w:sz w:val="20"/>
              </w:rPr>
              <w:t>971</w:t>
            </w:r>
          </w:p>
        </w:tc>
        <w:tc>
          <w:tcPr>
            <w:tcW w:w="2835"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aleja 21 dębów szypułkowych </w:t>
            </w:r>
          </w:p>
          <w:p w:rsidR="00A60F2D" w:rsidRPr="00751E34" w:rsidRDefault="00A60F2D" w:rsidP="00A60F2D">
            <w:pPr>
              <w:rPr>
                <w:rFonts w:ascii="Arial" w:hAnsi="Arial" w:cs="Arial"/>
                <w:sz w:val="20"/>
              </w:rPr>
            </w:pPr>
            <w:r w:rsidRPr="00751E34">
              <w:rPr>
                <w:rFonts w:ascii="Arial" w:hAnsi="Arial" w:cs="Arial"/>
                <w:sz w:val="20"/>
              </w:rPr>
              <w:t>(</w:t>
            </w:r>
            <w:proofErr w:type="spellStart"/>
            <w:r w:rsidRPr="00751E34">
              <w:rPr>
                <w:rFonts w:ascii="Arial" w:hAnsi="Arial" w:cs="Arial"/>
                <w:sz w:val="20"/>
              </w:rPr>
              <w:t>Qercus</w:t>
            </w:r>
            <w:proofErr w:type="spellEnd"/>
            <w:r w:rsidRPr="00751E34">
              <w:rPr>
                <w:rFonts w:ascii="Arial" w:hAnsi="Arial" w:cs="Arial"/>
                <w:sz w:val="20"/>
              </w:rPr>
              <w:t xml:space="preserve"> robur)</w:t>
            </w:r>
          </w:p>
        </w:tc>
        <w:tc>
          <w:tcPr>
            <w:tcW w:w="1773" w:type="dxa"/>
            <w:vAlign w:val="center"/>
          </w:tcPr>
          <w:p w:rsidR="00A60F2D" w:rsidRPr="00751E34" w:rsidRDefault="00A60F2D" w:rsidP="00A60F2D">
            <w:pPr>
              <w:rPr>
                <w:rFonts w:ascii="Arial" w:hAnsi="Arial" w:cs="Arial"/>
                <w:sz w:val="20"/>
              </w:rPr>
            </w:pPr>
            <w:r w:rsidRPr="00751E34">
              <w:rPr>
                <w:rFonts w:ascii="Arial" w:hAnsi="Arial" w:cs="Arial"/>
                <w:sz w:val="20"/>
              </w:rPr>
              <w:t>Blachownia</w:t>
            </w:r>
          </w:p>
        </w:tc>
        <w:tc>
          <w:tcPr>
            <w:tcW w:w="2976" w:type="dxa"/>
            <w:vAlign w:val="center"/>
          </w:tcPr>
          <w:p w:rsidR="00A60F2D" w:rsidRPr="00751E34" w:rsidRDefault="00A60F2D" w:rsidP="00A60F2D">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bl>
    <w:p w:rsidR="00A60F2D" w:rsidRPr="00A60F2D" w:rsidRDefault="00A60F2D" w:rsidP="00A60F2D">
      <w:pPr>
        <w:autoSpaceDE w:val="0"/>
        <w:autoSpaceDN w:val="0"/>
        <w:adjustRightInd w:val="0"/>
        <w:jc w:val="both"/>
        <w:rPr>
          <w:rFonts w:ascii="Arial" w:hAnsi="Arial" w:cs="Arial"/>
          <w:i/>
          <w:sz w:val="20"/>
          <w:szCs w:val="20"/>
        </w:rPr>
      </w:pPr>
      <w:r w:rsidRPr="00A60F2D">
        <w:rPr>
          <w:rFonts w:ascii="Arial" w:hAnsi="Arial" w:cs="Arial"/>
          <w:i/>
          <w:sz w:val="20"/>
          <w:szCs w:val="20"/>
        </w:rPr>
        <w:t>Źródło: RDOŚ Opole – 2016 r.</w:t>
      </w:r>
    </w:p>
    <w:p w:rsidR="00A60F2D" w:rsidRPr="00751E34" w:rsidRDefault="00A60F2D" w:rsidP="00A60F2D">
      <w:pPr>
        <w:autoSpaceDE w:val="0"/>
        <w:autoSpaceDN w:val="0"/>
        <w:adjustRightInd w:val="0"/>
        <w:ind w:right="-284"/>
        <w:jc w:val="both"/>
        <w:rPr>
          <w:rFonts w:ascii="Arial" w:hAnsi="Arial" w:cs="Arial"/>
          <w:b/>
          <w:bCs/>
          <w:i/>
          <w:iCs/>
          <w:sz w:val="22"/>
          <w:szCs w:val="22"/>
        </w:rPr>
      </w:pPr>
    </w:p>
    <w:p w:rsidR="00F60849" w:rsidRDefault="00F60849" w:rsidP="00A60F2D">
      <w:pPr>
        <w:autoSpaceDE w:val="0"/>
        <w:autoSpaceDN w:val="0"/>
        <w:adjustRightInd w:val="0"/>
        <w:ind w:right="-284"/>
        <w:jc w:val="both"/>
        <w:rPr>
          <w:rFonts w:ascii="Arial" w:hAnsi="Arial" w:cs="Arial"/>
          <w:b/>
          <w:bCs/>
          <w:i/>
          <w:iCs/>
          <w:sz w:val="22"/>
          <w:szCs w:val="22"/>
        </w:rPr>
      </w:pPr>
    </w:p>
    <w:p w:rsidR="00F60849" w:rsidRDefault="00F60849" w:rsidP="00A60F2D">
      <w:pPr>
        <w:autoSpaceDE w:val="0"/>
        <w:autoSpaceDN w:val="0"/>
        <w:adjustRightInd w:val="0"/>
        <w:ind w:right="-284"/>
        <w:jc w:val="both"/>
        <w:rPr>
          <w:rFonts w:ascii="Arial" w:hAnsi="Arial" w:cs="Arial"/>
          <w:b/>
          <w:bCs/>
          <w:i/>
          <w:iCs/>
          <w:sz w:val="22"/>
          <w:szCs w:val="22"/>
        </w:rPr>
      </w:pPr>
    </w:p>
    <w:p w:rsidR="00A60F2D" w:rsidRPr="00751E34" w:rsidRDefault="00A60F2D" w:rsidP="00A60F2D">
      <w:pPr>
        <w:autoSpaceDE w:val="0"/>
        <w:autoSpaceDN w:val="0"/>
        <w:adjustRightInd w:val="0"/>
        <w:ind w:right="-284"/>
        <w:jc w:val="both"/>
        <w:rPr>
          <w:rFonts w:ascii="Arial" w:hAnsi="Arial" w:cs="Arial"/>
          <w:b/>
          <w:bCs/>
          <w:i/>
          <w:iCs/>
          <w:sz w:val="22"/>
          <w:szCs w:val="22"/>
        </w:rPr>
      </w:pPr>
      <w:r w:rsidRPr="00751E34">
        <w:rPr>
          <w:rFonts w:ascii="Arial" w:hAnsi="Arial" w:cs="Arial"/>
          <w:b/>
          <w:bCs/>
          <w:i/>
          <w:iCs/>
          <w:sz w:val="22"/>
          <w:szCs w:val="22"/>
        </w:rPr>
        <w:lastRenderedPageBreak/>
        <w:t>Parki</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Na terenie Kędzierzyna – Koźla znajdują się cztery obiekty parkowe, w tym dwa wpisane do rejestru zabytków i objęte ochroną prawną: park w Sławięcicach oraz Planty Miejskie w Koźlu. W latach osiemdziesiątych XX wieku przeprowadzono prace porządkowe i wstępne zagospodarowanie parku Orderu Uśmiechu w Kędzierzynie (dawniej 40–</w:t>
      </w:r>
      <w:proofErr w:type="spellStart"/>
      <w:r w:rsidRPr="00751E34">
        <w:rPr>
          <w:rFonts w:ascii="Arial" w:hAnsi="Arial" w:cs="Arial"/>
          <w:sz w:val="22"/>
          <w:szCs w:val="22"/>
        </w:rPr>
        <w:t>Lecia</w:t>
      </w:r>
      <w:proofErr w:type="spellEnd"/>
      <w:r w:rsidRPr="00751E34">
        <w:rPr>
          <w:rFonts w:ascii="Arial" w:hAnsi="Arial" w:cs="Arial"/>
          <w:sz w:val="22"/>
          <w:szCs w:val="22"/>
        </w:rPr>
        <w:t xml:space="preserve">), wymieniono drzewostan, prowadzono jego pielęgnację i rekultywacje terenu. Uporządkowano około 15 ha parku zabytkowego w Sławięcicach i objęto go stałym utrzymaniem. W parku </w:t>
      </w:r>
      <w:proofErr w:type="spellStart"/>
      <w:r w:rsidRPr="00751E34">
        <w:rPr>
          <w:rFonts w:ascii="Arial" w:hAnsi="Arial" w:cs="Arial"/>
          <w:sz w:val="22"/>
          <w:szCs w:val="22"/>
        </w:rPr>
        <w:t>Sławięcickim</w:t>
      </w:r>
      <w:proofErr w:type="spellEnd"/>
      <w:r w:rsidRPr="00751E34">
        <w:rPr>
          <w:rFonts w:ascii="Arial" w:hAnsi="Arial" w:cs="Arial"/>
          <w:sz w:val="22"/>
          <w:szCs w:val="22"/>
        </w:rPr>
        <w:t xml:space="preserve"> nasadzone zostały rzadkie, egzotyczne gatunki drzew. Drzewostan alei był przede wszystkim liściasty, wzbogacony gatunkami egzotycznymi i nielicznymi okazami drzew iglastych. Mimo dewastacji terenu i zniszczeń drzewostanu, częściowo zachował się obszar dawnego ogrodu barokowego oraz fragmenty alei lipowej. Częściowo zamieranie drzewostanu jest wynikiem długotrwałych emisji z licznych zakładów przemysłowych, oraz zmieniających się warunków hydrologicznych. Najbardziej szkodliwy dla roślinności jest przemysł chemiczny. Potwierdza się to przy drzewach szpilkowych, na których występują szpilki tylko jednoroczne i dwuletnie o zdeformowanych kształtach i mniejszych rozmiarach. Wśród drzew liściastych także zaobserwowano dużo posuszu w koronach. Działanie podwyższonego stężenia tlenków azotu i siarki objawia się poprzez obumieranie blaszek liściowych pomiędzy nerwami na brzegach i wierzchołkach. Oprócz walorów historycznych i estetycznych park ten pełni rolę naturalnego filtra oczyszczającego powietrze atmosferyczne.</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Planty Miejskie w Koźlu założone zostały około połowy XIX wieku. Na terenie plant rośnie szereg gatunków drzew i krzewów liściastych, a także kilka iglastych. Dominującym gatunkiem jest tutaj dąb szypułkowy, klony różnych gatunków, lipa, robinia akacjowa, wierzba. </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Poza obiektami zabytkowymi na terenie miasta znajdują się dwa parki wypoczynkowe w centrum Kędzierzyna: park Orderu Uśmiechu i park Pojednania. Występująca szata roślinna w parku Orderu Uśmiechu to las iglasty z przewagą sosny pospolitej stanowiącej około 95 % całego drzewostanu, a obok niej występują takie gatunki jak dąb czerwony, dąb szypułkowy oraz brzoza, stanowiące pozostałe 5 %. Po przejęciu tego terenu od Lasów Państwowych sukcesywnie zaczęto wprowadzać w nim gatunki liściaste drzew, takie jak lipa czy jarząb szwedzki. Położenie parku między osiedlami wyznacza rolę, jaką pełni a mianowicie: </w:t>
      </w:r>
      <w:proofErr w:type="spellStart"/>
      <w:r w:rsidRPr="00751E34">
        <w:rPr>
          <w:rFonts w:ascii="Arial" w:hAnsi="Arial" w:cs="Arial"/>
          <w:sz w:val="22"/>
          <w:szCs w:val="22"/>
        </w:rPr>
        <w:t>rekreacyjno</w:t>
      </w:r>
      <w:proofErr w:type="spellEnd"/>
      <w:r w:rsidRPr="00751E34">
        <w:rPr>
          <w:rFonts w:ascii="Arial" w:hAnsi="Arial" w:cs="Arial"/>
          <w:sz w:val="22"/>
          <w:szCs w:val="22"/>
        </w:rPr>
        <w:t xml:space="preserve"> – wypoczynkową, komunikacji pieszej, </w:t>
      </w:r>
      <w:proofErr w:type="spellStart"/>
      <w:r w:rsidRPr="00751E34">
        <w:rPr>
          <w:rFonts w:ascii="Arial" w:hAnsi="Arial" w:cs="Arial"/>
          <w:sz w:val="22"/>
          <w:szCs w:val="22"/>
        </w:rPr>
        <w:t>rekreacyjno</w:t>
      </w:r>
      <w:proofErr w:type="spellEnd"/>
      <w:r w:rsidRPr="00751E34">
        <w:rPr>
          <w:rFonts w:ascii="Arial" w:hAnsi="Arial" w:cs="Arial"/>
          <w:sz w:val="22"/>
          <w:szCs w:val="22"/>
        </w:rPr>
        <w:t xml:space="preserve"> − sportową, enklawy zielonej (polepszenie warunków lokalnych środowiska).</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Park Pojednania o powierzchni około 3 ha znajduje się w centrum Kędzierzyna. Występujący tu drzewostan to stosunkowo młode, różnorodne drzewa liściaste, charakterystyczne dla miejskich obiektów parkowych: dęby szypułkowe, brzozy brodawkowate, lipy, akacje. </w:t>
      </w:r>
    </w:p>
    <w:p w:rsidR="00A60F2D" w:rsidRPr="00A60F2D" w:rsidRDefault="00A60F2D" w:rsidP="00A60F2D">
      <w:pPr>
        <w:pStyle w:val="Nagwek3"/>
        <w:ind w:right="-284"/>
        <w:rPr>
          <w:rFonts w:cs="Arial"/>
          <w:i/>
          <w:iCs/>
          <w:sz w:val="22"/>
          <w:szCs w:val="22"/>
        </w:rPr>
      </w:pPr>
      <w:bookmarkStart w:id="158" w:name="_Toc466375404"/>
      <w:r w:rsidRPr="00A60F2D">
        <w:rPr>
          <w:rFonts w:cs="Arial"/>
          <w:i/>
          <w:sz w:val="22"/>
          <w:szCs w:val="22"/>
        </w:rPr>
        <w:t>Krajowa Sieć Ekologiczna ECONET-POLSKA</w:t>
      </w:r>
      <w:bookmarkEnd w:id="158"/>
    </w:p>
    <w:p w:rsidR="00A60F2D" w:rsidRPr="00751E34" w:rsidRDefault="00A60F2D" w:rsidP="00A60F2D">
      <w:pPr>
        <w:ind w:right="-284"/>
        <w:jc w:val="both"/>
        <w:rPr>
          <w:rFonts w:ascii="Arial" w:hAnsi="Arial" w:cs="Arial"/>
          <w:sz w:val="22"/>
          <w:szCs w:val="22"/>
        </w:rPr>
      </w:pPr>
      <w:r w:rsidRPr="00751E34">
        <w:rPr>
          <w:rFonts w:ascii="Arial" w:hAnsi="Arial" w:cs="Arial"/>
          <w:sz w:val="22"/>
          <w:szCs w:val="22"/>
        </w:rPr>
        <w:t>Część obszaru Gminy Kędzierzyn-Koźle podlega ochronie prawnej w ramach obszarów chronionego krajobrazu i użytków ekologicznych. Jednakże aktualny układ przestrzenny obszarów nie zapewnia skutecznego powiązania zapewniającego swobodny przepływ materii, energii i informacji genetycznej w podstawowych ekosystemach oraz ochrony wszystkich typowych dla tego terenu biotopów, zbiorowisk roślinnych, stanowisk florystycznych i faunistycznych, przez co obniżona jest ich odporność biologiczna. Należy dążyć do zapewnienia ochrony obszarów cennych przyrodniczo dotychczas nie objętych ochroną (i nie ujętych w systemie NATURA 2000), ale ważnych z punktu widzenia zapewnienia spójności ekologicznej województwa.</w:t>
      </w:r>
    </w:p>
    <w:p w:rsidR="00A60F2D" w:rsidRPr="00751E34" w:rsidRDefault="00A60F2D" w:rsidP="00A60F2D">
      <w:pPr>
        <w:ind w:right="-284"/>
        <w:jc w:val="both"/>
        <w:rPr>
          <w:rFonts w:ascii="Arial" w:hAnsi="Arial" w:cs="Arial"/>
          <w:sz w:val="22"/>
          <w:szCs w:val="22"/>
        </w:rPr>
      </w:pPr>
      <w:r w:rsidRPr="00751E34">
        <w:rPr>
          <w:rFonts w:ascii="Arial" w:hAnsi="Arial" w:cs="Arial"/>
          <w:sz w:val="22"/>
          <w:szCs w:val="22"/>
        </w:rPr>
        <w:t xml:space="preserve">Sieć </w:t>
      </w:r>
      <w:proofErr w:type="spellStart"/>
      <w:r w:rsidRPr="00751E34">
        <w:rPr>
          <w:rFonts w:ascii="Arial" w:hAnsi="Arial" w:cs="Arial"/>
          <w:sz w:val="22"/>
          <w:szCs w:val="22"/>
        </w:rPr>
        <w:t>Econet</w:t>
      </w:r>
      <w:proofErr w:type="spellEnd"/>
      <w:r w:rsidRPr="00751E34">
        <w:rPr>
          <w:rFonts w:ascii="Arial" w:hAnsi="Arial" w:cs="Arial"/>
          <w:sz w:val="22"/>
          <w:szCs w:val="22"/>
        </w:rPr>
        <w:t xml:space="preserve">- Polska obejmuje obszary o zachowanych walorach przyrodniczych, posiadające zdolność utrzymania równowagi ekologicznej oraz tereny pomocne w zachowaniu tych cech na obszarach sąsiednich. Sieć </w:t>
      </w:r>
      <w:proofErr w:type="spellStart"/>
      <w:r w:rsidRPr="00751E34">
        <w:rPr>
          <w:rFonts w:ascii="Arial" w:hAnsi="Arial" w:cs="Arial"/>
          <w:sz w:val="22"/>
          <w:szCs w:val="22"/>
        </w:rPr>
        <w:t>Econet</w:t>
      </w:r>
      <w:proofErr w:type="spellEnd"/>
      <w:r w:rsidRPr="00751E34">
        <w:rPr>
          <w:rFonts w:ascii="Arial" w:hAnsi="Arial" w:cs="Arial"/>
          <w:sz w:val="22"/>
          <w:szCs w:val="22"/>
        </w:rPr>
        <w:t xml:space="preserve"> składa się z trzech podstawowych struktur: obszarów węzłowych, korytarzy ekologicznych i obszarów wymagających unaturalnienia. Na terenie Gminy Kędzierzyn-Koźle znajduje się korytarz ekologiczny o znaczeniu międzynarodowym - 19M Dolina Odry. Korytarz obejmuje zasięgiem dolinę Odry w gminie Cisek, Bierawa, Kędzierzyn- Koźle i Reńska Wieś. </w:t>
      </w:r>
    </w:p>
    <w:p w:rsidR="007F1D87" w:rsidRPr="009C7C66" w:rsidRDefault="007F1D87" w:rsidP="00F24623">
      <w:pPr>
        <w:pStyle w:val="Legenda"/>
        <w:jc w:val="left"/>
        <w:rPr>
          <w:color w:val="FF0000"/>
        </w:rPr>
      </w:pPr>
    </w:p>
    <w:p w:rsidR="007F1D87" w:rsidRPr="009C7C66" w:rsidRDefault="007F1D87">
      <w:pPr>
        <w:rPr>
          <w:rFonts w:ascii="Arial" w:hAnsi="Arial"/>
          <w:b/>
          <w:bCs/>
          <w:color w:val="FF0000"/>
          <w:sz w:val="22"/>
          <w:szCs w:val="22"/>
        </w:rPr>
      </w:pPr>
      <w:bookmarkStart w:id="159" w:name="_Toc464567552"/>
      <w:bookmarkEnd w:id="126"/>
      <w:r w:rsidRPr="009C7C66">
        <w:rPr>
          <w:color w:val="FF0000"/>
        </w:rPr>
        <w:br w:type="page"/>
      </w:r>
    </w:p>
    <w:p w:rsidR="00A60F2D" w:rsidRPr="00751E34" w:rsidRDefault="00A60F2D" w:rsidP="00A60F2D">
      <w:pPr>
        <w:pStyle w:val="Legenda"/>
        <w:keepNext/>
        <w:jc w:val="left"/>
        <w:rPr>
          <w:b w:val="0"/>
          <w:i/>
        </w:rPr>
      </w:pPr>
      <w:bookmarkStart w:id="160" w:name="_Toc457195377"/>
      <w:bookmarkStart w:id="161" w:name="_Toc465149878"/>
      <w:bookmarkEnd w:id="159"/>
      <w:r w:rsidRPr="00751E34">
        <w:lastRenderedPageBreak/>
        <w:t xml:space="preserve">Rysunek </w:t>
      </w:r>
      <w:r w:rsidR="004151A2">
        <w:fldChar w:fldCharType="begin"/>
      </w:r>
      <w:r w:rsidR="00474885">
        <w:instrText xml:space="preserve"> SEQ Rysunek \* ARABIC </w:instrText>
      </w:r>
      <w:r w:rsidR="004151A2">
        <w:fldChar w:fldCharType="separate"/>
      </w:r>
      <w:r w:rsidR="00DC546E">
        <w:rPr>
          <w:noProof/>
        </w:rPr>
        <w:t>2</w:t>
      </w:r>
      <w:r w:rsidR="004151A2">
        <w:rPr>
          <w:noProof/>
        </w:rPr>
        <w:fldChar w:fldCharType="end"/>
      </w:r>
      <w:r w:rsidRPr="00751E34">
        <w:t xml:space="preserve">. </w:t>
      </w:r>
      <w:r w:rsidRPr="00751E34">
        <w:rPr>
          <w:b w:val="0"/>
          <w:i/>
        </w:rPr>
        <w:t>Obszary chronione na terenie</w:t>
      </w:r>
      <w:r w:rsidRPr="00751E34">
        <w:t xml:space="preserve"> </w:t>
      </w:r>
      <w:bookmarkEnd w:id="160"/>
      <w:r w:rsidRPr="00751E34">
        <w:rPr>
          <w:b w:val="0"/>
          <w:i/>
        </w:rPr>
        <w:t>Gminy Kędzierzyn-Koźle</w:t>
      </w:r>
      <w:bookmarkEnd w:id="161"/>
    </w:p>
    <w:p w:rsidR="007F1D87" w:rsidRPr="009C7C66" w:rsidRDefault="00A60F2D" w:rsidP="007F1D87">
      <w:pPr>
        <w:rPr>
          <w:color w:val="FF0000"/>
        </w:rPr>
      </w:pPr>
      <w:r w:rsidRPr="00A60F2D">
        <w:rPr>
          <w:noProof/>
          <w:color w:val="FF0000"/>
        </w:rPr>
        <w:drawing>
          <wp:inline distT="0" distB="0" distL="0" distR="0">
            <wp:extent cx="5991225" cy="3987537"/>
            <wp:effectExtent l="1905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91872" cy="3987967"/>
                    </a:xfrm>
                    <a:prstGeom prst="rect">
                      <a:avLst/>
                    </a:prstGeom>
                    <a:noFill/>
                    <a:ln w="9525">
                      <a:noFill/>
                      <a:miter lim="800000"/>
                      <a:headEnd/>
                      <a:tailEnd/>
                    </a:ln>
                  </pic:spPr>
                </pic:pic>
              </a:graphicData>
            </a:graphic>
          </wp:inline>
        </w:drawing>
      </w:r>
    </w:p>
    <w:p w:rsidR="007F1D87" w:rsidRPr="00A60F2D" w:rsidRDefault="007F1D87" w:rsidP="007F1D87">
      <w:pPr>
        <w:autoSpaceDE w:val="0"/>
        <w:autoSpaceDN w:val="0"/>
        <w:adjustRightInd w:val="0"/>
        <w:jc w:val="both"/>
        <w:rPr>
          <w:rFonts w:ascii="Arial" w:hAnsi="Arial" w:cs="Arial"/>
          <w:b/>
          <w:i/>
          <w:sz w:val="18"/>
          <w:szCs w:val="18"/>
        </w:rPr>
      </w:pPr>
      <w:r w:rsidRPr="00A60F2D">
        <w:rPr>
          <w:rFonts w:ascii="Arial" w:hAnsi="Arial" w:cs="Arial"/>
          <w:b/>
          <w:i/>
          <w:sz w:val="18"/>
          <w:szCs w:val="18"/>
        </w:rPr>
        <w:t>Źródło: geoserwis.gdos.gov.pl – opracowanie własne</w:t>
      </w:r>
    </w:p>
    <w:p w:rsidR="00F24623" w:rsidRPr="009C7C66" w:rsidRDefault="00F24623" w:rsidP="00F24623">
      <w:pPr>
        <w:rPr>
          <w:color w:val="FF0000"/>
        </w:rPr>
      </w:pPr>
    </w:p>
    <w:p w:rsidR="00F24623" w:rsidRDefault="00A60F2D" w:rsidP="00F24623">
      <w:pPr>
        <w:autoSpaceDE w:val="0"/>
        <w:autoSpaceDN w:val="0"/>
        <w:adjustRightInd w:val="0"/>
        <w:jc w:val="both"/>
        <w:rPr>
          <w:rFonts w:ascii="Arial" w:hAnsi="Arial" w:cs="Arial"/>
          <w:color w:val="FF0000"/>
          <w:sz w:val="22"/>
          <w:szCs w:val="22"/>
        </w:rPr>
      </w:pPr>
      <w:r w:rsidRPr="00A60F2D">
        <w:rPr>
          <w:rFonts w:ascii="Arial" w:hAnsi="Arial" w:cs="Arial"/>
          <w:noProof/>
          <w:color w:val="FF0000"/>
          <w:sz w:val="22"/>
          <w:szCs w:val="22"/>
        </w:rPr>
        <w:drawing>
          <wp:inline distT="0" distB="0" distL="0" distR="0">
            <wp:extent cx="4038600" cy="1743075"/>
            <wp:effectExtent l="1905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038600" cy="1743075"/>
                    </a:xfrm>
                    <a:prstGeom prst="rect">
                      <a:avLst/>
                    </a:prstGeom>
                    <a:noFill/>
                    <a:ln w="9525">
                      <a:noFill/>
                      <a:miter lim="800000"/>
                      <a:headEnd/>
                      <a:tailEnd/>
                    </a:ln>
                  </pic:spPr>
                </pic:pic>
              </a:graphicData>
            </a:graphic>
          </wp:inline>
        </w:drawing>
      </w:r>
    </w:p>
    <w:p w:rsidR="00B06820" w:rsidRPr="009C7C66" w:rsidRDefault="00B06820" w:rsidP="00F24623">
      <w:pPr>
        <w:pStyle w:val="Teksttreci0"/>
        <w:shd w:val="clear" w:color="auto" w:fill="auto"/>
        <w:tabs>
          <w:tab w:val="left" w:pos="567"/>
        </w:tabs>
        <w:spacing w:line="240" w:lineRule="auto"/>
        <w:ind w:firstLine="0"/>
        <w:rPr>
          <w:color w:val="FF0000"/>
          <w:sz w:val="22"/>
          <w:szCs w:val="22"/>
        </w:rPr>
      </w:pPr>
    </w:p>
    <w:p w:rsidR="00D3333B" w:rsidRPr="00A60F2D" w:rsidRDefault="00803419" w:rsidP="00E465B2">
      <w:pPr>
        <w:autoSpaceDE w:val="0"/>
        <w:autoSpaceDN w:val="0"/>
        <w:adjustRightInd w:val="0"/>
        <w:spacing w:line="276" w:lineRule="auto"/>
        <w:jc w:val="both"/>
        <w:rPr>
          <w:rFonts w:ascii="Arial" w:hAnsi="Arial" w:cs="Arial"/>
          <w:b/>
          <w:sz w:val="28"/>
          <w:szCs w:val="26"/>
        </w:rPr>
      </w:pPr>
      <w:r w:rsidRPr="00A60F2D">
        <w:rPr>
          <w:rFonts w:ascii="Arial" w:hAnsi="Arial" w:cs="Arial"/>
          <w:b/>
          <w:sz w:val="28"/>
          <w:szCs w:val="26"/>
        </w:rPr>
        <w:t>G</w:t>
      </w:r>
      <w:r w:rsidR="00D3333B" w:rsidRPr="00A60F2D">
        <w:rPr>
          <w:rFonts w:ascii="Arial" w:hAnsi="Arial" w:cs="Arial"/>
          <w:b/>
          <w:sz w:val="28"/>
          <w:szCs w:val="26"/>
        </w:rPr>
        <w:t>leby</w:t>
      </w:r>
      <w:bookmarkEnd w:id="125"/>
      <w:bookmarkEnd w:id="127"/>
      <w:bookmarkEnd w:id="128"/>
      <w:bookmarkEnd w:id="129"/>
      <w:bookmarkEnd w:id="130"/>
    </w:p>
    <w:p w:rsidR="00A60F2D" w:rsidRPr="00751E34" w:rsidRDefault="00A60F2D" w:rsidP="00A60F2D">
      <w:pPr>
        <w:adjustRightInd w:val="0"/>
        <w:ind w:right="-284"/>
        <w:jc w:val="both"/>
        <w:rPr>
          <w:rFonts w:ascii="Arial" w:hAnsi="Arial" w:cs="Arial"/>
          <w:sz w:val="22"/>
          <w:szCs w:val="22"/>
        </w:rPr>
      </w:pPr>
      <w:bookmarkStart w:id="162" w:name="_Toc211307558"/>
      <w:bookmarkStart w:id="163" w:name="_Toc238874986"/>
      <w:bookmarkStart w:id="164" w:name="_Toc244331400"/>
      <w:bookmarkStart w:id="165" w:name="_Toc244343467"/>
      <w:bookmarkStart w:id="166" w:name="_Toc245092301"/>
      <w:bookmarkStart w:id="167" w:name="_Toc248898763"/>
      <w:bookmarkStart w:id="168" w:name="_Toc252526080"/>
      <w:bookmarkEnd w:id="119"/>
      <w:r w:rsidRPr="00751E34">
        <w:rPr>
          <w:rFonts w:ascii="Arial" w:hAnsi="Arial" w:cs="Arial"/>
          <w:sz w:val="22"/>
          <w:szCs w:val="22"/>
        </w:rPr>
        <w:t xml:space="preserve">Na terenie Kędzierzyna - Koźle przeważają gleby kwaśne, udział tych gleb wynosi 75-95 %. Jedną z przyczyn zakwaszenia gleb są kwaśne opady, które wprowadzają do gleby jony siarczanowe, azotanowe, chlorkowe i hydronowe oraz inne zanieczyszczenia wymywane z atmosfery. </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t>Pokrywa glebowa na obszarze Kędzierzyna – Koźla charakteryzuje się stosunkowo silnym zróżnicowaniem. Do najważniejszych jej typów i rodzajów należą:</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brunatne w północnej części miasta (Cisowa – Miejsce Kłodnickie – Sławięcice),</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bielicowe w południowo – wschodniej części Kędzierzyna − Koźla, na obszarach zalesionych między osiedlem awaryjnym Azoty i Starą Kuźnia,</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płowe, wytworzone z piasków naślinionych i glin zwałowych lekkich oraz bielicowe</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wytworzone z piasków żwirów – w rejonie Sławęcic,</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rdzawe, wytworzone z piasków luźnych na obszarze zalesionym pomiędzy Cisową a</w:t>
      </w:r>
      <w:r>
        <w:rPr>
          <w:rFonts w:ascii="Arial" w:hAnsi="Arial" w:cs="Arial"/>
          <w:sz w:val="22"/>
          <w:szCs w:val="22"/>
        </w:rPr>
        <w:t> </w:t>
      </w:r>
      <w:r w:rsidRPr="00751E34">
        <w:rPr>
          <w:rFonts w:ascii="Arial" w:hAnsi="Arial" w:cs="Arial"/>
          <w:sz w:val="22"/>
          <w:szCs w:val="22"/>
        </w:rPr>
        <w:t>połączeniem Kanału Gliwickiego z Odrą,</w:t>
      </w:r>
    </w:p>
    <w:p w:rsidR="00A60F2D" w:rsidRPr="00751E34" w:rsidRDefault="00A60F2D" w:rsidP="00A60F2D">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mady – w dolinach Odry i Kłodnicy.</w:t>
      </w:r>
    </w:p>
    <w:p w:rsidR="00A60F2D" w:rsidRPr="00751E34" w:rsidRDefault="00A60F2D" w:rsidP="00A60F2D">
      <w:pPr>
        <w:autoSpaceDE w:val="0"/>
        <w:autoSpaceDN w:val="0"/>
        <w:adjustRightInd w:val="0"/>
        <w:ind w:right="-284"/>
        <w:jc w:val="both"/>
        <w:rPr>
          <w:rFonts w:ascii="Arial" w:hAnsi="Arial" w:cs="Arial"/>
          <w:sz w:val="22"/>
          <w:szCs w:val="22"/>
        </w:rPr>
      </w:pPr>
      <w:r w:rsidRPr="00751E34">
        <w:rPr>
          <w:rFonts w:ascii="Arial" w:hAnsi="Arial" w:cs="Arial"/>
          <w:sz w:val="22"/>
          <w:szCs w:val="22"/>
        </w:rPr>
        <w:lastRenderedPageBreak/>
        <w:t xml:space="preserve">Z bonitacyjnego punktu widzenia mady są glebami ornymi dobrymi i średnio dobrymi (w dolinie Odry) oraz glebami ornymi średniej jakości (w dolinie Kłodnicy). Jako gleby orne bardzo dobrze klasyfikowane są gleby brunatne właściwie występujące na północnych obrzeżach miasta. </w:t>
      </w:r>
    </w:p>
    <w:p w:rsidR="00A60F2D" w:rsidRPr="00751E34" w:rsidRDefault="00A60F2D" w:rsidP="00A60F2D">
      <w:pPr>
        <w:autoSpaceDE w:val="0"/>
        <w:autoSpaceDN w:val="0"/>
        <w:adjustRightInd w:val="0"/>
        <w:ind w:right="-284"/>
        <w:jc w:val="both"/>
        <w:rPr>
          <w:rFonts w:ascii="Arial" w:hAnsi="Arial" w:cs="Arial"/>
          <w:sz w:val="22"/>
          <w:szCs w:val="22"/>
        </w:rPr>
      </w:pPr>
    </w:p>
    <w:p w:rsidR="00A60F2D" w:rsidRPr="00751E34" w:rsidRDefault="00F2509D" w:rsidP="00A60F2D">
      <w:pPr>
        <w:adjustRightInd w:val="0"/>
        <w:ind w:right="-284"/>
        <w:jc w:val="both"/>
        <w:rPr>
          <w:rFonts w:ascii="Arial" w:hAnsi="Arial" w:cs="Arial"/>
          <w:sz w:val="22"/>
          <w:szCs w:val="22"/>
        </w:rPr>
      </w:pPr>
      <w:r>
        <w:rPr>
          <w:rFonts w:ascii="Arial" w:hAnsi="Arial" w:cs="Arial"/>
          <w:sz w:val="22"/>
          <w:szCs w:val="22"/>
        </w:rPr>
        <w:t xml:space="preserve">Ostatnie badania gleb na terenie całego powiatu Kędzierzyńsko-Kozielskiego były wykonywane w latach 2004-2006. </w:t>
      </w:r>
      <w:r w:rsidR="00A60F2D" w:rsidRPr="00751E34">
        <w:rPr>
          <w:rFonts w:ascii="Arial" w:hAnsi="Arial" w:cs="Arial"/>
          <w:sz w:val="22"/>
          <w:szCs w:val="22"/>
        </w:rPr>
        <w:t>Średnie stężenia analizowanych pierwiastków śladowych w glebach miasta i gminy są wyższe od średnich stężeń charakteryzujących gleby województwa opolskiego. Jednakże wartości te zgodnie z </w:t>
      </w:r>
      <w:r w:rsidR="00A60F2D" w:rsidRPr="00F2509D">
        <w:rPr>
          <w:rFonts w:ascii="Arial" w:hAnsi="Arial" w:cs="Arial"/>
          <w:iCs/>
          <w:sz w:val="22"/>
          <w:szCs w:val="22"/>
        </w:rPr>
        <w:t xml:space="preserve">Rozporządzeniem Ministra </w:t>
      </w:r>
      <w:r w:rsidR="00A60F2D" w:rsidRPr="00F2509D">
        <w:rPr>
          <w:rFonts w:ascii="Arial" w:hAnsi="Arial" w:cs="Arial"/>
          <w:sz w:val="22"/>
          <w:szCs w:val="22"/>
        </w:rPr>
        <w:t>Ś</w:t>
      </w:r>
      <w:r w:rsidR="00A60F2D" w:rsidRPr="00F2509D">
        <w:rPr>
          <w:rFonts w:ascii="Arial" w:hAnsi="Arial" w:cs="Arial"/>
          <w:iCs/>
          <w:sz w:val="22"/>
          <w:szCs w:val="22"/>
        </w:rPr>
        <w:t>rodowiska</w:t>
      </w:r>
      <w:r w:rsidR="00A60F2D" w:rsidRPr="00751E34">
        <w:rPr>
          <w:rFonts w:ascii="Arial" w:hAnsi="Arial" w:cs="Arial"/>
          <w:i/>
          <w:iCs/>
          <w:sz w:val="22"/>
          <w:szCs w:val="22"/>
        </w:rPr>
        <w:t xml:space="preserve"> </w:t>
      </w:r>
      <w:r w:rsidR="00A60F2D" w:rsidRPr="00F2509D">
        <w:rPr>
          <w:rFonts w:ascii="Arial" w:hAnsi="Arial" w:cs="Arial"/>
          <w:iCs/>
          <w:sz w:val="22"/>
          <w:szCs w:val="22"/>
        </w:rPr>
        <w:t xml:space="preserve">z dnia </w:t>
      </w:r>
      <w:r>
        <w:rPr>
          <w:rFonts w:ascii="Arial" w:hAnsi="Arial" w:cs="Arial"/>
          <w:iCs/>
          <w:sz w:val="22"/>
          <w:szCs w:val="22"/>
        </w:rPr>
        <w:t>9 września 2002</w:t>
      </w:r>
      <w:r w:rsidR="00A60F2D" w:rsidRPr="00F2509D">
        <w:rPr>
          <w:rFonts w:ascii="Arial" w:hAnsi="Arial" w:cs="Arial"/>
          <w:iCs/>
          <w:sz w:val="22"/>
          <w:szCs w:val="22"/>
        </w:rPr>
        <w:t xml:space="preserve"> r.</w:t>
      </w:r>
      <w:r w:rsidR="00A60F2D" w:rsidRPr="00751E34">
        <w:rPr>
          <w:rFonts w:ascii="Arial" w:hAnsi="Arial" w:cs="Arial"/>
          <w:i/>
          <w:iCs/>
          <w:sz w:val="22"/>
          <w:szCs w:val="22"/>
        </w:rPr>
        <w:t xml:space="preserve"> w sprawie </w:t>
      </w:r>
      <w:r>
        <w:rPr>
          <w:rFonts w:ascii="Arial" w:hAnsi="Arial" w:cs="Arial"/>
          <w:i/>
          <w:iCs/>
          <w:sz w:val="22"/>
          <w:szCs w:val="22"/>
        </w:rPr>
        <w:t>standardów jakości gleby oraz standardów jakości ziemi</w:t>
      </w:r>
      <w:r w:rsidR="00A60F2D" w:rsidRPr="00751E34">
        <w:rPr>
          <w:rFonts w:ascii="Arial" w:hAnsi="Arial" w:cs="Arial"/>
          <w:i/>
          <w:iCs/>
          <w:sz w:val="22"/>
          <w:szCs w:val="22"/>
        </w:rPr>
        <w:t xml:space="preserve"> (Dz.U. </w:t>
      </w:r>
      <w:r>
        <w:rPr>
          <w:rFonts w:ascii="Arial" w:hAnsi="Arial" w:cs="Arial"/>
          <w:i/>
          <w:iCs/>
          <w:sz w:val="22"/>
          <w:szCs w:val="22"/>
        </w:rPr>
        <w:t>Nr 165,</w:t>
      </w:r>
      <w:r w:rsidR="008B320A">
        <w:rPr>
          <w:rFonts w:ascii="Arial" w:hAnsi="Arial" w:cs="Arial"/>
          <w:i/>
          <w:iCs/>
          <w:sz w:val="22"/>
          <w:szCs w:val="22"/>
        </w:rPr>
        <w:t xml:space="preserve"> p</w:t>
      </w:r>
      <w:r w:rsidR="00A60F2D" w:rsidRPr="00751E34">
        <w:rPr>
          <w:rFonts w:ascii="Arial" w:hAnsi="Arial" w:cs="Arial"/>
          <w:i/>
          <w:iCs/>
          <w:sz w:val="22"/>
          <w:szCs w:val="22"/>
        </w:rPr>
        <w:t>oz. 13</w:t>
      </w:r>
      <w:r>
        <w:rPr>
          <w:rFonts w:ascii="Arial" w:hAnsi="Arial" w:cs="Arial"/>
          <w:i/>
          <w:iCs/>
          <w:sz w:val="22"/>
          <w:szCs w:val="22"/>
        </w:rPr>
        <w:t>59</w:t>
      </w:r>
      <w:r w:rsidR="00A60F2D" w:rsidRPr="00751E34">
        <w:rPr>
          <w:rFonts w:ascii="Arial" w:hAnsi="Arial" w:cs="Arial"/>
          <w:i/>
          <w:iCs/>
          <w:sz w:val="22"/>
          <w:szCs w:val="22"/>
        </w:rPr>
        <w:t xml:space="preserve">) </w:t>
      </w:r>
      <w:r w:rsidR="00A60F2D" w:rsidRPr="00751E34">
        <w:rPr>
          <w:rFonts w:ascii="Arial" w:hAnsi="Arial" w:cs="Arial"/>
          <w:sz w:val="22"/>
          <w:szCs w:val="22"/>
        </w:rPr>
        <w:t>są niższe niż wartości dopuszczalne stężeń metali ciężkich w glebie lub ziemi dla gruntów grupy A (poddanych ochronie).</w:t>
      </w:r>
    </w:p>
    <w:p w:rsidR="00513C03" w:rsidRPr="00A60F2D" w:rsidRDefault="00513C03" w:rsidP="00481B26">
      <w:pPr>
        <w:spacing w:before="240"/>
        <w:rPr>
          <w:rFonts w:ascii="Arial" w:hAnsi="Arial" w:cs="Arial"/>
          <w:b/>
          <w:sz w:val="28"/>
          <w:szCs w:val="26"/>
        </w:rPr>
      </w:pPr>
      <w:r w:rsidRPr="00A60F2D">
        <w:rPr>
          <w:rFonts w:ascii="Arial" w:hAnsi="Arial" w:cs="Arial"/>
          <w:b/>
          <w:sz w:val="28"/>
          <w:szCs w:val="26"/>
        </w:rPr>
        <w:t>Zasoby kopalin</w:t>
      </w:r>
    </w:p>
    <w:p w:rsidR="00A60F2D" w:rsidRPr="00751E34" w:rsidRDefault="00A60F2D" w:rsidP="00A60F2D">
      <w:pPr>
        <w:autoSpaceDE w:val="0"/>
        <w:autoSpaceDN w:val="0"/>
        <w:adjustRightInd w:val="0"/>
        <w:ind w:right="-284"/>
        <w:jc w:val="both"/>
        <w:rPr>
          <w:rFonts w:ascii="Arial" w:hAnsi="Arial" w:cs="Arial"/>
          <w:color w:val="FF0000"/>
          <w:sz w:val="22"/>
          <w:szCs w:val="22"/>
        </w:rPr>
      </w:pPr>
      <w:bookmarkStart w:id="169" w:name="_Toc457381383"/>
      <w:bookmarkStart w:id="170" w:name="_Toc464574205"/>
      <w:bookmarkStart w:id="171" w:name="_Toc237335069"/>
      <w:bookmarkStart w:id="172" w:name="_Toc397420632"/>
      <w:bookmarkStart w:id="173" w:name="_Toc397422103"/>
      <w:bookmarkStart w:id="174" w:name="_Toc426454844"/>
      <w:bookmarkStart w:id="175" w:name="_Toc433883540"/>
      <w:bookmarkEnd w:id="162"/>
      <w:bookmarkEnd w:id="163"/>
      <w:bookmarkEnd w:id="164"/>
      <w:bookmarkEnd w:id="165"/>
      <w:bookmarkEnd w:id="166"/>
      <w:bookmarkEnd w:id="167"/>
      <w:bookmarkEnd w:id="168"/>
      <w:r w:rsidRPr="00751E34">
        <w:rPr>
          <w:rFonts w:ascii="Arial" w:hAnsi="Arial" w:cs="Arial"/>
          <w:sz w:val="22"/>
          <w:szCs w:val="22"/>
        </w:rPr>
        <w:t>Na całym obszarze Gminy skały osadowe czwartorzędu stanowią ciągłą pokrywę utworów glacjalnych i fluwioglacjalnych. Znaczenie gospodarcze mają przede wszystkim utwory aluwialne – warstwy piaszczysto – żwirowe w granicach współczesnej doliny Odry. Takie dolinne złoża występują poza granicami miasta Kędzierzyn – Koźle, na południe od Kobylic. Generalnie obszar miasta jest ubogi w surowce mineralne. W granicach Kędzierzyna-Koźla, poza doliną Odry, udokumentowano jedno złoże w Miejscu Kłodnickim (piaski i żwiry wodnolodowcowe). Zasoby bilansowe złoża w kategorii C1 określono na 635 000 Mg, w tym w filarach ochronnych 227 000 Mg. Złoże było eksploatowane w granicach obszaru górniczego „Miejsce Kłodnickie”. Po zakończeniu eksploatacji obszar wykreślono z rejestru na podstawie decyzji Wojewody Opolskiego znak ŚR.II-JJ-7412/25/02/03 z dnia 16.01.2003 roku. Rekultywacja wyrobisk o powierzchni około 20,5 ha w kierunku wodnym doprowadziła do utworzenia st</w:t>
      </w:r>
      <w:r w:rsidR="00D16E26">
        <w:rPr>
          <w:rFonts w:ascii="Arial" w:hAnsi="Arial" w:cs="Arial"/>
          <w:sz w:val="22"/>
          <w:szCs w:val="22"/>
        </w:rPr>
        <w:t>awu o powierzchni około 14 ha i </w:t>
      </w:r>
      <w:r w:rsidRPr="00751E34">
        <w:rPr>
          <w:rFonts w:ascii="Arial" w:hAnsi="Arial" w:cs="Arial"/>
          <w:sz w:val="22"/>
          <w:szCs w:val="22"/>
        </w:rPr>
        <w:t>głębokości do 5 m. Staw przeznaczono do ograniczonej hodowli ryb. W granicach miasta nie rejestrowano innych złóż surowców mineralnych.</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Złoża udokumentowane w bazie PIG złoża surowców naturalnych, przedstawia tabela poniżej: </w:t>
      </w:r>
    </w:p>
    <w:p w:rsidR="00A60F2D" w:rsidRDefault="00A60F2D" w:rsidP="00A60F2D">
      <w:pPr>
        <w:pStyle w:val="Legenda"/>
        <w:keepNext/>
        <w:rPr>
          <w:rFonts w:cs="Arial"/>
        </w:rPr>
      </w:pPr>
    </w:p>
    <w:p w:rsidR="00A60F2D" w:rsidRPr="00751E34" w:rsidRDefault="00A60F2D" w:rsidP="00A60F2D">
      <w:pPr>
        <w:pStyle w:val="Legenda"/>
        <w:keepNext/>
        <w:rPr>
          <w:b w:val="0"/>
          <w:i/>
        </w:rPr>
      </w:pPr>
      <w:bookmarkStart w:id="176" w:name="_Toc466017569"/>
      <w:bookmarkStart w:id="177" w:name="_Toc466375450"/>
      <w:bookmarkEnd w:id="169"/>
      <w:bookmarkEnd w:id="170"/>
      <w:r w:rsidRPr="00751E34">
        <w:t xml:space="preserve">Tabela </w:t>
      </w:r>
      <w:r w:rsidR="004151A2">
        <w:fldChar w:fldCharType="begin"/>
      </w:r>
      <w:r w:rsidR="00474885">
        <w:instrText xml:space="preserve"> SEQ Tabela \* ARABIC </w:instrText>
      </w:r>
      <w:r w:rsidR="004151A2">
        <w:fldChar w:fldCharType="separate"/>
      </w:r>
      <w:r w:rsidR="00DC546E">
        <w:rPr>
          <w:noProof/>
        </w:rPr>
        <w:t>3</w:t>
      </w:r>
      <w:r w:rsidR="004151A2">
        <w:rPr>
          <w:noProof/>
        </w:rPr>
        <w:fldChar w:fldCharType="end"/>
      </w:r>
      <w:r w:rsidRPr="00751E34">
        <w:t xml:space="preserve">. </w:t>
      </w:r>
      <w:r w:rsidRPr="00751E34">
        <w:rPr>
          <w:b w:val="0"/>
          <w:i/>
        </w:rPr>
        <w:t>Zasoby geologiczne i przemysłowe złóż na terenie Gminy Kędzierzyn-Koźle znajdujące się w bazie zasobów geologicznych PIG.</w:t>
      </w:r>
      <w:bookmarkEnd w:id="176"/>
      <w:bookmarkEnd w:id="177"/>
    </w:p>
    <w:tbl>
      <w:tblPr>
        <w:tblW w:w="9549"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1946"/>
        <w:gridCol w:w="2551"/>
        <w:gridCol w:w="2126"/>
        <w:gridCol w:w="993"/>
        <w:gridCol w:w="1417"/>
      </w:tblGrid>
      <w:tr w:rsidR="00A60F2D" w:rsidRPr="00751E34" w:rsidTr="00A60F2D">
        <w:tc>
          <w:tcPr>
            <w:tcW w:w="516" w:type="dxa"/>
            <w:shd w:val="clear" w:color="auto" w:fill="D9D9D9"/>
            <w:vAlign w:val="center"/>
          </w:tcPr>
          <w:p w:rsidR="00A60F2D" w:rsidRPr="00751E34" w:rsidRDefault="00A60F2D" w:rsidP="00A60F2D">
            <w:pPr>
              <w:jc w:val="center"/>
              <w:rPr>
                <w:rFonts w:ascii="Arial" w:hAnsi="Arial" w:cs="Arial"/>
                <w:b/>
                <w:sz w:val="20"/>
              </w:rPr>
            </w:pPr>
            <w:r w:rsidRPr="00751E34">
              <w:rPr>
                <w:rFonts w:ascii="Arial" w:hAnsi="Arial" w:cs="Arial"/>
                <w:b/>
                <w:sz w:val="20"/>
              </w:rPr>
              <w:t>Lp.</w:t>
            </w:r>
          </w:p>
        </w:tc>
        <w:tc>
          <w:tcPr>
            <w:tcW w:w="1946" w:type="dxa"/>
            <w:shd w:val="clear" w:color="auto" w:fill="D9D9D9"/>
            <w:vAlign w:val="center"/>
          </w:tcPr>
          <w:p w:rsidR="00A60F2D" w:rsidRPr="00751E34" w:rsidRDefault="00A60F2D" w:rsidP="00A60F2D">
            <w:pPr>
              <w:jc w:val="center"/>
              <w:rPr>
                <w:rFonts w:ascii="Arial" w:hAnsi="Arial" w:cs="Arial"/>
                <w:b/>
                <w:sz w:val="20"/>
              </w:rPr>
            </w:pPr>
            <w:r w:rsidRPr="00751E34">
              <w:rPr>
                <w:rFonts w:ascii="Arial" w:hAnsi="Arial" w:cs="Arial"/>
                <w:b/>
                <w:sz w:val="20"/>
              </w:rPr>
              <w:t>Nazwa złoża</w:t>
            </w:r>
          </w:p>
        </w:tc>
        <w:tc>
          <w:tcPr>
            <w:tcW w:w="2551" w:type="dxa"/>
            <w:shd w:val="clear" w:color="auto" w:fill="D9D9D9"/>
            <w:vAlign w:val="center"/>
          </w:tcPr>
          <w:p w:rsidR="00A60F2D" w:rsidRPr="00751E34" w:rsidRDefault="00A60F2D" w:rsidP="00A60F2D">
            <w:pPr>
              <w:jc w:val="center"/>
              <w:rPr>
                <w:rFonts w:ascii="Arial" w:hAnsi="Arial" w:cs="Arial"/>
                <w:b/>
                <w:sz w:val="20"/>
              </w:rPr>
            </w:pPr>
            <w:r w:rsidRPr="00751E34">
              <w:rPr>
                <w:rFonts w:ascii="Arial" w:hAnsi="Arial" w:cs="Arial"/>
                <w:b/>
                <w:sz w:val="20"/>
              </w:rPr>
              <w:t>Kopalina</w:t>
            </w:r>
          </w:p>
        </w:tc>
        <w:tc>
          <w:tcPr>
            <w:tcW w:w="2126" w:type="dxa"/>
            <w:shd w:val="clear" w:color="auto" w:fill="D9D9D9"/>
            <w:vAlign w:val="center"/>
          </w:tcPr>
          <w:p w:rsidR="00A60F2D" w:rsidRPr="00751E34" w:rsidRDefault="00A60F2D" w:rsidP="00A60F2D">
            <w:pPr>
              <w:jc w:val="center"/>
              <w:rPr>
                <w:rFonts w:ascii="Arial" w:hAnsi="Arial" w:cs="Arial"/>
                <w:b/>
                <w:sz w:val="20"/>
              </w:rPr>
            </w:pPr>
            <w:r w:rsidRPr="00751E34">
              <w:rPr>
                <w:rFonts w:ascii="Arial" w:hAnsi="Arial" w:cs="Arial"/>
                <w:b/>
                <w:sz w:val="20"/>
              </w:rPr>
              <w:t>Zagospodarowanie</w:t>
            </w:r>
          </w:p>
        </w:tc>
        <w:tc>
          <w:tcPr>
            <w:tcW w:w="993" w:type="dxa"/>
            <w:shd w:val="clear" w:color="auto" w:fill="D9D9D9"/>
            <w:vAlign w:val="center"/>
          </w:tcPr>
          <w:p w:rsidR="00A60F2D" w:rsidRPr="00751E34" w:rsidRDefault="00A60F2D" w:rsidP="00A60F2D">
            <w:pPr>
              <w:jc w:val="center"/>
              <w:rPr>
                <w:rFonts w:ascii="Arial" w:hAnsi="Arial" w:cs="Arial"/>
                <w:b/>
                <w:sz w:val="20"/>
              </w:rPr>
            </w:pPr>
            <w:r w:rsidRPr="00751E34">
              <w:rPr>
                <w:rFonts w:ascii="Arial" w:hAnsi="Arial" w:cs="Arial"/>
                <w:b/>
                <w:sz w:val="20"/>
              </w:rPr>
              <w:t>Pow. złoża [ha]</w:t>
            </w:r>
          </w:p>
        </w:tc>
        <w:tc>
          <w:tcPr>
            <w:tcW w:w="1417" w:type="dxa"/>
            <w:shd w:val="clear" w:color="auto" w:fill="D9D9D9"/>
            <w:vAlign w:val="center"/>
          </w:tcPr>
          <w:p w:rsidR="00A60F2D" w:rsidRPr="00751E34" w:rsidRDefault="00A60F2D" w:rsidP="00A60F2D">
            <w:pPr>
              <w:jc w:val="center"/>
              <w:rPr>
                <w:rFonts w:ascii="Arial" w:hAnsi="Arial" w:cs="Arial"/>
                <w:b/>
                <w:sz w:val="20"/>
              </w:rPr>
            </w:pPr>
            <w:r w:rsidRPr="00751E34">
              <w:rPr>
                <w:rFonts w:ascii="Arial" w:hAnsi="Arial" w:cs="Arial"/>
                <w:b/>
                <w:sz w:val="20"/>
              </w:rPr>
              <w:t>Zasoby geologiczne</w:t>
            </w:r>
          </w:p>
          <w:p w:rsidR="00A60F2D" w:rsidRPr="00751E34" w:rsidRDefault="00A60F2D" w:rsidP="00A60F2D">
            <w:pPr>
              <w:jc w:val="center"/>
              <w:rPr>
                <w:rFonts w:ascii="Arial" w:hAnsi="Arial" w:cs="Arial"/>
                <w:b/>
                <w:sz w:val="20"/>
              </w:rPr>
            </w:pPr>
            <w:r w:rsidRPr="00751E34">
              <w:rPr>
                <w:rFonts w:ascii="Arial" w:hAnsi="Arial" w:cs="Arial"/>
                <w:b/>
                <w:sz w:val="20"/>
              </w:rPr>
              <w:t xml:space="preserve"> [tys. ton]</w:t>
            </w:r>
          </w:p>
        </w:tc>
      </w:tr>
      <w:tr w:rsidR="00A60F2D" w:rsidRPr="00751E34" w:rsidTr="00A60F2D">
        <w:trPr>
          <w:trHeight w:val="284"/>
        </w:trPr>
        <w:tc>
          <w:tcPr>
            <w:tcW w:w="516" w:type="dxa"/>
            <w:vAlign w:val="center"/>
          </w:tcPr>
          <w:p w:rsidR="00A60F2D" w:rsidRPr="00751E34" w:rsidRDefault="00A60F2D" w:rsidP="00A60F2D">
            <w:pPr>
              <w:rPr>
                <w:rFonts w:ascii="Arial" w:hAnsi="Arial" w:cs="Arial"/>
                <w:sz w:val="18"/>
                <w:szCs w:val="18"/>
              </w:rPr>
            </w:pPr>
            <w:r w:rsidRPr="00751E34">
              <w:rPr>
                <w:rFonts w:ascii="Arial" w:hAnsi="Arial" w:cs="Arial"/>
                <w:sz w:val="18"/>
                <w:szCs w:val="18"/>
              </w:rPr>
              <w:t>1.</w:t>
            </w:r>
          </w:p>
        </w:tc>
        <w:tc>
          <w:tcPr>
            <w:tcW w:w="1946"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Miejsce Kłodnickie</w:t>
            </w:r>
          </w:p>
        </w:tc>
        <w:tc>
          <w:tcPr>
            <w:tcW w:w="2551"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KRUSZYWA NATURALNE</w:t>
            </w:r>
          </w:p>
        </w:tc>
        <w:tc>
          <w:tcPr>
            <w:tcW w:w="2126"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eksploatacja złoża zaniechana</w:t>
            </w:r>
          </w:p>
        </w:tc>
        <w:tc>
          <w:tcPr>
            <w:tcW w:w="993"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12,75</w:t>
            </w:r>
          </w:p>
        </w:tc>
        <w:tc>
          <w:tcPr>
            <w:tcW w:w="1417"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183</w:t>
            </w:r>
          </w:p>
        </w:tc>
      </w:tr>
      <w:tr w:rsidR="00A60F2D" w:rsidRPr="00751E34" w:rsidTr="00A60F2D">
        <w:trPr>
          <w:trHeight w:val="284"/>
        </w:trPr>
        <w:tc>
          <w:tcPr>
            <w:tcW w:w="516" w:type="dxa"/>
            <w:vAlign w:val="center"/>
          </w:tcPr>
          <w:p w:rsidR="00A60F2D" w:rsidRPr="00751E34" w:rsidRDefault="00A60F2D" w:rsidP="00A60F2D">
            <w:pPr>
              <w:rPr>
                <w:rFonts w:ascii="Arial" w:hAnsi="Arial" w:cs="Arial"/>
                <w:sz w:val="18"/>
                <w:szCs w:val="18"/>
              </w:rPr>
            </w:pPr>
            <w:r w:rsidRPr="00751E34">
              <w:rPr>
                <w:rFonts w:ascii="Arial" w:hAnsi="Arial" w:cs="Arial"/>
                <w:sz w:val="18"/>
                <w:szCs w:val="18"/>
              </w:rPr>
              <w:t>2.</w:t>
            </w:r>
          </w:p>
        </w:tc>
        <w:tc>
          <w:tcPr>
            <w:tcW w:w="1946"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Miejsce Kłodnickie II</w:t>
            </w:r>
          </w:p>
        </w:tc>
        <w:tc>
          <w:tcPr>
            <w:tcW w:w="2551"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KRUSZYWA NATURALNE</w:t>
            </w:r>
          </w:p>
        </w:tc>
        <w:tc>
          <w:tcPr>
            <w:tcW w:w="2126"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złoże rozpoznane szczegółowo</w:t>
            </w:r>
          </w:p>
        </w:tc>
        <w:tc>
          <w:tcPr>
            <w:tcW w:w="993"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1,33</w:t>
            </w:r>
          </w:p>
        </w:tc>
        <w:tc>
          <w:tcPr>
            <w:tcW w:w="1417" w:type="dxa"/>
            <w:vAlign w:val="center"/>
          </w:tcPr>
          <w:p w:rsidR="00A60F2D" w:rsidRPr="00751E34" w:rsidRDefault="00A60F2D" w:rsidP="00A60F2D">
            <w:pPr>
              <w:jc w:val="center"/>
              <w:rPr>
                <w:rFonts w:ascii="Arial" w:hAnsi="Arial" w:cs="Arial"/>
                <w:sz w:val="18"/>
                <w:szCs w:val="18"/>
              </w:rPr>
            </w:pPr>
            <w:r w:rsidRPr="00751E34">
              <w:rPr>
                <w:rFonts w:ascii="Arial" w:hAnsi="Arial" w:cs="Arial"/>
                <w:sz w:val="18"/>
                <w:szCs w:val="18"/>
              </w:rPr>
              <w:t>674</w:t>
            </w:r>
          </w:p>
        </w:tc>
      </w:tr>
    </w:tbl>
    <w:p w:rsidR="00A60F2D" w:rsidRDefault="00A60F2D" w:rsidP="00A60F2D">
      <w:pPr>
        <w:autoSpaceDE w:val="0"/>
        <w:autoSpaceDN w:val="0"/>
        <w:adjustRightInd w:val="0"/>
        <w:rPr>
          <w:rFonts w:ascii="Arial" w:hAnsi="Arial" w:cs="Arial"/>
          <w:i/>
          <w:sz w:val="18"/>
          <w:szCs w:val="18"/>
        </w:rPr>
      </w:pPr>
      <w:r w:rsidRPr="00A60F2D">
        <w:rPr>
          <w:rFonts w:ascii="Arial" w:hAnsi="Arial" w:cs="Arial"/>
          <w:i/>
          <w:sz w:val="18"/>
          <w:szCs w:val="18"/>
        </w:rPr>
        <w:t xml:space="preserve">Źródło: </w:t>
      </w:r>
      <w:hyperlink r:id="rId20" w:history="1">
        <w:r w:rsidRPr="00A60F2D">
          <w:rPr>
            <w:rStyle w:val="Hipercze"/>
            <w:rFonts w:ascii="Arial" w:hAnsi="Arial" w:cs="Arial"/>
            <w:i/>
            <w:color w:val="auto"/>
            <w:sz w:val="18"/>
            <w:szCs w:val="18"/>
          </w:rPr>
          <w:t>www.pgi.gov.pl</w:t>
        </w:r>
      </w:hyperlink>
      <w:r w:rsidRPr="00A60F2D">
        <w:rPr>
          <w:rFonts w:ascii="Arial" w:hAnsi="Arial" w:cs="Arial"/>
          <w:i/>
          <w:sz w:val="18"/>
          <w:szCs w:val="18"/>
        </w:rPr>
        <w:t>, Bilans zasobów złóż kopalin w Polsce wg stanu na 31.12.2015r.</w:t>
      </w:r>
    </w:p>
    <w:p w:rsidR="00D3333B" w:rsidRPr="00A60F2D" w:rsidRDefault="00C73892" w:rsidP="005E18B0">
      <w:pPr>
        <w:pStyle w:val="Nagwek2"/>
        <w:jc w:val="both"/>
        <w:rPr>
          <w:i w:val="0"/>
        </w:rPr>
      </w:pPr>
      <w:bookmarkStart w:id="178" w:name="_Toc466375405"/>
      <w:r w:rsidRPr="00A60F2D">
        <w:rPr>
          <w:i w:val="0"/>
        </w:rPr>
        <w:t>6</w:t>
      </w:r>
      <w:r w:rsidR="009A6BE7" w:rsidRPr="00A60F2D">
        <w:rPr>
          <w:i w:val="0"/>
        </w:rPr>
        <w:t xml:space="preserve">.3. POTENCJALNE ZMIANY STANU ŚRODOWISKA W PRZYPADKU BRAKU REALIZACJI </w:t>
      </w:r>
      <w:bookmarkEnd w:id="171"/>
      <w:r w:rsidR="009A6BE7" w:rsidRPr="00A60F2D">
        <w:rPr>
          <w:i w:val="0"/>
        </w:rPr>
        <w:t>PROJEKTU</w:t>
      </w:r>
      <w:bookmarkEnd w:id="172"/>
      <w:bookmarkEnd w:id="173"/>
      <w:bookmarkEnd w:id="174"/>
      <w:bookmarkEnd w:id="175"/>
      <w:bookmarkEnd w:id="178"/>
      <w:r w:rsidR="009A6BE7" w:rsidRPr="00A60F2D">
        <w:rPr>
          <w:i w:val="0"/>
        </w:rPr>
        <w:t xml:space="preserve"> </w:t>
      </w:r>
    </w:p>
    <w:p w:rsidR="000364BF" w:rsidRPr="00A60F2D" w:rsidRDefault="000364BF" w:rsidP="007E247C">
      <w:pPr>
        <w:pStyle w:val="Default"/>
        <w:jc w:val="both"/>
        <w:rPr>
          <w:rFonts w:ascii="Arial" w:hAnsi="Arial" w:cs="Arial"/>
          <w:color w:val="auto"/>
          <w:sz w:val="22"/>
          <w:szCs w:val="22"/>
        </w:rPr>
      </w:pPr>
      <w:bookmarkStart w:id="179" w:name="_Toc221680194"/>
      <w:bookmarkStart w:id="180" w:name="_Toc233546956"/>
      <w:bookmarkStart w:id="181" w:name="_Toc237335070"/>
      <w:r w:rsidRPr="00A60F2D">
        <w:rPr>
          <w:rFonts w:ascii="Arial" w:hAnsi="Arial" w:cs="Arial"/>
          <w:color w:val="auto"/>
          <w:sz w:val="22"/>
          <w:szCs w:val="22"/>
        </w:rPr>
        <w:t xml:space="preserve">Wszystkie działania zaproponowane do realizacji w ramach Programu Ochrony Środowiska mają z założenia na celu poprawę stanu środowiska na terenie </w:t>
      </w:r>
      <w:r w:rsidR="00C02172">
        <w:rPr>
          <w:rFonts w:ascii="Arial" w:hAnsi="Arial" w:cs="Arial"/>
          <w:color w:val="auto"/>
          <w:sz w:val="22"/>
          <w:szCs w:val="22"/>
        </w:rPr>
        <w:t>gminy</w:t>
      </w:r>
      <w:r w:rsidRPr="00A60F2D">
        <w:rPr>
          <w:rFonts w:ascii="Arial" w:hAnsi="Arial" w:cs="Arial"/>
          <w:color w:val="auto"/>
          <w:sz w:val="22"/>
          <w:szCs w:val="22"/>
        </w:rPr>
        <w:t xml:space="preserve"> i tym samym pozytywnie wpływać będą na zdrowie </w:t>
      </w:r>
      <w:r w:rsidR="00271EB1" w:rsidRPr="00A60F2D">
        <w:rPr>
          <w:rFonts w:ascii="Arial" w:hAnsi="Arial" w:cs="Arial"/>
          <w:color w:val="auto"/>
          <w:sz w:val="22"/>
          <w:szCs w:val="22"/>
        </w:rPr>
        <w:t>i życie ludzi.</w:t>
      </w:r>
      <w:r w:rsidRPr="00A60F2D">
        <w:rPr>
          <w:rFonts w:ascii="Arial" w:hAnsi="Arial" w:cs="Arial"/>
          <w:color w:val="auto"/>
          <w:sz w:val="22"/>
          <w:szCs w:val="22"/>
        </w:rPr>
        <w:t xml:space="preserve"> W związku z rozwojem gospodarczym regionu, wzrostem inwestycji przemysłowych i poziomu konsumpcji, zwiększającą się presją na obszary cenne przyrodniczo i niezurbanizowane, zwiększeniem zapotrzebowania na surowce</w:t>
      </w:r>
      <w:r w:rsidR="001630B4" w:rsidRPr="00A60F2D">
        <w:rPr>
          <w:rFonts w:ascii="Arial" w:hAnsi="Arial" w:cs="Arial"/>
          <w:color w:val="auto"/>
          <w:sz w:val="22"/>
          <w:szCs w:val="22"/>
        </w:rPr>
        <w:t>,</w:t>
      </w:r>
      <w:r w:rsidRPr="00A60F2D">
        <w:rPr>
          <w:rFonts w:ascii="Arial" w:hAnsi="Arial" w:cs="Arial"/>
          <w:color w:val="auto"/>
          <w:sz w:val="22"/>
          <w:szCs w:val="22"/>
        </w:rPr>
        <w:t xml:space="preserve"> brak realizacji zapisów Programu prowadzić będzie do znaczącego pogorszenia wszystkich elementów środowiska. </w:t>
      </w:r>
    </w:p>
    <w:p w:rsidR="000364BF" w:rsidRPr="00A60F2D" w:rsidRDefault="000364BF" w:rsidP="007E247C">
      <w:pPr>
        <w:pStyle w:val="Default"/>
        <w:spacing w:before="240"/>
        <w:jc w:val="both"/>
        <w:rPr>
          <w:rFonts w:ascii="Arial" w:hAnsi="Arial" w:cs="Arial"/>
          <w:color w:val="auto"/>
          <w:sz w:val="22"/>
          <w:szCs w:val="22"/>
        </w:rPr>
      </w:pPr>
      <w:r w:rsidRPr="00A60F2D">
        <w:rPr>
          <w:rFonts w:ascii="Arial" w:hAnsi="Arial" w:cs="Arial"/>
          <w:color w:val="auto"/>
          <w:sz w:val="22"/>
          <w:szCs w:val="22"/>
        </w:rPr>
        <w:t xml:space="preserve">Potencjalne zmiany stanu środowiska w przypadku braku realizacji Programu Ochrony Środowiska: </w:t>
      </w:r>
    </w:p>
    <w:p w:rsidR="000364BF" w:rsidRPr="00A60F2D" w:rsidRDefault="000364BF" w:rsidP="00246E46">
      <w:pPr>
        <w:pStyle w:val="Default"/>
        <w:numPr>
          <w:ilvl w:val="0"/>
          <w:numId w:val="4"/>
        </w:numPr>
        <w:tabs>
          <w:tab w:val="clear" w:pos="420"/>
          <w:tab w:val="left" w:pos="360"/>
          <w:tab w:val="num" w:pos="1146"/>
        </w:tabs>
        <w:suppressAutoHyphens/>
        <w:autoSpaceDN/>
        <w:adjustRightInd/>
        <w:ind w:left="360"/>
        <w:jc w:val="both"/>
        <w:rPr>
          <w:rFonts w:ascii="Arial" w:hAnsi="Arial" w:cs="Arial"/>
          <w:color w:val="auto"/>
          <w:sz w:val="22"/>
          <w:szCs w:val="22"/>
        </w:rPr>
      </w:pPr>
      <w:r w:rsidRPr="00A60F2D">
        <w:rPr>
          <w:rFonts w:ascii="Arial" w:hAnsi="Arial" w:cs="Arial"/>
          <w:color w:val="auto"/>
          <w:sz w:val="22"/>
          <w:szCs w:val="22"/>
        </w:rPr>
        <w:t xml:space="preserve">pogorszenie jakości wód powierzchniowych i podziemnych w związku ze zwiększonym wytwarzaniem ścieków, </w:t>
      </w:r>
    </w:p>
    <w:p w:rsidR="000364BF" w:rsidRPr="00A60F2D" w:rsidRDefault="000364BF" w:rsidP="00246E46">
      <w:pPr>
        <w:pStyle w:val="Default"/>
        <w:numPr>
          <w:ilvl w:val="0"/>
          <w:numId w:val="4"/>
        </w:numPr>
        <w:tabs>
          <w:tab w:val="clear" w:pos="420"/>
          <w:tab w:val="left" w:pos="360"/>
          <w:tab w:val="num" w:pos="1146"/>
        </w:tabs>
        <w:suppressAutoHyphens/>
        <w:autoSpaceDN/>
        <w:adjustRightInd/>
        <w:ind w:left="360"/>
        <w:jc w:val="both"/>
        <w:rPr>
          <w:rFonts w:ascii="Arial" w:hAnsi="Arial" w:cs="Arial"/>
          <w:color w:val="auto"/>
          <w:sz w:val="22"/>
          <w:szCs w:val="22"/>
        </w:rPr>
      </w:pPr>
      <w:r w:rsidRPr="00A60F2D">
        <w:rPr>
          <w:rFonts w:ascii="Arial" w:hAnsi="Arial" w:cs="Arial"/>
          <w:color w:val="auto"/>
          <w:sz w:val="22"/>
          <w:szCs w:val="22"/>
        </w:rPr>
        <w:t xml:space="preserve">postępująca degradacja gleb i utrata ich dla rolnictwa, </w:t>
      </w:r>
    </w:p>
    <w:p w:rsidR="000364BF" w:rsidRPr="00A60F2D" w:rsidRDefault="000364BF" w:rsidP="00246E46">
      <w:pPr>
        <w:pStyle w:val="Default"/>
        <w:numPr>
          <w:ilvl w:val="0"/>
          <w:numId w:val="4"/>
        </w:numPr>
        <w:tabs>
          <w:tab w:val="clear" w:pos="420"/>
          <w:tab w:val="left" w:pos="360"/>
          <w:tab w:val="num" w:pos="1146"/>
        </w:tabs>
        <w:suppressAutoHyphens/>
        <w:autoSpaceDN/>
        <w:adjustRightInd/>
        <w:ind w:left="360"/>
        <w:jc w:val="both"/>
        <w:rPr>
          <w:rFonts w:ascii="Arial" w:hAnsi="Arial" w:cs="Arial"/>
          <w:color w:val="auto"/>
          <w:sz w:val="22"/>
          <w:szCs w:val="22"/>
        </w:rPr>
      </w:pPr>
      <w:r w:rsidRPr="00A60F2D">
        <w:rPr>
          <w:rFonts w:ascii="Arial" w:hAnsi="Arial" w:cs="Arial"/>
          <w:color w:val="auto"/>
          <w:sz w:val="22"/>
          <w:szCs w:val="22"/>
        </w:rPr>
        <w:t xml:space="preserve">utrata różnorodności ekologicznej i cennych przyrodniczo terenów, </w:t>
      </w:r>
    </w:p>
    <w:p w:rsidR="000364BF" w:rsidRPr="00A60F2D" w:rsidRDefault="000364BF" w:rsidP="00246E46">
      <w:pPr>
        <w:pStyle w:val="Default"/>
        <w:numPr>
          <w:ilvl w:val="0"/>
          <w:numId w:val="4"/>
        </w:numPr>
        <w:tabs>
          <w:tab w:val="clear" w:pos="420"/>
          <w:tab w:val="left" w:pos="360"/>
          <w:tab w:val="num" w:pos="1146"/>
        </w:tabs>
        <w:suppressAutoHyphens/>
        <w:autoSpaceDN/>
        <w:adjustRightInd/>
        <w:ind w:left="360"/>
        <w:jc w:val="both"/>
        <w:rPr>
          <w:rFonts w:ascii="Arial" w:hAnsi="Arial" w:cs="Arial"/>
          <w:color w:val="auto"/>
          <w:sz w:val="22"/>
          <w:szCs w:val="22"/>
        </w:rPr>
      </w:pPr>
      <w:r w:rsidRPr="00A60F2D">
        <w:rPr>
          <w:rFonts w:ascii="Arial" w:hAnsi="Arial" w:cs="Arial"/>
          <w:color w:val="auto"/>
          <w:sz w:val="22"/>
          <w:szCs w:val="22"/>
        </w:rPr>
        <w:lastRenderedPageBreak/>
        <w:t xml:space="preserve">degradacja walorów </w:t>
      </w:r>
      <w:r w:rsidR="00C473C8" w:rsidRPr="00A60F2D">
        <w:rPr>
          <w:rFonts w:ascii="Arial" w:hAnsi="Arial" w:cs="Arial"/>
          <w:color w:val="auto"/>
          <w:sz w:val="22"/>
          <w:szCs w:val="22"/>
        </w:rPr>
        <w:t>krajobrazu.</w:t>
      </w:r>
    </w:p>
    <w:p w:rsidR="000364BF" w:rsidRPr="00A60F2D" w:rsidRDefault="000364BF" w:rsidP="001630B4">
      <w:pPr>
        <w:pStyle w:val="Default"/>
        <w:spacing w:before="240"/>
        <w:jc w:val="both"/>
        <w:rPr>
          <w:rFonts w:ascii="Arial" w:hAnsi="Arial" w:cs="Arial"/>
          <w:color w:val="auto"/>
          <w:sz w:val="22"/>
          <w:szCs w:val="22"/>
        </w:rPr>
      </w:pPr>
      <w:r w:rsidRPr="00A60F2D">
        <w:rPr>
          <w:rFonts w:ascii="Arial" w:hAnsi="Arial" w:cs="Arial"/>
          <w:color w:val="auto"/>
          <w:sz w:val="22"/>
          <w:szCs w:val="22"/>
        </w:rPr>
        <w:t>W przypadku</w:t>
      </w:r>
      <w:r w:rsidR="00CC67C1" w:rsidRPr="00A60F2D">
        <w:rPr>
          <w:rFonts w:ascii="Arial" w:hAnsi="Arial" w:cs="Arial"/>
          <w:color w:val="auto"/>
          <w:sz w:val="22"/>
          <w:szCs w:val="22"/>
        </w:rPr>
        <w:t>,</w:t>
      </w:r>
      <w:r w:rsidRPr="00A60F2D">
        <w:rPr>
          <w:rFonts w:ascii="Arial" w:hAnsi="Arial" w:cs="Arial"/>
          <w:color w:val="auto"/>
          <w:sz w:val="22"/>
          <w:szCs w:val="22"/>
        </w:rPr>
        <w:t xml:space="preserve"> gdy P</w:t>
      </w:r>
      <w:r w:rsidR="005A1171" w:rsidRPr="00A60F2D">
        <w:rPr>
          <w:rFonts w:ascii="Arial" w:hAnsi="Arial" w:cs="Arial"/>
          <w:color w:val="auto"/>
          <w:sz w:val="22"/>
          <w:szCs w:val="22"/>
        </w:rPr>
        <w:t>O</w:t>
      </w:r>
      <w:r w:rsidRPr="00A60F2D">
        <w:rPr>
          <w:rFonts w:ascii="Arial" w:hAnsi="Arial" w:cs="Arial"/>
          <w:color w:val="auto"/>
          <w:sz w:val="22"/>
          <w:szCs w:val="22"/>
        </w:rPr>
        <w:t>Ś nie zostanie wdrożony, negatywne trendy będą się pogłębiać, a</w:t>
      </w:r>
      <w:r w:rsidR="00F07052" w:rsidRPr="00A60F2D">
        <w:rPr>
          <w:rFonts w:ascii="Arial" w:hAnsi="Arial" w:cs="Arial"/>
          <w:color w:val="auto"/>
          <w:sz w:val="22"/>
          <w:szCs w:val="22"/>
        </w:rPr>
        <w:t> </w:t>
      </w:r>
      <w:r w:rsidRPr="00A60F2D">
        <w:rPr>
          <w:rFonts w:ascii="Arial" w:hAnsi="Arial" w:cs="Arial"/>
          <w:color w:val="auto"/>
          <w:sz w:val="22"/>
          <w:szCs w:val="22"/>
        </w:rPr>
        <w:t xml:space="preserve">zanieczyszczenie środowiska wzrastać. Realizacja Programu jest więc konieczna. </w:t>
      </w:r>
    </w:p>
    <w:p w:rsidR="00D3333B" w:rsidRPr="00A60F2D" w:rsidRDefault="00C73892" w:rsidP="00806941">
      <w:pPr>
        <w:pStyle w:val="Nagwek1"/>
        <w:spacing w:line="276" w:lineRule="auto"/>
        <w:jc w:val="both"/>
      </w:pPr>
      <w:bookmarkStart w:id="182" w:name="_Toc397420633"/>
      <w:bookmarkStart w:id="183" w:name="_Toc397422104"/>
      <w:bookmarkStart w:id="184" w:name="_Toc426454845"/>
      <w:bookmarkStart w:id="185" w:name="_Toc433883541"/>
      <w:bookmarkStart w:id="186" w:name="_Toc466375406"/>
      <w:r w:rsidRPr="00A60F2D">
        <w:t>7</w:t>
      </w:r>
      <w:r w:rsidR="00D3333B" w:rsidRPr="00A60F2D">
        <w:t>. OKREŚLENIE, ANALIZA I OCENA STANU ŚRODOWISKA NA OBSZARACH OBJĘTYCH PRZEWIDYWANYM ZNACZĄCYM ODDZIAŁYWANIEM</w:t>
      </w:r>
      <w:bookmarkEnd w:id="179"/>
      <w:bookmarkEnd w:id="180"/>
      <w:bookmarkEnd w:id="181"/>
      <w:bookmarkEnd w:id="182"/>
      <w:bookmarkEnd w:id="183"/>
      <w:bookmarkEnd w:id="184"/>
      <w:bookmarkEnd w:id="185"/>
      <w:bookmarkEnd w:id="186"/>
    </w:p>
    <w:p w:rsidR="00B06820" w:rsidRPr="00A60F2D" w:rsidRDefault="00B06820" w:rsidP="00B06820">
      <w:pPr>
        <w:jc w:val="both"/>
        <w:rPr>
          <w:rFonts w:ascii="Arial" w:hAnsi="Arial" w:cs="Arial"/>
          <w:sz w:val="22"/>
        </w:rPr>
      </w:pPr>
      <w:r w:rsidRPr="00A60F2D">
        <w:rPr>
          <w:rFonts w:ascii="Arial" w:hAnsi="Arial" w:cs="Arial"/>
          <w:sz w:val="22"/>
        </w:rPr>
        <w:t xml:space="preserve">Znaczące oddziaływania związane z realizacją zapisów Programu Ochrony Środowiska mogą wystąpić w przypadku przedsięwzięć wymienionych w Rozporządzeniu Rady Ministrów z dnia 9 listopada 2010 r. </w:t>
      </w:r>
      <w:r w:rsidRPr="00A60F2D">
        <w:rPr>
          <w:rFonts w:ascii="Arial" w:hAnsi="Arial" w:cs="Arial"/>
          <w:i/>
          <w:sz w:val="22"/>
        </w:rPr>
        <w:t>w sprawie przedsięwzięć mogących znacząco oddziaływać na środowisko</w:t>
      </w:r>
      <w:r w:rsidRPr="00A60F2D">
        <w:rPr>
          <w:rFonts w:ascii="Arial" w:hAnsi="Arial" w:cs="Arial"/>
          <w:sz w:val="22"/>
        </w:rPr>
        <w:t xml:space="preserve"> (Dz.U. 2016, poz. 71). Potencjalne oddziaływania mogą mieć charakter liniowy, punktowy lub rozproszony i mogą wystąpić na obszarach, gdzie prowadzona będzie realizacja zadań inwestycyjnych. Należy jednak podkreślić, że zasięg oddziały</w:t>
      </w:r>
      <w:r w:rsidR="003E601E" w:rsidRPr="00A60F2D">
        <w:rPr>
          <w:rFonts w:ascii="Arial" w:hAnsi="Arial" w:cs="Arial"/>
          <w:sz w:val="22"/>
        </w:rPr>
        <w:t>wań jest trudny do określenia i </w:t>
      </w:r>
      <w:r w:rsidRPr="00A60F2D">
        <w:rPr>
          <w:rFonts w:ascii="Arial" w:hAnsi="Arial" w:cs="Arial"/>
          <w:sz w:val="22"/>
        </w:rPr>
        <w:t xml:space="preserve">wymaga indywidualnego podejścia dla każdej inwestycji. </w:t>
      </w:r>
    </w:p>
    <w:p w:rsidR="006257BA" w:rsidRPr="00A60F2D" w:rsidRDefault="006257BA" w:rsidP="008502A5">
      <w:pPr>
        <w:jc w:val="both"/>
        <w:rPr>
          <w:rFonts w:ascii="Arial" w:hAnsi="Arial" w:cs="Arial"/>
          <w:sz w:val="22"/>
        </w:rPr>
      </w:pPr>
      <w:r w:rsidRPr="00A60F2D">
        <w:rPr>
          <w:rFonts w:ascii="Arial" w:hAnsi="Arial" w:cs="Arial"/>
          <w:sz w:val="22"/>
        </w:rPr>
        <w:t xml:space="preserve">W związku z brakiem szczegółowych analiz środowiskowych dla terenów na których przewiduje się wystąpienie oddziaływań stan środowiska określa się dla obszaru gminy. </w:t>
      </w:r>
    </w:p>
    <w:p w:rsidR="00D3333B" w:rsidRPr="00A60F2D" w:rsidRDefault="00C73892" w:rsidP="0003448C">
      <w:pPr>
        <w:pStyle w:val="Nagwek2"/>
        <w:rPr>
          <w:i w:val="0"/>
        </w:rPr>
      </w:pPr>
      <w:bookmarkStart w:id="187" w:name="_Toc397420634"/>
      <w:bookmarkStart w:id="188" w:name="_Toc397422105"/>
      <w:bookmarkStart w:id="189" w:name="_Toc426454846"/>
      <w:bookmarkStart w:id="190" w:name="_Toc433883542"/>
      <w:bookmarkStart w:id="191" w:name="_Toc466375407"/>
      <w:r w:rsidRPr="00A60F2D">
        <w:rPr>
          <w:i w:val="0"/>
        </w:rPr>
        <w:t>7</w:t>
      </w:r>
      <w:r w:rsidR="009A6BE7" w:rsidRPr="00A60F2D">
        <w:rPr>
          <w:i w:val="0"/>
        </w:rPr>
        <w:t>.1. WODY POWIERZCHNIOWE I PODZIEMNE</w:t>
      </w:r>
      <w:bookmarkEnd w:id="187"/>
      <w:bookmarkEnd w:id="188"/>
      <w:bookmarkEnd w:id="189"/>
      <w:bookmarkEnd w:id="190"/>
      <w:bookmarkEnd w:id="191"/>
    </w:p>
    <w:p w:rsidR="00D3333B" w:rsidRPr="00A60F2D" w:rsidRDefault="00C73892" w:rsidP="0003448C">
      <w:pPr>
        <w:pStyle w:val="Nagwek3"/>
        <w:jc w:val="both"/>
        <w:rPr>
          <w:sz w:val="28"/>
        </w:rPr>
      </w:pPr>
      <w:bookmarkStart w:id="192" w:name="_Toc397420635"/>
      <w:bookmarkStart w:id="193" w:name="_Toc397422106"/>
      <w:bookmarkStart w:id="194" w:name="_Toc426454847"/>
      <w:bookmarkStart w:id="195" w:name="_Toc433883543"/>
      <w:bookmarkStart w:id="196" w:name="_Toc466375408"/>
      <w:r w:rsidRPr="00A60F2D">
        <w:rPr>
          <w:sz w:val="28"/>
        </w:rPr>
        <w:t>7</w:t>
      </w:r>
      <w:r w:rsidR="00D3333B" w:rsidRPr="00A60F2D">
        <w:rPr>
          <w:sz w:val="28"/>
        </w:rPr>
        <w:t>.1.1. Wody powierzchniowe</w:t>
      </w:r>
      <w:bookmarkEnd w:id="192"/>
      <w:bookmarkEnd w:id="193"/>
      <w:bookmarkEnd w:id="194"/>
      <w:bookmarkEnd w:id="195"/>
      <w:bookmarkEnd w:id="196"/>
    </w:p>
    <w:p w:rsidR="00A60F2D" w:rsidRPr="00A60F2D" w:rsidRDefault="00A60F2D" w:rsidP="00A60F2D">
      <w:pPr>
        <w:pStyle w:val="Tekstpodstawowy2"/>
        <w:tabs>
          <w:tab w:val="left" w:pos="0"/>
        </w:tabs>
        <w:spacing w:line="240" w:lineRule="auto"/>
        <w:jc w:val="both"/>
        <w:rPr>
          <w:rFonts w:ascii="Arial" w:hAnsi="Arial" w:cs="Arial"/>
          <w:sz w:val="22"/>
          <w:szCs w:val="22"/>
        </w:rPr>
      </w:pPr>
      <w:bookmarkStart w:id="197" w:name="_Toc374003620"/>
      <w:bookmarkStart w:id="198" w:name="_Toc397420636"/>
      <w:bookmarkStart w:id="199" w:name="_Toc397422107"/>
      <w:bookmarkStart w:id="200" w:name="_Toc426454848"/>
      <w:bookmarkStart w:id="201" w:name="_Toc433883544"/>
      <w:r w:rsidRPr="00A60F2D">
        <w:rPr>
          <w:rFonts w:ascii="Arial" w:hAnsi="Arial" w:cs="Arial"/>
          <w:sz w:val="22"/>
          <w:szCs w:val="22"/>
        </w:rPr>
        <w:t>Obecnie klasyfikację wód powierzchniowych określa się zgodnie z rozporządzeniem Ministra Środowiska z dnia 21 lipca 2016 r. w sprawie sposobu klasyfikacji stanu jednolitych części wód powierzchniowych oraz środowiskowych norm jakości dla substancji priorytetowych (Dz. U. 2016r. poz. 1187).</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Rozporządzenie to definiuje 5 klas stanu ekologicznego:</w:t>
      </w:r>
    </w:p>
    <w:p w:rsidR="00A60F2D" w:rsidRPr="00751E34" w:rsidRDefault="00A60F2D" w:rsidP="00406663">
      <w:pPr>
        <w:numPr>
          <w:ilvl w:val="0"/>
          <w:numId w:val="26"/>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 – stan bardzo dobry – dla wód</w:t>
      </w:r>
      <w:r w:rsidRPr="00751E34">
        <w:rPr>
          <w:rFonts w:ascii="Arial" w:eastAsia="Batang" w:hAnsi="Arial" w:cs="Arial"/>
          <w:sz w:val="22"/>
          <w:szCs w:val="22"/>
        </w:rPr>
        <w:t xml:space="preserve"> </w:t>
      </w:r>
      <w:r w:rsidRPr="00751E34">
        <w:rPr>
          <w:rFonts w:ascii="Arial" w:hAnsi="Arial" w:cs="Arial"/>
          <w:sz w:val="22"/>
          <w:szCs w:val="22"/>
        </w:rPr>
        <w:t>o niezmienionych warunkach przyrodniczych</w:t>
      </w:r>
      <w:r w:rsidRPr="00751E34">
        <w:rPr>
          <w:rFonts w:ascii="Arial" w:eastAsia="Batang" w:hAnsi="Arial" w:cs="Arial"/>
          <w:sz w:val="22"/>
          <w:szCs w:val="22"/>
        </w:rPr>
        <w:t xml:space="preserve"> </w:t>
      </w:r>
      <w:r w:rsidRPr="00751E34">
        <w:rPr>
          <w:rFonts w:ascii="Arial" w:hAnsi="Arial" w:cs="Arial"/>
          <w:sz w:val="22"/>
          <w:szCs w:val="22"/>
        </w:rPr>
        <w:t>lub zmienionych tylko w bardzo</w:t>
      </w:r>
      <w:r w:rsidRPr="00751E34">
        <w:rPr>
          <w:rFonts w:ascii="Arial" w:eastAsia="Batang" w:hAnsi="Arial" w:cs="Arial"/>
          <w:sz w:val="22"/>
          <w:szCs w:val="22"/>
        </w:rPr>
        <w:t xml:space="preserve"> </w:t>
      </w:r>
      <w:r w:rsidRPr="00751E34">
        <w:rPr>
          <w:rFonts w:ascii="Arial" w:hAnsi="Arial" w:cs="Arial"/>
          <w:sz w:val="22"/>
          <w:szCs w:val="22"/>
        </w:rPr>
        <w:t>niewielkim stopniu,</w:t>
      </w:r>
    </w:p>
    <w:p w:rsidR="00A60F2D" w:rsidRPr="00751E34" w:rsidRDefault="00A60F2D" w:rsidP="00406663">
      <w:pPr>
        <w:numPr>
          <w:ilvl w:val="0"/>
          <w:numId w:val="26"/>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II – stan dobry – gdy zmiany warunków</w:t>
      </w:r>
      <w:r w:rsidRPr="00751E34">
        <w:rPr>
          <w:rFonts w:ascii="Arial" w:eastAsia="Batang" w:hAnsi="Arial" w:cs="Arial"/>
          <w:sz w:val="22"/>
          <w:szCs w:val="22"/>
        </w:rPr>
        <w:t xml:space="preserve"> </w:t>
      </w:r>
      <w:r w:rsidRPr="00751E34">
        <w:rPr>
          <w:rFonts w:ascii="Arial" w:hAnsi="Arial" w:cs="Arial"/>
          <w:sz w:val="22"/>
          <w:szCs w:val="22"/>
        </w:rPr>
        <w:t>przyrodniczych w porównaniu</w:t>
      </w:r>
      <w:r w:rsidRPr="00751E34">
        <w:rPr>
          <w:rFonts w:ascii="Arial" w:eastAsia="Batang" w:hAnsi="Arial" w:cs="Arial"/>
          <w:sz w:val="22"/>
          <w:szCs w:val="22"/>
        </w:rPr>
        <w:t xml:space="preserve"> </w:t>
      </w:r>
      <w:r w:rsidRPr="00751E34">
        <w:rPr>
          <w:rFonts w:ascii="Arial" w:hAnsi="Arial" w:cs="Arial"/>
          <w:sz w:val="22"/>
          <w:szCs w:val="22"/>
        </w:rPr>
        <w:t>do warunków niezakłóconych działalnością</w:t>
      </w:r>
      <w:r w:rsidRPr="00751E34">
        <w:rPr>
          <w:rFonts w:ascii="Arial" w:eastAsia="Batang" w:hAnsi="Arial" w:cs="Arial"/>
          <w:sz w:val="22"/>
          <w:szCs w:val="22"/>
        </w:rPr>
        <w:t xml:space="preserve"> </w:t>
      </w:r>
      <w:r w:rsidRPr="00751E34">
        <w:rPr>
          <w:rFonts w:ascii="Arial" w:hAnsi="Arial" w:cs="Arial"/>
          <w:sz w:val="22"/>
          <w:szCs w:val="22"/>
        </w:rPr>
        <w:t>człowieka są niewielkie,</w:t>
      </w:r>
    </w:p>
    <w:p w:rsidR="00A60F2D" w:rsidRPr="00751E34" w:rsidRDefault="00A60F2D" w:rsidP="00406663">
      <w:pPr>
        <w:numPr>
          <w:ilvl w:val="0"/>
          <w:numId w:val="26"/>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III – stan umiarkowany – obejmujący</w:t>
      </w:r>
      <w:r w:rsidRPr="00751E34">
        <w:rPr>
          <w:rFonts w:ascii="Arial" w:eastAsia="Batang" w:hAnsi="Arial" w:cs="Arial"/>
          <w:sz w:val="22"/>
          <w:szCs w:val="22"/>
        </w:rPr>
        <w:t xml:space="preserve"> </w:t>
      </w:r>
      <w:r w:rsidRPr="00751E34">
        <w:rPr>
          <w:rFonts w:ascii="Arial" w:hAnsi="Arial" w:cs="Arial"/>
          <w:sz w:val="22"/>
          <w:szCs w:val="22"/>
        </w:rPr>
        <w:t>wody przekształcone w średnim</w:t>
      </w:r>
      <w:r w:rsidRPr="00751E34">
        <w:rPr>
          <w:rFonts w:ascii="Arial" w:eastAsia="Batang" w:hAnsi="Arial" w:cs="Arial"/>
          <w:sz w:val="22"/>
          <w:szCs w:val="22"/>
        </w:rPr>
        <w:t xml:space="preserve"> </w:t>
      </w:r>
      <w:r w:rsidRPr="00751E34">
        <w:rPr>
          <w:rFonts w:ascii="Arial" w:hAnsi="Arial" w:cs="Arial"/>
          <w:sz w:val="22"/>
          <w:szCs w:val="22"/>
        </w:rPr>
        <w:t>stopniu,</w:t>
      </w:r>
    </w:p>
    <w:p w:rsidR="00A60F2D" w:rsidRPr="00751E34" w:rsidRDefault="00A60F2D" w:rsidP="00406663">
      <w:pPr>
        <w:numPr>
          <w:ilvl w:val="0"/>
          <w:numId w:val="26"/>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IV – stan słaby – wody o znacznie</w:t>
      </w:r>
      <w:r w:rsidRPr="00751E34">
        <w:rPr>
          <w:rFonts w:ascii="Arial" w:eastAsia="Batang" w:hAnsi="Arial" w:cs="Arial"/>
          <w:sz w:val="22"/>
          <w:szCs w:val="22"/>
        </w:rPr>
        <w:t xml:space="preserve"> </w:t>
      </w:r>
      <w:r w:rsidRPr="00751E34">
        <w:rPr>
          <w:rFonts w:ascii="Arial" w:hAnsi="Arial" w:cs="Arial"/>
          <w:sz w:val="22"/>
          <w:szCs w:val="22"/>
        </w:rPr>
        <w:t>zmienionych warunkach przyrodniczych</w:t>
      </w:r>
      <w:r w:rsidRPr="00751E34">
        <w:rPr>
          <w:rFonts w:ascii="Arial" w:eastAsia="Batang" w:hAnsi="Arial" w:cs="Arial"/>
          <w:sz w:val="22"/>
          <w:szCs w:val="22"/>
        </w:rPr>
        <w:t xml:space="preserve"> </w:t>
      </w:r>
      <w:r w:rsidRPr="00751E34">
        <w:rPr>
          <w:rFonts w:ascii="Arial" w:hAnsi="Arial" w:cs="Arial"/>
          <w:sz w:val="22"/>
          <w:szCs w:val="22"/>
        </w:rPr>
        <w:t>(biologicznych, fizyko-chemicznych, morfologicznych),</w:t>
      </w:r>
      <w:r w:rsidRPr="00751E34">
        <w:rPr>
          <w:rFonts w:ascii="Arial" w:eastAsia="Batang" w:hAnsi="Arial" w:cs="Arial"/>
          <w:sz w:val="22"/>
          <w:szCs w:val="22"/>
        </w:rPr>
        <w:t xml:space="preserve"> </w:t>
      </w:r>
      <w:r w:rsidRPr="00751E34">
        <w:rPr>
          <w:rFonts w:ascii="Arial" w:hAnsi="Arial" w:cs="Arial"/>
          <w:sz w:val="22"/>
          <w:szCs w:val="22"/>
        </w:rPr>
        <w:t>gdzie gatunki roślin i zwierząt</w:t>
      </w:r>
      <w:r w:rsidRPr="00751E34">
        <w:rPr>
          <w:rFonts w:ascii="Arial" w:eastAsia="Batang" w:hAnsi="Arial" w:cs="Arial"/>
          <w:sz w:val="22"/>
          <w:szCs w:val="22"/>
        </w:rPr>
        <w:t xml:space="preserve"> </w:t>
      </w:r>
      <w:r w:rsidRPr="00751E34">
        <w:rPr>
          <w:rFonts w:ascii="Arial" w:hAnsi="Arial" w:cs="Arial"/>
          <w:sz w:val="22"/>
          <w:szCs w:val="22"/>
        </w:rPr>
        <w:t>znacznie różnią się od tych, które zwykle</w:t>
      </w:r>
      <w:r w:rsidRPr="00751E34">
        <w:rPr>
          <w:rFonts w:ascii="Arial" w:eastAsia="Batang" w:hAnsi="Arial" w:cs="Arial"/>
          <w:sz w:val="22"/>
          <w:szCs w:val="22"/>
        </w:rPr>
        <w:t xml:space="preserve"> </w:t>
      </w:r>
      <w:r w:rsidRPr="00751E34">
        <w:rPr>
          <w:rFonts w:ascii="Arial" w:hAnsi="Arial" w:cs="Arial"/>
          <w:sz w:val="22"/>
          <w:szCs w:val="22"/>
        </w:rPr>
        <w:t>towarzyszą danemu typowi jednolitej</w:t>
      </w:r>
      <w:r w:rsidRPr="00751E34">
        <w:rPr>
          <w:rFonts w:ascii="Arial" w:eastAsia="Batang" w:hAnsi="Arial" w:cs="Arial"/>
          <w:sz w:val="22"/>
          <w:szCs w:val="22"/>
        </w:rPr>
        <w:t xml:space="preserve"> </w:t>
      </w:r>
      <w:r w:rsidRPr="00751E34">
        <w:rPr>
          <w:rFonts w:ascii="Arial" w:hAnsi="Arial" w:cs="Arial"/>
          <w:sz w:val="22"/>
          <w:szCs w:val="22"/>
        </w:rPr>
        <w:t>części wód,</w:t>
      </w:r>
    </w:p>
    <w:p w:rsidR="00A60F2D" w:rsidRPr="00751E34" w:rsidRDefault="00A60F2D" w:rsidP="00406663">
      <w:pPr>
        <w:numPr>
          <w:ilvl w:val="0"/>
          <w:numId w:val="26"/>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V – stan zły – wody o poważnie</w:t>
      </w:r>
      <w:r w:rsidRPr="00751E34">
        <w:rPr>
          <w:rFonts w:ascii="Arial" w:eastAsia="Batang" w:hAnsi="Arial" w:cs="Arial"/>
          <w:sz w:val="22"/>
          <w:szCs w:val="22"/>
        </w:rPr>
        <w:t xml:space="preserve"> </w:t>
      </w:r>
      <w:r w:rsidRPr="00751E34">
        <w:rPr>
          <w:rFonts w:ascii="Arial" w:hAnsi="Arial" w:cs="Arial"/>
          <w:sz w:val="22"/>
          <w:szCs w:val="22"/>
        </w:rPr>
        <w:t>zmienionych warunkach przyrodniczych,</w:t>
      </w:r>
      <w:r w:rsidRPr="00751E34">
        <w:rPr>
          <w:rFonts w:ascii="Arial" w:eastAsia="Batang" w:hAnsi="Arial" w:cs="Arial"/>
          <w:sz w:val="22"/>
          <w:szCs w:val="22"/>
        </w:rPr>
        <w:t xml:space="preserve"> </w:t>
      </w:r>
      <w:r w:rsidRPr="00751E34">
        <w:rPr>
          <w:rFonts w:ascii="Arial" w:hAnsi="Arial" w:cs="Arial"/>
          <w:sz w:val="22"/>
          <w:szCs w:val="22"/>
        </w:rPr>
        <w:t>w których nie występują typowe</w:t>
      </w:r>
      <w:r w:rsidRPr="00751E34">
        <w:rPr>
          <w:rFonts w:ascii="Arial" w:eastAsia="Batang" w:hAnsi="Arial" w:cs="Arial"/>
          <w:sz w:val="22"/>
          <w:szCs w:val="22"/>
        </w:rPr>
        <w:t xml:space="preserve"> </w:t>
      </w:r>
      <w:r w:rsidRPr="00751E34">
        <w:rPr>
          <w:rFonts w:ascii="Arial" w:hAnsi="Arial" w:cs="Arial"/>
          <w:sz w:val="22"/>
          <w:szCs w:val="22"/>
        </w:rPr>
        <w:t>dla danego rodzaju wód gatunki.</w:t>
      </w:r>
    </w:p>
    <w:p w:rsidR="00A60F2D" w:rsidRPr="00751E34" w:rsidRDefault="00A60F2D" w:rsidP="00A60F2D">
      <w:pPr>
        <w:autoSpaceDE w:val="0"/>
        <w:autoSpaceDN w:val="0"/>
        <w:adjustRightInd w:val="0"/>
        <w:jc w:val="both"/>
        <w:rPr>
          <w:rFonts w:ascii="Arial" w:eastAsia="Batang" w:hAnsi="Arial" w:cs="Arial"/>
          <w:sz w:val="22"/>
          <w:szCs w:val="22"/>
        </w:rPr>
      </w:pPr>
    </w:p>
    <w:p w:rsidR="00A60F2D" w:rsidRPr="00751E34" w:rsidRDefault="00A60F2D" w:rsidP="00A60F2D">
      <w:pPr>
        <w:autoSpaceDE w:val="0"/>
        <w:autoSpaceDN w:val="0"/>
        <w:adjustRightInd w:val="0"/>
        <w:jc w:val="both"/>
        <w:rPr>
          <w:rFonts w:ascii="Arial" w:eastAsia="Batang" w:hAnsi="Arial" w:cs="Arial"/>
          <w:sz w:val="22"/>
          <w:szCs w:val="22"/>
        </w:rPr>
      </w:pPr>
      <w:r w:rsidRPr="00751E34">
        <w:rPr>
          <w:rFonts w:ascii="Arial" w:eastAsia="Batang" w:hAnsi="Arial" w:cs="Arial"/>
          <w:sz w:val="22"/>
          <w:szCs w:val="22"/>
        </w:rPr>
        <w:t xml:space="preserve">Stan chemiczny określa się na podstawie badań substancji z grupy wskaźników chemicznych charakteryzujących występowanie substancji szczególnie szkodliwych dla środowiska wodnego. Na podstawie rozporządzenia Ministra Środowiska z dnia </w:t>
      </w:r>
      <w:r w:rsidRPr="00751E34">
        <w:rPr>
          <w:rFonts w:ascii="Arial" w:hAnsi="Arial" w:cs="Arial"/>
          <w:sz w:val="22"/>
          <w:szCs w:val="22"/>
        </w:rPr>
        <w:t xml:space="preserve">21 lipca 2016 r. w sprawie sposobu klasyfikacji stanu jednolitych części wód powierzchniowych oraz środowiskowych norm jakości dla substancji priorytetowych (Dz. U. 2016r. poz. 1187) </w:t>
      </w:r>
      <w:r w:rsidRPr="00751E34">
        <w:rPr>
          <w:rFonts w:ascii="Arial" w:eastAsia="Batang" w:hAnsi="Arial" w:cs="Arial"/>
          <w:sz w:val="22"/>
          <w:szCs w:val="22"/>
        </w:rPr>
        <w:t>oceniane są substancje priorytetowe oraz wskaźniki innych substancji zanieczyszczających, zgodnie z wnioskiem Komisji Europejskiej KOM 2006/0129 (COD) dotyczącego dyrektywy Parlamentu Europejskiego i Rady w sprawie norm jakości środowiska w dziedzinie polityki wodnej oraz zmieniająca dyrektywę 2000/60/WE. Ocena stanu chemicznego polega na porównaniu wyników badań do wartości granicznych chemicznych wskaźników jakości wód dla danego typu jednolitych części wód przedstawionych w załączniku nr 8 wyżej cytowanego rozporządzenia. Przekroczenie tych wartości powoduje przyjęcie złego stanu chemicznego.</w:t>
      </w:r>
    </w:p>
    <w:p w:rsidR="00A60F2D" w:rsidRPr="00751E34" w:rsidRDefault="00A60F2D" w:rsidP="00A60F2D">
      <w:pPr>
        <w:shd w:val="clear" w:color="auto" w:fill="FFFFFF"/>
        <w:jc w:val="both"/>
        <w:rPr>
          <w:rFonts w:ascii="Arial" w:hAnsi="Arial" w:cs="Arial"/>
          <w:sz w:val="22"/>
          <w:szCs w:val="22"/>
        </w:rPr>
      </w:pPr>
      <w:r w:rsidRPr="00751E34">
        <w:rPr>
          <w:rFonts w:ascii="Arial" w:hAnsi="Arial" w:cs="Arial"/>
          <w:spacing w:val="2"/>
          <w:sz w:val="22"/>
          <w:szCs w:val="22"/>
        </w:rPr>
        <w:lastRenderedPageBreak/>
        <w:t xml:space="preserve">Ocenę jakości wód powierzchniowych na terenie Gminy Kędzierzyn-Koźle przeprowadza WIOŚ w Opolu. </w:t>
      </w:r>
      <w:r w:rsidRPr="00751E34">
        <w:rPr>
          <w:rFonts w:ascii="Arial" w:hAnsi="Arial" w:cs="Arial"/>
          <w:sz w:val="22"/>
          <w:szCs w:val="22"/>
        </w:rPr>
        <w:t xml:space="preserve">W 2014 roku przeprowadzone zostały badania jakości tzw. Jednolitych Częściach Wód Powierzchniowych na terenie województwa opolskiego, w tym w trzech punktach pomiarowo – kontrolnych na terenie </w:t>
      </w:r>
      <w:r w:rsidRPr="00751E34">
        <w:rPr>
          <w:rFonts w:ascii="Arial" w:hAnsi="Arial" w:cs="Arial"/>
          <w:spacing w:val="2"/>
          <w:sz w:val="22"/>
          <w:szCs w:val="22"/>
        </w:rPr>
        <w:t>Gminy Kędzierzyn-Koźle.</w:t>
      </w:r>
    </w:p>
    <w:p w:rsidR="00A60F2D" w:rsidRPr="00751E34" w:rsidRDefault="00A60F2D" w:rsidP="00A60F2D">
      <w:pPr>
        <w:jc w:val="both"/>
        <w:rPr>
          <w:rFonts w:ascii="Arial" w:hAnsi="Arial" w:cs="Arial"/>
          <w:sz w:val="22"/>
          <w:szCs w:val="22"/>
        </w:rPr>
      </w:pPr>
      <w:r w:rsidRPr="00751E34">
        <w:rPr>
          <w:rFonts w:ascii="Arial" w:hAnsi="Arial" w:cs="Arial"/>
          <w:sz w:val="22"/>
          <w:szCs w:val="22"/>
        </w:rPr>
        <w:t xml:space="preserve">Ocena wód powierzchniowych poprzez określenie ich stanu ekologicznego jest nowym podejściem zgodnym z założeniami Dyrektywy 2000/60/WE, zwanej Ramową Dyrektywą Wodną. Stan ekologiczny wód określany jest na podstawie elementów biologicznych (fitoplankton, fitobentos, makrolity, </w:t>
      </w:r>
      <w:proofErr w:type="spellStart"/>
      <w:r w:rsidRPr="00751E34">
        <w:rPr>
          <w:rFonts w:ascii="Arial" w:hAnsi="Arial" w:cs="Arial"/>
          <w:sz w:val="22"/>
          <w:szCs w:val="22"/>
        </w:rPr>
        <w:t>makrobezkręgowce</w:t>
      </w:r>
      <w:proofErr w:type="spellEnd"/>
      <w:r w:rsidRPr="00751E34">
        <w:rPr>
          <w:rFonts w:ascii="Arial" w:hAnsi="Arial" w:cs="Arial"/>
          <w:sz w:val="22"/>
          <w:szCs w:val="22"/>
        </w:rPr>
        <w:t xml:space="preserve"> bentosowe i ryby) oraz parametrów wspomagających (elementy fizykochemiczne). </w:t>
      </w:r>
    </w:p>
    <w:p w:rsidR="00A60F2D" w:rsidRPr="00751E34" w:rsidRDefault="00A60F2D" w:rsidP="00A60F2D">
      <w:pPr>
        <w:jc w:val="both"/>
        <w:rPr>
          <w:rFonts w:ascii="Arial" w:hAnsi="Arial" w:cs="Arial"/>
          <w:sz w:val="22"/>
          <w:szCs w:val="22"/>
        </w:rPr>
      </w:pPr>
      <w:r w:rsidRPr="00751E34">
        <w:rPr>
          <w:rFonts w:ascii="Arial" w:hAnsi="Arial" w:cs="Arial"/>
          <w:sz w:val="22"/>
          <w:szCs w:val="22"/>
        </w:rPr>
        <w:t xml:space="preserve">Stan ekologiczny/potencjał ekologiczny jest określeniem jakości struktury i funkcjonowania ekosystemu wód powierzchniowych, sklasyfikowanej na podstawie wyników badań elementów biologicznych oraz wspierających je wskaźników fizykochemicznych i </w:t>
      </w:r>
      <w:proofErr w:type="spellStart"/>
      <w:r w:rsidRPr="00751E34">
        <w:rPr>
          <w:rFonts w:ascii="Arial" w:hAnsi="Arial" w:cs="Arial"/>
          <w:sz w:val="22"/>
          <w:szCs w:val="22"/>
        </w:rPr>
        <w:t>hydromorfologicznych</w:t>
      </w:r>
      <w:proofErr w:type="spellEnd"/>
      <w:r w:rsidRPr="00751E34">
        <w:rPr>
          <w:rFonts w:ascii="Arial" w:hAnsi="Arial" w:cs="Arial"/>
          <w:sz w:val="22"/>
          <w:szCs w:val="22"/>
        </w:rPr>
        <w:t>. Stan ekologiczny jednolitych części wód powierzchniowych klasyfikuje się poprzez nadanie jednolitej części wód jednej z pięciu klas jakości, przy czym klasa pierwsza oznacza bardzo dobry stan ekologiczny, klasa druga – dobry stan ekologiczny, zaś klasy trzecia, czwarta i piąta odpowiednio – stan ekologiczny umiarkowany, słaby i zły.</w:t>
      </w:r>
    </w:p>
    <w:p w:rsidR="007F1D87" w:rsidRPr="009C7C66" w:rsidRDefault="007F1D87" w:rsidP="007F1D87">
      <w:pPr>
        <w:jc w:val="both"/>
        <w:rPr>
          <w:rFonts w:ascii="Arial" w:hAnsi="Arial" w:cs="Arial"/>
          <w:color w:val="FF0000"/>
          <w:sz w:val="22"/>
          <w:szCs w:val="22"/>
        </w:rPr>
      </w:pPr>
    </w:p>
    <w:p w:rsidR="007F1D87" w:rsidRPr="009C7C66" w:rsidRDefault="007F1D87" w:rsidP="007F1D87">
      <w:pPr>
        <w:jc w:val="both"/>
        <w:rPr>
          <w:rFonts w:ascii="Arial" w:hAnsi="Arial" w:cs="Arial"/>
          <w:b/>
          <w:color w:val="FF0000"/>
          <w:sz w:val="22"/>
          <w:szCs w:val="22"/>
        </w:rPr>
        <w:sectPr w:rsidR="007F1D87" w:rsidRPr="009C7C66" w:rsidSect="0068626A">
          <w:headerReference w:type="default" r:id="rId21"/>
          <w:footerReference w:type="default" r:id="rId22"/>
          <w:pgSz w:w="11906" w:h="16838"/>
          <w:pgMar w:top="1418" w:right="1134" w:bottom="1418" w:left="1418" w:header="709" w:footer="434" w:gutter="0"/>
          <w:cols w:space="708"/>
          <w:docGrid w:linePitch="326"/>
        </w:sectPr>
      </w:pPr>
    </w:p>
    <w:p w:rsidR="00A60F2D" w:rsidRPr="00751E34" w:rsidRDefault="00A60F2D" w:rsidP="00A60F2D">
      <w:pPr>
        <w:jc w:val="both"/>
        <w:rPr>
          <w:rFonts w:ascii="Arial" w:hAnsi="Arial" w:cs="Arial"/>
          <w:i/>
          <w:sz w:val="22"/>
          <w:szCs w:val="22"/>
        </w:rPr>
      </w:pPr>
      <w:bookmarkStart w:id="202" w:name="_Toc466017562"/>
      <w:bookmarkStart w:id="203" w:name="_Toc466375451"/>
      <w:bookmarkEnd w:id="197"/>
      <w:r w:rsidRPr="00751E34">
        <w:rPr>
          <w:rFonts w:ascii="Arial" w:hAnsi="Arial" w:cs="Arial"/>
          <w:b/>
          <w:sz w:val="22"/>
          <w:szCs w:val="22"/>
        </w:rPr>
        <w:lastRenderedPageBreak/>
        <w:t>Tabela </w:t>
      </w:r>
      <w:r w:rsidR="004151A2" w:rsidRPr="00751E34">
        <w:rPr>
          <w:rFonts w:ascii="Arial" w:hAnsi="Arial" w:cs="Arial"/>
          <w:b/>
          <w:sz w:val="22"/>
          <w:szCs w:val="22"/>
        </w:rPr>
        <w:fldChar w:fldCharType="begin"/>
      </w:r>
      <w:r w:rsidRPr="00751E34">
        <w:rPr>
          <w:rFonts w:ascii="Arial" w:hAnsi="Arial" w:cs="Arial"/>
          <w:b/>
          <w:sz w:val="22"/>
          <w:szCs w:val="22"/>
        </w:rPr>
        <w:instrText xml:space="preserve"> SEQ Tabela \* ARABIC </w:instrText>
      </w:r>
      <w:r w:rsidR="004151A2" w:rsidRPr="00751E34">
        <w:rPr>
          <w:rFonts w:ascii="Arial" w:hAnsi="Arial" w:cs="Arial"/>
          <w:b/>
          <w:sz w:val="22"/>
          <w:szCs w:val="22"/>
        </w:rPr>
        <w:fldChar w:fldCharType="separate"/>
      </w:r>
      <w:r w:rsidR="00DC546E">
        <w:rPr>
          <w:rFonts w:ascii="Arial" w:hAnsi="Arial" w:cs="Arial"/>
          <w:b/>
          <w:noProof/>
          <w:sz w:val="22"/>
          <w:szCs w:val="22"/>
        </w:rPr>
        <w:t>4</w:t>
      </w:r>
      <w:r w:rsidR="004151A2" w:rsidRPr="00751E34">
        <w:rPr>
          <w:rFonts w:ascii="Arial" w:hAnsi="Arial" w:cs="Arial"/>
          <w:b/>
          <w:sz w:val="22"/>
          <w:szCs w:val="22"/>
        </w:rPr>
        <w:fldChar w:fldCharType="end"/>
      </w:r>
      <w:r w:rsidRPr="00751E34">
        <w:rPr>
          <w:rFonts w:ascii="Arial" w:hAnsi="Arial" w:cs="Arial"/>
          <w:b/>
          <w:sz w:val="22"/>
          <w:szCs w:val="22"/>
        </w:rPr>
        <w:t>.</w:t>
      </w:r>
      <w:r w:rsidRPr="00751E34">
        <w:rPr>
          <w:rFonts w:ascii="Arial" w:hAnsi="Arial" w:cs="Arial"/>
          <w:i/>
          <w:sz w:val="22"/>
          <w:szCs w:val="22"/>
        </w:rPr>
        <w:t xml:space="preserve"> Wyniki oceny wykonanej dla punktów pomiarowo-kontrolnych monitoringu zlokalizowanych na terenie Gminy Kędzierzyn-Koźle w 2014 roku.</w:t>
      </w:r>
      <w:bookmarkEnd w:id="202"/>
      <w:bookmarkEnd w:id="203"/>
    </w:p>
    <w:tbl>
      <w:tblPr>
        <w:tblW w:w="14884"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18"/>
        <w:gridCol w:w="1559"/>
        <w:gridCol w:w="1276"/>
        <w:gridCol w:w="1701"/>
        <w:gridCol w:w="1559"/>
        <w:gridCol w:w="1276"/>
        <w:gridCol w:w="1417"/>
        <w:gridCol w:w="992"/>
      </w:tblGrid>
      <w:tr w:rsidR="00A60F2D" w:rsidRPr="00751E34" w:rsidTr="00A60F2D">
        <w:trPr>
          <w:trHeight w:val="461"/>
          <w:jc w:val="center"/>
        </w:trPr>
        <w:tc>
          <w:tcPr>
            <w:tcW w:w="3686" w:type="dxa"/>
            <w:vMerge w:val="restart"/>
            <w:shd w:val="clear" w:color="auto" w:fill="BFBFBF"/>
            <w:vAlign w:val="center"/>
          </w:tcPr>
          <w:p w:rsidR="00A60F2D" w:rsidRPr="00751E34" w:rsidRDefault="00A60F2D" w:rsidP="00A60F2D">
            <w:pPr>
              <w:jc w:val="center"/>
              <w:rPr>
                <w:rFonts w:ascii="Arial" w:hAnsi="Arial" w:cs="Arial"/>
                <w:b/>
                <w:sz w:val="20"/>
              </w:rPr>
            </w:pPr>
            <w:r w:rsidRPr="00751E34">
              <w:rPr>
                <w:rFonts w:ascii="Arial" w:hAnsi="Arial" w:cs="Arial"/>
                <w:b/>
                <w:sz w:val="20"/>
              </w:rPr>
              <w:t xml:space="preserve">Nazwa JCWP/ nazwa </w:t>
            </w:r>
            <w:proofErr w:type="spellStart"/>
            <w:r w:rsidRPr="00751E34">
              <w:rPr>
                <w:rFonts w:ascii="Arial" w:hAnsi="Arial" w:cs="Arial"/>
                <w:b/>
                <w:sz w:val="20"/>
              </w:rPr>
              <w:t>ppk</w:t>
            </w:r>
            <w:proofErr w:type="spellEnd"/>
          </w:p>
        </w:tc>
        <w:tc>
          <w:tcPr>
            <w:tcW w:w="5954" w:type="dxa"/>
            <w:gridSpan w:val="4"/>
            <w:shd w:val="clear" w:color="auto" w:fill="BFBFBF"/>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Klasa elementów</w:t>
            </w:r>
          </w:p>
        </w:tc>
        <w:tc>
          <w:tcPr>
            <w:tcW w:w="1559" w:type="dxa"/>
            <w:vMerge w:val="restart"/>
            <w:shd w:val="clear" w:color="auto" w:fill="BFBFBF"/>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Stan/potencjał ekologiczny</w:t>
            </w:r>
          </w:p>
        </w:tc>
        <w:tc>
          <w:tcPr>
            <w:tcW w:w="1276" w:type="dxa"/>
            <w:vMerge w:val="restart"/>
            <w:shd w:val="clear" w:color="auto" w:fill="BFBFBF"/>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Stan chemiczny</w:t>
            </w:r>
          </w:p>
        </w:tc>
        <w:tc>
          <w:tcPr>
            <w:tcW w:w="1417" w:type="dxa"/>
            <w:vMerge w:val="restart"/>
            <w:shd w:val="clear" w:color="auto" w:fill="BFBFBF"/>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Ocena spełnienia wymagań dla obszarów chronionych</w:t>
            </w:r>
          </w:p>
        </w:tc>
        <w:tc>
          <w:tcPr>
            <w:tcW w:w="992" w:type="dxa"/>
            <w:vMerge w:val="restart"/>
            <w:shd w:val="clear" w:color="auto" w:fill="BFBFBF"/>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Ocena stanu JCW.</w:t>
            </w:r>
          </w:p>
        </w:tc>
      </w:tr>
      <w:tr w:rsidR="00A60F2D" w:rsidRPr="00751E34" w:rsidTr="00A60F2D">
        <w:trPr>
          <w:jc w:val="center"/>
        </w:trPr>
        <w:tc>
          <w:tcPr>
            <w:tcW w:w="3686" w:type="dxa"/>
            <w:vMerge/>
            <w:shd w:val="clear" w:color="auto" w:fill="BFBFBF"/>
            <w:vAlign w:val="center"/>
          </w:tcPr>
          <w:p w:rsidR="00A60F2D" w:rsidRPr="00751E34" w:rsidRDefault="00A60F2D" w:rsidP="00A60F2D">
            <w:pPr>
              <w:jc w:val="center"/>
              <w:rPr>
                <w:rFonts w:ascii="Arial" w:hAnsi="Arial" w:cs="Arial"/>
                <w:b/>
                <w:color w:val="FF0000"/>
                <w:sz w:val="20"/>
              </w:rPr>
            </w:pPr>
          </w:p>
        </w:tc>
        <w:tc>
          <w:tcPr>
            <w:tcW w:w="1418" w:type="dxa"/>
            <w:tcBorders>
              <w:bottom w:val="single" w:sz="4" w:space="0" w:color="auto"/>
            </w:tcBorders>
            <w:shd w:val="clear" w:color="auto" w:fill="BFBFBF"/>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biologicznych</w:t>
            </w:r>
          </w:p>
        </w:tc>
        <w:tc>
          <w:tcPr>
            <w:tcW w:w="1559" w:type="dxa"/>
            <w:tcBorders>
              <w:bottom w:val="single" w:sz="4" w:space="0" w:color="auto"/>
            </w:tcBorders>
            <w:shd w:val="clear" w:color="auto" w:fill="BFBFBF"/>
            <w:vAlign w:val="center"/>
          </w:tcPr>
          <w:p w:rsidR="00A60F2D" w:rsidRPr="00751E34" w:rsidRDefault="00A60F2D" w:rsidP="00A60F2D">
            <w:pPr>
              <w:jc w:val="center"/>
              <w:rPr>
                <w:rFonts w:ascii="Arial" w:hAnsi="Arial" w:cs="Arial"/>
                <w:b/>
                <w:sz w:val="18"/>
                <w:szCs w:val="18"/>
              </w:rPr>
            </w:pPr>
            <w:proofErr w:type="spellStart"/>
            <w:r w:rsidRPr="00751E34">
              <w:rPr>
                <w:rFonts w:ascii="Arial" w:hAnsi="Arial" w:cs="Arial"/>
                <w:b/>
                <w:sz w:val="18"/>
                <w:szCs w:val="18"/>
              </w:rPr>
              <w:t>hydromorfo</w:t>
            </w:r>
            <w:proofErr w:type="spellEnd"/>
            <w:r w:rsidRPr="00751E34">
              <w:rPr>
                <w:rFonts w:ascii="Arial" w:hAnsi="Arial" w:cs="Arial"/>
                <w:b/>
                <w:sz w:val="18"/>
                <w:szCs w:val="18"/>
              </w:rPr>
              <w:t>-logicznych</w:t>
            </w:r>
          </w:p>
        </w:tc>
        <w:tc>
          <w:tcPr>
            <w:tcW w:w="1276" w:type="dxa"/>
            <w:tcBorders>
              <w:bottom w:val="single" w:sz="4" w:space="0" w:color="auto"/>
            </w:tcBorders>
            <w:shd w:val="clear" w:color="auto" w:fill="BFBFBF"/>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fizykochemicznych</w:t>
            </w:r>
          </w:p>
        </w:tc>
        <w:tc>
          <w:tcPr>
            <w:tcW w:w="1701" w:type="dxa"/>
            <w:tcBorders>
              <w:bottom w:val="single" w:sz="4" w:space="0" w:color="auto"/>
            </w:tcBorders>
            <w:shd w:val="clear" w:color="auto" w:fill="BFBFBF"/>
          </w:tcPr>
          <w:p w:rsidR="00A60F2D" w:rsidRPr="00751E34" w:rsidRDefault="00A60F2D" w:rsidP="00A60F2D">
            <w:pPr>
              <w:jc w:val="center"/>
              <w:rPr>
                <w:rFonts w:ascii="Arial" w:hAnsi="Arial" w:cs="Arial"/>
                <w:b/>
                <w:sz w:val="18"/>
                <w:szCs w:val="18"/>
              </w:rPr>
            </w:pPr>
            <w:proofErr w:type="spellStart"/>
            <w:r w:rsidRPr="00751E34">
              <w:rPr>
                <w:rFonts w:ascii="Arial" w:hAnsi="Arial" w:cs="Arial"/>
                <w:b/>
                <w:sz w:val="18"/>
                <w:szCs w:val="18"/>
              </w:rPr>
              <w:t>fizykochemi</w:t>
            </w:r>
            <w:proofErr w:type="spellEnd"/>
            <w:r w:rsidRPr="00751E34">
              <w:rPr>
                <w:rFonts w:ascii="Arial" w:hAnsi="Arial" w:cs="Arial"/>
                <w:b/>
                <w:sz w:val="18"/>
                <w:szCs w:val="18"/>
              </w:rPr>
              <w:t xml:space="preserve"> </w:t>
            </w:r>
            <w:proofErr w:type="spellStart"/>
            <w:r w:rsidRPr="00751E34">
              <w:rPr>
                <w:rFonts w:ascii="Arial" w:hAnsi="Arial" w:cs="Arial"/>
                <w:b/>
                <w:sz w:val="18"/>
                <w:szCs w:val="18"/>
              </w:rPr>
              <w:t>cznych</w:t>
            </w:r>
            <w:proofErr w:type="spellEnd"/>
            <w:r w:rsidRPr="00751E34">
              <w:rPr>
                <w:rFonts w:ascii="Arial" w:hAnsi="Arial" w:cs="Arial"/>
                <w:b/>
                <w:sz w:val="18"/>
                <w:szCs w:val="18"/>
              </w:rPr>
              <w:t xml:space="preserve"> – spec. zanieczyszczenia syntetyczne i niesyntetyczne</w:t>
            </w:r>
          </w:p>
        </w:tc>
        <w:tc>
          <w:tcPr>
            <w:tcW w:w="1559" w:type="dxa"/>
            <w:vMerge/>
            <w:tcBorders>
              <w:bottom w:val="single" w:sz="4" w:space="0" w:color="auto"/>
            </w:tcBorders>
            <w:shd w:val="clear" w:color="auto" w:fill="BFBFBF"/>
            <w:vAlign w:val="center"/>
          </w:tcPr>
          <w:p w:rsidR="00A60F2D" w:rsidRPr="00751E34" w:rsidRDefault="00A60F2D" w:rsidP="00A60F2D">
            <w:pPr>
              <w:jc w:val="center"/>
              <w:rPr>
                <w:rFonts w:ascii="Arial" w:hAnsi="Arial" w:cs="Arial"/>
                <w:b/>
                <w:color w:val="FF0000"/>
                <w:sz w:val="18"/>
                <w:szCs w:val="18"/>
              </w:rPr>
            </w:pPr>
          </w:p>
        </w:tc>
        <w:tc>
          <w:tcPr>
            <w:tcW w:w="1276" w:type="dxa"/>
            <w:vMerge/>
            <w:tcBorders>
              <w:bottom w:val="single" w:sz="4" w:space="0" w:color="auto"/>
            </w:tcBorders>
            <w:shd w:val="clear" w:color="auto" w:fill="BFBFBF"/>
          </w:tcPr>
          <w:p w:rsidR="00A60F2D" w:rsidRPr="00751E34" w:rsidRDefault="00A60F2D" w:rsidP="00A60F2D">
            <w:pPr>
              <w:jc w:val="center"/>
              <w:rPr>
                <w:rFonts w:ascii="Arial" w:hAnsi="Arial" w:cs="Arial"/>
                <w:b/>
                <w:color w:val="FF0000"/>
                <w:sz w:val="18"/>
                <w:szCs w:val="18"/>
              </w:rPr>
            </w:pPr>
          </w:p>
        </w:tc>
        <w:tc>
          <w:tcPr>
            <w:tcW w:w="1417" w:type="dxa"/>
            <w:vMerge/>
            <w:tcBorders>
              <w:bottom w:val="single" w:sz="4" w:space="0" w:color="auto"/>
            </w:tcBorders>
            <w:shd w:val="clear" w:color="auto" w:fill="BFBFBF"/>
            <w:vAlign w:val="center"/>
          </w:tcPr>
          <w:p w:rsidR="00A60F2D" w:rsidRPr="00751E34" w:rsidRDefault="00A60F2D" w:rsidP="00A60F2D">
            <w:pPr>
              <w:jc w:val="center"/>
              <w:rPr>
                <w:rFonts w:ascii="Arial" w:hAnsi="Arial" w:cs="Arial"/>
                <w:b/>
                <w:color w:val="FF0000"/>
                <w:sz w:val="18"/>
                <w:szCs w:val="18"/>
              </w:rPr>
            </w:pPr>
          </w:p>
        </w:tc>
        <w:tc>
          <w:tcPr>
            <w:tcW w:w="992" w:type="dxa"/>
            <w:vMerge/>
            <w:tcBorders>
              <w:bottom w:val="single" w:sz="4" w:space="0" w:color="auto"/>
            </w:tcBorders>
            <w:shd w:val="clear" w:color="auto" w:fill="BFBFBF"/>
            <w:vAlign w:val="center"/>
          </w:tcPr>
          <w:p w:rsidR="00A60F2D" w:rsidRPr="00751E34" w:rsidRDefault="00A60F2D" w:rsidP="00A60F2D">
            <w:pPr>
              <w:jc w:val="center"/>
              <w:rPr>
                <w:rFonts w:ascii="Arial" w:hAnsi="Arial" w:cs="Arial"/>
                <w:b/>
                <w:color w:val="FF0000"/>
                <w:sz w:val="18"/>
                <w:szCs w:val="18"/>
              </w:rPr>
            </w:pPr>
          </w:p>
        </w:tc>
      </w:tr>
      <w:tr w:rsidR="00A60F2D" w:rsidRPr="00751E34" w:rsidTr="00A60F2D">
        <w:trPr>
          <w:trHeight w:val="430"/>
          <w:jc w:val="center"/>
        </w:trPr>
        <w:tc>
          <w:tcPr>
            <w:tcW w:w="368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Kłodnica od Dramy do ujścia – </w:t>
            </w:r>
            <w:proofErr w:type="spellStart"/>
            <w:r w:rsidRPr="00751E34">
              <w:rPr>
                <w:rFonts w:ascii="Arial" w:hAnsi="Arial" w:cs="Arial"/>
                <w:sz w:val="20"/>
              </w:rPr>
              <w:t>ppk</w:t>
            </w:r>
            <w:proofErr w:type="spellEnd"/>
            <w:r w:rsidRPr="00751E34">
              <w:rPr>
                <w:rFonts w:ascii="Arial" w:hAnsi="Arial" w:cs="Arial"/>
                <w:sz w:val="20"/>
              </w:rPr>
              <w:t xml:space="preserve"> Kłodnica - ujście do Odry</w:t>
            </w:r>
          </w:p>
          <w:p w:rsidR="00A60F2D" w:rsidRPr="00751E34" w:rsidRDefault="00A60F2D" w:rsidP="00A60F2D">
            <w:pPr>
              <w:rPr>
                <w:rFonts w:ascii="Arial" w:hAnsi="Arial" w:cs="Arial"/>
                <w:sz w:val="20"/>
              </w:rPr>
            </w:pPr>
            <w:r w:rsidRPr="00751E34">
              <w:rPr>
                <w:rFonts w:ascii="Arial" w:hAnsi="Arial" w:cs="Arial"/>
                <w:sz w:val="20"/>
              </w:rPr>
              <w:t>PLRW60000116999</w:t>
            </w:r>
          </w:p>
        </w:tc>
        <w:tc>
          <w:tcPr>
            <w:tcW w:w="1418" w:type="dxa"/>
            <w:tcBorders>
              <w:bottom w:val="single" w:sz="4" w:space="0" w:color="auto"/>
            </w:tcBorders>
            <w:shd w:val="clear" w:color="auto" w:fill="FFC000"/>
            <w:vAlign w:val="center"/>
          </w:tcPr>
          <w:p w:rsidR="00A60F2D" w:rsidRPr="00751E34" w:rsidRDefault="00A60F2D" w:rsidP="00A60F2D">
            <w:pPr>
              <w:jc w:val="center"/>
              <w:rPr>
                <w:rFonts w:ascii="Arial" w:hAnsi="Arial" w:cs="Arial"/>
                <w:b/>
                <w:sz w:val="20"/>
              </w:rPr>
            </w:pPr>
            <w:r w:rsidRPr="00751E34">
              <w:rPr>
                <w:rFonts w:ascii="Arial" w:hAnsi="Arial" w:cs="Arial"/>
                <w:b/>
                <w:sz w:val="20"/>
              </w:rPr>
              <w:t>III</w:t>
            </w:r>
          </w:p>
        </w:tc>
        <w:tc>
          <w:tcPr>
            <w:tcW w:w="1559" w:type="dxa"/>
            <w:tcBorders>
              <w:bottom w:val="single" w:sz="4" w:space="0" w:color="auto"/>
            </w:tcBorders>
            <w:shd w:val="clear" w:color="auto" w:fill="92D050"/>
            <w:vAlign w:val="center"/>
          </w:tcPr>
          <w:p w:rsidR="00A60F2D" w:rsidRPr="00751E34" w:rsidRDefault="00A60F2D" w:rsidP="00A60F2D">
            <w:pPr>
              <w:jc w:val="center"/>
              <w:rPr>
                <w:rFonts w:ascii="Arial" w:hAnsi="Arial" w:cs="Arial"/>
                <w:b/>
                <w:sz w:val="20"/>
              </w:rPr>
            </w:pPr>
            <w:r w:rsidRPr="00751E34">
              <w:rPr>
                <w:rFonts w:ascii="Arial" w:hAnsi="Arial" w:cs="Arial"/>
                <w:b/>
                <w:sz w:val="20"/>
              </w:rPr>
              <w:t>II</w:t>
            </w:r>
          </w:p>
        </w:tc>
        <w:tc>
          <w:tcPr>
            <w:tcW w:w="1276" w:type="dxa"/>
            <w:tcBorders>
              <w:bottom w:val="single" w:sz="4" w:space="0" w:color="auto"/>
            </w:tcBorders>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PPD</w:t>
            </w:r>
          </w:p>
        </w:tc>
        <w:tc>
          <w:tcPr>
            <w:tcW w:w="1701" w:type="dxa"/>
            <w:tcBorders>
              <w:bottom w:val="single" w:sz="4" w:space="0" w:color="auto"/>
            </w:tcBorders>
            <w:shd w:val="clear" w:color="auto" w:fill="92D050"/>
            <w:vAlign w:val="center"/>
          </w:tcPr>
          <w:p w:rsidR="00A60F2D" w:rsidRPr="00751E34" w:rsidRDefault="00A60F2D" w:rsidP="00A60F2D">
            <w:pPr>
              <w:jc w:val="center"/>
              <w:rPr>
                <w:rFonts w:ascii="Arial" w:hAnsi="Arial" w:cs="Arial"/>
                <w:b/>
                <w:sz w:val="20"/>
              </w:rPr>
            </w:pPr>
            <w:r w:rsidRPr="00751E34">
              <w:rPr>
                <w:rFonts w:ascii="Arial" w:hAnsi="Arial" w:cs="Arial"/>
                <w:b/>
                <w:sz w:val="20"/>
              </w:rPr>
              <w:t>II</w:t>
            </w:r>
          </w:p>
        </w:tc>
        <w:tc>
          <w:tcPr>
            <w:tcW w:w="1559" w:type="dxa"/>
            <w:tcBorders>
              <w:bottom w:val="single" w:sz="4" w:space="0" w:color="auto"/>
            </w:tcBorders>
            <w:shd w:val="clear" w:color="auto" w:fill="FFC000"/>
            <w:vAlign w:val="center"/>
          </w:tcPr>
          <w:p w:rsidR="00A60F2D" w:rsidRPr="00751E34" w:rsidRDefault="00A60F2D" w:rsidP="00A60F2D">
            <w:pPr>
              <w:jc w:val="center"/>
              <w:rPr>
                <w:rFonts w:ascii="Arial" w:hAnsi="Arial" w:cs="Arial"/>
                <w:b/>
                <w:sz w:val="20"/>
              </w:rPr>
            </w:pPr>
            <w:r w:rsidRPr="00751E34">
              <w:rPr>
                <w:rFonts w:ascii="Arial" w:hAnsi="Arial" w:cs="Arial"/>
                <w:b/>
                <w:sz w:val="20"/>
              </w:rPr>
              <w:t>umiarkowany</w:t>
            </w:r>
          </w:p>
        </w:tc>
        <w:tc>
          <w:tcPr>
            <w:tcW w:w="1276" w:type="dxa"/>
            <w:tcBorders>
              <w:bottom w:val="single" w:sz="4" w:space="0" w:color="auto"/>
            </w:tcBorders>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poniżej stanu dobrego</w:t>
            </w:r>
          </w:p>
        </w:tc>
        <w:tc>
          <w:tcPr>
            <w:tcW w:w="1417" w:type="dxa"/>
            <w:tcBorders>
              <w:bottom w:val="single" w:sz="4" w:space="0" w:color="auto"/>
            </w:tcBorders>
            <w:shd w:val="clear" w:color="auto" w:fill="FFFF00"/>
            <w:vAlign w:val="center"/>
          </w:tcPr>
          <w:p w:rsidR="00A60F2D" w:rsidRPr="00751E34" w:rsidRDefault="00A60F2D" w:rsidP="00A60F2D">
            <w:pPr>
              <w:jc w:val="center"/>
              <w:rPr>
                <w:rFonts w:ascii="Arial" w:hAnsi="Arial" w:cs="Arial"/>
                <w:b/>
                <w:sz w:val="20"/>
              </w:rPr>
            </w:pPr>
            <w:r w:rsidRPr="00751E34">
              <w:rPr>
                <w:rFonts w:ascii="Arial" w:hAnsi="Arial" w:cs="Arial"/>
                <w:b/>
                <w:sz w:val="20"/>
              </w:rPr>
              <w:t>N</w:t>
            </w:r>
          </w:p>
        </w:tc>
        <w:tc>
          <w:tcPr>
            <w:tcW w:w="992" w:type="dxa"/>
            <w:tcBorders>
              <w:bottom w:val="single" w:sz="4" w:space="0" w:color="auto"/>
            </w:tcBorders>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zły</w:t>
            </w:r>
          </w:p>
        </w:tc>
      </w:tr>
      <w:tr w:rsidR="00A60F2D" w:rsidRPr="00751E34" w:rsidTr="00A60F2D">
        <w:trPr>
          <w:trHeight w:val="430"/>
          <w:jc w:val="center"/>
        </w:trPr>
        <w:tc>
          <w:tcPr>
            <w:tcW w:w="368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Odra od wypływu ze </w:t>
            </w:r>
            <w:proofErr w:type="spellStart"/>
            <w:r w:rsidRPr="00751E34">
              <w:rPr>
                <w:rFonts w:ascii="Arial" w:hAnsi="Arial" w:cs="Arial"/>
                <w:sz w:val="20"/>
              </w:rPr>
              <w:t>zb.</w:t>
            </w:r>
            <w:proofErr w:type="spellEnd"/>
            <w:r w:rsidRPr="00751E34">
              <w:rPr>
                <w:rFonts w:ascii="Arial" w:hAnsi="Arial" w:cs="Arial"/>
                <w:sz w:val="20"/>
              </w:rPr>
              <w:t xml:space="preserve"> Polder Buków do Kanału Gliwickiego – </w:t>
            </w:r>
          </w:p>
          <w:p w:rsidR="00A60F2D" w:rsidRPr="00751E34" w:rsidRDefault="00A60F2D" w:rsidP="00A60F2D">
            <w:pPr>
              <w:rPr>
                <w:rFonts w:ascii="Arial" w:hAnsi="Arial" w:cs="Arial"/>
                <w:sz w:val="20"/>
              </w:rPr>
            </w:pPr>
            <w:proofErr w:type="spellStart"/>
            <w:r w:rsidRPr="00751E34">
              <w:rPr>
                <w:rFonts w:ascii="Arial" w:hAnsi="Arial" w:cs="Arial"/>
                <w:sz w:val="20"/>
              </w:rPr>
              <w:t>ppk</w:t>
            </w:r>
            <w:proofErr w:type="spellEnd"/>
            <w:r w:rsidRPr="00751E34">
              <w:rPr>
                <w:rFonts w:ascii="Arial" w:hAnsi="Arial" w:cs="Arial"/>
                <w:sz w:val="20"/>
              </w:rPr>
              <w:t xml:space="preserve"> Odra –Kłodnica, poniżej ujścia Kłodnicy</w:t>
            </w:r>
          </w:p>
          <w:p w:rsidR="00A60F2D" w:rsidRPr="00751E34" w:rsidRDefault="00A60F2D" w:rsidP="00A60F2D">
            <w:pPr>
              <w:rPr>
                <w:rFonts w:ascii="Arial" w:hAnsi="Arial" w:cs="Arial"/>
                <w:sz w:val="20"/>
              </w:rPr>
            </w:pPr>
            <w:r w:rsidRPr="00751E34">
              <w:rPr>
                <w:rFonts w:ascii="Arial" w:hAnsi="Arial" w:cs="Arial"/>
                <w:sz w:val="20"/>
              </w:rPr>
              <w:t>PLRW600019117159</w:t>
            </w:r>
          </w:p>
        </w:tc>
        <w:tc>
          <w:tcPr>
            <w:tcW w:w="1418" w:type="dxa"/>
            <w:shd w:val="clear" w:color="auto" w:fill="FFC000"/>
            <w:vAlign w:val="center"/>
          </w:tcPr>
          <w:p w:rsidR="00A60F2D" w:rsidRPr="00751E34" w:rsidRDefault="00A60F2D" w:rsidP="00A60F2D">
            <w:pPr>
              <w:jc w:val="center"/>
              <w:rPr>
                <w:rFonts w:ascii="Arial" w:hAnsi="Arial" w:cs="Arial"/>
                <w:b/>
                <w:sz w:val="20"/>
              </w:rPr>
            </w:pPr>
            <w:r w:rsidRPr="00751E34">
              <w:rPr>
                <w:rFonts w:ascii="Arial" w:hAnsi="Arial" w:cs="Arial"/>
                <w:b/>
                <w:sz w:val="20"/>
              </w:rPr>
              <w:t>III</w:t>
            </w:r>
          </w:p>
        </w:tc>
        <w:tc>
          <w:tcPr>
            <w:tcW w:w="1559" w:type="dxa"/>
            <w:tcBorders>
              <w:bottom w:val="single" w:sz="4" w:space="0" w:color="auto"/>
            </w:tcBorders>
            <w:shd w:val="clear" w:color="auto" w:fill="92D050"/>
            <w:vAlign w:val="center"/>
          </w:tcPr>
          <w:p w:rsidR="00A60F2D" w:rsidRPr="00751E34" w:rsidRDefault="00A60F2D" w:rsidP="00A60F2D">
            <w:pPr>
              <w:jc w:val="center"/>
              <w:rPr>
                <w:rFonts w:ascii="Arial" w:hAnsi="Arial" w:cs="Arial"/>
                <w:b/>
                <w:sz w:val="20"/>
              </w:rPr>
            </w:pPr>
            <w:r w:rsidRPr="00751E34">
              <w:rPr>
                <w:rFonts w:ascii="Arial" w:hAnsi="Arial" w:cs="Arial"/>
                <w:b/>
                <w:sz w:val="20"/>
              </w:rPr>
              <w:t>II</w:t>
            </w:r>
          </w:p>
        </w:tc>
        <w:tc>
          <w:tcPr>
            <w:tcW w:w="1276" w:type="dxa"/>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PPD</w:t>
            </w:r>
          </w:p>
        </w:tc>
        <w:tc>
          <w:tcPr>
            <w:tcW w:w="1701" w:type="dxa"/>
            <w:tcBorders>
              <w:bottom w:val="single" w:sz="4" w:space="0" w:color="auto"/>
            </w:tcBorders>
            <w:shd w:val="clear" w:color="auto" w:fill="92D050"/>
            <w:vAlign w:val="center"/>
          </w:tcPr>
          <w:p w:rsidR="00A60F2D" w:rsidRPr="00751E34" w:rsidRDefault="00A60F2D" w:rsidP="00A60F2D">
            <w:pPr>
              <w:jc w:val="center"/>
              <w:rPr>
                <w:rFonts w:ascii="Arial" w:hAnsi="Arial" w:cs="Arial"/>
                <w:b/>
                <w:sz w:val="20"/>
              </w:rPr>
            </w:pPr>
            <w:r w:rsidRPr="00751E34">
              <w:rPr>
                <w:rFonts w:ascii="Arial" w:hAnsi="Arial" w:cs="Arial"/>
                <w:b/>
                <w:sz w:val="20"/>
              </w:rPr>
              <w:t>II</w:t>
            </w:r>
          </w:p>
        </w:tc>
        <w:tc>
          <w:tcPr>
            <w:tcW w:w="1559" w:type="dxa"/>
            <w:shd w:val="clear" w:color="auto" w:fill="FFC000"/>
            <w:vAlign w:val="center"/>
          </w:tcPr>
          <w:p w:rsidR="00A60F2D" w:rsidRPr="00751E34" w:rsidRDefault="00A60F2D" w:rsidP="00A60F2D">
            <w:pPr>
              <w:jc w:val="center"/>
              <w:rPr>
                <w:rFonts w:ascii="Arial" w:hAnsi="Arial" w:cs="Arial"/>
                <w:b/>
                <w:sz w:val="20"/>
              </w:rPr>
            </w:pPr>
            <w:r w:rsidRPr="00751E34">
              <w:rPr>
                <w:rFonts w:ascii="Arial" w:hAnsi="Arial" w:cs="Arial"/>
                <w:b/>
                <w:sz w:val="20"/>
              </w:rPr>
              <w:t>umiarkowany</w:t>
            </w:r>
          </w:p>
        </w:tc>
        <w:tc>
          <w:tcPr>
            <w:tcW w:w="1276" w:type="dxa"/>
            <w:tcBorders>
              <w:bottom w:val="single" w:sz="4" w:space="0" w:color="auto"/>
            </w:tcBorders>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poniżej stanu dobrego</w:t>
            </w:r>
          </w:p>
        </w:tc>
        <w:tc>
          <w:tcPr>
            <w:tcW w:w="1417" w:type="dxa"/>
            <w:tcBorders>
              <w:bottom w:val="single" w:sz="4" w:space="0" w:color="auto"/>
            </w:tcBorders>
            <w:shd w:val="clear" w:color="auto" w:fill="FFFF00"/>
            <w:vAlign w:val="center"/>
          </w:tcPr>
          <w:p w:rsidR="00A60F2D" w:rsidRPr="00751E34" w:rsidRDefault="00A60F2D" w:rsidP="00A60F2D">
            <w:pPr>
              <w:jc w:val="center"/>
              <w:rPr>
                <w:rFonts w:ascii="Arial" w:hAnsi="Arial" w:cs="Arial"/>
                <w:b/>
                <w:sz w:val="20"/>
              </w:rPr>
            </w:pPr>
            <w:r w:rsidRPr="00751E34">
              <w:rPr>
                <w:rFonts w:ascii="Arial" w:hAnsi="Arial" w:cs="Arial"/>
                <w:b/>
                <w:sz w:val="20"/>
              </w:rPr>
              <w:t>N</w:t>
            </w:r>
          </w:p>
        </w:tc>
        <w:tc>
          <w:tcPr>
            <w:tcW w:w="992" w:type="dxa"/>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zły</w:t>
            </w:r>
          </w:p>
        </w:tc>
      </w:tr>
      <w:tr w:rsidR="00A60F2D" w:rsidRPr="00751E34" w:rsidTr="00A60F2D">
        <w:trPr>
          <w:trHeight w:val="430"/>
          <w:jc w:val="center"/>
        </w:trPr>
        <w:tc>
          <w:tcPr>
            <w:tcW w:w="3686" w:type="dxa"/>
            <w:vAlign w:val="center"/>
          </w:tcPr>
          <w:p w:rsidR="00A60F2D" w:rsidRPr="00751E34" w:rsidRDefault="00A60F2D" w:rsidP="00A60F2D">
            <w:pPr>
              <w:rPr>
                <w:rFonts w:ascii="Arial" w:hAnsi="Arial" w:cs="Arial"/>
                <w:sz w:val="20"/>
              </w:rPr>
            </w:pPr>
            <w:r w:rsidRPr="00751E34">
              <w:rPr>
                <w:rFonts w:ascii="Arial" w:hAnsi="Arial" w:cs="Arial"/>
                <w:sz w:val="20"/>
              </w:rPr>
              <w:t xml:space="preserve">Kanał Gliwicki – </w:t>
            </w:r>
          </w:p>
          <w:p w:rsidR="00A60F2D" w:rsidRPr="00751E34" w:rsidRDefault="00A60F2D" w:rsidP="00A60F2D">
            <w:pPr>
              <w:rPr>
                <w:rFonts w:ascii="Arial" w:hAnsi="Arial" w:cs="Arial"/>
                <w:sz w:val="20"/>
              </w:rPr>
            </w:pPr>
            <w:proofErr w:type="spellStart"/>
            <w:r w:rsidRPr="00751E34">
              <w:rPr>
                <w:rFonts w:ascii="Arial" w:hAnsi="Arial" w:cs="Arial"/>
                <w:sz w:val="20"/>
              </w:rPr>
              <w:t>ppk</w:t>
            </w:r>
            <w:proofErr w:type="spellEnd"/>
            <w:r w:rsidRPr="00751E34">
              <w:rPr>
                <w:rFonts w:ascii="Arial" w:hAnsi="Arial" w:cs="Arial"/>
                <w:sz w:val="20"/>
              </w:rPr>
              <w:t xml:space="preserve"> Kanał Gliwicki – Kłodnica</w:t>
            </w:r>
          </w:p>
          <w:p w:rsidR="00A60F2D" w:rsidRPr="00751E34" w:rsidRDefault="00A60F2D" w:rsidP="00A60F2D">
            <w:pPr>
              <w:rPr>
                <w:rFonts w:ascii="Arial" w:hAnsi="Arial" w:cs="Arial"/>
                <w:sz w:val="20"/>
              </w:rPr>
            </w:pPr>
            <w:r w:rsidRPr="00751E34">
              <w:rPr>
                <w:rFonts w:ascii="Arial" w:hAnsi="Arial" w:cs="Arial"/>
                <w:sz w:val="20"/>
              </w:rPr>
              <w:t>PLRW60000117169</w:t>
            </w:r>
          </w:p>
        </w:tc>
        <w:tc>
          <w:tcPr>
            <w:tcW w:w="1418" w:type="dxa"/>
            <w:tcBorders>
              <w:bottom w:val="single" w:sz="4" w:space="0" w:color="auto"/>
            </w:tcBorders>
            <w:shd w:val="clear" w:color="auto" w:fill="FFC000"/>
            <w:vAlign w:val="center"/>
          </w:tcPr>
          <w:p w:rsidR="00A60F2D" w:rsidRPr="00751E34" w:rsidRDefault="00A60F2D" w:rsidP="00A60F2D">
            <w:pPr>
              <w:jc w:val="center"/>
              <w:rPr>
                <w:rFonts w:ascii="Arial" w:hAnsi="Arial" w:cs="Arial"/>
                <w:b/>
                <w:sz w:val="20"/>
              </w:rPr>
            </w:pPr>
            <w:r w:rsidRPr="00751E34">
              <w:rPr>
                <w:rFonts w:ascii="Arial" w:hAnsi="Arial" w:cs="Arial"/>
                <w:b/>
                <w:sz w:val="20"/>
              </w:rPr>
              <w:t>III</w:t>
            </w:r>
          </w:p>
        </w:tc>
        <w:tc>
          <w:tcPr>
            <w:tcW w:w="1559" w:type="dxa"/>
            <w:shd w:val="clear" w:color="auto" w:fill="92D050"/>
            <w:vAlign w:val="center"/>
          </w:tcPr>
          <w:p w:rsidR="00A60F2D" w:rsidRPr="00751E34" w:rsidRDefault="00A60F2D" w:rsidP="00A60F2D">
            <w:pPr>
              <w:jc w:val="center"/>
              <w:rPr>
                <w:rFonts w:ascii="Arial" w:hAnsi="Arial" w:cs="Arial"/>
                <w:b/>
                <w:sz w:val="20"/>
              </w:rPr>
            </w:pPr>
            <w:r w:rsidRPr="00751E34">
              <w:rPr>
                <w:rFonts w:ascii="Arial" w:hAnsi="Arial" w:cs="Arial"/>
                <w:b/>
                <w:sz w:val="20"/>
              </w:rPr>
              <w:t>II</w:t>
            </w:r>
          </w:p>
        </w:tc>
        <w:tc>
          <w:tcPr>
            <w:tcW w:w="1276" w:type="dxa"/>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PPD</w:t>
            </w:r>
          </w:p>
        </w:tc>
        <w:tc>
          <w:tcPr>
            <w:tcW w:w="1701" w:type="dxa"/>
            <w:tcBorders>
              <w:bottom w:val="single" w:sz="4" w:space="0" w:color="auto"/>
            </w:tcBorders>
            <w:shd w:val="clear" w:color="auto" w:fill="auto"/>
            <w:vAlign w:val="center"/>
          </w:tcPr>
          <w:p w:rsidR="00A60F2D" w:rsidRPr="00751E34" w:rsidRDefault="00A60F2D" w:rsidP="00A60F2D">
            <w:pPr>
              <w:jc w:val="center"/>
              <w:rPr>
                <w:rFonts w:ascii="Arial" w:hAnsi="Arial" w:cs="Arial"/>
                <w:b/>
                <w:sz w:val="20"/>
              </w:rPr>
            </w:pPr>
          </w:p>
        </w:tc>
        <w:tc>
          <w:tcPr>
            <w:tcW w:w="1559" w:type="dxa"/>
            <w:tcBorders>
              <w:bottom w:val="single" w:sz="4" w:space="0" w:color="auto"/>
            </w:tcBorders>
            <w:shd w:val="clear" w:color="auto" w:fill="FFC000"/>
            <w:vAlign w:val="center"/>
          </w:tcPr>
          <w:p w:rsidR="00A60F2D" w:rsidRPr="00751E34" w:rsidRDefault="00A60F2D" w:rsidP="00A60F2D">
            <w:pPr>
              <w:jc w:val="center"/>
              <w:rPr>
                <w:rFonts w:ascii="Arial" w:hAnsi="Arial" w:cs="Arial"/>
                <w:b/>
                <w:sz w:val="20"/>
              </w:rPr>
            </w:pPr>
            <w:r w:rsidRPr="00751E34">
              <w:rPr>
                <w:rFonts w:ascii="Arial" w:hAnsi="Arial" w:cs="Arial"/>
                <w:b/>
                <w:sz w:val="20"/>
              </w:rPr>
              <w:t>umiarkowany</w:t>
            </w:r>
          </w:p>
        </w:tc>
        <w:tc>
          <w:tcPr>
            <w:tcW w:w="1276" w:type="dxa"/>
            <w:tcBorders>
              <w:bottom w:val="single" w:sz="4" w:space="0" w:color="auto"/>
            </w:tcBorders>
            <w:shd w:val="clear" w:color="auto" w:fill="auto"/>
            <w:vAlign w:val="center"/>
          </w:tcPr>
          <w:p w:rsidR="00A60F2D" w:rsidRPr="00751E34" w:rsidRDefault="00A60F2D" w:rsidP="00A60F2D">
            <w:pPr>
              <w:jc w:val="center"/>
              <w:rPr>
                <w:rFonts w:ascii="Arial" w:hAnsi="Arial" w:cs="Arial"/>
                <w:b/>
                <w:sz w:val="20"/>
              </w:rPr>
            </w:pPr>
          </w:p>
        </w:tc>
        <w:tc>
          <w:tcPr>
            <w:tcW w:w="1417" w:type="dxa"/>
            <w:tcBorders>
              <w:bottom w:val="single" w:sz="4" w:space="0" w:color="auto"/>
            </w:tcBorders>
            <w:shd w:val="clear" w:color="auto" w:fill="FFFF00"/>
            <w:vAlign w:val="center"/>
          </w:tcPr>
          <w:p w:rsidR="00A60F2D" w:rsidRPr="00751E34" w:rsidRDefault="00A60F2D" w:rsidP="00A60F2D">
            <w:pPr>
              <w:jc w:val="center"/>
              <w:rPr>
                <w:rFonts w:ascii="Arial" w:hAnsi="Arial" w:cs="Arial"/>
                <w:b/>
                <w:sz w:val="20"/>
              </w:rPr>
            </w:pPr>
            <w:r w:rsidRPr="00751E34">
              <w:rPr>
                <w:rFonts w:ascii="Arial" w:hAnsi="Arial" w:cs="Arial"/>
                <w:b/>
                <w:sz w:val="20"/>
              </w:rPr>
              <w:t>N</w:t>
            </w:r>
          </w:p>
        </w:tc>
        <w:tc>
          <w:tcPr>
            <w:tcW w:w="992" w:type="dxa"/>
            <w:shd w:val="clear" w:color="auto" w:fill="FF0000"/>
            <w:vAlign w:val="center"/>
          </w:tcPr>
          <w:p w:rsidR="00A60F2D" w:rsidRPr="00751E34" w:rsidRDefault="00A60F2D" w:rsidP="00A60F2D">
            <w:pPr>
              <w:jc w:val="center"/>
              <w:rPr>
                <w:rFonts w:ascii="Arial" w:hAnsi="Arial" w:cs="Arial"/>
                <w:b/>
                <w:sz w:val="20"/>
              </w:rPr>
            </w:pPr>
            <w:r w:rsidRPr="00751E34">
              <w:rPr>
                <w:rFonts w:ascii="Arial" w:hAnsi="Arial" w:cs="Arial"/>
                <w:b/>
                <w:sz w:val="20"/>
              </w:rPr>
              <w:t>zły</w:t>
            </w:r>
          </w:p>
        </w:tc>
      </w:tr>
    </w:tbl>
    <w:p w:rsidR="00A60F2D" w:rsidRPr="00751E34" w:rsidRDefault="00A60F2D" w:rsidP="00A60F2D">
      <w:pPr>
        <w:autoSpaceDE w:val="0"/>
        <w:autoSpaceDN w:val="0"/>
        <w:adjustRightInd w:val="0"/>
        <w:rPr>
          <w:rFonts w:ascii="Arial" w:hAnsi="Arial" w:cs="Arial"/>
          <w:i/>
          <w:color w:val="FF0000"/>
          <w:sz w:val="18"/>
          <w:szCs w:val="18"/>
        </w:rPr>
      </w:pPr>
    </w:p>
    <w:p w:rsidR="00A60F2D" w:rsidRPr="00751E34" w:rsidRDefault="00A60F2D" w:rsidP="00A60F2D">
      <w:pPr>
        <w:autoSpaceDE w:val="0"/>
        <w:autoSpaceDN w:val="0"/>
        <w:adjustRightInd w:val="0"/>
        <w:rPr>
          <w:rFonts w:ascii="Arial" w:hAnsi="Arial" w:cs="Arial"/>
          <w:i/>
          <w:sz w:val="18"/>
          <w:szCs w:val="18"/>
        </w:rPr>
      </w:pPr>
      <w:r w:rsidRPr="00751E34">
        <w:rPr>
          <w:rFonts w:ascii="Arial" w:hAnsi="Arial" w:cs="Arial"/>
          <w:i/>
          <w:sz w:val="18"/>
          <w:szCs w:val="18"/>
        </w:rPr>
        <w:t>Źródło: Ocena wód powierzchniowych za 2014 rok w województwie opolskim., WIOS Opole</w:t>
      </w:r>
    </w:p>
    <w:p w:rsidR="00A60F2D" w:rsidRPr="00A60F2D" w:rsidRDefault="00A60F2D" w:rsidP="00A60F2D">
      <w:pPr>
        <w:autoSpaceDE w:val="0"/>
        <w:autoSpaceDN w:val="0"/>
        <w:adjustRightInd w:val="0"/>
        <w:jc w:val="both"/>
        <w:rPr>
          <w:rFonts w:ascii="Arial" w:hAnsi="Arial" w:cs="Arial"/>
          <w:sz w:val="18"/>
          <w:szCs w:val="18"/>
        </w:rPr>
        <w:sectPr w:rsidR="00A60F2D" w:rsidRPr="00A60F2D" w:rsidSect="00A60F2D">
          <w:pgSz w:w="16838" w:h="11906" w:orient="landscape"/>
          <w:pgMar w:top="1418" w:right="1418" w:bottom="1134" w:left="1134" w:header="709" w:footer="434" w:gutter="0"/>
          <w:cols w:space="708"/>
          <w:docGrid w:linePitch="326"/>
        </w:sectPr>
      </w:pPr>
      <w:r w:rsidRPr="00751E34">
        <w:rPr>
          <w:rFonts w:ascii="Arial" w:hAnsi="Arial" w:cs="Arial"/>
          <w:i/>
          <w:sz w:val="18"/>
          <w:szCs w:val="18"/>
        </w:rPr>
        <w:t xml:space="preserve">Objaśnienia: JCW - </w:t>
      </w:r>
      <w:r w:rsidRPr="00751E34">
        <w:rPr>
          <w:rStyle w:val="Pogrubienie"/>
          <w:rFonts w:ascii="Arial" w:hAnsi="Arial" w:cs="Arial"/>
          <w:sz w:val="18"/>
          <w:szCs w:val="18"/>
        </w:rPr>
        <w:t>Jednolite części wód</w:t>
      </w:r>
      <w:r w:rsidRPr="00751E34">
        <w:rPr>
          <w:rStyle w:val="Pogrubienie"/>
          <w:rFonts w:ascii="Arial" w:hAnsi="Arial" w:cs="Arial"/>
          <w:i/>
          <w:sz w:val="18"/>
          <w:szCs w:val="18"/>
        </w:rPr>
        <w:t xml:space="preserve"> </w:t>
      </w:r>
      <w:r w:rsidRPr="00751E34">
        <w:rPr>
          <w:rFonts w:ascii="Arial" w:hAnsi="Arial" w:cs="Arial"/>
          <w:sz w:val="18"/>
          <w:szCs w:val="18"/>
        </w:rPr>
        <w:t>zostały wyznaczone, zgodnie z Ramową Dyrektywą Wodną, która definiuje je jako: oddzielny i znaczący element wód powierzchniowych taki jak: jezioro, zbiornik, strumień, rzeka lub kanał, część strumienia, rzeki lub kanału, wody przejściowe lub pas wód przybrzeżnych.</w:t>
      </w:r>
    </w:p>
    <w:p w:rsidR="00A60F2D" w:rsidRPr="00751E34" w:rsidRDefault="00A60F2D" w:rsidP="00A60F2D">
      <w:pPr>
        <w:jc w:val="both"/>
        <w:rPr>
          <w:rFonts w:ascii="Arial" w:hAnsi="Arial" w:cs="Arial"/>
          <w:sz w:val="22"/>
          <w:szCs w:val="22"/>
        </w:rPr>
      </w:pPr>
      <w:r w:rsidRPr="00751E34">
        <w:rPr>
          <w:rFonts w:ascii="Arial" w:hAnsi="Arial" w:cs="Arial"/>
          <w:sz w:val="22"/>
          <w:szCs w:val="22"/>
        </w:rPr>
        <w:lastRenderedPageBreak/>
        <w:t>Analiza parametrów wód w badanych punktach wykazała we wszystkich trzech punktach stan/potencjał ekologiczny umiarkowany. Stan ogólny wód  we wszystkich trzech punktach został oceniony jako zły.</w:t>
      </w:r>
    </w:p>
    <w:p w:rsidR="00D3333B" w:rsidRPr="00A60F2D" w:rsidRDefault="00C73892" w:rsidP="0051450F">
      <w:pPr>
        <w:pStyle w:val="Nagwek3"/>
        <w:rPr>
          <w:sz w:val="28"/>
        </w:rPr>
      </w:pPr>
      <w:bookmarkStart w:id="204" w:name="_Toc466375409"/>
      <w:r w:rsidRPr="00A60F2D">
        <w:rPr>
          <w:sz w:val="28"/>
        </w:rPr>
        <w:t>7</w:t>
      </w:r>
      <w:r w:rsidR="00040FF5" w:rsidRPr="00A60F2D">
        <w:rPr>
          <w:sz w:val="28"/>
        </w:rPr>
        <w:t>.1.2. Wody podziemne</w:t>
      </w:r>
      <w:bookmarkEnd w:id="198"/>
      <w:bookmarkEnd w:id="199"/>
      <w:bookmarkEnd w:id="200"/>
      <w:bookmarkEnd w:id="201"/>
      <w:bookmarkEnd w:id="204"/>
    </w:p>
    <w:p w:rsidR="007F1D87" w:rsidRPr="009C7C66" w:rsidRDefault="007F1D87" w:rsidP="007F1D87">
      <w:pPr>
        <w:autoSpaceDE w:val="0"/>
        <w:autoSpaceDN w:val="0"/>
        <w:adjustRightInd w:val="0"/>
        <w:jc w:val="both"/>
        <w:rPr>
          <w:rFonts w:ascii="Arial" w:hAnsi="Arial" w:cs="Arial"/>
          <w:color w:val="FF0000"/>
          <w:sz w:val="22"/>
          <w:szCs w:val="22"/>
        </w:rPr>
      </w:pPr>
      <w:bookmarkStart w:id="205" w:name="_Toc397420637"/>
      <w:bookmarkStart w:id="206" w:name="_Toc397422108"/>
      <w:bookmarkStart w:id="207" w:name="_Toc426454849"/>
      <w:bookmarkStart w:id="208" w:name="_Toc433883545"/>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Zakres dopuszczalnych wartości wskaźników jakości wody określają następujące akty prawne: </w:t>
      </w:r>
    </w:p>
    <w:p w:rsidR="00A60F2D" w:rsidRPr="00751E34" w:rsidRDefault="00A60F2D" w:rsidP="00A60F2D">
      <w:pPr>
        <w:autoSpaceDE w:val="0"/>
        <w:autoSpaceDN w:val="0"/>
        <w:adjustRightInd w:val="0"/>
        <w:ind w:left="360"/>
        <w:jc w:val="both"/>
        <w:rPr>
          <w:rFonts w:ascii="Arial" w:hAnsi="Arial" w:cs="Arial"/>
          <w:sz w:val="22"/>
          <w:szCs w:val="22"/>
        </w:rPr>
      </w:pPr>
      <w:r w:rsidRPr="00751E34">
        <w:rPr>
          <w:rFonts w:ascii="Arial" w:hAnsi="Arial" w:cs="Arial"/>
          <w:bCs/>
          <w:sz w:val="22"/>
          <w:szCs w:val="22"/>
        </w:rPr>
        <w:t xml:space="preserve">– rozporządzenie </w:t>
      </w:r>
      <w:r w:rsidRPr="00751E34">
        <w:rPr>
          <w:rFonts w:ascii="Arial" w:hAnsi="Arial" w:cs="Arial"/>
          <w:sz w:val="22"/>
          <w:szCs w:val="22"/>
        </w:rPr>
        <w:t>Ministra Środowiska z dnia 21 grudnia 2015 r. w sprawie kryteriów i sposobu oceny stanu wód podziemnych (Dz. U. 2016 poz. 85).</w:t>
      </w:r>
    </w:p>
    <w:p w:rsidR="00A60F2D" w:rsidRPr="00751E34" w:rsidRDefault="00A60F2D" w:rsidP="00A60F2D">
      <w:pPr>
        <w:autoSpaceDE w:val="0"/>
        <w:autoSpaceDN w:val="0"/>
        <w:adjustRightInd w:val="0"/>
        <w:ind w:left="360"/>
        <w:jc w:val="both"/>
        <w:rPr>
          <w:rFonts w:ascii="Arial" w:hAnsi="Arial" w:cs="Arial"/>
          <w:sz w:val="22"/>
          <w:szCs w:val="22"/>
        </w:rPr>
      </w:pPr>
      <w:r w:rsidRPr="00751E34">
        <w:rPr>
          <w:rFonts w:ascii="Arial" w:hAnsi="Arial" w:cs="Arial"/>
          <w:bCs/>
          <w:sz w:val="22"/>
          <w:szCs w:val="22"/>
        </w:rPr>
        <w:t xml:space="preserve">– </w:t>
      </w:r>
      <w:r w:rsidRPr="00751E34">
        <w:rPr>
          <w:rFonts w:ascii="Arial" w:hAnsi="Arial" w:cs="Arial"/>
          <w:sz w:val="22"/>
          <w:szCs w:val="22"/>
        </w:rPr>
        <w:t>rozporządzenie Ministra Zdrowia z dnia 13 listopada 2015 r. rozporządzenie w sprawie jakości wody przeznaczonej do spożycia przez ludzi (Dz. U. 2015 poz. 1989).</w:t>
      </w:r>
    </w:p>
    <w:p w:rsidR="00A60F2D" w:rsidRPr="00751E34" w:rsidRDefault="00A60F2D" w:rsidP="00A60F2D">
      <w:pPr>
        <w:shd w:val="clear" w:color="auto" w:fill="FFFFFF"/>
        <w:ind w:right="5"/>
        <w:jc w:val="both"/>
        <w:rPr>
          <w:rFonts w:ascii="Arial" w:eastAsia="Calibri" w:hAnsi="Arial" w:cs="Arial"/>
          <w:spacing w:val="2"/>
          <w:sz w:val="22"/>
          <w:szCs w:val="22"/>
        </w:rPr>
      </w:pPr>
    </w:p>
    <w:p w:rsidR="00A60F2D" w:rsidRPr="00751E34" w:rsidRDefault="00A60F2D" w:rsidP="00A60F2D">
      <w:pPr>
        <w:shd w:val="clear" w:color="auto" w:fill="FFFFFF"/>
        <w:jc w:val="both"/>
        <w:rPr>
          <w:rFonts w:ascii="Arial" w:hAnsi="Arial" w:cs="Arial"/>
          <w:sz w:val="22"/>
          <w:szCs w:val="22"/>
        </w:rPr>
      </w:pPr>
      <w:r w:rsidRPr="00751E34">
        <w:rPr>
          <w:rFonts w:ascii="Arial" w:hAnsi="Arial" w:cs="Arial"/>
          <w:spacing w:val="2"/>
          <w:sz w:val="22"/>
          <w:szCs w:val="22"/>
        </w:rPr>
        <w:t xml:space="preserve">Ocenę jakości wód podziemnych przeprowadza WIOŚ w Opolu. </w:t>
      </w:r>
      <w:r w:rsidRPr="00751E34">
        <w:rPr>
          <w:rFonts w:ascii="Arial" w:hAnsi="Arial" w:cs="Arial"/>
          <w:sz w:val="22"/>
          <w:szCs w:val="22"/>
        </w:rPr>
        <w:t>Monitoring wód podziemnych obejmuje punkty pomiarowe, monitorujące wszystkie główne zbiorniki wód podziemnych (GZWP), użytkowe poziomy wodonośne, obszary zwiększonego drenażu oraz obszary szczególnie zagrożone przez przemysł. Uwzględnia warunki hydrogeologiczne w ujęciu regionalnym i lokalnym oraz występowanie potencjalnych ognisk zanieczyszczeń i zagrożeń wód podziemnych.</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Zgodnie z rozporządzeniem Ministra Środowiska</w:t>
      </w:r>
      <w:r w:rsidRPr="00751E34">
        <w:rPr>
          <w:rFonts w:ascii="Arial" w:hAnsi="Arial" w:cs="Arial"/>
        </w:rPr>
        <w:t xml:space="preserve"> </w:t>
      </w:r>
      <w:r w:rsidRPr="00751E34">
        <w:rPr>
          <w:rFonts w:ascii="Arial" w:hAnsi="Arial" w:cs="Arial"/>
          <w:sz w:val="22"/>
          <w:szCs w:val="22"/>
        </w:rPr>
        <w:t>oceny jakości elementów fizykochemicznych stanu wód podziemnych oraz oceny stanu chemicznego i stanu ilościowego wód podziemnych dokonuje się dla każdego okresu, do którego stosuje się plan gospodarowania wodami na obszarze dorzecza. Zarówno badania jak i oceny stanu wód podziemnych w zakresie elementów fizykochemicznych i</w:t>
      </w:r>
      <w:r>
        <w:rPr>
          <w:rFonts w:ascii="Arial" w:hAnsi="Arial" w:cs="Arial"/>
          <w:sz w:val="22"/>
          <w:szCs w:val="22"/>
        </w:rPr>
        <w:t> </w:t>
      </w:r>
      <w:r w:rsidRPr="00751E34">
        <w:rPr>
          <w:rFonts w:ascii="Arial" w:hAnsi="Arial" w:cs="Arial"/>
          <w:sz w:val="22"/>
          <w:szCs w:val="22"/>
        </w:rPr>
        <w:t xml:space="preserve">ilościowych wykonuje państwowa służba hydrogeologiczna (art. 155a ust. 5 ustawy – Prawo wodne, </w:t>
      </w:r>
      <w:proofErr w:type="spellStart"/>
      <w:r w:rsidRPr="00751E34">
        <w:rPr>
          <w:rFonts w:ascii="Arial" w:hAnsi="Arial" w:cs="Arial"/>
          <w:sz w:val="22"/>
          <w:szCs w:val="22"/>
        </w:rPr>
        <w:t>t.j</w:t>
      </w:r>
      <w:proofErr w:type="spellEnd"/>
      <w:r w:rsidRPr="00751E34">
        <w:rPr>
          <w:rFonts w:ascii="Arial" w:hAnsi="Arial" w:cs="Arial"/>
          <w:sz w:val="22"/>
          <w:szCs w:val="22"/>
        </w:rPr>
        <w:t>. (Dz.U. 2015 poz. 469 ze zm.). Przy określaniu klasy jakości wód podziemnych (I – V) w punkcie pomiarowym dopuszcza się przekroczenie elementów fizykochemicznych, gdy jest ono spowodowane przez naturalne procesy, z zastrzeżeniem, że to przekroczenie nie dotyczy elementów fizykochemicznych oznaczonych w załączniku symbolem „H” (substancje niebezpieczne) i mieści się w granicach przyjętych dla kolejnej niższej klasy jakości wody. W przypadku większej liczby badań monitoringowych w ciągu roku do porównań przyjmuje się wartość średniej arytmetycznej stężeń badanych elementów fizykochemicznych uzyskanych z rocznych wyników badań monitoringowych w punkcie pomiarowym.</w:t>
      </w:r>
    </w:p>
    <w:p w:rsidR="00A60F2D" w:rsidRPr="00751E34" w:rsidRDefault="00A60F2D" w:rsidP="00A60F2D">
      <w:pPr>
        <w:autoSpaceDE w:val="0"/>
        <w:autoSpaceDN w:val="0"/>
        <w:adjustRightInd w:val="0"/>
        <w:jc w:val="both"/>
        <w:rPr>
          <w:rFonts w:ascii="Arial" w:hAnsi="Arial" w:cs="Arial"/>
          <w:b/>
          <w:bCs/>
          <w:sz w:val="22"/>
          <w:szCs w:val="22"/>
        </w:rPr>
      </w:pPr>
      <w:r w:rsidRPr="00751E34">
        <w:rPr>
          <w:rFonts w:ascii="Arial" w:hAnsi="Arial" w:cs="Arial"/>
          <w:sz w:val="22"/>
          <w:szCs w:val="22"/>
        </w:rPr>
        <w:t xml:space="preserve">Klasy jakości wód podziemnych </w:t>
      </w:r>
      <w:r w:rsidRPr="00751E34">
        <w:rPr>
          <w:rFonts w:ascii="Arial" w:hAnsi="Arial" w:cs="Arial"/>
          <w:b/>
          <w:bCs/>
          <w:sz w:val="22"/>
          <w:szCs w:val="22"/>
        </w:rPr>
        <w:t xml:space="preserve">I, II, III </w:t>
      </w:r>
      <w:r w:rsidRPr="00751E34">
        <w:rPr>
          <w:rFonts w:ascii="Arial" w:hAnsi="Arial" w:cs="Arial"/>
          <w:sz w:val="22"/>
          <w:szCs w:val="22"/>
        </w:rPr>
        <w:t>oznaczają dobry stan chemiczny, a klasy jakości wód podziemnych</w:t>
      </w:r>
      <w:r w:rsidRPr="00751E34">
        <w:rPr>
          <w:rFonts w:ascii="Arial" w:hAnsi="Arial" w:cs="Arial"/>
          <w:b/>
          <w:bCs/>
          <w:sz w:val="22"/>
          <w:szCs w:val="22"/>
        </w:rPr>
        <w:t xml:space="preserve"> IV, V </w:t>
      </w:r>
      <w:r w:rsidRPr="00751E34">
        <w:rPr>
          <w:rFonts w:ascii="Arial" w:hAnsi="Arial" w:cs="Arial"/>
          <w:sz w:val="22"/>
          <w:szCs w:val="22"/>
        </w:rPr>
        <w:t>oznaczają słaby stan chemiczny.</w:t>
      </w:r>
    </w:p>
    <w:p w:rsidR="00A60F2D" w:rsidRPr="00A60F2D" w:rsidRDefault="00A60F2D" w:rsidP="00A60F2D">
      <w:pPr>
        <w:pStyle w:val="Tekstpodstawowy2"/>
        <w:spacing w:line="240" w:lineRule="auto"/>
        <w:jc w:val="both"/>
        <w:rPr>
          <w:rFonts w:ascii="Arial" w:hAnsi="Arial" w:cs="Arial"/>
          <w:sz w:val="22"/>
          <w:szCs w:val="22"/>
        </w:rPr>
      </w:pPr>
      <w:r w:rsidRPr="00A60F2D">
        <w:rPr>
          <w:rFonts w:ascii="Arial" w:hAnsi="Arial" w:cs="Arial"/>
          <w:sz w:val="22"/>
          <w:szCs w:val="22"/>
        </w:rPr>
        <w:t>Bezpośrednio na terenie Gminy Kędzierzyn-Koźle nie był zlokalizowany żaden punkt pomiarowy, trzy punkty pomiarowe w 2012 roku były badane na terenie sąsiedniej Gminy Bierawa w</w:t>
      </w:r>
      <w:r>
        <w:rPr>
          <w:rFonts w:ascii="Arial" w:hAnsi="Arial" w:cs="Arial"/>
          <w:sz w:val="22"/>
          <w:szCs w:val="22"/>
        </w:rPr>
        <w:t> </w:t>
      </w:r>
      <w:r w:rsidRPr="00A60F2D">
        <w:rPr>
          <w:rFonts w:ascii="Arial" w:hAnsi="Arial" w:cs="Arial"/>
          <w:sz w:val="22"/>
          <w:szCs w:val="22"/>
        </w:rPr>
        <w:t xml:space="preserve">miejscowości Stara Kuźnia, w ramach </w:t>
      </w:r>
      <w:proofErr w:type="spellStart"/>
      <w:r w:rsidRPr="00A60F2D">
        <w:rPr>
          <w:rFonts w:ascii="Arial" w:hAnsi="Arial" w:cs="Arial"/>
          <w:sz w:val="22"/>
          <w:szCs w:val="22"/>
        </w:rPr>
        <w:t>JCWPd</w:t>
      </w:r>
      <w:proofErr w:type="spellEnd"/>
      <w:r w:rsidRPr="00A60F2D">
        <w:rPr>
          <w:rFonts w:ascii="Arial" w:hAnsi="Arial" w:cs="Arial"/>
          <w:sz w:val="22"/>
          <w:szCs w:val="22"/>
        </w:rPr>
        <w:t xml:space="preserve"> 129 (leżącej również pod Gminą Kędzierzyn-Koźle). Badane wody mieściły się w III i IV klasie jakości. Charakterystykę punktów pomiarowych przedstawiono poniżej w tabeli: </w:t>
      </w:r>
      <w:bookmarkStart w:id="209" w:name="_Toc275454463"/>
    </w:p>
    <w:p w:rsidR="00A60F2D" w:rsidRPr="00A60F2D" w:rsidRDefault="00A60F2D" w:rsidP="00A60F2D">
      <w:pPr>
        <w:pStyle w:val="Tekstpodstawowy2"/>
        <w:spacing w:line="240" w:lineRule="auto"/>
        <w:jc w:val="both"/>
        <w:rPr>
          <w:rFonts w:ascii="Arial" w:hAnsi="Arial" w:cs="Arial"/>
          <w:i/>
          <w:sz w:val="22"/>
          <w:szCs w:val="22"/>
        </w:rPr>
      </w:pPr>
      <w:bookmarkStart w:id="210" w:name="_Toc466017563"/>
      <w:bookmarkStart w:id="211" w:name="_Toc466375452"/>
      <w:r w:rsidRPr="00A60F2D">
        <w:rPr>
          <w:rFonts w:ascii="Arial" w:hAnsi="Arial" w:cs="Arial"/>
          <w:b/>
          <w:sz w:val="22"/>
          <w:szCs w:val="22"/>
        </w:rPr>
        <w:t xml:space="preserve">Tabela </w:t>
      </w:r>
      <w:r w:rsidR="004151A2" w:rsidRPr="00A60F2D">
        <w:rPr>
          <w:rFonts w:ascii="Arial" w:hAnsi="Arial" w:cs="Arial"/>
          <w:b/>
          <w:sz w:val="22"/>
          <w:szCs w:val="22"/>
        </w:rPr>
        <w:fldChar w:fldCharType="begin"/>
      </w:r>
      <w:r w:rsidRPr="00A60F2D">
        <w:rPr>
          <w:rFonts w:ascii="Arial" w:hAnsi="Arial" w:cs="Arial"/>
          <w:b/>
          <w:sz w:val="22"/>
          <w:szCs w:val="22"/>
        </w:rPr>
        <w:instrText xml:space="preserve"> SEQ Tabela \* ARABIC </w:instrText>
      </w:r>
      <w:r w:rsidR="004151A2" w:rsidRPr="00A60F2D">
        <w:rPr>
          <w:rFonts w:ascii="Arial" w:hAnsi="Arial" w:cs="Arial"/>
          <w:b/>
          <w:sz w:val="22"/>
          <w:szCs w:val="22"/>
        </w:rPr>
        <w:fldChar w:fldCharType="separate"/>
      </w:r>
      <w:r w:rsidR="00DC546E">
        <w:rPr>
          <w:rFonts w:ascii="Arial" w:hAnsi="Arial" w:cs="Arial"/>
          <w:b/>
          <w:noProof/>
          <w:sz w:val="22"/>
          <w:szCs w:val="22"/>
        </w:rPr>
        <w:t>5</w:t>
      </w:r>
      <w:r w:rsidR="004151A2" w:rsidRPr="00A60F2D">
        <w:rPr>
          <w:rFonts w:ascii="Arial" w:hAnsi="Arial" w:cs="Arial"/>
          <w:b/>
          <w:sz w:val="22"/>
          <w:szCs w:val="22"/>
        </w:rPr>
        <w:fldChar w:fldCharType="end"/>
      </w:r>
      <w:r w:rsidRPr="00A60F2D">
        <w:rPr>
          <w:rFonts w:ascii="Arial" w:hAnsi="Arial" w:cs="Arial"/>
          <w:b/>
          <w:sz w:val="22"/>
          <w:szCs w:val="22"/>
        </w:rPr>
        <w:t xml:space="preserve">. </w:t>
      </w:r>
      <w:r w:rsidRPr="00A60F2D">
        <w:rPr>
          <w:rFonts w:ascii="Arial" w:hAnsi="Arial" w:cs="Arial"/>
          <w:i/>
          <w:sz w:val="22"/>
          <w:szCs w:val="22"/>
        </w:rPr>
        <w:t>Charakterystyka punktu pomiarowych wód podziemnych w 2012 roku na terenie sąsiedniej Gminy Bierawa</w:t>
      </w:r>
      <w:bookmarkEnd w:id="209"/>
      <w:r w:rsidRPr="00A60F2D">
        <w:rPr>
          <w:rFonts w:ascii="Arial" w:hAnsi="Arial" w:cs="Arial"/>
          <w:i/>
          <w:sz w:val="22"/>
          <w:szCs w:val="22"/>
        </w:rPr>
        <w:t xml:space="preserve"> w ramach </w:t>
      </w:r>
      <w:proofErr w:type="spellStart"/>
      <w:r w:rsidRPr="00A60F2D">
        <w:rPr>
          <w:rFonts w:ascii="Arial" w:hAnsi="Arial" w:cs="Arial"/>
          <w:i/>
          <w:sz w:val="22"/>
          <w:szCs w:val="22"/>
        </w:rPr>
        <w:t>JCWPd</w:t>
      </w:r>
      <w:proofErr w:type="spellEnd"/>
      <w:r w:rsidRPr="00A60F2D">
        <w:rPr>
          <w:rFonts w:ascii="Arial" w:hAnsi="Arial" w:cs="Arial"/>
          <w:i/>
          <w:sz w:val="22"/>
          <w:szCs w:val="22"/>
        </w:rPr>
        <w:t xml:space="preserve"> 129.</w:t>
      </w:r>
      <w:bookmarkEnd w:id="210"/>
      <w:bookmarkEnd w:id="211"/>
    </w:p>
    <w:tbl>
      <w:tblPr>
        <w:tblW w:w="78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9"/>
        <w:gridCol w:w="1307"/>
        <w:gridCol w:w="846"/>
        <w:gridCol w:w="1087"/>
        <w:gridCol w:w="1087"/>
        <w:gridCol w:w="1087"/>
        <w:gridCol w:w="1004"/>
      </w:tblGrid>
      <w:tr w:rsidR="00A60F2D" w:rsidRPr="00751E34" w:rsidTr="00A60F2D">
        <w:trPr>
          <w:trHeight w:val="513"/>
        </w:trPr>
        <w:tc>
          <w:tcPr>
            <w:tcW w:w="1449" w:type="dxa"/>
            <w:shd w:val="clear" w:color="auto" w:fill="D9D9D9"/>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Miejscowość</w:t>
            </w:r>
          </w:p>
        </w:tc>
        <w:tc>
          <w:tcPr>
            <w:tcW w:w="1307" w:type="dxa"/>
            <w:shd w:val="clear" w:color="auto" w:fill="D9D9D9"/>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Użytkowanie terenu</w:t>
            </w:r>
          </w:p>
        </w:tc>
        <w:tc>
          <w:tcPr>
            <w:tcW w:w="846" w:type="dxa"/>
            <w:shd w:val="clear" w:color="auto" w:fill="D9D9D9"/>
            <w:vAlign w:val="center"/>
          </w:tcPr>
          <w:p w:rsidR="00A60F2D" w:rsidRPr="00751E34" w:rsidRDefault="00A60F2D" w:rsidP="00A60F2D">
            <w:pPr>
              <w:jc w:val="center"/>
              <w:rPr>
                <w:rFonts w:ascii="Arial" w:hAnsi="Arial" w:cs="Arial"/>
                <w:b/>
                <w:sz w:val="18"/>
                <w:szCs w:val="18"/>
              </w:rPr>
            </w:pPr>
            <w:proofErr w:type="spellStart"/>
            <w:r w:rsidRPr="00751E34">
              <w:rPr>
                <w:rFonts w:ascii="Arial" w:hAnsi="Arial" w:cs="Arial"/>
                <w:b/>
                <w:sz w:val="18"/>
                <w:szCs w:val="18"/>
              </w:rPr>
              <w:t>JCWPd</w:t>
            </w:r>
            <w:proofErr w:type="spellEnd"/>
          </w:p>
        </w:tc>
        <w:tc>
          <w:tcPr>
            <w:tcW w:w="1087" w:type="dxa"/>
            <w:shd w:val="clear" w:color="auto" w:fill="D9D9D9"/>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Wskaźniki w III klasie</w:t>
            </w:r>
          </w:p>
        </w:tc>
        <w:tc>
          <w:tcPr>
            <w:tcW w:w="1087" w:type="dxa"/>
            <w:shd w:val="clear" w:color="auto" w:fill="D9D9D9"/>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Wskaźniki w IV klasie</w:t>
            </w:r>
          </w:p>
        </w:tc>
        <w:tc>
          <w:tcPr>
            <w:tcW w:w="1087" w:type="dxa"/>
            <w:shd w:val="clear" w:color="auto" w:fill="D9D9D9"/>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 xml:space="preserve">Wskaźniki w V </w:t>
            </w:r>
          </w:p>
          <w:p w:rsidR="00A60F2D" w:rsidRPr="00751E34" w:rsidRDefault="00A60F2D" w:rsidP="00A60F2D">
            <w:pPr>
              <w:jc w:val="center"/>
              <w:rPr>
                <w:rFonts w:ascii="Arial" w:hAnsi="Arial" w:cs="Arial"/>
                <w:b/>
                <w:sz w:val="18"/>
                <w:szCs w:val="18"/>
              </w:rPr>
            </w:pPr>
            <w:r w:rsidRPr="00751E34">
              <w:rPr>
                <w:rFonts w:ascii="Arial" w:hAnsi="Arial" w:cs="Arial"/>
                <w:b/>
                <w:sz w:val="18"/>
                <w:szCs w:val="18"/>
              </w:rPr>
              <w:t>klasie</w:t>
            </w:r>
          </w:p>
        </w:tc>
        <w:tc>
          <w:tcPr>
            <w:tcW w:w="1004" w:type="dxa"/>
            <w:tcBorders>
              <w:bottom w:val="single" w:sz="4" w:space="0" w:color="000000"/>
            </w:tcBorders>
            <w:shd w:val="clear" w:color="auto" w:fill="D9D9D9"/>
            <w:vAlign w:val="center"/>
          </w:tcPr>
          <w:p w:rsidR="00A60F2D" w:rsidRPr="00751E34" w:rsidRDefault="00A60F2D" w:rsidP="00A60F2D">
            <w:pPr>
              <w:jc w:val="center"/>
              <w:rPr>
                <w:rFonts w:ascii="Arial" w:hAnsi="Arial" w:cs="Arial"/>
                <w:b/>
                <w:sz w:val="18"/>
                <w:szCs w:val="18"/>
              </w:rPr>
            </w:pPr>
            <w:r w:rsidRPr="00751E34">
              <w:rPr>
                <w:rFonts w:ascii="Arial" w:hAnsi="Arial" w:cs="Arial"/>
                <w:b/>
                <w:sz w:val="18"/>
                <w:szCs w:val="18"/>
              </w:rPr>
              <w:t>Klasa jakości wód</w:t>
            </w:r>
          </w:p>
        </w:tc>
      </w:tr>
      <w:tr w:rsidR="00A60F2D" w:rsidRPr="00751E34" w:rsidTr="00A60F2D">
        <w:trPr>
          <w:trHeight w:val="439"/>
        </w:trPr>
        <w:tc>
          <w:tcPr>
            <w:tcW w:w="1449" w:type="dxa"/>
            <w:vAlign w:val="center"/>
          </w:tcPr>
          <w:p w:rsidR="00A60F2D" w:rsidRPr="00751E34" w:rsidRDefault="00A60F2D" w:rsidP="00A60F2D">
            <w:pPr>
              <w:jc w:val="center"/>
              <w:rPr>
                <w:rFonts w:ascii="Arial" w:hAnsi="Arial" w:cs="Arial"/>
                <w:sz w:val="20"/>
              </w:rPr>
            </w:pPr>
            <w:r w:rsidRPr="00751E34">
              <w:rPr>
                <w:rFonts w:ascii="Arial" w:hAnsi="Arial" w:cs="Arial"/>
                <w:sz w:val="20"/>
              </w:rPr>
              <w:t>Stara Kuźnia</w:t>
            </w:r>
          </w:p>
        </w:tc>
        <w:tc>
          <w:tcPr>
            <w:tcW w:w="1307" w:type="dxa"/>
          </w:tcPr>
          <w:p w:rsidR="00A60F2D" w:rsidRPr="00751E34" w:rsidRDefault="00A60F2D" w:rsidP="00A60F2D">
            <w:pPr>
              <w:jc w:val="center"/>
              <w:rPr>
                <w:rFonts w:ascii="Arial" w:hAnsi="Arial" w:cs="Arial"/>
                <w:sz w:val="20"/>
              </w:rPr>
            </w:pPr>
            <w:r w:rsidRPr="00751E34">
              <w:rPr>
                <w:rFonts w:ascii="Arial" w:hAnsi="Arial" w:cs="Arial"/>
                <w:sz w:val="20"/>
              </w:rPr>
              <w:t>łąki i pastwiska</w:t>
            </w:r>
          </w:p>
        </w:tc>
        <w:tc>
          <w:tcPr>
            <w:tcW w:w="846" w:type="dxa"/>
            <w:vMerge w:val="restart"/>
            <w:vAlign w:val="center"/>
          </w:tcPr>
          <w:p w:rsidR="00A60F2D" w:rsidRPr="00751E34" w:rsidRDefault="00A60F2D" w:rsidP="00A60F2D">
            <w:pPr>
              <w:jc w:val="center"/>
              <w:rPr>
                <w:rFonts w:ascii="Arial" w:hAnsi="Arial" w:cs="Arial"/>
                <w:sz w:val="20"/>
              </w:rPr>
            </w:pPr>
            <w:r w:rsidRPr="00751E34">
              <w:rPr>
                <w:rFonts w:ascii="Arial" w:hAnsi="Arial" w:cs="Arial"/>
                <w:sz w:val="20"/>
              </w:rPr>
              <w:t>129</w:t>
            </w:r>
          </w:p>
        </w:tc>
        <w:tc>
          <w:tcPr>
            <w:tcW w:w="1087" w:type="dxa"/>
            <w:vAlign w:val="center"/>
          </w:tcPr>
          <w:p w:rsidR="00A60F2D" w:rsidRPr="00751E34" w:rsidRDefault="00A60F2D" w:rsidP="00A60F2D">
            <w:pPr>
              <w:jc w:val="center"/>
              <w:rPr>
                <w:rFonts w:ascii="Arial Narrow" w:hAnsi="Arial Narrow" w:cs="Arial"/>
                <w:sz w:val="16"/>
                <w:szCs w:val="16"/>
              </w:rPr>
            </w:pPr>
            <w:r w:rsidRPr="00751E34">
              <w:rPr>
                <w:rFonts w:ascii="Arial Narrow" w:hAnsi="Arial Narrow" w:cs="ArialNarrow"/>
                <w:sz w:val="16"/>
                <w:szCs w:val="16"/>
              </w:rPr>
              <w:t xml:space="preserve">O2, </w:t>
            </w:r>
            <w:r w:rsidRPr="00751E34">
              <w:rPr>
                <w:rFonts w:ascii="Arial Narrow" w:hAnsi="Arial Narrow" w:cs="Arial"/>
                <w:sz w:val="16"/>
                <w:szCs w:val="16"/>
              </w:rPr>
              <w:t>Fe</w:t>
            </w:r>
          </w:p>
        </w:tc>
        <w:tc>
          <w:tcPr>
            <w:tcW w:w="1087" w:type="dxa"/>
            <w:vAlign w:val="center"/>
          </w:tcPr>
          <w:p w:rsidR="00A60F2D" w:rsidRPr="00751E34" w:rsidRDefault="00A60F2D" w:rsidP="00A60F2D">
            <w:pPr>
              <w:jc w:val="center"/>
              <w:rPr>
                <w:rFonts w:ascii="Arial Narrow" w:hAnsi="Arial Narrow" w:cs="Arial"/>
                <w:sz w:val="16"/>
                <w:szCs w:val="16"/>
              </w:rPr>
            </w:pPr>
          </w:p>
        </w:tc>
        <w:tc>
          <w:tcPr>
            <w:tcW w:w="1087" w:type="dxa"/>
            <w:vAlign w:val="center"/>
          </w:tcPr>
          <w:p w:rsidR="00A60F2D" w:rsidRPr="00751E34" w:rsidRDefault="00A60F2D" w:rsidP="00A60F2D">
            <w:pPr>
              <w:jc w:val="center"/>
              <w:rPr>
                <w:rFonts w:ascii="Arial Narrow" w:hAnsi="Arial Narrow" w:cs="Arial"/>
                <w:sz w:val="20"/>
              </w:rPr>
            </w:pPr>
          </w:p>
        </w:tc>
        <w:tc>
          <w:tcPr>
            <w:tcW w:w="1004" w:type="dxa"/>
            <w:tcBorders>
              <w:bottom w:val="single" w:sz="4" w:space="0" w:color="000000"/>
            </w:tcBorders>
            <w:shd w:val="clear" w:color="auto" w:fill="FFFF00"/>
            <w:vAlign w:val="center"/>
          </w:tcPr>
          <w:p w:rsidR="00A60F2D" w:rsidRPr="00751E34" w:rsidRDefault="00A60F2D" w:rsidP="00A60F2D">
            <w:pPr>
              <w:jc w:val="center"/>
              <w:rPr>
                <w:rFonts w:ascii="Arial" w:hAnsi="Arial" w:cs="Arial"/>
                <w:b/>
                <w:sz w:val="20"/>
              </w:rPr>
            </w:pPr>
            <w:r w:rsidRPr="00751E34">
              <w:rPr>
                <w:rFonts w:ascii="Arial" w:hAnsi="Arial" w:cs="Arial"/>
                <w:b/>
                <w:sz w:val="20"/>
              </w:rPr>
              <w:t>III</w:t>
            </w:r>
          </w:p>
        </w:tc>
      </w:tr>
      <w:tr w:rsidR="00A60F2D" w:rsidRPr="00751E34" w:rsidTr="00A60F2D">
        <w:tc>
          <w:tcPr>
            <w:tcW w:w="1449" w:type="dxa"/>
            <w:vAlign w:val="center"/>
          </w:tcPr>
          <w:p w:rsidR="00A60F2D" w:rsidRPr="00751E34" w:rsidRDefault="00A60F2D" w:rsidP="00A60F2D">
            <w:pPr>
              <w:jc w:val="center"/>
              <w:rPr>
                <w:rFonts w:ascii="Arial" w:hAnsi="Arial" w:cs="Arial"/>
                <w:sz w:val="20"/>
              </w:rPr>
            </w:pPr>
            <w:r w:rsidRPr="00751E34">
              <w:rPr>
                <w:rFonts w:ascii="Arial" w:hAnsi="Arial" w:cs="Arial"/>
                <w:sz w:val="20"/>
              </w:rPr>
              <w:t>Stara Kuźnia</w:t>
            </w:r>
          </w:p>
        </w:tc>
        <w:tc>
          <w:tcPr>
            <w:tcW w:w="1307" w:type="dxa"/>
          </w:tcPr>
          <w:p w:rsidR="00A60F2D" w:rsidRPr="00751E34" w:rsidRDefault="00A60F2D" w:rsidP="00A60F2D">
            <w:pPr>
              <w:jc w:val="center"/>
              <w:rPr>
                <w:rFonts w:ascii="Arial" w:hAnsi="Arial" w:cs="Arial"/>
                <w:sz w:val="20"/>
              </w:rPr>
            </w:pPr>
            <w:r w:rsidRPr="00751E34">
              <w:rPr>
                <w:rFonts w:ascii="Arial" w:hAnsi="Arial" w:cs="Arial"/>
                <w:sz w:val="20"/>
              </w:rPr>
              <w:t>łąki i pastwiska</w:t>
            </w:r>
          </w:p>
        </w:tc>
        <w:tc>
          <w:tcPr>
            <w:tcW w:w="846" w:type="dxa"/>
            <w:vMerge/>
            <w:shd w:val="clear" w:color="auto" w:fill="auto"/>
            <w:vAlign w:val="center"/>
          </w:tcPr>
          <w:p w:rsidR="00A60F2D" w:rsidRPr="00751E34" w:rsidRDefault="00A60F2D" w:rsidP="00A60F2D">
            <w:pPr>
              <w:jc w:val="center"/>
              <w:rPr>
                <w:rFonts w:ascii="Arial" w:hAnsi="Arial" w:cs="Arial"/>
                <w:sz w:val="20"/>
              </w:rPr>
            </w:pPr>
          </w:p>
        </w:tc>
        <w:tc>
          <w:tcPr>
            <w:tcW w:w="1087" w:type="dxa"/>
            <w:vAlign w:val="center"/>
          </w:tcPr>
          <w:p w:rsidR="00A60F2D" w:rsidRPr="00751E34" w:rsidRDefault="00A60F2D" w:rsidP="00A60F2D">
            <w:pPr>
              <w:jc w:val="center"/>
              <w:rPr>
                <w:rFonts w:ascii="Arial Narrow" w:hAnsi="Arial Narrow" w:cs="Arial"/>
                <w:sz w:val="20"/>
              </w:rPr>
            </w:pPr>
            <w:r w:rsidRPr="00751E34">
              <w:rPr>
                <w:rFonts w:ascii="Arial Narrow" w:hAnsi="Arial Narrow" w:cs="ArialNarrow"/>
                <w:sz w:val="16"/>
                <w:szCs w:val="16"/>
              </w:rPr>
              <w:t>O2, Mn</w:t>
            </w:r>
          </w:p>
        </w:tc>
        <w:tc>
          <w:tcPr>
            <w:tcW w:w="1087" w:type="dxa"/>
            <w:vAlign w:val="center"/>
          </w:tcPr>
          <w:p w:rsidR="00A60F2D" w:rsidRPr="00751E34" w:rsidRDefault="00A60F2D" w:rsidP="00A60F2D">
            <w:pPr>
              <w:jc w:val="center"/>
              <w:rPr>
                <w:rFonts w:ascii="Arial Narrow" w:hAnsi="Arial Narrow" w:cs="Arial"/>
                <w:sz w:val="16"/>
                <w:szCs w:val="16"/>
              </w:rPr>
            </w:pPr>
          </w:p>
        </w:tc>
        <w:tc>
          <w:tcPr>
            <w:tcW w:w="1087" w:type="dxa"/>
            <w:vAlign w:val="center"/>
          </w:tcPr>
          <w:p w:rsidR="00A60F2D" w:rsidRPr="00751E34" w:rsidRDefault="00A60F2D" w:rsidP="00A60F2D">
            <w:pPr>
              <w:jc w:val="center"/>
              <w:rPr>
                <w:rFonts w:ascii="Arial Narrow" w:hAnsi="Arial Narrow" w:cs="Arial"/>
                <w:sz w:val="20"/>
                <w:lang w:val="en-US"/>
              </w:rPr>
            </w:pPr>
            <w:r w:rsidRPr="00751E34">
              <w:rPr>
                <w:rFonts w:ascii="Arial Narrow" w:hAnsi="Arial Narrow" w:cs="ArialNarrow"/>
                <w:sz w:val="16"/>
                <w:szCs w:val="16"/>
              </w:rPr>
              <w:t>Fe</w:t>
            </w:r>
          </w:p>
        </w:tc>
        <w:tc>
          <w:tcPr>
            <w:tcW w:w="1004" w:type="dxa"/>
            <w:tcBorders>
              <w:bottom w:val="single" w:sz="4" w:space="0" w:color="000000"/>
            </w:tcBorders>
            <w:shd w:val="clear" w:color="auto" w:fill="FFC000"/>
            <w:vAlign w:val="center"/>
          </w:tcPr>
          <w:p w:rsidR="00A60F2D" w:rsidRPr="00751E34" w:rsidRDefault="00A60F2D" w:rsidP="00A60F2D">
            <w:pPr>
              <w:jc w:val="center"/>
              <w:rPr>
                <w:rFonts w:ascii="Arial" w:hAnsi="Arial" w:cs="Arial"/>
                <w:b/>
                <w:sz w:val="20"/>
              </w:rPr>
            </w:pPr>
            <w:r w:rsidRPr="00751E34">
              <w:rPr>
                <w:rFonts w:ascii="Arial" w:hAnsi="Arial" w:cs="Arial"/>
                <w:b/>
                <w:sz w:val="20"/>
              </w:rPr>
              <w:t>IV</w:t>
            </w:r>
          </w:p>
        </w:tc>
      </w:tr>
      <w:tr w:rsidR="00A60F2D" w:rsidRPr="00751E34" w:rsidTr="00A60F2D">
        <w:tc>
          <w:tcPr>
            <w:tcW w:w="1449" w:type="dxa"/>
            <w:vAlign w:val="center"/>
          </w:tcPr>
          <w:p w:rsidR="00A60F2D" w:rsidRPr="00751E34" w:rsidRDefault="00A60F2D" w:rsidP="00A60F2D">
            <w:pPr>
              <w:jc w:val="center"/>
              <w:rPr>
                <w:rFonts w:ascii="Arial" w:hAnsi="Arial" w:cs="Arial"/>
                <w:sz w:val="20"/>
              </w:rPr>
            </w:pPr>
            <w:r w:rsidRPr="00751E34">
              <w:rPr>
                <w:rFonts w:ascii="Arial" w:hAnsi="Arial" w:cs="Arial"/>
                <w:sz w:val="20"/>
              </w:rPr>
              <w:t>Stara Kuźnia</w:t>
            </w:r>
          </w:p>
        </w:tc>
        <w:tc>
          <w:tcPr>
            <w:tcW w:w="1307" w:type="dxa"/>
          </w:tcPr>
          <w:p w:rsidR="00A60F2D" w:rsidRPr="00751E34" w:rsidRDefault="00A60F2D" w:rsidP="00A60F2D">
            <w:pPr>
              <w:jc w:val="center"/>
              <w:rPr>
                <w:rFonts w:ascii="Arial" w:hAnsi="Arial" w:cs="Arial"/>
                <w:sz w:val="20"/>
              </w:rPr>
            </w:pPr>
            <w:r w:rsidRPr="00751E34">
              <w:rPr>
                <w:rFonts w:ascii="Arial" w:hAnsi="Arial" w:cs="Arial"/>
                <w:sz w:val="20"/>
              </w:rPr>
              <w:t>łąki i pastwiska</w:t>
            </w:r>
          </w:p>
        </w:tc>
        <w:tc>
          <w:tcPr>
            <w:tcW w:w="846" w:type="dxa"/>
            <w:vMerge/>
            <w:vAlign w:val="center"/>
          </w:tcPr>
          <w:p w:rsidR="00A60F2D" w:rsidRPr="00751E34" w:rsidRDefault="00A60F2D" w:rsidP="00A60F2D">
            <w:pPr>
              <w:jc w:val="center"/>
              <w:rPr>
                <w:rFonts w:ascii="Arial" w:hAnsi="Arial" w:cs="Arial"/>
                <w:sz w:val="20"/>
              </w:rPr>
            </w:pPr>
          </w:p>
        </w:tc>
        <w:tc>
          <w:tcPr>
            <w:tcW w:w="1087" w:type="dxa"/>
            <w:vAlign w:val="center"/>
          </w:tcPr>
          <w:p w:rsidR="00A60F2D" w:rsidRPr="00751E34" w:rsidRDefault="00A60F2D" w:rsidP="00A60F2D">
            <w:pPr>
              <w:jc w:val="center"/>
              <w:rPr>
                <w:rFonts w:ascii="Arial Narrow" w:hAnsi="Arial Narrow" w:cs="Arial"/>
                <w:sz w:val="16"/>
                <w:szCs w:val="16"/>
                <w:lang w:val="en-US"/>
              </w:rPr>
            </w:pPr>
            <w:r w:rsidRPr="00751E34">
              <w:rPr>
                <w:rFonts w:ascii="Arial Narrow" w:hAnsi="Arial Narrow" w:cs="Arial"/>
                <w:sz w:val="16"/>
                <w:szCs w:val="16"/>
                <w:lang w:val="en-US"/>
              </w:rPr>
              <w:t>O2</w:t>
            </w:r>
          </w:p>
        </w:tc>
        <w:tc>
          <w:tcPr>
            <w:tcW w:w="1087" w:type="dxa"/>
            <w:vAlign w:val="center"/>
          </w:tcPr>
          <w:p w:rsidR="00A60F2D" w:rsidRPr="00751E34" w:rsidRDefault="00A60F2D" w:rsidP="00A60F2D">
            <w:pPr>
              <w:jc w:val="center"/>
              <w:rPr>
                <w:rFonts w:ascii="Arial Narrow" w:hAnsi="Arial Narrow" w:cs="Arial"/>
                <w:sz w:val="16"/>
                <w:szCs w:val="16"/>
                <w:lang w:val="en-US"/>
              </w:rPr>
            </w:pPr>
            <w:proofErr w:type="spellStart"/>
            <w:r w:rsidRPr="00751E34">
              <w:rPr>
                <w:rFonts w:ascii="Arial Narrow" w:hAnsi="Arial Narrow" w:cs="ArialNarrow"/>
                <w:sz w:val="16"/>
                <w:szCs w:val="16"/>
              </w:rPr>
              <w:t>pH</w:t>
            </w:r>
            <w:proofErr w:type="spellEnd"/>
          </w:p>
        </w:tc>
        <w:tc>
          <w:tcPr>
            <w:tcW w:w="1087" w:type="dxa"/>
            <w:vAlign w:val="center"/>
          </w:tcPr>
          <w:p w:rsidR="00A60F2D" w:rsidRPr="00751E34" w:rsidRDefault="00A60F2D" w:rsidP="00A60F2D">
            <w:pPr>
              <w:jc w:val="center"/>
              <w:rPr>
                <w:rFonts w:ascii="Arial Narrow" w:hAnsi="Arial Narrow" w:cs="Arial"/>
                <w:sz w:val="20"/>
                <w:lang w:val="en-US"/>
              </w:rPr>
            </w:pPr>
          </w:p>
        </w:tc>
        <w:tc>
          <w:tcPr>
            <w:tcW w:w="1004" w:type="dxa"/>
            <w:tcBorders>
              <w:bottom w:val="single" w:sz="4" w:space="0" w:color="000000"/>
            </w:tcBorders>
            <w:shd w:val="clear" w:color="auto" w:fill="FFFF00"/>
            <w:vAlign w:val="center"/>
          </w:tcPr>
          <w:p w:rsidR="00A60F2D" w:rsidRPr="00751E34" w:rsidRDefault="00A60F2D" w:rsidP="00A60F2D">
            <w:pPr>
              <w:jc w:val="center"/>
              <w:rPr>
                <w:rFonts w:ascii="Arial" w:hAnsi="Arial" w:cs="Arial"/>
                <w:b/>
                <w:sz w:val="20"/>
              </w:rPr>
            </w:pPr>
            <w:r w:rsidRPr="00751E34">
              <w:rPr>
                <w:rFonts w:ascii="Arial" w:hAnsi="Arial" w:cs="Arial"/>
                <w:b/>
                <w:sz w:val="20"/>
              </w:rPr>
              <w:t>III</w:t>
            </w:r>
          </w:p>
        </w:tc>
      </w:tr>
    </w:tbl>
    <w:p w:rsidR="00A60F2D" w:rsidRPr="00751E34" w:rsidRDefault="00A60F2D" w:rsidP="00A60F2D">
      <w:pPr>
        <w:spacing w:before="60"/>
        <w:rPr>
          <w:rFonts w:ascii="Arial" w:hAnsi="Arial" w:cs="Arial"/>
          <w:i/>
          <w:sz w:val="16"/>
          <w:szCs w:val="16"/>
        </w:rPr>
      </w:pPr>
      <w:r w:rsidRPr="00751E34">
        <w:rPr>
          <w:rFonts w:ascii="Arial" w:hAnsi="Arial" w:cs="Arial"/>
          <w:i/>
          <w:sz w:val="16"/>
          <w:szCs w:val="16"/>
        </w:rPr>
        <w:t>Źródło: Materiały WIOŚ Opole,  2012</w:t>
      </w:r>
    </w:p>
    <w:p w:rsidR="00D3333B" w:rsidRPr="00A60F2D" w:rsidRDefault="00C73892" w:rsidP="00FF6166">
      <w:pPr>
        <w:pStyle w:val="Nagwek2"/>
        <w:jc w:val="both"/>
        <w:rPr>
          <w:i w:val="0"/>
        </w:rPr>
      </w:pPr>
      <w:bookmarkStart w:id="212" w:name="_Toc466375410"/>
      <w:r w:rsidRPr="00A60F2D">
        <w:rPr>
          <w:i w:val="0"/>
        </w:rPr>
        <w:lastRenderedPageBreak/>
        <w:t>7</w:t>
      </w:r>
      <w:r w:rsidR="009A6BE7" w:rsidRPr="00A60F2D">
        <w:rPr>
          <w:i w:val="0"/>
        </w:rPr>
        <w:t>.2. POWIETRZE ATMOSFERYCZNE</w:t>
      </w:r>
      <w:bookmarkEnd w:id="205"/>
      <w:bookmarkEnd w:id="206"/>
      <w:bookmarkEnd w:id="207"/>
      <w:bookmarkEnd w:id="208"/>
      <w:bookmarkEnd w:id="212"/>
    </w:p>
    <w:p w:rsidR="00A60F2D" w:rsidRPr="00A60F2D" w:rsidRDefault="00A60F2D" w:rsidP="00A60F2D">
      <w:pPr>
        <w:pStyle w:val="Tekstpodstawowy2"/>
        <w:spacing w:line="240" w:lineRule="auto"/>
        <w:jc w:val="both"/>
        <w:rPr>
          <w:rFonts w:ascii="Arial" w:hAnsi="Arial" w:cs="Arial"/>
          <w:sz w:val="22"/>
          <w:szCs w:val="22"/>
        </w:rPr>
      </w:pPr>
      <w:bookmarkStart w:id="213" w:name="_Toc397420638"/>
      <w:bookmarkStart w:id="214" w:name="_Toc397422109"/>
      <w:bookmarkStart w:id="215" w:name="_Toc426454850"/>
      <w:bookmarkStart w:id="216" w:name="_Toc433883546"/>
      <w:r w:rsidRPr="00A60F2D">
        <w:rPr>
          <w:rFonts w:ascii="Arial" w:hAnsi="Arial" w:cs="Arial"/>
          <w:sz w:val="22"/>
          <w:szCs w:val="22"/>
        </w:rPr>
        <w:t>Powietrze jest tym komponentem środowiska, do którego emitowana jest większość zanieczyszczeń powstających na powierzchni Ziemi, zarówno w rezultacie procesów naturalnych, jak i działalności człowieka. Współcześnie coraz trudniej jest wskazać rejony, w których powietrze atmosferyczne byłoby całkowicie wolne od zanieczyszczeń. W skali kraju największym wytwórcą zanieczyszczeń powietrza jest sektor energetyczny, z którego pochodzi ponad 70 % emisji oraz przemysł cementowo - wapienniczy i chemiczny.</w:t>
      </w:r>
    </w:p>
    <w:p w:rsidR="00A60F2D" w:rsidRPr="00751E34" w:rsidRDefault="00A60F2D" w:rsidP="00A60F2D">
      <w:pPr>
        <w:adjustRightInd w:val="0"/>
        <w:jc w:val="both"/>
        <w:rPr>
          <w:rFonts w:ascii="Arial" w:hAnsi="Arial" w:cs="Arial"/>
          <w:sz w:val="22"/>
          <w:szCs w:val="22"/>
        </w:rPr>
      </w:pPr>
      <w:r w:rsidRPr="00751E34">
        <w:rPr>
          <w:rFonts w:ascii="Arial" w:hAnsi="Arial" w:cs="Arial"/>
          <w:sz w:val="22"/>
          <w:szCs w:val="22"/>
        </w:rPr>
        <w:t>Pomimo wyraźnego spadku emisji z zakładów przemysłowych nadal niepokojący pozostaje wysoki poziom emisji pochodzącej z sektora bytowo-komunalnego, czyli tzw. emisji „niskiej”. Niska emisja zanieczyszczeń powietrza jest emisją pochodzącą z lokalnych kotłowni węglowych i indywidualnych palenisk domowych opalanych najczęściej tanim węglem, a więc najczęściej o złej charakterystyce i</w:t>
      </w:r>
      <w:r>
        <w:rPr>
          <w:rFonts w:ascii="Arial" w:hAnsi="Arial" w:cs="Arial"/>
          <w:sz w:val="22"/>
          <w:szCs w:val="22"/>
        </w:rPr>
        <w:t> </w:t>
      </w:r>
      <w:r w:rsidRPr="00751E34">
        <w:rPr>
          <w:rFonts w:ascii="Arial" w:hAnsi="Arial" w:cs="Arial"/>
          <w:sz w:val="22"/>
          <w:szCs w:val="22"/>
        </w:rPr>
        <w:t xml:space="preserve">niskich parametrach grzewczych. Wpływ niskiej emisji na lokalny stan zanieczyszczenia jest istotny, głównie ze względu na lokalizacje tych źródeł oraz warunki wprowadzania zanieczyszczeń do atmosfery. Z procesem spalania węgla, zwłaszcza w nisko sprawnych paleniskach indywidualnych i małych kotłach z rusztem stałym związana jest emisja </w:t>
      </w:r>
      <w:proofErr w:type="spellStart"/>
      <w:r w:rsidRPr="00751E34">
        <w:rPr>
          <w:rFonts w:ascii="Arial" w:hAnsi="Arial" w:cs="Arial"/>
          <w:sz w:val="22"/>
          <w:szCs w:val="22"/>
        </w:rPr>
        <w:t>benzo</w:t>
      </w:r>
      <w:proofErr w:type="spellEnd"/>
      <w:r w:rsidRPr="00751E34">
        <w:rPr>
          <w:rFonts w:ascii="Arial" w:hAnsi="Arial" w:cs="Arial"/>
          <w:sz w:val="22"/>
          <w:szCs w:val="22"/>
        </w:rPr>
        <w:t>(α)</w:t>
      </w:r>
      <w:proofErr w:type="spellStart"/>
      <w:r w:rsidRPr="00751E34">
        <w:rPr>
          <w:rFonts w:ascii="Arial" w:hAnsi="Arial" w:cs="Arial"/>
          <w:sz w:val="22"/>
          <w:szCs w:val="22"/>
        </w:rPr>
        <w:t>pirenu</w:t>
      </w:r>
      <w:proofErr w:type="spellEnd"/>
      <w:r w:rsidRPr="00751E34">
        <w:rPr>
          <w:rFonts w:ascii="Arial" w:hAnsi="Arial" w:cs="Arial"/>
          <w:sz w:val="22"/>
          <w:szCs w:val="22"/>
        </w:rPr>
        <w:t xml:space="preserve"> należącego do grupy węglowodorów aromatycznych. </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Znacznym problemem jest również emisja ze środków transportu, gdzie zanieczyszczenia gazowe powstają w trakcie spalania paliw przez pojazdy mechaniczne. Drugą grupę emisji komunikacyjnych stanowią pyły, powstające w wyniku tarcia i zużywania się elementów pojazdów.</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Biorąc pod uwagę tendencje zmian emisji </w:t>
      </w:r>
      <w:proofErr w:type="spellStart"/>
      <w:r w:rsidRPr="00751E34">
        <w:rPr>
          <w:rFonts w:ascii="Arial" w:hAnsi="Arial" w:cs="Arial"/>
          <w:sz w:val="22"/>
          <w:szCs w:val="22"/>
        </w:rPr>
        <w:t>NO</w:t>
      </w:r>
      <w:r w:rsidRPr="00751E34">
        <w:rPr>
          <w:rFonts w:ascii="Arial" w:hAnsi="Arial" w:cs="Arial"/>
          <w:sz w:val="22"/>
          <w:szCs w:val="22"/>
          <w:vertAlign w:val="subscript"/>
        </w:rPr>
        <w:t>x</w:t>
      </w:r>
      <w:proofErr w:type="spellEnd"/>
      <w:r w:rsidRPr="00751E34">
        <w:rPr>
          <w:rFonts w:ascii="Arial" w:hAnsi="Arial" w:cs="Arial"/>
          <w:sz w:val="22"/>
          <w:szCs w:val="22"/>
        </w:rPr>
        <w:t xml:space="preserve"> zwraca uwagę rosnący z roku na rok poziom emisji ze źródeł mobilnych, przy spadku emisji tego zanieczyszczenia ze źródeł stacjonarnych.</w:t>
      </w:r>
    </w:p>
    <w:p w:rsidR="00A60F2D" w:rsidRPr="00751E34" w:rsidRDefault="00A60F2D" w:rsidP="00A60F2D">
      <w:pPr>
        <w:jc w:val="both"/>
        <w:rPr>
          <w:rFonts w:ascii="Arial" w:hAnsi="Arial" w:cs="Arial"/>
          <w:sz w:val="22"/>
          <w:szCs w:val="22"/>
        </w:rPr>
      </w:pPr>
      <w:r w:rsidRPr="00751E34">
        <w:rPr>
          <w:rFonts w:ascii="Arial" w:hAnsi="Arial" w:cs="Arial"/>
          <w:sz w:val="22"/>
          <w:szCs w:val="22"/>
        </w:rPr>
        <w:t xml:space="preserve">Zanieczyszczenia powietrza można podzielić na dwie grupy: </w:t>
      </w:r>
    </w:p>
    <w:p w:rsidR="00A60F2D" w:rsidRPr="00751E34" w:rsidRDefault="00A60F2D" w:rsidP="00406663">
      <w:pPr>
        <w:numPr>
          <w:ilvl w:val="0"/>
          <w:numId w:val="68"/>
        </w:numPr>
        <w:jc w:val="both"/>
        <w:rPr>
          <w:rFonts w:ascii="Arial" w:hAnsi="Arial" w:cs="Arial"/>
          <w:sz w:val="22"/>
          <w:szCs w:val="22"/>
        </w:rPr>
      </w:pPr>
      <w:r w:rsidRPr="00751E34">
        <w:rPr>
          <w:rFonts w:ascii="Arial" w:hAnsi="Arial" w:cs="Arial"/>
          <w:sz w:val="22"/>
          <w:szCs w:val="22"/>
        </w:rPr>
        <w:t>zanieczyszczenia gazowe – związki chemiczne w stanie lotnym np.: tlenki azotu, tlenki siarki, tlenek i dwutlenek węgla, węglowodory. Zanieczyszczenia gazowe, które wpływają na stan atmosfery w skali globalnej to: dwutlenek węgla (CO</w:t>
      </w:r>
      <w:r w:rsidRPr="00751E34">
        <w:rPr>
          <w:rFonts w:ascii="Arial" w:hAnsi="Arial" w:cs="Arial"/>
          <w:sz w:val="22"/>
          <w:szCs w:val="22"/>
          <w:vertAlign w:val="subscript"/>
        </w:rPr>
        <w:t>2</w:t>
      </w:r>
      <w:r w:rsidRPr="00751E34">
        <w:rPr>
          <w:rFonts w:ascii="Arial" w:hAnsi="Arial" w:cs="Arial"/>
          <w:sz w:val="22"/>
          <w:szCs w:val="22"/>
        </w:rPr>
        <w:t>), metan (CH</w:t>
      </w:r>
      <w:r w:rsidRPr="00751E34">
        <w:rPr>
          <w:rFonts w:ascii="Arial" w:hAnsi="Arial" w:cs="Arial"/>
          <w:sz w:val="22"/>
          <w:szCs w:val="22"/>
          <w:vertAlign w:val="subscript"/>
        </w:rPr>
        <w:t>4</w:t>
      </w:r>
      <w:r w:rsidRPr="00751E34">
        <w:rPr>
          <w:rFonts w:ascii="Arial" w:hAnsi="Arial" w:cs="Arial"/>
          <w:sz w:val="22"/>
          <w:szCs w:val="22"/>
        </w:rPr>
        <w:t>) i tlenki azotu (</w:t>
      </w:r>
      <w:proofErr w:type="spellStart"/>
      <w:r w:rsidRPr="00751E34">
        <w:rPr>
          <w:rFonts w:ascii="Arial" w:hAnsi="Arial" w:cs="Arial"/>
          <w:sz w:val="22"/>
          <w:szCs w:val="22"/>
        </w:rPr>
        <w:t>NO</w:t>
      </w:r>
      <w:r w:rsidRPr="00751E34">
        <w:rPr>
          <w:rFonts w:ascii="Arial" w:hAnsi="Arial" w:cs="Arial"/>
          <w:sz w:val="22"/>
          <w:szCs w:val="22"/>
          <w:vertAlign w:val="subscript"/>
        </w:rPr>
        <w:t>x</w:t>
      </w:r>
      <w:proofErr w:type="spellEnd"/>
      <w:r w:rsidRPr="00751E34">
        <w:rPr>
          <w:rFonts w:ascii="Arial" w:hAnsi="Arial" w:cs="Arial"/>
          <w:sz w:val="22"/>
          <w:szCs w:val="22"/>
        </w:rPr>
        <w:t>). Nazywamy je gazami cieplarnianymi, ponieważ są odpowiedzialne za globalne ocieplenie, spowodowane zarówno działalnością człowieka, jak też procesami naturalnymi;</w:t>
      </w:r>
    </w:p>
    <w:p w:rsidR="00A60F2D" w:rsidRPr="00751E34" w:rsidRDefault="00A60F2D" w:rsidP="00406663">
      <w:pPr>
        <w:numPr>
          <w:ilvl w:val="0"/>
          <w:numId w:val="68"/>
        </w:numPr>
        <w:jc w:val="both"/>
        <w:rPr>
          <w:rFonts w:ascii="Arial" w:hAnsi="Arial" w:cs="Arial"/>
          <w:sz w:val="22"/>
          <w:szCs w:val="22"/>
        </w:rPr>
      </w:pPr>
      <w:r w:rsidRPr="00751E34">
        <w:rPr>
          <w:rFonts w:ascii="Arial" w:hAnsi="Arial" w:cs="Arial"/>
          <w:sz w:val="22"/>
          <w:szCs w:val="22"/>
        </w:rPr>
        <w:t>zanieczyszczenia pyłowe:</w:t>
      </w:r>
    </w:p>
    <w:p w:rsidR="00A60F2D" w:rsidRPr="00751E34" w:rsidRDefault="00A60F2D" w:rsidP="00406663">
      <w:pPr>
        <w:numPr>
          <w:ilvl w:val="0"/>
          <w:numId w:val="67"/>
        </w:numPr>
        <w:tabs>
          <w:tab w:val="clear" w:pos="360"/>
          <w:tab w:val="num" w:pos="1080"/>
        </w:tabs>
        <w:ind w:left="1080"/>
        <w:jc w:val="both"/>
        <w:rPr>
          <w:rFonts w:ascii="Arial" w:hAnsi="Arial" w:cs="Arial"/>
          <w:sz w:val="22"/>
          <w:szCs w:val="22"/>
        </w:rPr>
      </w:pPr>
      <w:r w:rsidRPr="00751E34">
        <w:rPr>
          <w:rFonts w:ascii="Arial" w:hAnsi="Arial" w:cs="Arial"/>
          <w:sz w:val="22"/>
          <w:szCs w:val="22"/>
        </w:rPr>
        <w:t>pyły o działaniu toksycznym – są to pyły zawierające metale ciężkie, pyły radioaktywne, azbestowe, pyły fluorków oraz niektórych nawozów mineralnych,</w:t>
      </w:r>
    </w:p>
    <w:p w:rsidR="00A60F2D" w:rsidRPr="00751E34" w:rsidRDefault="00A60F2D" w:rsidP="00406663">
      <w:pPr>
        <w:numPr>
          <w:ilvl w:val="0"/>
          <w:numId w:val="67"/>
        </w:numPr>
        <w:tabs>
          <w:tab w:val="clear" w:pos="360"/>
          <w:tab w:val="num" w:pos="1080"/>
        </w:tabs>
        <w:ind w:left="1080"/>
        <w:jc w:val="both"/>
        <w:rPr>
          <w:rFonts w:ascii="Arial" w:hAnsi="Arial" w:cs="Arial"/>
          <w:sz w:val="22"/>
          <w:szCs w:val="22"/>
        </w:rPr>
      </w:pPr>
      <w:r w:rsidRPr="00751E34">
        <w:rPr>
          <w:rFonts w:ascii="Arial" w:hAnsi="Arial" w:cs="Arial"/>
          <w:sz w:val="22"/>
          <w:szCs w:val="22"/>
        </w:rPr>
        <w:t>pyły szkodliwe – pyły te mogą działać uczulająco; zawierają one krzemionkę, drewno, bawełnę, glinokrzemiany;</w:t>
      </w:r>
    </w:p>
    <w:p w:rsidR="00A60F2D" w:rsidRPr="00751E34" w:rsidRDefault="00A60F2D" w:rsidP="00406663">
      <w:pPr>
        <w:numPr>
          <w:ilvl w:val="0"/>
          <w:numId w:val="67"/>
        </w:numPr>
        <w:tabs>
          <w:tab w:val="clear" w:pos="360"/>
          <w:tab w:val="num" w:pos="1080"/>
        </w:tabs>
        <w:ind w:left="1080"/>
        <w:jc w:val="both"/>
        <w:rPr>
          <w:rFonts w:ascii="Arial" w:hAnsi="Arial" w:cs="Arial"/>
          <w:sz w:val="22"/>
          <w:szCs w:val="22"/>
        </w:rPr>
      </w:pPr>
      <w:r w:rsidRPr="00751E34">
        <w:rPr>
          <w:rFonts w:ascii="Arial" w:hAnsi="Arial" w:cs="Arial"/>
          <w:sz w:val="22"/>
          <w:szCs w:val="22"/>
        </w:rPr>
        <w:t>pyły obojętne – które mogą mieć działanie drażniące; zawierają głównie związki żelaza, węgla, gipsu, wapienia.</w:t>
      </w:r>
    </w:p>
    <w:p w:rsidR="00A60F2D" w:rsidRPr="00751E34" w:rsidRDefault="00A60F2D" w:rsidP="00A60F2D">
      <w:pPr>
        <w:pStyle w:val="Bezodstpw2"/>
        <w:jc w:val="both"/>
        <w:rPr>
          <w:rFonts w:ascii="Arial" w:hAnsi="Arial" w:cs="Arial"/>
          <w:color w:val="FF0000"/>
          <w:sz w:val="22"/>
          <w:szCs w:val="22"/>
        </w:rPr>
      </w:pPr>
    </w:p>
    <w:p w:rsidR="00A60F2D" w:rsidRPr="00751E34" w:rsidRDefault="00A60F2D" w:rsidP="00A60F2D">
      <w:pPr>
        <w:pStyle w:val="Kobylka"/>
        <w:rPr>
          <w:rFonts w:ascii="Arial" w:hAnsi="Arial" w:cs="Arial"/>
        </w:rPr>
      </w:pPr>
      <w:r w:rsidRPr="00751E34">
        <w:rPr>
          <w:rFonts w:ascii="Arial" w:hAnsi="Arial" w:cs="Arial"/>
        </w:rPr>
        <w:t>Głównymi źródłami zanieczyszczeń powietrza na terenie Gminy Kędzierzyn-Koźle są:</w:t>
      </w:r>
    </w:p>
    <w:p w:rsidR="00A60F2D" w:rsidRPr="00751E34" w:rsidRDefault="00A60F2D" w:rsidP="00406663">
      <w:pPr>
        <w:pStyle w:val="Kobylka"/>
        <w:numPr>
          <w:ilvl w:val="0"/>
          <w:numId w:val="69"/>
        </w:numPr>
        <w:rPr>
          <w:rFonts w:ascii="Arial" w:hAnsi="Arial" w:cs="Arial"/>
        </w:rPr>
      </w:pPr>
      <w:r w:rsidRPr="00751E34">
        <w:rPr>
          <w:rFonts w:ascii="Arial" w:hAnsi="Arial" w:cs="Arial"/>
        </w:rPr>
        <w:t>źródła przemysłowe – pochodzące z procesów produkcyjnych oraz kotłowni przemysłowych,</w:t>
      </w:r>
    </w:p>
    <w:p w:rsidR="00A60F2D" w:rsidRPr="00751E34" w:rsidRDefault="00A60F2D" w:rsidP="00406663">
      <w:pPr>
        <w:pStyle w:val="Kobylka"/>
        <w:numPr>
          <w:ilvl w:val="0"/>
          <w:numId w:val="69"/>
        </w:numPr>
        <w:rPr>
          <w:rFonts w:ascii="Arial" w:hAnsi="Arial" w:cs="Arial"/>
        </w:rPr>
      </w:pPr>
      <w:r w:rsidRPr="00751E34">
        <w:rPr>
          <w:rFonts w:ascii="Arial" w:hAnsi="Arial" w:cs="Arial"/>
        </w:rPr>
        <w:t xml:space="preserve">źródła </w:t>
      </w:r>
      <w:proofErr w:type="spellStart"/>
      <w:r w:rsidRPr="00751E34">
        <w:rPr>
          <w:rFonts w:ascii="Arial" w:hAnsi="Arial" w:cs="Arial"/>
        </w:rPr>
        <w:t>komunalno</w:t>
      </w:r>
      <w:proofErr w:type="spellEnd"/>
      <w:r w:rsidRPr="00751E34">
        <w:rPr>
          <w:rFonts w:ascii="Arial" w:hAnsi="Arial" w:cs="Arial"/>
        </w:rPr>
        <w:t xml:space="preserve"> – bytowe: kotłownie lokalne, indywidualne paleniska domowe, emitory z zakładów użyteczności publicznej. Mają one znaczący wpływ na lokalny stan zanieczyszczenia powietrza, są głównym powodem tzw. niskiej emisji. Emitują najczęściej zanieczyszczenia pyłowe i gazowe,</w:t>
      </w:r>
    </w:p>
    <w:p w:rsidR="00A60F2D" w:rsidRPr="00751E34" w:rsidRDefault="00A60F2D" w:rsidP="00406663">
      <w:pPr>
        <w:pStyle w:val="Kobylka"/>
        <w:numPr>
          <w:ilvl w:val="0"/>
          <w:numId w:val="69"/>
        </w:numPr>
        <w:rPr>
          <w:rFonts w:ascii="Arial" w:hAnsi="Arial" w:cs="Arial"/>
        </w:rPr>
      </w:pPr>
      <w:r w:rsidRPr="00751E34">
        <w:rPr>
          <w:rFonts w:ascii="Arial" w:hAnsi="Arial" w:cs="Arial"/>
        </w:rPr>
        <w:t>źródła transportowe (liniowe) – emisja zanieczyszczeń następuje na niskiej wysokości, tworząc niską emisję. Główne zanieczyszczenia to: węglowodory, tlenki azotu, tlenek węgla, pyły, związki ołowiu, tlenki siarki.</w:t>
      </w:r>
    </w:p>
    <w:p w:rsidR="00A60F2D" w:rsidRPr="00751E34" w:rsidRDefault="00A60F2D" w:rsidP="00A60F2D">
      <w:pPr>
        <w:spacing w:before="240"/>
        <w:ind w:left="57" w:right="-284"/>
        <w:rPr>
          <w:rFonts w:ascii="Arial" w:hAnsi="Arial" w:cs="Arial"/>
          <w:sz w:val="22"/>
          <w:szCs w:val="22"/>
          <w:u w:val="single"/>
        </w:rPr>
      </w:pPr>
      <w:r w:rsidRPr="00751E34">
        <w:rPr>
          <w:rFonts w:ascii="Arial" w:hAnsi="Arial" w:cs="Arial"/>
          <w:sz w:val="22"/>
          <w:szCs w:val="22"/>
          <w:u w:val="single"/>
        </w:rPr>
        <w:t>Monitoring</w:t>
      </w:r>
    </w:p>
    <w:p w:rsidR="00A60F2D" w:rsidRPr="00D04DB1" w:rsidRDefault="00A60F2D" w:rsidP="00D04DB1">
      <w:pPr>
        <w:pStyle w:val="Tekstpodstawowywcity"/>
        <w:tabs>
          <w:tab w:val="left" w:pos="5245"/>
        </w:tabs>
        <w:ind w:left="0"/>
        <w:jc w:val="both"/>
        <w:rPr>
          <w:rFonts w:ascii="Arial" w:hAnsi="Arial" w:cs="Arial"/>
          <w:sz w:val="22"/>
          <w:szCs w:val="22"/>
        </w:rPr>
      </w:pPr>
      <w:r w:rsidRPr="00D04DB1">
        <w:rPr>
          <w:rFonts w:ascii="Arial" w:hAnsi="Arial" w:cs="Arial"/>
          <w:sz w:val="22"/>
          <w:szCs w:val="22"/>
        </w:rPr>
        <w:t xml:space="preserve">Ocenę poziomów substancji w powietrzu i klasyfikację stref województwa opolskiego za 2015 rok sporządzono w oparciu o </w:t>
      </w:r>
      <w:r w:rsidR="00F2509D" w:rsidRPr="00C867E0">
        <w:rPr>
          <w:rFonts w:ascii="Arial" w:hAnsi="Arial" w:cs="Arial"/>
          <w:iCs/>
          <w:sz w:val="22"/>
          <w:szCs w:val="22"/>
        </w:rPr>
        <w:t>ustaw</w:t>
      </w:r>
      <w:r w:rsidR="00F2509D" w:rsidRPr="00C867E0">
        <w:rPr>
          <w:rFonts w:cs="Arial"/>
          <w:iCs/>
        </w:rPr>
        <w:t>ę</w:t>
      </w:r>
      <w:r w:rsidR="00F2509D">
        <w:rPr>
          <w:rFonts w:ascii="Arial" w:hAnsi="Arial" w:cs="Arial"/>
          <w:i/>
          <w:iCs/>
          <w:sz w:val="22"/>
          <w:szCs w:val="22"/>
        </w:rPr>
        <w:t xml:space="preserve"> </w:t>
      </w:r>
      <w:r w:rsidR="00F2509D" w:rsidRPr="00C867E0">
        <w:rPr>
          <w:rFonts w:ascii="Arial" w:hAnsi="Arial" w:cs="Arial"/>
          <w:iCs/>
          <w:sz w:val="22"/>
          <w:szCs w:val="22"/>
        </w:rPr>
        <w:t>z dnia 27 kwietnia 2001 roku</w:t>
      </w:r>
      <w:r w:rsidR="00F2509D" w:rsidRPr="00751E34">
        <w:rPr>
          <w:rFonts w:ascii="Arial" w:hAnsi="Arial" w:cs="Arial"/>
          <w:i/>
          <w:iCs/>
          <w:sz w:val="22"/>
          <w:szCs w:val="22"/>
        </w:rPr>
        <w:t xml:space="preserve"> Prawo ochrony środowiska </w:t>
      </w:r>
      <w:r w:rsidR="00F2509D" w:rsidRPr="00751E34">
        <w:rPr>
          <w:rFonts w:ascii="Arial" w:hAnsi="Arial" w:cs="Arial"/>
          <w:iCs/>
          <w:sz w:val="22"/>
          <w:szCs w:val="22"/>
        </w:rPr>
        <w:t>(</w:t>
      </w:r>
      <w:r w:rsidR="00F2509D" w:rsidRPr="00751E34">
        <w:rPr>
          <w:rFonts w:ascii="Arial" w:hAnsi="Arial" w:cs="Arial"/>
          <w:bCs/>
          <w:sz w:val="22"/>
          <w:szCs w:val="22"/>
        </w:rPr>
        <w:t>Dz.U. 201</w:t>
      </w:r>
      <w:r w:rsidR="00F2509D">
        <w:rPr>
          <w:rFonts w:ascii="Arial" w:hAnsi="Arial" w:cs="Arial"/>
          <w:bCs/>
          <w:sz w:val="22"/>
          <w:szCs w:val="22"/>
        </w:rPr>
        <w:t>7</w:t>
      </w:r>
      <w:r w:rsidR="00F2509D" w:rsidRPr="00751E34">
        <w:rPr>
          <w:rFonts w:ascii="Arial" w:hAnsi="Arial" w:cs="Arial"/>
          <w:bCs/>
          <w:sz w:val="22"/>
          <w:szCs w:val="22"/>
        </w:rPr>
        <w:t xml:space="preserve"> poz. </w:t>
      </w:r>
      <w:r w:rsidR="00F2509D">
        <w:rPr>
          <w:rFonts w:ascii="Arial" w:hAnsi="Arial" w:cs="Arial"/>
          <w:bCs/>
          <w:sz w:val="22"/>
          <w:szCs w:val="22"/>
        </w:rPr>
        <w:t>519 – tekst jednolity</w:t>
      </w:r>
      <w:r w:rsidR="00F2509D" w:rsidRPr="00751E34">
        <w:rPr>
          <w:rFonts w:ascii="Arial" w:hAnsi="Arial" w:cs="Arial"/>
          <w:bCs/>
          <w:sz w:val="22"/>
          <w:szCs w:val="22"/>
        </w:rPr>
        <w:t xml:space="preserve"> </w:t>
      </w:r>
      <w:r w:rsidR="00F2509D" w:rsidRPr="00F2509D">
        <w:rPr>
          <w:rFonts w:ascii="Arial" w:hAnsi="Arial" w:cs="Arial"/>
          <w:bCs/>
          <w:sz w:val="22"/>
          <w:szCs w:val="22"/>
        </w:rPr>
        <w:t>ze zm.)</w:t>
      </w:r>
      <w:r w:rsidRPr="00F2509D">
        <w:rPr>
          <w:rFonts w:ascii="Arial" w:hAnsi="Arial" w:cs="Arial"/>
          <w:sz w:val="22"/>
          <w:szCs w:val="22"/>
        </w:rPr>
        <w:t>,</w:t>
      </w:r>
      <w:r w:rsidRPr="00D04DB1">
        <w:rPr>
          <w:rFonts w:ascii="Arial" w:hAnsi="Arial" w:cs="Arial"/>
          <w:sz w:val="22"/>
          <w:szCs w:val="22"/>
        </w:rPr>
        <w:t xml:space="preserve"> oraz akty wykonawcze do ww. ustawy, a w szczególności:</w:t>
      </w:r>
    </w:p>
    <w:p w:rsidR="00A60F2D" w:rsidRPr="00D04DB1" w:rsidRDefault="00A60F2D" w:rsidP="00406663">
      <w:pPr>
        <w:pStyle w:val="Tekstpodstawowywcity"/>
        <w:numPr>
          <w:ilvl w:val="0"/>
          <w:numId w:val="43"/>
        </w:numPr>
        <w:tabs>
          <w:tab w:val="clear" w:pos="720"/>
          <w:tab w:val="num" w:pos="142"/>
          <w:tab w:val="left" w:pos="5245"/>
        </w:tabs>
        <w:autoSpaceDE w:val="0"/>
        <w:autoSpaceDN w:val="0"/>
        <w:adjustRightInd w:val="0"/>
        <w:spacing w:after="0"/>
        <w:ind w:left="142" w:hanging="142"/>
        <w:jc w:val="both"/>
        <w:rPr>
          <w:rFonts w:ascii="Arial" w:hAnsi="Arial" w:cs="Arial"/>
          <w:sz w:val="22"/>
          <w:szCs w:val="22"/>
        </w:rPr>
      </w:pPr>
      <w:r w:rsidRPr="00D04DB1">
        <w:rPr>
          <w:rFonts w:ascii="Arial" w:hAnsi="Arial" w:cs="Arial"/>
          <w:sz w:val="22"/>
          <w:szCs w:val="22"/>
        </w:rPr>
        <w:lastRenderedPageBreak/>
        <w:t>Rozporządzenie Ministra Środowiska z dnia 24 sierpnia 2012 r. w sprawie poziomów niektórych substancji w powietrzu (Dz.U. 2012 poz. 1031),</w:t>
      </w:r>
    </w:p>
    <w:p w:rsidR="00A60F2D" w:rsidRPr="00D04DB1" w:rsidRDefault="00A60F2D" w:rsidP="00406663">
      <w:pPr>
        <w:pStyle w:val="Tekstpodstawowywcity"/>
        <w:numPr>
          <w:ilvl w:val="0"/>
          <w:numId w:val="43"/>
        </w:numPr>
        <w:tabs>
          <w:tab w:val="clear" w:pos="720"/>
          <w:tab w:val="num" w:pos="142"/>
          <w:tab w:val="left" w:pos="5245"/>
        </w:tabs>
        <w:autoSpaceDE w:val="0"/>
        <w:autoSpaceDN w:val="0"/>
        <w:adjustRightInd w:val="0"/>
        <w:spacing w:after="0"/>
        <w:ind w:left="142" w:hanging="142"/>
        <w:jc w:val="both"/>
        <w:rPr>
          <w:rFonts w:ascii="Arial" w:hAnsi="Arial" w:cs="Arial"/>
          <w:sz w:val="22"/>
          <w:szCs w:val="22"/>
        </w:rPr>
      </w:pPr>
      <w:r w:rsidRPr="00D04DB1">
        <w:rPr>
          <w:rFonts w:ascii="Arial" w:hAnsi="Arial" w:cs="Arial"/>
          <w:sz w:val="22"/>
          <w:szCs w:val="22"/>
        </w:rPr>
        <w:t>Rozporządzenie Ministra Środowiska z dnia 13 września 2012 r. w sprawie dokonywania oceny poziomów substancji w powietrzu (Dz.U. 2012 poz. 1032).</w:t>
      </w:r>
    </w:p>
    <w:p w:rsidR="00A60F2D" w:rsidRPr="00D04DB1" w:rsidRDefault="00A60F2D" w:rsidP="00D04DB1">
      <w:pPr>
        <w:pStyle w:val="Tekstpodstawowywcity"/>
        <w:tabs>
          <w:tab w:val="num" w:pos="142"/>
          <w:tab w:val="left" w:pos="5245"/>
        </w:tabs>
        <w:spacing w:after="0"/>
        <w:ind w:hanging="283"/>
        <w:rPr>
          <w:rFonts w:ascii="Arial" w:hAnsi="Arial" w:cs="Arial"/>
          <w:sz w:val="22"/>
          <w:szCs w:val="22"/>
        </w:rPr>
      </w:pPr>
      <w:r w:rsidRPr="00D04DB1">
        <w:rPr>
          <w:rFonts w:ascii="Arial" w:hAnsi="Arial" w:cs="Arial"/>
          <w:sz w:val="22"/>
          <w:szCs w:val="22"/>
        </w:rPr>
        <w:t>Z wykonywaniem oceny powiązane są również inne przepisy prawa krajowego, takie jak:</w:t>
      </w:r>
    </w:p>
    <w:p w:rsidR="00A60F2D" w:rsidRPr="00D04DB1" w:rsidRDefault="00A60F2D" w:rsidP="00406663">
      <w:pPr>
        <w:pStyle w:val="Tekstpodstawowywcity"/>
        <w:numPr>
          <w:ilvl w:val="0"/>
          <w:numId w:val="42"/>
        </w:numPr>
        <w:tabs>
          <w:tab w:val="clear" w:pos="720"/>
          <w:tab w:val="num" w:pos="142"/>
          <w:tab w:val="left" w:pos="5245"/>
        </w:tabs>
        <w:autoSpaceDE w:val="0"/>
        <w:autoSpaceDN w:val="0"/>
        <w:adjustRightInd w:val="0"/>
        <w:spacing w:after="0"/>
        <w:ind w:left="142" w:hanging="142"/>
        <w:jc w:val="both"/>
        <w:rPr>
          <w:rFonts w:ascii="Arial" w:hAnsi="Arial" w:cs="Arial"/>
          <w:sz w:val="22"/>
          <w:szCs w:val="22"/>
        </w:rPr>
      </w:pPr>
      <w:r w:rsidRPr="00D04DB1">
        <w:rPr>
          <w:rFonts w:ascii="Arial" w:hAnsi="Arial" w:cs="Arial"/>
          <w:sz w:val="22"/>
          <w:szCs w:val="22"/>
        </w:rPr>
        <w:t>Rozporządzenie Ministra Środowiska z dnia 10 września 2012 r. w sprawie zakresu i sposobu przekazywania informacji dotyczących zanieczyszczenia powietrza (Dz.U. 2012 poz. 1034),</w:t>
      </w:r>
    </w:p>
    <w:p w:rsidR="00A60F2D" w:rsidRPr="00D04DB1" w:rsidRDefault="00A60F2D" w:rsidP="00406663">
      <w:pPr>
        <w:pStyle w:val="Tekstpodstawowywcity"/>
        <w:numPr>
          <w:ilvl w:val="0"/>
          <w:numId w:val="42"/>
        </w:numPr>
        <w:tabs>
          <w:tab w:val="clear" w:pos="720"/>
          <w:tab w:val="num" w:pos="142"/>
          <w:tab w:val="left" w:pos="5245"/>
        </w:tabs>
        <w:autoSpaceDE w:val="0"/>
        <w:autoSpaceDN w:val="0"/>
        <w:adjustRightInd w:val="0"/>
        <w:spacing w:after="0"/>
        <w:ind w:left="142" w:hanging="142"/>
        <w:jc w:val="both"/>
        <w:rPr>
          <w:rFonts w:ascii="Arial" w:hAnsi="Arial" w:cs="Arial"/>
          <w:sz w:val="22"/>
          <w:szCs w:val="22"/>
        </w:rPr>
      </w:pPr>
      <w:r w:rsidRPr="00D04DB1">
        <w:rPr>
          <w:rFonts w:ascii="Arial" w:hAnsi="Arial" w:cs="Arial"/>
          <w:sz w:val="22"/>
          <w:szCs w:val="22"/>
        </w:rPr>
        <w:t>Rozporządzenie Ministra Środowiska z dnia 11 września 2012 r. w sprawie szczegółowych wymagań, jakim powinny odpowiadać programy ochrony powietrza (Dz.U. 2012 poz. 1028).</w:t>
      </w:r>
    </w:p>
    <w:p w:rsidR="00A60F2D" w:rsidRPr="00751E34" w:rsidRDefault="00A60F2D" w:rsidP="00A60F2D">
      <w:pPr>
        <w:jc w:val="both"/>
        <w:rPr>
          <w:rFonts w:ascii="Arial" w:hAnsi="Arial" w:cs="Arial"/>
          <w:sz w:val="22"/>
          <w:szCs w:val="22"/>
        </w:rPr>
      </w:pPr>
      <w:r w:rsidRPr="00751E34">
        <w:rPr>
          <w:rFonts w:ascii="Arial" w:hAnsi="Arial" w:cs="Arial"/>
          <w:sz w:val="22"/>
          <w:szCs w:val="22"/>
        </w:rPr>
        <w:t>Ocenę za rok 2015 wykonano zgodnie z nowym podziałem kraju (zgodnie z założeniami do projektu ustawy o zmianie ustawy – Prawo ochrony środowiska oraz niektórych innych ustaw opracowanego w związku z planowaną transpozycją dyrektywy 2008/50/WE Parlamentu Europejskiego i Rady z</w:t>
      </w:r>
      <w:r w:rsidR="00D04DB1">
        <w:rPr>
          <w:rFonts w:ascii="Arial" w:hAnsi="Arial" w:cs="Arial"/>
          <w:sz w:val="22"/>
          <w:szCs w:val="22"/>
        </w:rPr>
        <w:t> </w:t>
      </w:r>
      <w:r w:rsidRPr="00751E34">
        <w:rPr>
          <w:rFonts w:ascii="Arial" w:hAnsi="Arial" w:cs="Arial"/>
          <w:sz w:val="22"/>
          <w:szCs w:val="22"/>
        </w:rPr>
        <w:t>dnia 21 maja 2008 r. w sprawie jakości powietrza i czystszego powietrza dla Europy do prawa polskiego – tzw. dyrektywy CAFE), w którym strefę stanowią:</w:t>
      </w:r>
    </w:p>
    <w:p w:rsidR="00A60F2D" w:rsidRPr="00751E34" w:rsidRDefault="00A60F2D" w:rsidP="00406663">
      <w:pPr>
        <w:numPr>
          <w:ilvl w:val="0"/>
          <w:numId w:val="33"/>
        </w:numPr>
        <w:tabs>
          <w:tab w:val="clear" w:pos="720"/>
          <w:tab w:val="num" w:pos="284"/>
        </w:tabs>
        <w:ind w:left="284" w:hanging="284"/>
        <w:jc w:val="both"/>
        <w:rPr>
          <w:rFonts w:ascii="Arial" w:eastAsia="Batang" w:hAnsi="Arial" w:cs="Arial"/>
          <w:sz w:val="22"/>
          <w:szCs w:val="22"/>
        </w:rPr>
      </w:pPr>
      <w:r w:rsidRPr="00751E34">
        <w:rPr>
          <w:rFonts w:ascii="Arial" w:hAnsi="Arial" w:cs="Arial"/>
          <w:sz w:val="22"/>
          <w:szCs w:val="22"/>
        </w:rPr>
        <w:t>aglomeracja o liczbie mieszkańców powyżej 250 tysięcy,</w:t>
      </w:r>
    </w:p>
    <w:p w:rsidR="00A60F2D" w:rsidRPr="00751E34" w:rsidRDefault="00A60F2D" w:rsidP="00406663">
      <w:pPr>
        <w:numPr>
          <w:ilvl w:val="0"/>
          <w:numId w:val="33"/>
        </w:numPr>
        <w:tabs>
          <w:tab w:val="clear" w:pos="720"/>
          <w:tab w:val="num" w:pos="284"/>
        </w:tabs>
        <w:ind w:left="284" w:hanging="284"/>
        <w:jc w:val="both"/>
        <w:rPr>
          <w:rFonts w:ascii="Arial" w:eastAsia="Batang" w:hAnsi="Arial" w:cs="Arial"/>
          <w:sz w:val="22"/>
          <w:szCs w:val="22"/>
        </w:rPr>
      </w:pPr>
      <w:r w:rsidRPr="00751E34">
        <w:rPr>
          <w:rFonts w:ascii="Arial" w:hAnsi="Arial" w:cs="Arial"/>
          <w:sz w:val="22"/>
          <w:szCs w:val="22"/>
        </w:rPr>
        <w:t>miasto (nie będące aglomeracją) o liczbie mieszkańców powyżej 100 tysięcy,</w:t>
      </w:r>
    </w:p>
    <w:p w:rsidR="00A60F2D" w:rsidRPr="00751E34" w:rsidRDefault="00A60F2D" w:rsidP="00406663">
      <w:pPr>
        <w:numPr>
          <w:ilvl w:val="0"/>
          <w:numId w:val="33"/>
        </w:numPr>
        <w:tabs>
          <w:tab w:val="clear" w:pos="720"/>
          <w:tab w:val="num" w:pos="284"/>
        </w:tabs>
        <w:ind w:left="284" w:hanging="284"/>
        <w:jc w:val="both"/>
        <w:rPr>
          <w:rFonts w:ascii="Arial" w:eastAsia="Batang" w:hAnsi="Arial" w:cs="Arial"/>
          <w:sz w:val="22"/>
          <w:szCs w:val="22"/>
        </w:rPr>
      </w:pPr>
      <w:r w:rsidRPr="00751E34">
        <w:rPr>
          <w:rFonts w:ascii="Arial" w:hAnsi="Arial" w:cs="Arial"/>
          <w:sz w:val="22"/>
          <w:szCs w:val="22"/>
        </w:rPr>
        <w:t>pozostały obszar województwa, nie wchodzący w skład aglomeracji i miast powyżej 100 tysięcy mieszkańców.</w:t>
      </w:r>
    </w:p>
    <w:p w:rsidR="00A60F2D" w:rsidRPr="00751E34" w:rsidRDefault="00A60F2D" w:rsidP="00A60F2D">
      <w:pPr>
        <w:jc w:val="both"/>
        <w:rPr>
          <w:rFonts w:ascii="Arial" w:hAnsi="Arial" w:cs="Arial"/>
          <w:sz w:val="22"/>
          <w:szCs w:val="22"/>
        </w:rPr>
      </w:pPr>
      <w:r w:rsidRPr="00751E34">
        <w:rPr>
          <w:rFonts w:ascii="Arial" w:hAnsi="Arial" w:cs="Arial"/>
          <w:sz w:val="22"/>
          <w:szCs w:val="22"/>
        </w:rPr>
        <w:t xml:space="preserve">Zgodnie z art. 87 </w:t>
      </w:r>
      <w:r w:rsidR="00F2509D" w:rsidRPr="00C867E0">
        <w:rPr>
          <w:rFonts w:ascii="Arial" w:hAnsi="Arial" w:cs="Arial"/>
          <w:iCs/>
          <w:sz w:val="22"/>
          <w:szCs w:val="22"/>
        </w:rPr>
        <w:t>ustaw</w:t>
      </w:r>
      <w:r w:rsidR="00F2509D">
        <w:rPr>
          <w:rFonts w:ascii="Arial" w:hAnsi="Arial" w:cs="Arial"/>
          <w:iCs/>
          <w:sz w:val="22"/>
          <w:szCs w:val="22"/>
        </w:rPr>
        <w:t>ą</w:t>
      </w:r>
      <w:r w:rsidR="00F2509D">
        <w:rPr>
          <w:rFonts w:ascii="Arial" w:hAnsi="Arial" w:cs="Arial"/>
          <w:i/>
          <w:iCs/>
          <w:sz w:val="22"/>
          <w:szCs w:val="22"/>
        </w:rPr>
        <w:t xml:space="preserve"> </w:t>
      </w:r>
      <w:r w:rsidR="00F2509D" w:rsidRPr="00C867E0">
        <w:rPr>
          <w:rFonts w:ascii="Arial" w:hAnsi="Arial" w:cs="Arial"/>
          <w:iCs/>
          <w:sz w:val="22"/>
          <w:szCs w:val="22"/>
        </w:rPr>
        <w:t>z dnia 27 kwietnia 2001 roku</w:t>
      </w:r>
      <w:r w:rsidR="00F2509D" w:rsidRPr="00751E34">
        <w:rPr>
          <w:rFonts w:ascii="Arial" w:hAnsi="Arial" w:cs="Arial"/>
          <w:i/>
          <w:iCs/>
          <w:sz w:val="22"/>
          <w:szCs w:val="22"/>
        </w:rPr>
        <w:t xml:space="preserve"> Prawo ochrony środowiska </w:t>
      </w:r>
      <w:r w:rsidR="00F2509D" w:rsidRPr="00751E34">
        <w:rPr>
          <w:rFonts w:ascii="Arial" w:hAnsi="Arial" w:cs="Arial"/>
          <w:iCs/>
          <w:sz w:val="22"/>
          <w:szCs w:val="22"/>
        </w:rPr>
        <w:t>(</w:t>
      </w:r>
      <w:r w:rsidR="00F2509D" w:rsidRPr="00751E34">
        <w:rPr>
          <w:rFonts w:ascii="Arial" w:hAnsi="Arial" w:cs="Arial"/>
          <w:bCs/>
          <w:sz w:val="22"/>
          <w:szCs w:val="22"/>
        </w:rPr>
        <w:t>Dz.U. 201</w:t>
      </w:r>
      <w:r w:rsidR="00F2509D">
        <w:rPr>
          <w:rFonts w:ascii="Arial" w:hAnsi="Arial" w:cs="Arial"/>
          <w:bCs/>
          <w:sz w:val="22"/>
          <w:szCs w:val="22"/>
        </w:rPr>
        <w:t>7</w:t>
      </w:r>
      <w:r w:rsidR="00F2509D" w:rsidRPr="00751E34">
        <w:rPr>
          <w:rFonts w:ascii="Arial" w:hAnsi="Arial" w:cs="Arial"/>
          <w:bCs/>
          <w:sz w:val="22"/>
          <w:szCs w:val="22"/>
        </w:rPr>
        <w:t xml:space="preserve"> poz. </w:t>
      </w:r>
      <w:r w:rsidR="00F2509D">
        <w:rPr>
          <w:rFonts w:ascii="Arial" w:hAnsi="Arial" w:cs="Arial"/>
          <w:bCs/>
          <w:sz w:val="22"/>
          <w:szCs w:val="22"/>
        </w:rPr>
        <w:t>519 – tekst jednolity</w:t>
      </w:r>
      <w:r w:rsidR="00F2509D" w:rsidRPr="00751E34">
        <w:rPr>
          <w:rFonts w:ascii="Arial" w:hAnsi="Arial" w:cs="Arial"/>
          <w:bCs/>
          <w:sz w:val="22"/>
          <w:szCs w:val="22"/>
        </w:rPr>
        <w:t xml:space="preserve"> </w:t>
      </w:r>
      <w:r w:rsidR="00F2509D" w:rsidRPr="00F2509D">
        <w:rPr>
          <w:rFonts w:ascii="Arial" w:hAnsi="Arial" w:cs="Arial"/>
          <w:bCs/>
          <w:sz w:val="22"/>
          <w:szCs w:val="22"/>
        </w:rPr>
        <w:t>ze zm</w:t>
      </w:r>
      <w:r w:rsidR="00F2509D">
        <w:rPr>
          <w:rFonts w:cs="Arial"/>
          <w:bCs/>
        </w:rPr>
        <w:t>.)</w:t>
      </w:r>
      <w:r w:rsidR="00F2509D" w:rsidRPr="00751E34">
        <w:t xml:space="preserve">, </w:t>
      </w:r>
      <w:r w:rsidRPr="00751E34">
        <w:rPr>
          <w:rFonts w:ascii="Arial" w:hAnsi="Arial" w:cs="Arial"/>
          <w:sz w:val="22"/>
          <w:szCs w:val="22"/>
        </w:rPr>
        <w:t xml:space="preserve"> ocena jakości powietrza  dokonywana jest w strefach. Na terenie województwa opolskiego w 2011 r. wg nowego podziału kraju na terenie województwa opolskiego zostały wydzielone 2 strefy:</w:t>
      </w:r>
    </w:p>
    <w:p w:rsidR="00A60F2D" w:rsidRPr="00751E34" w:rsidRDefault="00A60F2D" w:rsidP="00A60F2D">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miasto Opole, </w:t>
      </w:r>
    </w:p>
    <w:p w:rsidR="00A60F2D" w:rsidRPr="00751E34" w:rsidRDefault="00A60F2D" w:rsidP="00A60F2D">
      <w:pPr>
        <w:autoSpaceDE w:val="0"/>
        <w:autoSpaceDN w:val="0"/>
        <w:adjustRightInd w:val="0"/>
        <w:ind w:left="284"/>
        <w:jc w:val="both"/>
        <w:rPr>
          <w:rFonts w:ascii="Arial" w:hAnsi="Arial" w:cs="Arial"/>
          <w:sz w:val="22"/>
          <w:szCs w:val="22"/>
        </w:rPr>
      </w:pPr>
      <w:r w:rsidRPr="00751E34">
        <w:rPr>
          <w:rFonts w:ascii="Arial" w:hAnsi="Arial" w:cs="Arial"/>
          <w:sz w:val="22"/>
          <w:szCs w:val="22"/>
        </w:rPr>
        <w:t>− strefa opolska (w skład której wchodzi Gmina Kędzierzyn-Koźle)</w:t>
      </w:r>
      <w:r w:rsidRPr="00751E34">
        <w:rPr>
          <w:rFonts w:cs="Arial"/>
          <w:sz w:val="22"/>
          <w:szCs w:val="22"/>
        </w:rPr>
        <w:t>.</w:t>
      </w:r>
    </w:p>
    <w:p w:rsidR="00D04DB1" w:rsidRDefault="00D04DB1" w:rsidP="00A60F2D">
      <w:pPr>
        <w:ind w:left="57" w:right="-284"/>
        <w:rPr>
          <w:rFonts w:ascii="Arial" w:hAnsi="Arial" w:cs="Arial"/>
          <w:sz w:val="22"/>
          <w:szCs w:val="22"/>
          <w:u w:val="single"/>
        </w:rPr>
      </w:pPr>
    </w:p>
    <w:p w:rsidR="00A60F2D" w:rsidRPr="00751E34" w:rsidRDefault="00A60F2D" w:rsidP="00A60F2D">
      <w:pPr>
        <w:ind w:left="57" w:right="-284"/>
        <w:rPr>
          <w:rFonts w:ascii="Arial" w:hAnsi="Arial" w:cs="Arial"/>
          <w:sz w:val="22"/>
          <w:szCs w:val="22"/>
          <w:u w:val="single"/>
        </w:rPr>
      </w:pPr>
      <w:r w:rsidRPr="00751E34">
        <w:rPr>
          <w:rFonts w:ascii="Arial" w:hAnsi="Arial" w:cs="Arial"/>
          <w:sz w:val="22"/>
          <w:szCs w:val="22"/>
          <w:u w:val="single"/>
        </w:rPr>
        <w:t>Jakość powietrza atmosferycznego</w:t>
      </w:r>
    </w:p>
    <w:p w:rsidR="00A60F2D" w:rsidRPr="00751E34" w:rsidRDefault="00A60F2D" w:rsidP="00A60F2D">
      <w:pPr>
        <w:jc w:val="both"/>
        <w:rPr>
          <w:rFonts w:ascii="Arial" w:hAnsi="Arial" w:cs="Arial"/>
          <w:sz w:val="22"/>
          <w:szCs w:val="22"/>
        </w:rPr>
      </w:pPr>
      <w:r w:rsidRPr="00751E34">
        <w:rPr>
          <w:rFonts w:ascii="Arial" w:hAnsi="Arial" w:cs="Arial"/>
          <w:sz w:val="22"/>
          <w:szCs w:val="22"/>
        </w:rPr>
        <w:t>Na terenie Gminy Kędzierzyn-Koźle Wojewódzki Inspektorat Ochrony Środowiska w Opolu prowadzi bezpośredni monitoring powietrza poprzez stacje pomiarowe, rejestrujące wyznaczone stężenia w wyznaczonych punktach. Wyniki pomiarów przeprowadzanych w 2014 i 2015 roku wykazały:</w:t>
      </w:r>
    </w:p>
    <w:p w:rsidR="00A60F2D" w:rsidRPr="00751E34" w:rsidRDefault="00A60F2D" w:rsidP="00A60F2D">
      <w:pPr>
        <w:rPr>
          <w:color w:val="FF0000"/>
        </w:rPr>
      </w:pPr>
    </w:p>
    <w:p w:rsidR="00A60F2D" w:rsidRPr="00751E34" w:rsidRDefault="00A60F2D" w:rsidP="00A60F2D">
      <w:pPr>
        <w:pStyle w:val="Legenda"/>
        <w:keepNext/>
        <w:rPr>
          <w:rFonts w:cs="Arial"/>
          <w:b w:val="0"/>
          <w:i/>
        </w:rPr>
      </w:pPr>
      <w:bookmarkStart w:id="217" w:name="_Toc466017550"/>
      <w:bookmarkStart w:id="218" w:name="_Toc466375453"/>
      <w:r w:rsidRPr="00751E34">
        <w:t xml:space="preserve">Tabela </w:t>
      </w:r>
      <w:r w:rsidR="004151A2">
        <w:fldChar w:fldCharType="begin"/>
      </w:r>
      <w:r w:rsidR="00474885">
        <w:instrText xml:space="preserve"> SEQ Tabela \* ARABIC </w:instrText>
      </w:r>
      <w:r w:rsidR="004151A2">
        <w:fldChar w:fldCharType="separate"/>
      </w:r>
      <w:r w:rsidR="00DC546E">
        <w:rPr>
          <w:noProof/>
        </w:rPr>
        <w:t>6</w:t>
      </w:r>
      <w:r w:rsidR="004151A2">
        <w:rPr>
          <w:noProof/>
        </w:rPr>
        <w:fldChar w:fldCharType="end"/>
      </w:r>
      <w:r w:rsidRPr="00751E34">
        <w:t xml:space="preserve">. </w:t>
      </w:r>
      <w:r w:rsidRPr="00751E34">
        <w:rPr>
          <w:b w:val="0"/>
          <w:i/>
        </w:rPr>
        <w:t>Wyniki pomiarów pasywnych na stacjach</w:t>
      </w:r>
      <w:r w:rsidRPr="00751E34">
        <w:rPr>
          <w:rFonts w:cs="Arial"/>
          <w:b w:val="0"/>
          <w:i/>
        </w:rPr>
        <w:t xml:space="preserve"> pomiarowych w Gminie Kędzierzyn-Koźle w 2014 i 2015 roku.</w:t>
      </w:r>
      <w:bookmarkEnd w:id="217"/>
      <w:bookmarkEnd w:id="218"/>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709"/>
        <w:gridCol w:w="851"/>
        <w:gridCol w:w="709"/>
        <w:gridCol w:w="708"/>
        <w:gridCol w:w="851"/>
        <w:gridCol w:w="851"/>
      </w:tblGrid>
      <w:tr w:rsidR="00A60F2D" w:rsidRPr="00751E34" w:rsidTr="00A60F2D">
        <w:trPr>
          <w:trHeight w:val="793"/>
        </w:trPr>
        <w:tc>
          <w:tcPr>
            <w:tcW w:w="1841" w:type="dxa"/>
            <w:vMerge w:val="restart"/>
            <w:shd w:val="clear" w:color="auto" w:fill="D9D9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Punkt pomiarowy</w:t>
            </w:r>
          </w:p>
        </w:tc>
        <w:tc>
          <w:tcPr>
            <w:tcW w:w="1560" w:type="dxa"/>
            <w:gridSpan w:val="2"/>
            <w:shd w:val="clear" w:color="auto" w:fill="D9D9D9"/>
            <w:vAlign w:val="center"/>
          </w:tcPr>
          <w:p w:rsidR="00A60F2D" w:rsidRPr="00751E34" w:rsidRDefault="00A60F2D" w:rsidP="00A60F2D">
            <w:pPr>
              <w:autoSpaceDE w:val="0"/>
              <w:autoSpaceDN w:val="0"/>
              <w:adjustRightInd w:val="0"/>
              <w:ind w:left="113" w:right="113"/>
              <w:jc w:val="center"/>
              <w:rPr>
                <w:rFonts w:ascii="Arial" w:hAnsi="Arial" w:cs="Arial"/>
                <w:sz w:val="20"/>
              </w:rPr>
            </w:pPr>
            <w:r w:rsidRPr="00751E34">
              <w:rPr>
                <w:rFonts w:ascii="Arial" w:hAnsi="Arial" w:cs="Arial"/>
                <w:b/>
                <w:sz w:val="20"/>
              </w:rPr>
              <w:t>Dwutlenek siarki</w:t>
            </w:r>
            <w:r w:rsidRPr="00751E34">
              <w:rPr>
                <w:rFonts w:ascii="Arial" w:hAnsi="Arial" w:cs="Arial"/>
                <w:sz w:val="20"/>
              </w:rPr>
              <w:t xml:space="preserve"> </w:t>
            </w:r>
          </w:p>
          <w:p w:rsidR="00A60F2D" w:rsidRPr="00751E34" w:rsidRDefault="00A60F2D" w:rsidP="00A60F2D">
            <w:pPr>
              <w:autoSpaceDE w:val="0"/>
              <w:autoSpaceDN w:val="0"/>
              <w:adjustRightInd w:val="0"/>
              <w:ind w:left="113" w:right="113"/>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μg</w:t>
            </w:r>
            <w:proofErr w:type="spellEnd"/>
            <w:r w:rsidRPr="00751E34">
              <w:rPr>
                <w:rFonts w:ascii="Arial" w:hAnsi="Arial" w:cs="Arial"/>
                <w:b/>
                <w:sz w:val="20"/>
              </w:rPr>
              <w:t>/m</w:t>
            </w:r>
            <w:r w:rsidRPr="00751E34">
              <w:rPr>
                <w:rFonts w:ascii="Arial" w:hAnsi="Arial" w:cs="Arial"/>
                <w:b/>
                <w:sz w:val="20"/>
                <w:vertAlign w:val="superscript"/>
              </w:rPr>
              <w:t>3</w:t>
            </w:r>
            <w:r w:rsidRPr="00751E34">
              <w:rPr>
                <w:rFonts w:ascii="Arial" w:hAnsi="Arial" w:cs="Arial"/>
                <w:b/>
                <w:sz w:val="20"/>
              </w:rPr>
              <w:t>]</w:t>
            </w:r>
          </w:p>
        </w:tc>
        <w:tc>
          <w:tcPr>
            <w:tcW w:w="1417" w:type="dxa"/>
            <w:gridSpan w:val="2"/>
            <w:shd w:val="clear" w:color="auto" w:fill="D9D9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Dwutlenek azotu</w:t>
            </w:r>
          </w:p>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μg</w:t>
            </w:r>
            <w:proofErr w:type="spellEnd"/>
            <w:r w:rsidRPr="00751E34">
              <w:rPr>
                <w:rFonts w:ascii="Arial" w:hAnsi="Arial" w:cs="Arial"/>
                <w:b/>
                <w:sz w:val="20"/>
              </w:rPr>
              <w:t>/m</w:t>
            </w:r>
            <w:r w:rsidRPr="00751E34">
              <w:rPr>
                <w:rFonts w:ascii="Arial" w:hAnsi="Arial" w:cs="Arial"/>
                <w:b/>
                <w:sz w:val="20"/>
                <w:vertAlign w:val="superscript"/>
              </w:rPr>
              <w:t>3</w:t>
            </w:r>
            <w:r w:rsidRPr="00751E34">
              <w:rPr>
                <w:rFonts w:ascii="Arial" w:hAnsi="Arial" w:cs="Arial"/>
                <w:b/>
                <w:sz w:val="20"/>
              </w:rPr>
              <w:t>]</w:t>
            </w:r>
          </w:p>
        </w:tc>
        <w:tc>
          <w:tcPr>
            <w:tcW w:w="1702" w:type="dxa"/>
            <w:gridSpan w:val="2"/>
            <w:shd w:val="clear" w:color="auto" w:fill="D9D9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Benzen</w:t>
            </w:r>
          </w:p>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μg</w:t>
            </w:r>
            <w:proofErr w:type="spellEnd"/>
            <w:r w:rsidRPr="00751E34">
              <w:rPr>
                <w:rFonts w:ascii="Arial" w:hAnsi="Arial" w:cs="Arial"/>
                <w:b/>
                <w:sz w:val="20"/>
              </w:rPr>
              <w:t>/m</w:t>
            </w:r>
            <w:r w:rsidRPr="00751E34">
              <w:rPr>
                <w:rFonts w:ascii="Arial" w:hAnsi="Arial" w:cs="Arial"/>
                <w:b/>
                <w:sz w:val="20"/>
                <w:vertAlign w:val="superscript"/>
              </w:rPr>
              <w:t>3</w:t>
            </w:r>
            <w:r w:rsidRPr="00751E34">
              <w:rPr>
                <w:rFonts w:ascii="Arial" w:hAnsi="Arial" w:cs="Arial"/>
                <w:b/>
                <w:sz w:val="20"/>
              </w:rPr>
              <w:t>]</w:t>
            </w:r>
          </w:p>
        </w:tc>
      </w:tr>
      <w:tr w:rsidR="00A60F2D" w:rsidRPr="00751E34" w:rsidTr="00A60F2D">
        <w:tc>
          <w:tcPr>
            <w:tcW w:w="1841" w:type="dxa"/>
            <w:vMerge/>
          </w:tcPr>
          <w:p w:rsidR="00A60F2D" w:rsidRPr="00751E34" w:rsidRDefault="00A60F2D" w:rsidP="00A60F2D">
            <w:pPr>
              <w:autoSpaceDE w:val="0"/>
              <w:autoSpaceDN w:val="0"/>
              <w:adjustRightInd w:val="0"/>
              <w:jc w:val="both"/>
              <w:rPr>
                <w:rFonts w:ascii="Arial" w:hAnsi="Arial" w:cs="Arial"/>
                <w:sz w:val="20"/>
              </w:rPr>
            </w:pPr>
          </w:p>
        </w:tc>
        <w:tc>
          <w:tcPr>
            <w:tcW w:w="709"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851"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709"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708"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851"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851"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2015</w:t>
            </w:r>
          </w:p>
        </w:tc>
      </w:tr>
      <w:tr w:rsidR="00A60F2D" w:rsidRPr="00751E34" w:rsidTr="00A60F2D">
        <w:tc>
          <w:tcPr>
            <w:tcW w:w="1841" w:type="dxa"/>
          </w:tcPr>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ul. Szkolna</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5,7</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4,3</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18,7</w:t>
            </w:r>
          </w:p>
        </w:tc>
        <w:tc>
          <w:tcPr>
            <w:tcW w:w="708"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14,4</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b/>
                <w:color w:val="FF0000"/>
                <w:sz w:val="20"/>
              </w:rPr>
              <w:t>9,1</w:t>
            </w:r>
          </w:p>
        </w:tc>
        <w:tc>
          <w:tcPr>
            <w:tcW w:w="851" w:type="dxa"/>
            <w:vAlign w:val="center"/>
          </w:tcPr>
          <w:p w:rsidR="00A60F2D" w:rsidRPr="00751E34" w:rsidRDefault="00A60F2D" w:rsidP="00A60F2D">
            <w:pPr>
              <w:autoSpaceDE w:val="0"/>
              <w:autoSpaceDN w:val="0"/>
              <w:adjustRightInd w:val="0"/>
              <w:jc w:val="center"/>
              <w:rPr>
                <w:rFonts w:ascii="Arial" w:hAnsi="Arial" w:cs="Arial"/>
                <w:b/>
                <w:color w:val="FF0000"/>
                <w:sz w:val="20"/>
              </w:rPr>
            </w:pPr>
            <w:r w:rsidRPr="00751E34">
              <w:rPr>
                <w:rFonts w:ascii="Arial" w:hAnsi="Arial" w:cs="Arial"/>
                <w:b/>
                <w:color w:val="FF0000"/>
                <w:sz w:val="20"/>
              </w:rPr>
              <w:t>9,1</w:t>
            </w:r>
          </w:p>
        </w:tc>
      </w:tr>
      <w:tr w:rsidR="00A60F2D" w:rsidRPr="00751E34" w:rsidTr="00A60F2D">
        <w:tc>
          <w:tcPr>
            <w:tcW w:w="1841" w:type="dxa"/>
          </w:tcPr>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ul. B. Śmiałego</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6,8</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6,7</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w:t>
            </w:r>
          </w:p>
        </w:tc>
        <w:tc>
          <w:tcPr>
            <w:tcW w:w="708"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16</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4,9</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2,8</w:t>
            </w:r>
          </w:p>
        </w:tc>
      </w:tr>
      <w:tr w:rsidR="00A60F2D" w:rsidRPr="00751E34" w:rsidTr="00A60F2D">
        <w:tc>
          <w:tcPr>
            <w:tcW w:w="1841" w:type="dxa"/>
          </w:tcPr>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ul. Kościuszki</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5,5</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4,3</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21</w:t>
            </w:r>
          </w:p>
        </w:tc>
        <w:tc>
          <w:tcPr>
            <w:tcW w:w="708"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16</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4,1</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2,5</w:t>
            </w:r>
          </w:p>
        </w:tc>
      </w:tr>
      <w:tr w:rsidR="00A60F2D" w:rsidRPr="00751E34" w:rsidTr="00A60F2D">
        <w:tc>
          <w:tcPr>
            <w:tcW w:w="1841" w:type="dxa"/>
          </w:tcPr>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ul. Skarbowa</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4,8</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3,9</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17</w:t>
            </w:r>
          </w:p>
        </w:tc>
        <w:tc>
          <w:tcPr>
            <w:tcW w:w="708"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15</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2,2</w:t>
            </w:r>
          </w:p>
        </w:tc>
        <w:tc>
          <w:tcPr>
            <w:tcW w:w="851" w:type="dxa"/>
            <w:vAlign w:val="center"/>
          </w:tcPr>
          <w:p w:rsidR="00A60F2D" w:rsidRPr="00751E34" w:rsidRDefault="00A60F2D" w:rsidP="00A60F2D">
            <w:pPr>
              <w:tabs>
                <w:tab w:val="center" w:pos="459"/>
              </w:tabs>
              <w:autoSpaceDE w:val="0"/>
              <w:autoSpaceDN w:val="0"/>
              <w:adjustRightInd w:val="0"/>
              <w:jc w:val="center"/>
              <w:rPr>
                <w:rFonts w:ascii="Arial" w:hAnsi="Arial" w:cs="Arial"/>
                <w:sz w:val="20"/>
              </w:rPr>
            </w:pPr>
            <w:r w:rsidRPr="00751E34">
              <w:rPr>
                <w:rFonts w:ascii="Arial" w:hAnsi="Arial" w:cs="Arial"/>
                <w:sz w:val="20"/>
              </w:rPr>
              <w:t>1,8</w:t>
            </w:r>
          </w:p>
        </w:tc>
      </w:tr>
      <w:tr w:rsidR="00A60F2D" w:rsidRPr="00751E34" w:rsidTr="00A60F2D">
        <w:tc>
          <w:tcPr>
            <w:tcW w:w="1841" w:type="dxa"/>
          </w:tcPr>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ul. Ks. Opolskich</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5,3</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5,6</w:t>
            </w:r>
          </w:p>
        </w:tc>
        <w:tc>
          <w:tcPr>
            <w:tcW w:w="709"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15</w:t>
            </w:r>
          </w:p>
        </w:tc>
        <w:tc>
          <w:tcPr>
            <w:tcW w:w="708"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12</w:t>
            </w:r>
          </w:p>
        </w:tc>
        <w:tc>
          <w:tcPr>
            <w:tcW w:w="851"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2,5</w:t>
            </w:r>
          </w:p>
        </w:tc>
        <w:tc>
          <w:tcPr>
            <w:tcW w:w="851" w:type="dxa"/>
            <w:vAlign w:val="center"/>
          </w:tcPr>
          <w:p w:rsidR="00A60F2D" w:rsidRPr="00751E34" w:rsidRDefault="00A60F2D" w:rsidP="00A60F2D">
            <w:pPr>
              <w:tabs>
                <w:tab w:val="center" w:pos="459"/>
              </w:tabs>
              <w:autoSpaceDE w:val="0"/>
              <w:autoSpaceDN w:val="0"/>
              <w:adjustRightInd w:val="0"/>
              <w:jc w:val="center"/>
              <w:rPr>
                <w:rFonts w:ascii="Arial" w:hAnsi="Arial" w:cs="Arial"/>
                <w:sz w:val="20"/>
              </w:rPr>
            </w:pPr>
            <w:r w:rsidRPr="00751E34">
              <w:rPr>
                <w:rFonts w:ascii="Arial" w:hAnsi="Arial" w:cs="Arial"/>
                <w:sz w:val="20"/>
              </w:rPr>
              <w:t>2,2</w:t>
            </w:r>
          </w:p>
        </w:tc>
      </w:tr>
    </w:tbl>
    <w:p w:rsidR="00A60F2D" w:rsidRPr="00751E34" w:rsidRDefault="00A60F2D" w:rsidP="00A60F2D">
      <w:pPr>
        <w:pStyle w:val="Akapitzlist10"/>
        <w:ind w:left="0"/>
        <w:jc w:val="both"/>
        <w:rPr>
          <w:rFonts w:ascii="Arial" w:hAnsi="Arial" w:cs="Arial"/>
          <w:i/>
          <w:iCs/>
          <w:sz w:val="18"/>
          <w:szCs w:val="18"/>
        </w:rPr>
      </w:pPr>
      <w:r w:rsidRPr="00751E34">
        <w:rPr>
          <w:rFonts w:ascii="Arial" w:hAnsi="Arial" w:cs="Arial"/>
          <w:i/>
          <w:iCs/>
          <w:sz w:val="18"/>
          <w:szCs w:val="18"/>
        </w:rPr>
        <w:t>Źródło: Wyniki pomiarów uzyskanych w 2014 i 2015 roku na stacjach  monitoringu jakości powietrza w województwie opolskim. WIOŚ Opole</w:t>
      </w:r>
    </w:p>
    <w:p w:rsidR="00A60F2D" w:rsidRPr="00751E34" w:rsidRDefault="00A60F2D" w:rsidP="00A60F2D">
      <w:pPr>
        <w:pStyle w:val="Akapitzlist10"/>
        <w:ind w:left="0"/>
        <w:jc w:val="both"/>
        <w:rPr>
          <w:rFonts w:cs="Arial"/>
          <w:color w:val="FF0000"/>
          <w:sz w:val="22"/>
          <w:szCs w:val="22"/>
        </w:rPr>
      </w:pPr>
    </w:p>
    <w:p w:rsidR="00A60F2D" w:rsidRPr="00751E34" w:rsidRDefault="00A60F2D" w:rsidP="00A60F2D">
      <w:pPr>
        <w:pStyle w:val="Legenda"/>
        <w:keepNext/>
        <w:rPr>
          <w:rFonts w:cs="Arial"/>
          <w:b w:val="0"/>
          <w:i/>
        </w:rPr>
      </w:pPr>
      <w:bookmarkStart w:id="219" w:name="_Toc466017551"/>
      <w:bookmarkStart w:id="220" w:name="_Toc466375454"/>
      <w:r w:rsidRPr="00751E34">
        <w:lastRenderedPageBreak/>
        <w:t xml:space="preserve">Tabela </w:t>
      </w:r>
      <w:r w:rsidR="004151A2">
        <w:fldChar w:fldCharType="begin"/>
      </w:r>
      <w:r w:rsidR="00474885">
        <w:instrText xml:space="preserve"> SEQ Tabela \* ARABIC </w:instrText>
      </w:r>
      <w:r w:rsidR="004151A2">
        <w:fldChar w:fldCharType="separate"/>
      </w:r>
      <w:r w:rsidR="00DC546E">
        <w:rPr>
          <w:noProof/>
        </w:rPr>
        <w:t>7</w:t>
      </w:r>
      <w:r w:rsidR="004151A2">
        <w:rPr>
          <w:noProof/>
        </w:rPr>
        <w:fldChar w:fldCharType="end"/>
      </w:r>
      <w:r w:rsidRPr="00751E34">
        <w:t xml:space="preserve">. </w:t>
      </w:r>
      <w:r w:rsidRPr="00751E34">
        <w:rPr>
          <w:b w:val="0"/>
          <w:i/>
        </w:rPr>
        <w:t>Wyniki pomiarów automatycznych na stacjach</w:t>
      </w:r>
      <w:r w:rsidRPr="00751E34">
        <w:rPr>
          <w:rFonts w:cs="Arial"/>
          <w:b w:val="0"/>
          <w:i/>
        </w:rPr>
        <w:t xml:space="preserve"> pomiarowych w Gminie Kędzierzyn-Koźle w 2014 i 2015 roku.</w:t>
      </w:r>
      <w:bookmarkEnd w:id="219"/>
      <w:bookmarkEnd w:id="220"/>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244"/>
        <w:gridCol w:w="1134"/>
        <w:gridCol w:w="1276"/>
        <w:gridCol w:w="1134"/>
        <w:gridCol w:w="1134"/>
        <w:gridCol w:w="1134"/>
      </w:tblGrid>
      <w:tr w:rsidR="00A60F2D" w:rsidRPr="00751E34" w:rsidTr="00A60F2D">
        <w:trPr>
          <w:trHeight w:val="793"/>
        </w:trPr>
        <w:tc>
          <w:tcPr>
            <w:tcW w:w="1841" w:type="dxa"/>
            <w:vMerge w:val="restart"/>
            <w:shd w:val="clear" w:color="auto" w:fill="D9D9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Punkt pomiarowy</w:t>
            </w:r>
          </w:p>
        </w:tc>
        <w:tc>
          <w:tcPr>
            <w:tcW w:w="2378" w:type="dxa"/>
            <w:gridSpan w:val="2"/>
            <w:shd w:val="clear" w:color="auto" w:fill="D9D9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Pył zawieszony PM10</w:t>
            </w:r>
          </w:p>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μg</w:t>
            </w:r>
            <w:proofErr w:type="spellEnd"/>
            <w:r w:rsidRPr="00751E34">
              <w:rPr>
                <w:rFonts w:ascii="Arial" w:hAnsi="Arial" w:cs="Arial"/>
                <w:b/>
                <w:sz w:val="20"/>
              </w:rPr>
              <w:t>/m</w:t>
            </w:r>
            <w:r w:rsidRPr="00751E34">
              <w:rPr>
                <w:rFonts w:ascii="Arial" w:hAnsi="Arial" w:cs="Arial"/>
                <w:b/>
                <w:sz w:val="20"/>
                <w:vertAlign w:val="superscript"/>
              </w:rPr>
              <w:t>3</w:t>
            </w:r>
            <w:r w:rsidRPr="00751E34">
              <w:rPr>
                <w:rFonts w:ascii="Arial" w:hAnsi="Arial" w:cs="Arial"/>
                <w:b/>
                <w:sz w:val="20"/>
              </w:rPr>
              <w:t>]</w:t>
            </w:r>
          </w:p>
        </w:tc>
        <w:tc>
          <w:tcPr>
            <w:tcW w:w="2410" w:type="dxa"/>
            <w:gridSpan w:val="2"/>
            <w:shd w:val="clear" w:color="auto" w:fill="D9D9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Pył zawieszony PM2,5</w:t>
            </w:r>
          </w:p>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μg</w:t>
            </w:r>
            <w:proofErr w:type="spellEnd"/>
            <w:r w:rsidRPr="00751E34">
              <w:rPr>
                <w:rFonts w:ascii="Arial" w:hAnsi="Arial" w:cs="Arial"/>
                <w:b/>
                <w:sz w:val="20"/>
              </w:rPr>
              <w:t>/m</w:t>
            </w:r>
            <w:r w:rsidRPr="00751E34">
              <w:rPr>
                <w:rFonts w:ascii="Arial" w:hAnsi="Arial" w:cs="Arial"/>
                <w:b/>
                <w:sz w:val="20"/>
                <w:vertAlign w:val="superscript"/>
              </w:rPr>
              <w:t>3</w:t>
            </w:r>
            <w:r w:rsidRPr="00751E34">
              <w:rPr>
                <w:rFonts w:ascii="Arial" w:hAnsi="Arial" w:cs="Arial"/>
                <w:b/>
                <w:sz w:val="20"/>
              </w:rPr>
              <w:t>]</w:t>
            </w:r>
          </w:p>
        </w:tc>
        <w:tc>
          <w:tcPr>
            <w:tcW w:w="2268" w:type="dxa"/>
            <w:gridSpan w:val="2"/>
            <w:shd w:val="clear" w:color="auto" w:fill="D9D9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B(a)P</w:t>
            </w:r>
          </w:p>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ng</w:t>
            </w:r>
            <w:proofErr w:type="spellEnd"/>
            <w:r w:rsidRPr="00751E34">
              <w:rPr>
                <w:rFonts w:ascii="Arial" w:hAnsi="Arial" w:cs="Arial"/>
                <w:b/>
                <w:sz w:val="20"/>
              </w:rPr>
              <w:t>/m</w:t>
            </w:r>
            <w:r w:rsidRPr="00751E34">
              <w:rPr>
                <w:rFonts w:ascii="Arial" w:hAnsi="Arial" w:cs="Arial"/>
                <w:b/>
                <w:sz w:val="20"/>
                <w:vertAlign w:val="superscript"/>
              </w:rPr>
              <w:t>3</w:t>
            </w:r>
            <w:r w:rsidRPr="00751E34">
              <w:rPr>
                <w:rFonts w:ascii="Arial" w:hAnsi="Arial" w:cs="Arial"/>
                <w:b/>
                <w:sz w:val="20"/>
              </w:rPr>
              <w:t>]</w:t>
            </w:r>
          </w:p>
        </w:tc>
      </w:tr>
      <w:tr w:rsidR="00A60F2D" w:rsidRPr="00751E34" w:rsidTr="00A60F2D">
        <w:tc>
          <w:tcPr>
            <w:tcW w:w="1841" w:type="dxa"/>
            <w:vMerge/>
          </w:tcPr>
          <w:p w:rsidR="00A60F2D" w:rsidRPr="00751E34" w:rsidRDefault="00A60F2D" w:rsidP="00A60F2D">
            <w:pPr>
              <w:autoSpaceDE w:val="0"/>
              <w:autoSpaceDN w:val="0"/>
              <w:adjustRightInd w:val="0"/>
              <w:jc w:val="both"/>
              <w:rPr>
                <w:rFonts w:ascii="Arial" w:hAnsi="Arial" w:cs="Arial"/>
                <w:sz w:val="20"/>
              </w:rPr>
            </w:pPr>
          </w:p>
        </w:tc>
        <w:tc>
          <w:tcPr>
            <w:tcW w:w="1244"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1134"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1276"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1134"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1134"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1134" w:type="dxa"/>
          </w:tcPr>
          <w:p w:rsidR="00A60F2D" w:rsidRPr="00751E34" w:rsidRDefault="00A60F2D" w:rsidP="00A60F2D">
            <w:pPr>
              <w:autoSpaceDE w:val="0"/>
              <w:autoSpaceDN w:val="0"/>
              <w:adjustRightInd w:val="0"/>
              <w:spacing w:before="40" w:after="40"/>
              <w:jc w:val="center"/>
              <w:rPr>
                <w:rFonts w:ascii="Arial" w:hAnsi="Arial" w:cs="Arial"/>
                <w:sz w:val="20"/>
              </w:rPr>
            </w:pPr>
            <w:r w:rsidRPr="00751E34">
              <w:rPr>
                <w:rFonts w:ascii="Arial" w:hAnsi="Arial" w:cs="Arial"/>
                <w:sz w:val="20"/>
              </w:rPr>
              <w:t>2015</w:t>
            </w:r>
          </w:p>
        </w:tc>
      </w:tr>
      <w:tr w:rsidR="00A60F2D" w:rsidRPr="00751E34" w:rsidTr="00A60F2D">
        <w:tc>
          <w:tcPr>
            <w:tcW w:w="1841" w:type="dxa"/>
          </w:tcPr>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A60F2D" w:rsidRPr="00751E34" w:rsidRDefault="00A60F2D" w:rsidP="00A60F2D">
            <w:pPr>
              <w:autoSpaceDE w:val="0"/>
              <w:autoSpaceDN w:val="0"/>
              <w:adjustRightInd w:val="0"/>
              <w:jc w:val="both"/>
              <w:rPr>
                <w:rFonts w:ascii="Arial" w:hAnsi="Arial" w:cs="Arial"/>
                <w:sz w:val="20"/>
              </w:rPr>
            </w:pPr>
            <w:r w:rsidRPr="00751E34">
              <w:rPr>
                <w:rFonts w:ascii="Arial" w:hAnsi="Arial" w:cs="Arial"/>
                <w:sz w:val="20"/>
              </w:rPr>
              <w:t>ul. B. Śmiałego</w:t>
            </w:r>
          </w:p>
        </w:tc>
        <w:tc>
          <w:tcPr>
            <w:tcW w:w="1244"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39</w:t>
            </w:r>
          </w:p>
        </w:tc>
        <w:tc>
          <w:tcPr>
            <w:tcW w:w="1134"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34</w:t>
            </w:r>
          </w:p>
        </w:tc>
        <w:tc>
          <w:tcPr>
            <w:tcW w:w="1276" w:type="dxa"/>
            <w:vAlign w:val="center"/>
          </w:tcPr>
          <w:p w:rsidR="00A60F2D" w:rsidRPr="00751E34" w:rsidRDefault="00A60F2D" w:rsidP="00A60F2D">
            <w:pPr>
              <w:autoSpaceDE w:val="0"/>
              <w:autoSpaceDN w:val="0"/>
              <w:adjustRightInd w:val="0"/>
              <w:jc w:val="center"/>
              <w:rPr>
                <w:rFonts w:ascii="Arial" w:hAnsi="Arial" w:cs="Arial"/>
                <w:b/>
                <w:color w:val="FF0000"/>
                <w:sz w:val="20"/>
              </w:rPr>
            </w:pPr>
            <w:r w:rsidRPr="00751E34">
              <w:rPr>
                <w:rFonts w:ascii="Arial" w:hAnsi="Arial" w:cs="Arial"/>
                <w:b/>
                <w:color w:val="FF0000"/>
                <w:sz w:val="20"/>
              </w:rPr>
              <w:t>31</w:t>
            </w:r>
          </w:p>
        </w:tc>
        <w:tc>
          <w:tcPr>
            <w:tcW w:w="1134" w:type="dxa"/>
            <w:vAlign w:val="center"/>
          </w:tcPr>
          <w:p w:rsidR="00A60F2D" w:rsidRPr="00751E34" w:rsidRDefault="00A60F2D" w:rsidP="00A60F2D">
            <w:pPr>
              <w:autoSpaceDE w:val="0"/>
              <w:autoSpaceDN w:val="0"/>
              <w:adjustRightInd w:val="0"/>
              <w:jc w:val="center"/>
              <w:rPr>
                <w:rFonts w:ascii="Arial" w:hAnsi="Arial" w:cs="Arial"/>
                <w:b/>
                <w:color w:val="FF0000"/>
                <w:sz w:val="20"/>
              </w:rPr>
            </w:pPr>
            <w:r w:rsidRPr="00751E34">
              <w:rPr>
                <w:rFonts w:ascii="Arial" w:hAnsi="Arial" w:cs="Arial"/>
                <w:b/>
                <w:color w:val="FF0000"/>
                <w:sz w:val="20"/>
              </w:rPr>
              <w:t>27</w:t>
            </w:r>
          </w:p>
        </w:tc>
        <w:tc>
          <w:tcPr>
            <w:tcW w:w="1134" w:type="dxa"/>
            <w:vAlign w:val="center"/>
          </w:tcPr>
          <w:p w:rsidR="00A60F2D" w:rsidRPr="00751E34" w:rsidRDefault="00A60F2D" w:rsidP="00A60F2D">
            <w:pPr>
              <w:autoSpaceDE w:val="0"/>
              <w:autoSpaceDN w:val="0"/>
              <w:adjustRightInd w:val="0"/>
              <w:jc w:val="center"/>
              <w:rPr>
                <w:rFonts w:ascii="Arial" w:hAnsi="Arial" w:cs="Arial"/>
                <w:b/>
                <w:color w:val="FF0000"/>
                <w:sz w:val="20"/>
              </w:rPr>
            </w:pPr>
            <w:r w:rsidRPr="00751E34">
              <w:rPr>
                <w:rFonts w:ascii="Arial" w:hAnsi="Arial" w:cs="Arial"/>
                <w:b/>
                <w:color w:val="FF0000"/>
                <w:sz w:val="20"/>
              </w:rPr>
              <w:t>5,06</w:t>
            </w:r>
          </w:p>
        </w:tc>
        <w:tc>
          <w:tcPr>
            <w:tcW w:w="1134" w:type="dxa"/>
            <w:vAlign w:val="center"/>
          </w:tcPr>
          <w:p w:rsidR="00A60F2D" w:rsidRPr="00751E34" w:rsidRDefault="00A60F2D" w:rsidP="00A60F2D">
            <w:pPr>
              <w:autoSpaceDE w:val="0"/>
              <w:autoSpaceDN w:val="0"/>
              <w:adjustRightInd w:val="0"/>
              <w:jc w:val="center"/>
              <w:rPr>
                <w:rFonts w:ascii="Arial" w:hAnsi="Arial" w:cs="Arial"/>
                <w:sz w:val="20"/>
              </w:rPr>
            </w:pPr>
            <w:r w:rsidRPr="00751E34">
              <w:rPr>
                <w:rFonts w:ascii="Arial" w:hAnsi="Arial" w:cs="Arial"/>
                <w:sz w:val="20"/>
              </w:rPr>
              <w:t>-</w:t>
            </w:r>
          </w:p>
        </w:tc>
      </w:tr>
    </w:tbl>
    <w:p w:rsidR="00A60F2D" w:rsidRPr="00751E34" w:rsidRDefault="00A60F2D" w:rsidP="00A60F2D">
      <w:pPr>
        <w:pStyle w:val="Akapitzlist10"/>
        <w:ind w:left="0"/>
        <w:jc w:val="both"/>
        <w:rPr>
          <w:rFonts w:ascii="Arial" w:hAnsi="Arial" w:cs="Arial"/>
          <w:i/>
          <w:iCs/>
          <w:sz w:val="18"/>
          <w:szCs w:val="18"/>
        </w:rPr>
      </w:pPr>
      <w:r w:rsidRPr="00751E34">
        <w:rPr>
          <w:rFonts w:ascii="Arial" w:hAnsi="Arial" w:cs="Arial"/>
          <w:i/>
          <w:iCs/>
          <w:sz w:val="18"/>
          <w:szCs w:val="18"/>
        </w:rPr>
        <w:t>Źródło: Wyniki pomiarów uzyskanych w 2014 i 2015 roku na stacjach  monitoringu jakości powietrza w województwie opolskim. WIOŚ Opole</w:t>
      </w:r>
    </w:p>
    <w:p w:rsidR="00A60F2D" w:rsidRPr="00751E34" w:rsidRDefault="00A60F2D" w:rsidP="00A60F2D">
      <w:pPr>
        <w:pStyle w:val="Akapitzlist10"/>
        <w:ind w:left="0"/>
        <w:jc w:val="both"/>
        <w:rPr>
          <w:rFonts w:cs="Arial"/>
          <w:color w:val="FF0000"/>
          <w:sz w:val="22"/>
          <w:szCs w:val="22"/>
        </w:rPr>
      </w:pPr>
    </w:p>
    <w:p w:rsidR="00A60F2D" w:rsidRPr="00751E34" w:rsidRDefault="00A60F2D" w:rsidP="00D04DB1">
      <w:pPr>
        <w:pStyle w:val="Teksttreci0"/>
        <w:shd w:val="clear" w:color="auto" w:fill="auto"/>
        <w:spacing w:line="240" w:lineRule="auto"/>
        <w:ind w:left="20" w:right="20" w:firstLine="0"/>
        <w:jc w:val="both"/>
        <w:rPr>
          <w:rFonts w:cs="Arial"/>
          <w:sz w:val="22"/>
          <w:szCs w:val="22"/>
        </w:rPr>
      </w:pPr>
      <w:r w:rsidRPr="00751E34">
        <w:rPr>
          <w:rFonts w:cs="Arial"/>
          <w:sz w:val="22"/>
          <w:szCs w:val="22"/>
        </w:rPr>
        <w:t xml:space="preserve">Przeprowadzone w 2014 i 2015 roku pomiary na stacji pomiarowej w Kędzierzynie – Koźlu wykazywały przekroczenia wartości normatywnych benzenu, pyłu PM2,5 i  </w:t>
      </w:r>
      <w:proofErr w:type="spellStart"/>
      <w:r w:rsidRPr="00751E34">
        <w:rPr>
          <w:rFonts w:cs="Arial"/>
          <w:sz w:val="22"/>
          <w:szCs w:val="22"/>
        </w:rPr>
        <w:t>benzo</w:t>
      </w:r>
      <w:proofErr w:type="spellEnd"/>
      <w:r w:rsidRPr="00751E34">
        <w:rPr>
          <w:rFonts w:cs="Arial"/>
          <w:sz w:val="22"/>
          <w:szCs w:val="22"/>
        </w:rPr>
        <w:t>(a)</w:t>
      </w:r>
      <w:proofErr w:type="spellStart"/>
      <w:r w:rsidRPr="00751E34">
        <w:rPr>
          <w:rFonts w:cs="Arial"/>
          <w:sz w:val="22"/>
          <w:szCs w:val="22"/>
        </w:rPr>
        <w:t>pirenu</w:t>
      </w:r>
      <w:proofErr w:type="spellEnd"/>
      <w:r w:rsidRPr="00751E34">
        <w:rPr>
          <w:rFonts w:cs="Arial"/>
          <w:sz w:val="22"/>
          <w:szCs w:val="22"/>
        </w:rPr>
        <w:t>. Pozostałe mierzone zanieczyszczenia w 2014 i 2015 r. nie wykazywały przekroczeń.</w:t>
      </w:r>
    </w:p>
    <w:p w:rsidR="00A60F2D" w:rsidRPr="00751E34" w:rsidRDefault="00A60F2D" w:rsidP="00A60F2D">
      <w:pPr>
        <w:spacing w:before="240"/>
        <w:jc w:val="both"/>
        <w:rPr>
          <w:rFonts w:ascii="Arial" w:eastAsia="Batang" w:hAnsi="Arial" w:cs="Arial"/>
          <w:sz w:val="22"/>
          <w:szCs w:val="22"/>
        </w:rPr>
      </w:pPr>
      <w:r w:rsidRPr="00751E34">
        <w:rPr>
          <w:rFonts w:ascii="Arial" w:eastAsia="Batang" w:hAnsi="Arial" w:cs="Arial"/>
          <w:sz w:val="22"/>
          <w:szCs w:val="22"/>
        </w:rPr>
        <w:t>Klasyfikację stref za rok 2015 wykonano w oparciu o następujące założenia:</w:t>
      </w:r>
    </w:p>
    <w:p w:rsidR="00A60F2D" w:rsidRPr="00751E34" w:rsidRDefault="00A60F2D" w:rsidP="00406663">
      <w:pPr>
        <w:numPr>
          <w:ilvl w:val="0"/>
          <w:numId w:val="34"/>
        </w:numPr>
        <w:tabs>
          <w:tab w:val="clear" w:pos="720"/>
          <w:tab w:val="num" w:pos="284"/>
        </w:tabs>
        <w:ind w:left="284" w:hanging="284"/>
        <w:jc w:val="both"/>
        <w:rPr>
          <w:rFonts w:ascii="Arial" w:eastAsia="Batang" w:hAnsi="Arial" w:cs="Arial"/>
          <w:sz w:val="22"/>
          <w:szCs w:val="22"/>
        </w:rPr>
      </w:pPr>
      <w:r w:rsidRPr="00751E34">
        <w:rPr>
          <w:rFonts w:ascii="Arial" w:eastAsia="Batang" w:hAnsi="Arial" w:cs="Arial"/>
          <w:b/>
          <w:bCs/>
          <w:sz w:val="22"/>
          <w:szCs w:val="22"/>
        </w:rPr>
        <w:t>klasa A</w:t>
      </w:r>
      <w:r w:rsidRPr="00751E34">
        <w:rPr>
          <w:rFonts w:ascii="Arial" w:eastAsia="Batang" w:hAnsi="Arial" w:cs="Arial"/>
          <w:sz w:val="22"/>
          <w:szCs w:val="22"/>
        </w:rPr>
        <w:t xml:space="preserve"> - poziom stężeń nie przekracza wartości dopuszczalnej/docelowej; nie jest wymagane prowadzenie działań na rzecz poprawy jakości powietrza;</w:t>
      </w:r>
    </w:p>
    <w:p w:rsidR="00A60F2D" w:rsidRPr="00751E34" w:rsidRDefault="00A60F2D" w:rsidP="00406663">
      <w:pPr>
        <w:numPr>
          <w:ilvl w:val="0"/>
          <w:numId w:val="34"/>
        </w:numPr>
        <w:tabs>
          <w:tab w:val="clear" w:pos="720"/>
          <w:tab w:val="num" w:pos="284"/>
        </w:tabs>
        <w:ind w:left="284" w:hanging="284"/>
        <w:jc w:val="both"/>
        <w:rPr>
          <w:rFonts w:ascii="Arial" w:eastAsia="Batang" w:hAnsi="Arial" w:cs="Arial"/>
          <w:sz w:val="22"/>
          <w:szCs w:val="22"/>
        </w:rPr>
      </w:pPr>
      <w:r w:rsidRPr="00751E34">
        <w:rPr>
          <w:rFonts w:ascii="Arial" w:eastAsia="Batang" w:hAnsi="Arial" w:cs="Arial"/>
          <w:b/>
          <w:bCs/>
          <w:sz w:val="22"/>
          <w:szCs w:val="22"/>
        </w:rPr>
        <w:t>klasa B</w:t>
      </w:r>
      <w:r w:rsidRPr="00751E34">
        <w:rPr>
          <w:rFonts w:ascii="Arial" w:eastAsia="Batang" w:hAnsi="Arial" w:cs="Arial"/>
          <w:sz w:val="22"/>
          <w:szCs w:val="22"/>
        </w:rPr>
        <w:t xml:space="preserve"> - poziom stężeń przekracza wartość dopuszczalną, lecz nie przekracza wartości dopuszczalnej powiększonej o margines tolerancji; należy określić obszary przekroczeń wartości dopuszczalnych, a także przyczyny ich występowania (dotyczy wyłącznie pyłu PM2,5);</w:t>
      </w:r>
    </w:p>
    <w:p w:rsidR="00A60F2D" w:rsidRPr="00751E34" w:rsidRDefault="00A60F2D" w:rsidP="00406663">
      <w:pPr>
        <w:numPr>
          <w:ilvl w:val="0"/>
          <w:numId w:val="34"/>
        </w:numPr>
        <w:tabs>
          <w:tab w:val="clear" w:pos="720"/>
          <w:tab w:val="num" w:pos="284"/>
        </w:tabs>
        <w:ind w:left="284" w:hanging="284"/>
        <w:jc w:val="both"/>
        <w:rPr>
          <w:rFonts w:ascii="Arial" w:eastAsia="Batang" w:hAnsi="Arial" w:cs="Arial"/>
          <w:sz w:val="22"/>
          <w:szCs w:val="22"/>
        </w:rPr>
      </w:pPr>
      <w:r w:rsidRPr="00751E34">
        <w:rPr>
          <w:rFonts w:ascii="Arial" w:eastAsia="Batang" w:hAnsi="Arial" w:cs="Arial"/>
          <w:b/>
          <w:bCs/>
          <w:sz w:val="22"/>
          <w:szCs w:val="22"/>
        </w:rPr>
        <w:t>klasa C</w:t>
      </w:r>
      <w:r w:rsidRPr="00751E34">
        <w:rPr>
          <w:rFonts w:ascii="Arial" w:eastAsia="Batang" w:hAnsi="Arial" w:cs="Arial"/>
          <w:sz w:val="22"/>
          <w:szCs w:val="22"/>
        </w:rPr>
        <w:t xml:space="preserve"> - poziom stężeń przekracza wartość dopuszczalną/docelową lub wartość dopuszczalną powiększoną o margines tolerancji; należy określić obszary przekroczeń oraz dążyć do osiągnięcia wartości kryterialnych, niezbędne jest opracowanie programu ochrony powietrza POP;</w:t>
      </w:r>
    </w:p>
    <w:p w:rsidR="00A60F2D" w:rsidRPr="00751E34" w:rsidRDefault="00A60F2D" w:rsidP="00406663">
      <w:pPr>
        <w:numPr>
          <w:ilvl w:val="0"/>
          <w:numId w:val="34"/>
        </w:numPr>
        <w:tabs>
          <w:tab w:val="clear" w:pos="720"/>
          <w:tab w:val="num" w:pos="284"/>
        </w:tabs>
        <w:ind w:left="284" w:hanging="284"/>
        <w:jc w:val="both"/>
        <w:rPr>
          <w:rFonts w:ascii="Arial" w:eastAsia="Batang" w:hAnsi="Arial" w:cs="Arial"/>
          <w:sz w:val="22"/>
          <w:szCs w:val="22"/>
        </w:rPr>
      </w:pPr>
      <w:r w:rsidRPr="00751E34">
        <w:rPr>
          <w:rFonts w:ascii="Arial" w:eastAsia="Batang" w:hAnsi="Arial" w:cs="Arial"/>
          <w:b/>
          <w:bCs/>
          <w:sz w:val="22"/>
          <w:szCs w:val="22"/>
        </w:rPr>
        <w:t>klasa D1</w:t>
      </w:r>
      <w:r w:rsidRPr="00751E34">
        <w:rPr>
          <w:rFonts w:ascii="Arial" w:eastAsia="Batang" w:hAnsi="Arial" w:cs="Arial"/>
          <w:sz w:val="22"/>
          <w:szCs w:val="22"/>
        </w:rPr>
        <w:t xml:space="preserve"> - poziom stężeń ozonu nie przekracza poziomu celu długoterminowego; nie jest wymagane prowadzenie działań na rzecz poprawy jakości powietrza;</w:t>
      </w:r>
    </w:p>
    <w:p w:rsidR="00A60F2D" w:rsidRPr="00751E34" w:rsidRDefault="00A60F2D" w:rsidP="00406663">
      <w:pPr>
        <w:numPr>
          <w:ilvl w:val="0"/>
          <w:numId w:val="34"/>
        </w:numPr>
        <w:tabs>
          <w:tab w:val="clear" w:pos="720"/>
          <w:tab w:val="num" w:pos="284"/>
        </w:tabs>
        <w:ind w:left="284" w:hanging="284"/>
        <w:jc w:val="both"/>
        <w:rPr>
          <w:rFonts w:ascii="Arial" w:eastAsia="Batang" w:hAnsi="Arial" w:cs="Arial"/>
          <w:sz w:val="22"/>
          <w:szCs w:val="22"/>
        </w:rPr>
      </w:pPr>
      <w:r w:rsidRPr="00751E34">
        <w:rPr>
          <w:rFonts w:ascii="Arial" w:eastAsia="Batang" w:hAnsi="Arial" w:cs="Arial"/>
          <w:b/>
          <w:bCs/>
          <w:sz w:val="22"/>
          <w:szCs w:val="22"/>
        </w:rPr>
        <w:t>klasa D2</w:t>
      </w:r>
      <w:r w:rsidRPr="00751E34">
        <w:rPr>
          <w:rFonts w:ascii="Arial" w:eastAsia="Batang" w:hAnsi="Arial" w:cs="Arial"/>
          <w:sz w:val="22"/>
          <w:szCs w:val="22"/>
        </w:rPr>
        <w:t xml:space="preserve"> - poziom stężeń ozonu przekracza poziom celu długoterminowego; należy dążyć do osiągnięcia poziomi celu długoterminowego do roku 2020.</w:t>
      </w:r>
    </w:p>
    <w:p w:rsidR="00A60F2D" w:rsidRPr="00751E34" w:rsidRDefault="00A60F2D" w:rsidP="00A60F2D">
      <w:pPr>
        <w:pStyle w:val="Legenda"/>
        <w:jc w:val="left"/>
        <w:rPr>
          <w:rFonts w:cs="Arial"/>
        </w:rPr>
      </w:pPr>
      <w:bookmarkStart w:id="221" w:name="_Toc359314266"/>
    </w:p>
    <w:p w:rsidR="00A60F2D" w:rsidRPr="00751E34" w:rsidRDefault="00A60F2D" w:rsidP="00A60F2D">
      <w:pPr>
        <w:pStyle w:val="Legenda"/>
        <w:keepNext/>
        <w:jc w:val="left"/>
        <w:rPr>
          <w:rFonts w:cs="Arial"/>
          <w:i/>
          <w:iCs/>
        </w:rPr>
      </w:pPr>
      <w:bookmarkStart w:id="222" w:name="_Toc466017552"/>
      <w:bookmarkStart w:id="223" w:name="_Toc466375455"/>
      <w:r w:rsidRPr="00751E34">
        <w:t xml:space="preserve">Tabela </w:t>
      </w:r>
      <w:r w:rsidR="004151A2">
        <w:fldChar w:fldCharType="begin"/>
      </w:r>
      <w:r w:rsidR="00474885">
        <w:instrText xml:space="preserve"> SEQ Tabela \* ARABIC </w:instrText>
      </w:r>
      <w:r w:rsidR="004151A2">
        <w:fldChar w:fldCharType="separate"/>
      </w:r>
      <w:r w:rsidR="00DC546E">
        <w:rPr>
          <w:noProof/>
        </w:rPr>
        <w:t>8</w:t>
      </w:r>
      <w:r w:rsidR="004151A2">
        <w:rPr>
          <w:noProof/>
        </w:rPr>
        <w:fldChar w:fldCharType="end"/>
      </w:r>
      <w:r w:rsidRPr="00751E34">
        <w:t xml:space="preserve">. </w:t>
      </w:r>
      <w:r w:rsidRPr="00751E34">
        <w:rPr>
          <w:rFonts w:cs="Arial"/>
          <w:b w:val="0"/>
          <w:i/>
          <w:iCs/>
        </w:rPr>
        <w:t>Wyniki bieżącej oceny jakości powietrza za rok 201</w:t>
      </w:r>
      <w:bookmarkEnd w:id="221"/>
      <w:r w:rsidRPr="00751E34">
        <w:rPr>
          <w:rFonts w:cs="Arial"/>
          <w:b w:val="0"/>
          <w:i/>
          <w:iCs/>
        </w:rPr>
        <w:t>5.</w:t>
      </w:r>
      <w:bookmarkEnd w:id="222"/>
      <w:bookmarkEnd w:id="223"/>
    </w:p>
    <w:tbl>
      <w:tblPr>
        <w:tblW w:w="101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1002"/>
        <w:gridCol w:w="567"/>
        <w:gridCol w:w="567"/>
        <w:gridCol w:w="567"/>
        <w:gridCol w:w="425"/>
        <w:gridCol w:w="425"/>
        <w:gridCol w:w="425"/>
        <w:gridCol w:w="709"/>
        <w:gridCol w:w="567"/>
        <w:gridCol w:w="425"/>
        <w:gridCol w:w="426"/>
        <w:gridCol w:w="425"/>
        <w:gridCol w:w="709"/>
        <w:gridCol w:w="809"/>
        <w:gridCol w:w="572"/>
        <w:gridCol w:w="567"/>
        <w:gridCol w:w="581"/>
        <w:gridCol w:w="411"/>
      </w:tblGrid>
      <w:tr w:rsidR="00A60F2D" w:rsidRPr="00751E34" w:rsidTr="00A60F2D">
        <w:trPr>
          <w:cantSplit/>
          <w:tblCellSpacing w:w="15" w:type="dxa"/>
          <w:jc w:val="center"/>
        </w:trPr>
        <w:tc>
          <w:tcPr>
            <w:tcW w:w="9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rPr>
              <w:t>Strefa</w:t>
            </w:r>
          </w:p>
        </w:tc>
        <w:tc>
          <w:tcPr>
            <w:tcW w:w="7016"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b/>
                <w:bCs/>
              </w:rPr>
            </w:pPr>
            <w:r w:rsidRPr="00751E34">
              <w:rPr>
                <w:rFonts w:ascii="Arial" w:hAnsi="Arial" w:cs="Arial"/>
                <w:b/>
                <w:bCs/>
                <w:sz w:val="22"/>
                <w:szCs w:val="22"/>
              </w:rPr>
              <w:t>Ochrona zdrowia</w:t>
            </w:r>
          </w:p>
        </w:tc>
        <w:tc>
          <w:tcPr>
            <w:tcW w:w="2086" w:type="dxa"/>
            <w:gridSpan w:val="4"/>
            <w:tcBorders>
              <w:top w:val="single" w:sz="4" w:space="0" w:color="auto"/>
              <w:left w:val="single" w:sz="4" w:space="0" w:color="auto"/>
              <w:bottom w:val="single" w:sz="4" w:space="0" w:color="auto"/>
              <w:right w:val="single" w:sz="4" w:space="0" w:color="auto"/>
            </w:tcBorders>
            <w:shd w:val="clear" w:color="auto" w:fill="FFFFFF"/>
          </w:tcPr>
          <w:p w:rsidR="00A60F2D" w:rsidRPr="00751E34" w:rsidRDefault="00A60F2D" w:rsidP="00A60F2D">
            <w:pPr>
              <w:jc w:val="center"/>
              <w:rPr>
                <w:rFonts w:ascii="Arial" w:hAnsi="Arial" w:cs="Arial"/>
                <w:b/>
                <w:bCs/>
              </w:rPr>
            </w:pPr>
            <w:r w:rsidRPr="00751E34">
              <w:rPr>
                <w:rFonts w:ascii="Arial" w:hAnsi="Arial" w:cs="Arial"/>
                <w:b/>
                <w:bCs/>
                <w:sz w:val="22"/>
                <w:szCs w:val="22"/>
              </w:rPr>
              <w:t>Ochrona roślin</w:t>
            </w:r>
          </w:p>
        </w:tc>
      </w:tr>
      <w:tr w:rsidR="00A60F2D" w:rsidRPr="00751E34" w:rsidTr="00A60F2D">
        <w:trPr>
          <w:cantSplit/>
          <w:trHeight w:val="561"/>
          <w:tblCellSpacing w:w="15" w:type="dxa"/>
          <w:jc w:val="center"/>
        </w:trPr>
        <w:tc>
          <w:tcPr>
            <w:tcW w:w="9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rPr>
              <w:t>SO</w:t>
            </w:r>
            <w:r w:rsidRPr="00751E34">
              <w:rPr>
                <w:rFonts w:ascii="Arial" w:hAnsi="Arial" w:cs="Arial"/>
                <w:sz w:val="20"/>
                <w:vertAlign w:val="subscript"/>
              </w:rPr>
              <w:t>2</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lang w:val="en-US"/>
              </w:rPr>
            </w:pPr>
            <w:r w:rsidRPr="00751E34">
              <w:rPr>
                <w:rFonts w:ascii="Arial" w:hAnsi="Arial" w:cs="Arial"/>
                <w:sz w:val="20"/>
                <w:lang w:val="en-US"/>
              </w:rPr>
              <w:t>NO</w:t>
            </w:r>
            <w:r w:rsidRPr="00751E34">
              <w:rPr>
                <w:rFonts w:ascii="Arial" w:hAnsi="Arial" w:cs="Arial"/>
                <w:sz w:val="20"/>
                <w:vertAlign w:val="subscript"/>
                <w:lang w:val="en-US"/>
              </w:rPr>
              <w:t>2</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lang w:val="en-US"/>
              </w:rPr>
            </w:pPr>
            <w:r w:rsidRPr="00751E34">
              <w:rPr>
                <w:rFonts w:ascii="Arial" w:hAnsi="Arial" w:cs="Arial"/>
                <w:sz w:val="20"/>
                <w:lang w:val="en-US"/>
              </w:rPr>
              <w:t>C</w:t>
            </w:r>
            <w:r w:rsidRPr="00751E34">
              <w:rPr>
                <w:rFonts w:ascii="Arial" w:hAnsi="Arial" w:cs="Arial"/>
                <w:sz w:val="20"/>
                <w:vertAlign w:val="subscript"/>
                <w:lang w:val="en-US"/>
              </w:rPr>
              <w:t>6</w:t>
            </w:r>
            <w:r w:rsidRPr="00751E34">
              <w:rPr>
                <w:rFonts w:ascii="Arial" w:hAnsi="Arial" w:cs="Arial"/>
                <w:sz w:val="20"/>
                <w:lang w:val="en-US"/>
              </w:rPr>
              <w:t>H</w:t>
            </w:r>
            <w:r w:rsidRPr="00751E34">
              <w:rPr>
                <w:rFonts w:ascii="Arial" w:hAnsi="Arial" w:cs="Arial"/>
                <w:sz w:val="20"/>
                <w:vertAlign w:val="subscript"/>
                <w:lang w:val="en-US"/>
              </w:rPr>
              <w:t>6</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lang w:val="en-US"/>
              </w:rPr>
            </w:pPr>
            <w:r w:rsidRPr="00751E34">
              <w:rPr>
                <w:rFonts w:ascii="Arial" w:hAnsi="Arial" w:cs="Arial"/>
                <w:sz w:val="20"/>
                <w:lang w:val="en-US"/>
              </w:rPr>
              <w:t>CO</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A60F2D" w:rsidRPr="00751E34" w:rsidRDefault="00A60F2D" w:rsidP="00A60F2D">
            <w:pPr>
              <w:jc w:val="center"/>
              <w:rPr>
                <w:rFonts w:ascii="Arial" w:hAnsi="Arial" w:cs="Arial"/>
                <w:sz w:val="20"/>
                <w:lang w:val="en-US"/>
              </w:rPr>
            </w:pPr>
            <w:r w:rsidRPr="00751E34">
              <w:rPr>
                <w:rFonts w:ascii="Arial" w:hAnsi="Arial" w:cs="Arial"/>
                <w:sz w:val="20"/>
                <w:vertAlign w:val="subscript"/>
                <w:lang w:val="en-US"/>
              </w:rPr>
              <w:t>(1)</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A60F2D" w:rsidRPr="00751E34" w:rsidRDefault="00A60F2D" w:rsidP="00A60F2D">
            <w:pPr>
              <w:jc w:val="center"/>
              <w:rPr>
                <w:rFonts w:ascii="Arial" w:hAnsi="Arial" w:cs="Arial"/>
                <w:sz w:val="20"/>
                <w:lang w:val="en-US"/>
              </w:rPr>
            </w:pPr>
            <w:r w:rsidRPr="00751E34">
              <w:rPr>
                <w:rFonts w:ascii="Arial" w:hAnsi="Arial" w:cs="Arial"/>
                <w:sz w:val="20"/>
                <w:vertAlign w:val="subscript"/>
                <w:lang w:val="en-US"/>
              </w:rPr>
              <w:t>(2)</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lang w:val="en-US"/>
              </w:rPr>
            </w:pPr>
            <w:r w:rsidRPr="00751E34">
              <w:rPr>
                <w:rFonts w:ascii="Arial" w:hAnsi="Arial" w:cs="Arial"/>
                <w:sz w:val="20"/>
                <w:lang w:val="en-US"/>
              </w:rPr>
              <w:t>PM10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rPr>
              <w:t>Pb</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rPr>
              <w:t>As</w:t>
            </w:r>
          </w:p>
        </w:tc>
        <w:tc>
          <w:tcPr>
            <w:tcW w:w="396"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rPr>
              <w:t>Cd</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rPr>
              <w:t>Ni</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rPr>
              <w:t>B(a)P</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rPr>
            </w:pPr>
            <w:r w:rsidRPr="00751E34">
              <w:rPr>
                <w:rFonts w:ascii="Arial" w:hAnsi="Arial" w:cs="Arial"/>
                <w:sz w:val="20"/>
                <w:lang w:val="de-DE"/>
              </w:rPr>
              <w:t>PM 2,5</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lang w:val="de-DE"/>
              </w:rPr>
            </w:pPr>
            <w:r w:rsidRPr="00751E34">
              <w:rPr>
                <w:rFonts w:ascii="Arial" w:hAnsi="Arial" w:cs="Arial"/>
                <w:sz w:val="20"/>
                <w:lang w:val="de-DE"/>
              </w:rPr>
              <w:t>SO</w:t>
            </w:r>
            <w:r w:rsidRPr="00751E34">
              <w:rPr>
                <w:rFonts w:ascii="Arial" w:hAnsi="Arial" w:cs="Arial"/>
                <w:sz w:val="20"/>
                <w:vertAlign w:val="subscript"/>
                <w:lang w:val="de-DE"/>
              </w:rPr>
              <w:t>2</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lang w:val="de-DE"/>
              </w:rPr>
            </w:pPr>
            <w:proofErr w:type="spellStart"/>
            <w:r w:rsidRPr="00751E34">
              <w:rPr>
                <w:rFonts w:ascii="Arial" w:hAnsi="Arial" w:cs="Arial"/>
                <w:sz w:val="20"/>
                <w:lang w:val="de-DE"/>
              </w:rPr>
              <w:t>NO</w:t>
            </w:r>
            <w:r w:rsidRPr="00751E34">
              <w:rPr>
                <w:rFonts w:ascii="Arial" w:hAnsi="Arial" w:cs="Arial"/>
                <w:sz w:val="20"/>
                <w:vertAlign w:val="subscript"/>
                <w:lang w:val="de-DE"/>
              </w:rPr>
              <w:t>x</w:t>
            </w:r>
            <w:proofErr w:type="spellEnd"/>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A60F2D" w:rsidRPr="00751E34" w:rsidRDefault="00A60F2D" w:rsidP="00A60F2D">
            <w:pPr>
              <w:jc w:val="center"/>
              <w:rPr>
                <w:rFonts w:ascii="Arial" w:hAnsi="Arial" w:cs="Arial"/>
                <w:sz w:val="20"/>
                <w:lang w:val="de-DE"/>
              </w:rPr>
            </w:pPr>
            <w:r w:rsidRPr="00751E34">
              <w:rPr>
                <w:rFonts w:ascii="Arial" w:hAnsi="Arial" w:cs="Arial"/>
                <w:sz w:val="20"/>
                <w:vertAlign w:val="subscript"/>
                <w:lang w:val="en-US"/>
              </w:rPr>
              <w:t>(1)</w:t>
            </w:r>
          </w:p>
        </w:tc>
        <w:tc>
          <w:tcPr>
            <w:tcW w:w="366" w:type="dxa"/>
            <w:tcBorders>
              <w:top w:val="single" w:sz="4" w:space="0" w:color="auto"/>
              <w:left w:val="single" w:sz="4" w:space="0" w:color="auto"/>
              <w:bottom w:val="single" w:sz="4" w:space="0" w:color="auto"/>
              <w:right w:val="single" w:sz="4" w:space="0" w:color="auto"/>
            </w:tcBorders>
            <w:shd w:val="clear" w:color="auto" w:fill="FFFFFF"/>
            <w:vAlign w:val="center"/>
          </w:tcPr>
          <w:p w:rsidR="00A60F2D" w:rsidRPr="00751E34" w:rsidRDefault="00A60F2D" w:rsidP="00A60F2D">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A60F2D" w:rsidRPr="00751E34" w:rsidRDefault="00A60F2D" w:rsidP="00A60F2D">
            <w:pPr>
              <w:jc w:val="center"/>
              <w:rPr>
                <w:rFonts w:ascii="Arial" w:hAnsi="Arial" w:cs="Arial"/>
                <w:sz w:val="20"/>
                <w:lang w:val="de-DE"/>
              </w:rPr>
            </w:pPr>
            <w:r w:rsidRPr="00751E34">
              <w:rPr>
                <w:rFonts w:ascii="Arial" w:hAnsi="Arial" w:cs="Arial"/>
                <w:sz w:val="20"/>
                <w:vertAlign w:val="subscript"/>
                <w:lang w:val="en-US"/>
              </w:rPr>
              <w:t>(2)</w:t>
            </w:r>
          </w:p>
        </w:tc>
      </w:tr>
      <w:tr w:rsidR="00A60F2D" w:rsidRPr="00751E34" w:rsidTr="00A60F2D">
        <w:trPr>
          <w:trHeight w:val="628"/>
          <w:tblCellSpacing w:w="15" w:type="dxa"/>
          <w:jc w:val="center"/>
        </w:trPr>
        <w:tc>
          <w:tcPr>
            <w:tcW w:w="957" w:type="dxa"/>
            <w:tcBorders>
              <w:top w:val="single" w:sz="4" w:space="0" w:color="auto"/>
              <w:left w:val="single" w:sz="4" w:space="0" w:color="auto"/>
              <w:bottom w:val="single" w:sz="4" w:space="0" w:color="auto"/>
              <w:right w:val="single" w:sz="4" w:space="0" w:color="auto"/>
            </w:tcBorders>
            <w:vAlign w:val="center"/>
          </w:tcPr>
          <w:p w:rsidR="00A60F2D" w:rsidRPr="00751E34" w:rsidRDefault="00A60F2D" w:rsidP="00A60F2D">
            <w:pPr>
              <w:jc w:val="center"/>
              <w:rPr>
                <w:rFonts w:ascii="Arial" w:hAnsi="Arial" w:cs="Arial"/>
                <w:b/>
                <w:bCs/>
                <w:sz w:val="20"/>
              </w:rPr>
            </w:pPr>
            <w:r w:rsidRPr="00751E34">
              <w:rPr>
                <w:rFonts w:ascii="Arial" w:hAnsi="Arial" w:cs="Arial"/>
                <w:b/>
                <w:bCs/>
                <w:sz w:val="20"/>
              </w:rPr>
              <w:t>Strefa opolska</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395"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395" w:type="dxa"/>
            <w:tcBorders>
              <w:top w:val="single" w:sz="4" w:space="0" w:color="auto"/>
              <w:left w:val="single" w:sz="4" w:space="0" w:color="auto"/>
              <w:bottom w:val="single" w:sz="4" w:space="0" w:color="auto"/>
              <w:right w:val="single" w:sz="4" w:space="0" w:color="auto"/>
            </w:tcBorders>
            <w:shd w:val="clear" w:color="auto" w:fill="FF0000"/>
            <w:vAlign w:val="center"/>
          </w:tcPr>
          <w:p w:rsidR="00A60F2D" w:rsidRPr="00751E34" w:rsidRDefault="00A60F2D" w:rsidP="00A60F2D">
            <w:pPr>
              <w:jc w:val="center"/>
              <w:rPr>
                <w:rFonts w:ascii="Arial" w:hAnsi="Arial" w:cs="Arial"/>
                <w:b/>
                <w:bCs/>
              </w:rPr>
            </w:pPr>
            <w:r w:rsidRPr="00751E34">
              <w:rPr>
                <w:rFonts w:ascii="Arial" w:hAnsi="Arial" w:cs="Arial"/>
                <w:b/>
                <w:bCs/>
                <w:sz w:val="22"/>
                <w:szCs w:val="22"/>
              </w:rPr>
              <w:t>C</w:t>
            </w:r>
          </w:p>
        </w:tc>
        <w:tc>
          <w:tcPr>
            <w:tcW w:w="395" w:type="dxa"/>
            <w:tcBorders>
              <w:top w:val="single" w:sz="4" w:space="0" w:color="auto"/>
              <w:left w:val="single" w:sz="4" w:space="0" w:color="auto"/>
              <w:bottom w:val="single" w:sz="4" w:space="0" w:color="auto"/>
              <w:right w:val="single" w:sz="4" w:space="0" w:color="auto"/>
            </w:tcBorders>
            <w:shd w:val="clear" w:color="auto" w:fill="808080"/>
            <w:vAlign w:val="center"/>
          </w:tcPr>
          <w:p w:rsidR="00A60F2D" w:rsidRPr="00751E34" w:rsidRDefault="00A60F2D" w:rsidP="00A60F2D">
            <w:pPr>
              <w:jc w:val="center"/>
              <w:rPr>
                <w:rFonts w:ascii="Arial" w:hAnsi="Arial" w:cs="Arial"/>
                <w:b/>
                <w:bCs/>
              </w:rPr>
            </w:pPr>
            <w:r w:rsidRPr="00751E34">
              <w:rPr>
                <w:rFonts w:ascii="Arial" w:hAnsi="Arial" w:cs="Arial"/>
                <w:b/>
                <w:bCs/>
                <w:sz w:val="22"/>
                <w:szCs w:val="22"/>
              </w:rPr>
              <w:t>D2</w:t>
            </w:r>
          </w:p>
        </w:tc>
        <w:tc>
          <w:tcPr>
            <w:tcW w:w="679" w:type="dxa"/>
            <w:tcBorders>
              <w:top w:val="single" w:sz="4" w:space="0" w:color="auto"/>
              <w:left w:val="single" w:sz="4" w:space="0" w:color="auto"/>
              <w:bottom w:val="single" w:sz="4" w:space="0" w:color="auto"/>
              <w:right w:val="single" w:sz="4" w:space="0" w:color="auto"/>
            </w:tcBorders>
            <w:shd w:val="clear" w:color="auto" w:fill="FF0000"/>
            <w:vAlign w:val="center"/>
          </w:tcPr>
          <w:p w:rsidR="00A60F2D" w:rsidRPr="00751E34" w:rsidRDefault="00A60F2D" w:rsidP="00A60F2D">
            <w:pPr>
              <w:jc w:val="center"/>
            </w:pPr>
            <w:r w:rsidRPr="00751E34">
              <w:rPr>
                <w:rFonts w:ascii="Arial" w:hAnsi="Arial" w:cs="Arial"/>
                <w:b/>
                <w:bCs/>
                <w:sz w:val="22"/>
                <w:szCs w:val="22"/>
              </w:rPr>
              <w:t>C</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395"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396"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395"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pPr>
            <w:r w:rsidRPr="00751E34">
              <w:rPr>
                <w:rFonts w:ascii="Arial" w:hAnsi="Arial" w:cs="Arial"/>
                <w:b/>
                <w:bCs/>
                <w:sz w:val="22"/>
                <w:szCs w:val="22"/>
              </w:rPr>
              <w:t>A</w:t>
            </w:r>
          </w:p>
        </w:tc>
        <w:tc>
          <w:tcPr>
            <w:tcW w:w="679" w:type="dxa"/>
            <w:tcBorders>
              <w:top w:val="single" w:sz="4" w:space="0" w:color="auto"/>
              <w:left w:val="single" w:sz="4" w:space="0" w:color="auto"/>
              <w:bottom w:val="single" w:sz="4" w:space="0" w:color="auto"/>
              <w:right w:val="single" w:sz="4" w:space="0" w:color="auto"/>
            </w:tcBorders>
            <w:shd w:val="clear" w:color="auto" w:fill="FF0000"/>
            <w:vAlign w:val="center"/>
          </w:tcPr>
          <w:p w:rsidR="00A60F2D" w:rsidRPr="00751E34" w:rsidRDefault="00A60F2D" w:rsidP="00A60F2D">
            <w:pPr>
              <w:jc w:val="center"/>
            </w:pPr>
            <w:r w:rsidRPr="00751E34">
              <w:rPr>
                <w:rFonts w:ascii="Arial" w:hAnsi="Arial" w:cs="Arial"/>
                <w:b/>
                <w:bCs/>
                <w:sz w:val="22"/>
                <w:szCs w:val="22"/>
              </w:rPr>
              <w:t>C</w:t>
            </w:r>
          </w:p>
        </w:tc>
        <w:tc>
          <w:tcPr>
            <w:tcW w:w="779" w:type="dxa"/>
            <w:tcBorders>
              <w:top w:val="single" w:sz="4" w:space="0" w:color="auto"/>
              <w:left w:val="single" w:sz="4" w:space="0" w:color="auto"/>
              <w:bottom w:val="single" w:sz="4" w:space="0" w:color="auto"/>
              <w:right w:val="single" w:sz="4" w:space="0" w:color="auto"/>
            </w:tcBorders>
            <w:shd w:val="clear" w:color="auto" w:fill="FF0000"/>
            <w:vAlign w:val="center"/>
          </w:tcPr>
          <w:p w:rsidR="00A60F2D" w:rsidRPr="00751E34" w:rsidRDefault="00A60F2D" w:rsidP="00A60F2D">
            <w:pPr>
              <w:jc w:val="center"/>
              <w:rPr>
                <w:rFonts w:ascii="Arial" w:hAnsi="Arial" w:cs="Arial"/>
                <w:b/>
                <w:bCs/>
                <w:sz w:val="20"/>
                <w:lang w:val="en-US"/>
              </w:rPr>
            </w:pPr>
            <w:r w:rsidRPr="00751E34">
              <w:rPr>
                <w:rFonts w:ascii="Arial" w:hAnsi="Arial" w:cs="Arial"/>
                <w:b/>
                <w:bCs/>
                <w:sz w:val="22"/>
                <w:szCs w:val="22"/>
              </w:rPr>
              <w:t>C/C1</w:t>
            </w:r>
          </w:p>
        </w:tc>
        <w:tc>
          <w:tcPr>
            <w:tcW w:w="542"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rPr>
                <w:rFonts w:ascii="Arial" w:hAnsi="Arial" w:cs="Arial"/>
                <w:b/>
                <w:bCs/>
              </w:rPr>
            </w:pPr>
            <w:r w:rsidRPr="00751E34">
              <w:rPr>
                <w:rFonts w:ascii="Arial" w:hAnsi="Arial" w:cs="Arial"/>
                <w:b/>
                <w:bCs/>
                <w:sz w:val="22"/>
                <w:szCs w:val="22"/>
              </w:rPr>
              <w:t>A</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rPr>
                <w:rFonts w:ascii="Arial" w:hAnsi="Arial" w:cs="Arial"/>
                <w:b/>
                <w:bCs/>
              </w:rPr>
            </w:pPr>
            <w:r w:rsidRPr="00751E34">
              <w:rPr>
                <w:rFonts w:ascii="Arial" w:hAnsi="Arial" w:cs="Arial"/>
                <w:b/>
                <w:bCs/>
                <w:sz w:val="22"/>
                <w:szCs w:val="22"/>
              </w:rPr>
              <w:t>A</w:t>
            </w:r>
          </w:p>
        </w:tc>
        <w:tc>
          <w:tcPr>
            <w:tcW w:w="551" w:type="dxa"/>
            <w:tcBorders>
              <w:top w:val="single" w:sz="4" w:space="0" w:color="auto"/>
              <w:left w:val="single" w:sz="4" w:space="0" w:color="auto"/>
              <w:bottom w:val="single" w:sz="4" w:space="0" w:color="auto"/>
              <w:right w:val="single" w:sz="4" w:space="0" w:color="auto"/>
            </w:tcBorders>
            <w:shd w:val="clear" w:color="auto" w:fill="00B050"/>
            <w:vAlign w:val="center"/>
          </w:tcPr>
          <w:p w:rsidR="00A60F2D" w:rsidRPr="00751E34" w:rsidRDefault="00A60F2D" w:rsidP="00A60F2D">
            <w:pPr>
              <w:jc w:val="center"/>
              <w:rPr>
                <w:rFonts w:ascii="Arial" w:hAnsi="Arial" w:cs="Arial"/>
                <w:b/>
                <w:bCs/>
              </w:rPr>
            </w:pPr>
            <w:r w:rsidRPr="00751E34">
              <w:rPr>
                <w:rFonts w:ascii="Arial" w:hAnsi="Arial" w:cs="Arial"/>
                <w:b/>
                <w:bCs/>
                <w:sz w:val="22"/>
                <w:szCs w:val="22"/>
              </w:rPr>
              <w:t>A</w:t>
            </w:r>
          </w:p>
        </w:tc>
        <w:tc>
          <w:tcPr>
            <w:tcW w:w="366" w:type="dxa"/>
            <w:tcBorders>
              <w:top w:val="single" w:sz="4" w:space="0" w:color="auto"/>
              <w:left w:val="single" w:sz="4" w:space="0" w:color="auto"/>
              <w:bottom w:val="single" w:sz="4" w:space="0" w:color="auto"/>
              <w:right w:val="single" w:sz="4" w:space="0" w:color="auto"/>
            </w:tcBorders>
            <w:shd w:val="clear" w:color="auto" w:fill="A6A6A6"/>
            <w:vAlign w:val="center"/>
          </w:tcPr>
          <w:p w:rsidR="00A60F2D" w:rsidRPr="00751E34" w:rsidRDefault="00A60F2D" w:rsidP="00A60F2D">
            <w:pPr>
              <w:jc w:val="center"/>
              <w:rPr>
                <w:rFonts w:ascii="Arial" w:hAnsi="Arial" w:cs="Arial"/>
                <w:b/>
                <w:bCs/>
              </w:rPr>
            </w:pPr>
            <w:r w:rsidRPr="00751E34">
              <w:rPr>
                <w:rFonts w:ascii="Arial" w:hAnsi="Arial" w:cs="Arial"/>
                <w:b/>
                <w:bCs/>
                <w:sz w:val="22"/>
                <w:szCs w:val="22"/>
              </w:rPr>
              <w:t>D2</w:t>
            </w:r>
          </w:p>
        </w:tc>
      </w:tr>
    </w:tbl>
    <w:p w:rsidR="00A60F2D" w:rsidRPr="00751E34" w:rsidRDefault="00A60F2D" w:rsidP="00A60F2D">
      <w:pPr>
        <w:autoSpaceDE w:val="0"/>
        <w:autoSpaceDN w:val="0"/>
        <w:adjustRightInd w:val="0"/>
        <w:rPr>
          <w:rFonts w:ascii="Arial" w:hAnsi="Arial" w:cs="Arial"/>
          <w:i/>
          <w:iCs/>
          <w:sz w:val="16"/>
          <w:szCs w:val="16"/>
        </w:rPr>
      </w:pPr>
      <w:r w:rsidRPr="00751E34">
        <w:rPr>
          <w:rFonts w:ascii="Arial" w:hAnsi="Arial" w:cs="Arial"/>
          <w:i/>
          <w:iCs/>
          <w:sz w:val="16"/>
          <w:szCs w:val="16"/>
        </w:rPr>
        <w:t>Źródło: Ocena jakości powietrza za 2015 rok, WIOŚ Opole</w:t>
      </w:r>
    </w:p>
    <w:p w:rsidR="00A60F2D" w:rsidRPr="00751E34" w:rsidRDefault="00A60F2D" w:rsidP="00A60F2D">
      <w:pPr>
        <w:autoSpaceDE w:val="0"/>
        <w:autoSpaceDN w:val="0"/>
        <w:adjustRightInd w:val="0"/>
        <w:rPr>
          <w:rFonts w:ascii="Arial" w:hAnsi="Arial" w:cs="Arial"/>
          <w:i/>
          <w:iCs/>
          <w:sz w:val="16"/>
          <w:szCs w:val="16"/>
        </w:rPr>
      </w:pPr>
    </w:p>
    <w:p w:rsidR="00A60F2D" w:rsidRPr="00751E34" w:rsidRDefault="00A60F2D" w:rsidP="00A60F2D">
      <w:pPr>
        <w:autoSpaceDE w:val="0"/>
        <w:autoSpaceDN w:val="0"/>
        <w:adjustRightInd w:val="0"/>
        <w:rPr>
          <w:rFonts w:ascii="Arial" w:hAnsi="Arial" w:cs="Arial"/>
          <w:i/>
          <w:iCs/>
          <w:sz w:val="18"/>
          <w:szCs w:val="18"/>
        </w:rPr>
      </w:pPr>
      <w:r w:rsidRPr="00751E34">
        <w:rPr>
          <w:rFonts w:ascii="Arial" w:hAnsi="Arial" w:cs="Arial"/>
          <w:i/>
          <w:iCs/>
          <w:sz w:val="12"/>
          <w:szCs w:val="12"/>
        </w:rPr>
        <w:t xml:space="preserve">1) </w:t>
      </w:r>
      <w:r w:rsidRPr="00751E34">
        <w:rPr>
          <w:rFonts w:ascii="Arial" w:hAnsi="Arial" w:cs="Arial"/>
          <w:i/>
          <w:iCs/>
          <w:sz w:val="18"/>
          <w:szCs w:val="18"/>
        </w:rPr>
        <w:t>wg poziomu docelowego</w:t>
      </w:r>
    </w:p>
    <w:p w:rsidR="00A60F2D" w:rsidRPr="00751E34" w:rsidRDefault="00A60F2D" w:rsidP="00A60F2D">
      <w:pPr>
        <w:pStyle w:val="Legenda"/>
        <w:jc w:val="left"/>
        <w:rPr>
          <w:b w:val="0"/>
          <w:i/>
          <w:iCs/>
          <w:sz w:val="18"/>
          <w:szCs w:val="18"/>
        </w:rPr>
      </w:pPr>
      <w:r w:rsidRPr="00751E34">
        <w:rPr>
          <w:b w:val="0"/>
          <w:i/>
          <w:iCs/>
          <w:sz w:val="12"/>
          <w:szCs w:val="12"/>
        </w:rPr>
        <w:t xml:space="preserve">2) </w:t>
      </w:r>
      <w:r w:rsidRPr="00751E34">
        <w:rPr>
          <w:b w:val="0"/>
          <w:i/>
          <w:iCs/>
          <w:sz w:val="18"/>
          <w:szCs w:val="18"/>
        </w:rPr>
        <w:t>wg poziomu celu długoterminowego</w:t>
      </w:r>
    </w:p>
    <w:p w:rsidR="00A60F2D" w:rsidRPr="00751E34" w:rsidRDefault="00A60F2D" w:rsidP="00A60F2D">
      <w:pPr>
        <w:rPr>
          <w:color w:val="FF0000"/>
        </w:rPr>
      </w:pP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Na podstawie „Oceny jakości powietrza za 2015 rok w województwie opolskim za 2015 r.” obszar Gminy Kędzierzyn-Koźle w ramach „strefy opolskiej” został zakwalifikowany:</w:t>
      </w:r>
    </w:p>
    <w:p w:rsidR="00A60F2D" w:rsidRPr="00751E34" w:rsidRDefault="00A60F2D" w:rsidP="00D04DB1">
      <w:pPr>
        <w:autoSpaceDE w:val="0"/>
        <w:autoSpaceDN w:val="0"/>
        <w:adjustRightInd w:val="0"/>
        <w:jc w:val="both"/>
        <w:rPr>
          <w:rFonts w:ascii="Arial" w:hAnsi="Arial" w:cs="Arial"/>
          <w:sz w:val="22"/>
          <w:szCs w:val="22"/>
        </w:rPr>
      </w:pPr>
      <w:r w:rsidRPr="00751E34">
        <w:rPr>
          <w:rFonts w:ascii="Arial" w:hAnsi="Arial" w:cs="Arial"/>
          <w:sz w:val="22"/>
          <w:szCs w:val="22"/>
        </w:rPr>
        <w:t xml:space="preserve">- wg kryterium ochrony zdrowia do </w:t>
      </w:r>
      <w:r w:rsidRPr="00751E34">
        <w:rPr>
          <w:rFonts w:ascii="Arial" w:hAnsi="Arial" w:cs="Arial"/>
          <w:b/>
          <w:bCs/>
          <w:sz w:val="22"/>
          <w:szCs w:val="22"/>
        </w:rPr>
        <w:t xml:space="preserve">klasy A </w:t>
      </w:r>
      <w:r w:rsidRPr="00751E34">
        <w:rPr>
          <w:rFonts w:ascii="Arial" w:hAnsi="Arial" w:cs="Arial"/>
          <w:sz w:val="22"/>
          <w:szCs w:val="22"/>
        </w:rPr>
        <w:t xml:space="preserve">ze względu na poziom </w:t>
      </w:r>
      <w:r w:rsidRPr="00751E34">
        <w:rPr>
          <w:rFonts w:ascii="Arial" w:hAnsi="Arial" w:cs="Arial"/>
          <w:i/>
          <w:iCs/>
          <w:sz w:val="22"/>
          <w:szCs w:val="22"/>
        </w:rPr>
        <w:t>SO</w:t>
      </w:r>
      <w:r w:rsidRPr="00751E34">
        <w:rPr>
          <w:rFonts w:ascii="Arial" w:hAnsi="Arial" w:cs="Arial"/>
          <w:i/>
          <w:iCs/>
          <w:sz w:val="22"/>
          <w:szCs w:val="22"/>
          <w:vertAlign w:val="subscript"/>
        </w:rPr>
        <w:t>2</w:t>
      </w:r>
      <w:r w:rsidRPr="00751E34">
        <w:rPr>
          <w:rFonts w:ascii="Arial" w:hAnsi="Arial" w:cs="Arial"/>
          <w:i/>
          <w:iCs/>
          <w:sz w:val="22"/>
          <w:szCs w:val="22"/>
        </w:rPr>
        <w:t>, NO</w:t>
      </w:r>
      <w:r w:rsidRPr="00751E34">
        <w:rPr>
          <w:rFonts w:ascii="Arial" w:hAnsi="Arial" w:cs="Arial"/>
          <w:i/>
          <w:iCs/>
          <w:sz w:val="22"/>
          <w:szCs w:val="22"/>
          <w:vertAlign w:val="subscript"/>
        </w:rPr>
        <w:t>2</w:t>
      </w:r>
      <w:r w:rsidRPr="00751E34">
        <w:rPr>
          <w:rFonts w:ascii="Arial" w:hAnsi="Arial" w:cs="Arial"/>
          <w:i/>
          <w:iCs/>
          <w:sz w:val="22"/>
          <w:szCs w:val="22"/>
        </w:rPr>
        <w:t>, C</w:t>
      </w:r>
      <w:r w:rsidRPr="00751E34">
        <w:rPr>
          <w:rFonts w:ascii="Arial" w:hAnsi="Arial" w:cs="Arial"/>
          <w:i/>
          <w:iCs/>
          <w:sz w:val="22"/>
          <w:szCs w:val="22"/>
          <w:vertAlign w:val="subscript"/>
        </w:rPr>
        <w:t>6</w:t>
      </w:r>
      <w:r w:rsidRPr="00751E34">
        <w:rPr>
          <w:rFonts w:ascii="Arial" w:hAnsi="Arial" w:cs="Arial"/>
          <w:i/>
          <w:iCs/>
          <w:sz w:val="22"/>
          <w:szCs w:val="22"/>
        </w:rPr>
        <w:t>H</w:t>
      </w:r>
      <w:r w:rsidRPr="00751E34">
        <w:rPr>
          <w:rFonts w:ascii="Arial" w:hAnsi="Arial" w:cs="Arial"/>
          <w:i/>
          <w:iCs/>
          <w:sz w:val="22"/>
          <w:szCs w:val="22"/>
          <w:vertAlign w:val="subscript"/>
        </w:rPr>
        <w:t>6</w:t>
      </w:r>
      <w:r w:rsidRPr="00751E34">
        <w:rPr>
          <w:rFonts w:ascii="Arial" w:hAnsi="Arial" w:cs="Arial"/>
          <w:i/>
          <w:iCs/>
          <w:sz w:val="22"/>
          <w:szCs w:val="22"/>
        </w:rPr>
        <w:t xml:space="preserve">, CO, Pb, As, Cd, Ni, </w:t>
      </w:r>
      <w:r w:rsidRPr="00751E34">
        <w:rPr>
          <w:rFonts w:ascii="Arial" w:hAnsi="Arial" w:cs="Arial"/>
          <w:sz w:val="22"/>
          <w:szCs w:val="22"/>
        </w:rPr>
        <w:t xml:space="preserve">do </w:t>
      </w:r>
      <w:r w:rsidRPr="00751E34">
        <w:rPr>
          <w:rFonts w:ascii="Arial" w:hAnsi="Arial" w:cs="Arial"/>
          <w:b/>
          <w:bCs/>
          <w:sz w:val="22"/>
          <w:szCs w:val="22"/>
        </w:rPr>
        <w:t>klasy C</w:t>
      </w:r>
      <w:r w:rsidRPr="00751E34">
        <w:rPr>
          <w:rFonts w:ascii="Arial" w:hAnsi="Arial" w:cs="Arial"/>
          <w:sz w:val="22"/>
          <w:szCs w:val="22"/>
        </w:rPr>
        <w:t xml:space="preserve"> z powodu przekroczeń dopuszczalnych poziomów substancji </w:t>
      </w:r>
      <w:r w:rsidRPr="00751E34">
        <w:rPr>
          <w:rFonts w:ascii="Arial" w:hAnsi="Arial" w:cs="Arial"/>
          <w:i/>
          <w:iCs/>
          <w:sz w:val="22"/>
          <w:szCs w:val="22"/>
        </w:rPr>
        <w:t>PM10, O</w:t>
      </w:r>
      <w:r w:rsidRPr="00751E34">
        <w:rPr>
          <w:rFonts w:ascii="Arial" w:hAnsi="Arial" w:cs="Arial"/>
          <w:i/>
          <w:iCs/>
          <w:sz w:val="22"/>
          <w:szCs w:val="22"/>
          <w:vertAlign w:val="subscript"/>
        </w:rPr>
        <w:t>3</w:t>
      </w:r>
      <w:r w:rsidRPr="00751E34">
        <w:rPr>
          <w:rFonts w:ascii="Arial" w:hAnsi="Arial" w:cs="Arial"/>
          <w:i/>
          <w:iCs/>
          <w:sz w:val="22"/>
          <w:szCs w:val="22"/>
          <w:vertAlign w:val="superscript"/>
        </w:rPr>
        <w:t>(1)</w:t>
      </w:r>
      <w:r w:rsidRPr="00751E34">
        <w:rPr>
          <w:rFonts w:ascii="Arial" w:hAnsi="Arial" w:cs="Arial"/>
          <w:i/>
          <w:iCs/>
          <w:sz w:val="22"/>
          <w:szCs w:val="22"/>
        </w:rPr>
        <w:t xml:space="preserve">, B(a)P, PM2,5 </w:t>
      </w:r>
      <w:r w:rsidRPr="00751E34">
        <w:rPr>
          <w:rFonts w:ascii="Arial" w:hAnsi="Arial" w:cs="Arial"/>
          <w:sz w:val="22"/>
          <w:szCs w:val="22"/>
        </w:rPr>
        <w:t>oraz do</w:t>
      </w:r>
      <w:r w:rsidRPr="00751E34">
        <w:rPr>
          <w:rFonts w:ascii="Arial" w:hAnsi="Arial" w:cs="Arial"/>
          <w:i/>
          <w:iCs/>
          <w:sz w:val="22"/>
          <w:szCs w:val="22"/>
        </w:rPr>
        <w:t xml:space="preserve">  </w:t>
      </w:r>
      <w:r w:rsidRPr="00751E34">
        <w:rPr>
          <w:rFonts w:ascii="Arial" w:hAnsi="Arial" w:cs="Arial"/>
          <w:b/>
          <w:bCs/>
          <w:sz w:val="22"/>
          <w:szCs w:val="22"/>
        </w:rPr>
        <w:t>klasy D2</w:t>
      </w:r>
      <w:r w:rsidRPr="00751E34">
        <w:rPr>
          <w:rFonts w:ascii="Arial" w:hAnsi="Arial" w:cs="Arial"/>
          <w:i/>
          <w:iCs/>
          <w:sz w:val="22"/>
          <w:szCs w:val="22"/>
        </w:rPr>
        <w:t xml:space="preserve"> </w:t>
      </w:r>
      <w:r w:rsidRPr="00751E34">
        <w:rPr>
          <w:rFonts w:ascii="Arial" w:hAnsi="Arial" w:cs="Arial"/>
          <w:sz w:val="22"/>
          <w:szCs w:val="22"/>
        </w:rPr>
        <w:t>ze względu na poziom</w:t>
      </w:r>
      <w:r w:rsidRPr="00751E34">
        <w:rPr>
          <w:rFonts w:ascii="Arial" w:hAnsi="Arial" w:cs="Arial"/>
          <w:i/>
          <w:iCs/>
          <w:sz w:val="22"/>
          <w:szCs w:val="22"/>
        </w:rPr>
        <w:t xml:space="preserve"> O</w:t>
      </w:r>
      <w:r w:rsidRPr="00751E34">
        <w:rPr>
          <w:rFonts w:ascii="Arial" w:hAnsi="Arial" w:cs="Arial"/>
          <w:i/>
          <w:iCs/>
          <w:sz w:val="22"/>
          <w:szCs w:val="22"/>
          <w:vertAlign w:val="subscript"/>
        </w:rPr>
        <w:t>3</w:t>
      </w:r>
      <w:r w:rsidRPr="00751E34">
        <w:rPr>
          <w:rFonts w:ascii="Arial" w:hAnsi="Arial" w:cs="Arial"/>
          <w:i/>
          <w:iCs/>
          <w:sz w:val="22"/>
          <w:szCs w:val="22"/>
          <w:vertAlign w:val="superscript"/>
        </w:rPr>
        <w:t>(2)</w:t>
      </w:r>
      <w:r w:rsidRPr="00751E34">
        <w:rPr>
          <w:rFonts w:ascii="Arial" w:hAnsi="Arial" w:cs="Arial"/>
          <w:i/>
          <w:iCs/>
          <w:sz w:val="22"/>
          <w:szCs w:val="22"/>
        </w:rPr>
        <w:t>,</w:t>
      </w:r>
    </w:p>
    <w:p w:rsidR="00A60F2D" w:rsidRPr="00751E34" w:rsidRDefault="00A60F2D" w:rsidP="00D04DB1">
      <w:pPr>
        <w:autoSpaceDE w:val="0"/>
        <w:autoSpaceDN w:val="0"/>
        <w:adjustRightInd w:val="0"/>
        <w:jc w:val="both"/>
        <w:rPr>
          <w:rFonts w:ascii="Arial" w:hAnsi="Arial" w:cs="Arial"/>
          <w:sz w:val="22"/>
          <w:szCs w:val="22"/>
        </w:rPr>
      </w:pPr>
      <w:r w:rsidRPr="00751E34">
        <w:rPr>
          <w:rFonts w:ascii="Arial" w:hAnsi="Arial" w:cs="Arial"/>
          <w:sz w:val="22"/>
          <w:szCs w:val="22"/>
        </w:rPr>
        <w:t xml:space="preserve">- wg kryterium ochrony roślin  do </w:t>
      </w:r>
      <w:r w:rsidRPr="00751E34">
        <w:rPr>
          <w:rFonts w:ascii="Arial" w:hAnsi="Arial" w:cs="Arial"/>
          <w:b/>
          <w:bCs/>
          <w:sz w:val="22"/>
          <w:szCs w:val="22"/>
        </w:rPr>
        <w:t>klasy A</w:t>
      </w:r>
      <w:r w:rsidRPr="00751E34">
        <w:rPr>
          <w:rFonts w:ascii="Arial" w:hAnsi="Arial" w:cs="Arial"/>
          <w:sz w:val="22"/>
          <w:szCs w:val="22"/>
        </w:rPr>
        <w:t xml:space="preserve"> pod względem poziomu SO</w:t>
      </w:r>
      <w:r w:rsidRPr="00751E34">
        <w:rPr>
          <w:rFonts w:ascii="Arial" w:hAnsi="Arial" w:cs="Arial"/>
          <w:sz w:val="22"/>
          <w:szCs w:val="22"/>
          <w:vertAlign w:val="subscript"/>
        </w:rPr>
        <w:t>2</w:t>
      </w:r>
      <w:r w:rsidRPr="00751E34">
        <w:rPr>
          <w:rFonts w:ascii="Arial" w:hAnsi="Arial" w:cs="Arial"/>
          <w:sz w:val="22"/>
          <w:szCs w:val="22"/>
        </w:rPr>
        <w:t>, NO</w:t>
      </w:r>
      <w:r w:rsidRPr="00751E34">
        <w:rPr>
          <w:rFonts w:ascii="Arial" w:hAnsi="Arial" w:cs="Arial"/>
          <w:sz w:val="22"/>
          <w:szCs w:val="22"/>
          <w:vertAlign w:val="subscript"/>
        </w:rPr>
        <w:t>2</w:t>
      </w:r>
      <w:r w:rsidRPr="00751E34">
        <w:rPr>
          <w:rFonts w:ascii="Arial" w:hAnsi="Arial" w:cs="Arial"/>
          <w:sz w:val="22"/>
          <w:szCs w:val="22"/>
        </w:rPr>
        <w:t>, O</w:t>
      </w:r>
      <w:r w:rsidRPr="00751E34">
        <w:rPr>
          <w:rFonts w:ascii="Arial" w:hAnsi="Arial" w:cs="Arial"/>
          <w:sz w:val="22"/>
          <w:szCs w:val="22"/>
          <w:vertAlign w:val="subscript"/>
        </w:rPr>
        <w:t>3</w:t>
      </w:r>
      <w:r w:rsidRPr="00751E34">
        <w:rPr>
          <w:rFonts w:ascii="Arial" w:hAnsi="Arial" w:cs="Arial"/>
          <w:sz w:val="22"/>
          <w:szCs w:val="22"/>
          <w:vertAlign w:val="superscript"/>
        </w:rPr>
        <w:t>(1)</w:t>
      </w:r>
      <w:r w:rsidRPr="00751E34">
        <w:rPr>
          <w:rFonts w:ascii="Arial" w:hAnsi="Arial" w:cs="Arial"/>
          <w:sz w:val="22"/>
          <w:szCs w:val="22"/>
        </w:rPr>
        <w:t>,</w:t>
      </w:r>
      <w:r w:rsidRPr="00751E34">
        <w:rPr>
          <w:rFonts w:ascii="Arial" w:hAnsi="Arial" w:cs="Arial"/>
          <w:sz w:val="22"/>
          <w:szCs w:val="22"/>
          <w:vertAlign w:val="subscript"/>
        </w:rPr>
        <w:t xml:space="preserve"> </w:t>
      </w:r>
      <w:r w:rsidRPr="00751E34">
        <w:rPr>
          <w:rFonts w:ascii="Arial" w:hAnsi="Arial" w:cs="Arial"/>
          <w:sz w:val="22"/>
          <w:szCs w:val="22"/>
        </w:rPr>
        <w:t>do</w:t>
      </w:r>
      <w:r w:rsidRPr="00751E34">
        <w:rPr>
          <w:rFonts w:ascii="Arial" w:hAnsi="Arial" w:cs="Arial"/>
          <w:i/>
          <w:iCs/>
          <w:sz w:val="22"/>
          <w:szCs w:val="22"/>
        </w:rPr>
        <w:t xml:space="preserve"> </w:t>
      </w:r>
      <w:r w:rsidRPr="00751E34">
        <w:rPr>
          <w:rFonts w:ascii="Arial" w:hAnsi="Arial" w:cs="Arial"/>
          <w:b/>
          <w:bCs/>
          <w:sz w:val="22"/>
          <w:szCs w:val="22"/>
        </w:rPr>
        <w:t>klasy D2</w:t>
      </w:r>
      <w:r w:rsidRPr="00751E34">
        <w:rPr>
          <w:rFonts w:ascii="Arial" w:hAnsi="Arial" w:cs="Arial"/>
          <w:sz w:val="22"/>
          <w:szCs w:val="22"/>
        </w:rPr>
        <w:t xml:space="preserve"> ze względu na poziom</w:t>
      </w:r>
      <w:r w:rsidRPr="00751E34">
        <w:rPr>
          <w:rFonts w:ascii="Arial" w:hAnsi="Arial" w:cs="Arial"/>
          <w:sz w:val="22"/>
          <w:szCs w:val="22"/>
          <w:vertAlign w:val="subscript"/>
        </w:rPr>
        <w:t xml:space="preserve"> </w:t>
      </w:r>
      <w:r w:rsidRPr="00751E34">
        <w:rPr>
          <w:rFonts w:ascii="Arial" w:hAnsi="Arial" w:cs="Arial"/>
          <w:i/>
          <w:iCs/>
          <w:sz w:val="22"/>
          <w:szCs w:val="22"/>
        </w:rPr>
        <w:t>O</w:t>
      </w:r>
      <w:r w:rsidRPr="00751E34">
        <w:rPr>
          <w:rFonts w:ascii="Arial" w:hAnsi="Arial" w:cs="Arial"/>
          <w:i/>
          <w:iCs/>
          <w:sz w:val="22"/>
          <w:szCs w:val="22"/>
          <w:vertAlign w:val="subscript"/>
        </w:rPr>
        <w:t>3</w:t>
      </w:r>
      <w:r w:rsidRPr="00751E34">
        <w:rPr>
          <w:rFonts w:ascii="Arial" w:hAnsi="Arial" w:cs="Arial"/>
          <w:i/>
          <w:iCs/>
          <w:sz w:val="22"/>
          <w:szCs w:val="22"/>
          <w:vertAlign w:val="superscript"/>
        </w:rPr>
        <w:t>(2</w:t>
      </w:r>
      <w:r w:rsidRPr="00751E34">
        <w:rPr>
          <w:rFonts w:ascii="Arial" w:hAnsi="Arial" w:cs="Arial"/>
          <w:sz w:val="22"/>
          <w:szCs w:val="22"/>
        </w:rPr>
        <w:t>.</w:t>
      </w:r>
    </w:p>
    <w:p w:rsidR="00A60F2D" w:rsidRPr="00D04DB1" w:rsidRDefault="00A60F2D" w:rsidP="00D04DB1">
      <w:pPr>
        <w:pStyle w:val="Tekstpodstawowy"/>
        <w:jc w:val="both"/>
        <w:rPr>
          <w:rFonts w:ascii="Arial" w:hAnsi="Arial" w:cs="Arial"/>
          <w:sz w:val="22"/>
          <w:szCs w:val="22"/>
        </w:rPr>
      </w:pPr>
      <w:r w:rsidRPr="00D04DB1">
        <w:rPr>
          <w:rFonts w:ascii="Arial" w:hAnsi="Arial" w:cs="Arial"/>
          <w:sz w:val="22"/>
          <w:szCs w:val="22"/>
        </w:rPr>
        <w:lastRenderedPageBreak/>
        <w:t>Dla zanieczyszczeń zaklasyfikowanych do klasy C wymagane jest opracowanie „Programu Ochrony Powietrza” dla obszarów przekroczeń poziomów dopuszczalnych.</w:t>
      </w:r>
    </w:p>
    <w:p w:rsidR="00A60F2D" w:rsidRPr="00751E34" w:rsidRDefault="00A60F2D" w:rsidP="00A60F2D">
      <w:pPr>
        <w:jc w:val="both"/>
        <w:rPr>
          <w:rFonts w:ascii="Arial" w:hAnsi="Arial" w:cs="Arial"/>
          <w:color w:val="FF0000"/>
          <w:sz w:val="22"/>
          <w:szCs w:val="22"/>
        </w:rPr>
      </w:pPr>
    </w:p>
    <w:p w:rsidR="00A60F2D" w:rsidRPr="00751E34" w:rsidRDefault="00A60F2D" w:rsidP="00A60F2D">
      <w:pPr>
        <w:jc w:val="both"/>
        <w:rPr>
          <w:rFonts w:ascii="Arial" w:hAnsi="Arial" w:cs="Arial"/>
          <w:sz w:val="22"/>
          <w:szCs w:val="22"/>
        </w:rPr>
      </w:pPr>
      <w:r w:rsidRPr="00751E34">
        <w:rPr>
          <w:rFonts w:ascii="Arial" w:hAnsi="Arial" w:cs="Arial"/>
          <w:sz w:val="22"/>
          <w:szCs w:val="22"/>
        </w:rPr>
        <w:t xml:space="preserve">Zgodnie z art. 91 </w:t>
      </w:r>
      <w:r w:rsidR="00F2509D" w:rsidRPr="00C867E0">
        <w:rPr>
          <w:rFonts w:ascii="Arial" w:hAnsi="Arial" w:cs="Arial"/>
          <w:iCs/>
          <w:sz w:val="22"/>
          <w:szCs w:val="22"/>
        </w:rPr>
        <w:t>ustaw</w:t>
      </w:r>
      <w:r w:rsidR="00F2509D">
        <w:rPr>
          <w:rFonts w:ascii="Arial" w:hAnsi="Arial" w:cs="Arial"/>
          <w:iCs/>
          <w:sz w:val="22"/>
          <w:szCs w:val="22"/>
        </w:rPr>
        <w:t>y</w:t>
      </w:r>
      <w:r w:rsidR="00F2509D">
        <w:rPr>
          <w:rFonts w:ascii="Arial" w:hAnsi="Arial" w:cs="Arial"/>
          <w:i/>
          <w:iCs/>
          <w:sz w:val="22"/>
          <w:szCs w:val="22"/>
        </w:rPr>
        <w:t xml:space="preserve"> </w:t>
      </w:r>
      <w:r w:rsidR="00F2509D" w:rsidRPr="00C867E0">
        <w:rPr>
          <w:rFonts w:ascii="Arial" w:hAnsi="Arial" w:cs="Arial"/>
          <w:iCs/>
          <w:sz w:val="22"/>
          <w:szCs w:val="22"/>
        </w:rPr>
        <w:t>z dnia 27 kwietnia 2001 roku</w:t>
      </w:r>
      <w:r w:rsidR="00F2509D" w:rsidRPr="00751E34">
        <w:rPr>
          <w:rFonts w:ascii="Arial" w:hAnsi="Arial" w:cs="Arial"/>
          <w:i/>
          <w:iCs/>
          <w:sz w:val="22"/>
          <w:szCs w:val="22"/>
        </w:rPr>
        <w:t xml:space="preserve"> Prawo ochrony środowiska </w:t>
      </w:r>
      <w:r w:rsidR="00F2509D" w:rsidRPr="00751E34">
        <w:rPr>
          <w:rFonts w:ascii="Arial" w:hAnsi="Arial" w:cs="Arial"/>
          <w:iCs/>
          <w:sz w:val="22"/>
          <w:szCs w:val="22"/>
        </w:rPr>
        <w:t>(</w:t>
      </w:r>
      <w:r w:rsidR="00F2509D" w:rsidRPr="00751E34">
        <w:rPr>
          <w:rFonts w:ascii="Arial" w:hAnsi="Arial" w:cs="Arial"/>
          <w:bCs/>
          <w:sz w:val="22"/>
          <w:szCs w:val="22"/>
        </w:rPr>
        <w:t>Dz.U. 201</w:t>
      </w:r>
      <w:r w:rsidR="00F2509D">
        <w:rPr>
          <w:rFonts w:ascii="Arial" w:hAnsi="Arial" w:cs="Arial"/>
          <w:bCs/>
          <w:sz w:val="22"/>
          <w:szCs w:val="22"/>
        </w:rPr>
        <w:t>7</w:t>
      </w:r>
      <w:r w:rsidR="00F2509D" w:rsidRPr="00751E34">
        <w:rPr>
          <w:rFonts w:ascii="Arial" w:hAnsi="Arial" w:cs="Arial"/>
          <w:bCs/>
          <w:sz w:val="22"/>
          <w:szCs w:val="22"/>
        </w:rPr>
        <w:t xml:space="preserve"> poz. </w:t>
      </w:r>
      <w:r w:rsidR="00F2509D">
        <w:rPr>
          <w:rFonts w:ascii="Arial" w:hAnsi="Arial" w:cs="Arial"/>
          <w:bCs/>
          <w:sz w:val="22"/>
          <w:szCs w:val="22"/>
        </w:rPr>
        <w:t>519 – tekst jednolity</w:t>
      </w:r>
      <w:r w:rsidR="00F2509D" w:rsidRPr="00751E34">
        <w:rPr>
          <w:rFonts w:ascii="Arial" w:hAnsi="Arial" w:cs="Arial"/>
          <w:bCs/>
          <w:sz w:val="22"/>
          <w:szCs w:val="22"/>
        </w:rPr>
        <w:t xml:space="preserve"> ze</w:t>
      </w:r>
      <w:r w:rsidR="00F2509D">
        <w:rPr>
          <w:rFonts w:cs="Arial"/>
          <w:bCs/>
        </w:rPr>
        <w:t xml:space="preserve"> </w:t>
      </w:r>
      <w:r w:rsidR="00F2509D" w:rsidRPr="00F2509D">
        <w:rPr>
          <w:rFonts w:ascii="Arial" w:hAnsi="Arial" w:cs="Arial"/>
          <w:bCs/>
          <w:sz w:val="22"/>
          <w:szCs w:val="22"/>
        </w:rPr>
        <w:t>zm.)</w:t>
      </w:r>
      <w:r w:rsidR="00F2509D" w:rsidRPr="00F2509D">
        <w:rPr>
          <w:rFonts w:ascii="Arial" w:hAnsi="Arial" w:cs="Arial"/>
          <w:sz w:val="22"/>
          <w:szCs w:val="22"/>
        </w:rPr>
        <w:t>,</w:t>
      </w:r>
      <w:r w:rsidR="00F2509D" w:rsidRPr="00751E34">
        <w:t xml:space="preserve"> </w:t>
      </w:r>
      <w:r w:rsidRPr="00751E34">
        <w:rPr>
          <w:rFonts w:ascii="Arial" w:hAnsi="Arial" w:cs="Arial"/>
          <w:sz w:val="22"/>
          <w:szCs w:val="22"/>
        </w:rPr>
        <w:t>dla stref, dla których poziom substancji w powietrzu przekracza poziom dopuszczalny marszałek województwa ma obowiązek przygotować projekt programu ochrony powietrza .</w:t>
      </w:r>
    </w:p>
    <w:p w:rsidR="00A60F2D" w:rsidRPr="00751E34" w:rsidRDefault="00A60F2D" w:rsidP="00A60F2D">
      <w:pPr>
        <w:jc w:val="both"/>
        <w:rPr>
          <w:rFonts w:ascii="Arial" w:hAnsi="Arial" w:cs="Arial"/>
          <w:sz w:val="22"/>
          <w:szCs w:val="22"/>
        </w:rPr>
      </w:pPr>
      <w:r w:rsidRPr="00751E34">
        <w:rPr>
          <w:rFonts w:ascii="Arial" w:hAnsi="Arial" w:cs="Arial"/>
          <w:sz w:val="22"/>
          <w:szCs w:val="22"/>
        </w:rPr>
        <w:t>Celem takiego programu jest opracowanie harmonogramu rzeczowo – finansowo - czasowego, którego wdrożenie pozwoli na realizację ustalonych zadań prowadzących do zmniejszenia poziomu w/w substancji do poziomu dopuszczalnego.</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Głównym celem opracowania naprawczego programu ochrony powietrza jest wskazanie niezbędnych działań w zakresie gospodarczym i urbanistycznym w strefie tak, aby możliwa była poprawa jakości powietrza oraz jakości życia mieszkańców. Podstawowym narzędziem polityki przestrzennej miast i gmin są plany zagospodarowania przestrzennego, które jako prawo miejscowe muszą być przestrzegane przez wszystkich użytkowników danego obszaru. Wszystkie działania, które bezpośrednio lub pośrednio mogą przyczynić się do poprawy sytuacji </w:t>
      </w:r>
      <w:proofErr w:type="spellStart"/>
      <w:r w:rsidRPr="00751E34">
        <w:rPr>
          <w:rFonts w:ascii="Arial" w:hAnsi="Arial" w:cs="Arial"/>
          <w:sz w:val="22"/>
          <w:szCs w:val="22"/>
        </w:rPr>
        <w:t>aerosanitarnej</w:t>
      </w:r>
      <w:proofErr w:type="spellEnd"/>
      <w:r w:rsidRPr="00751E34">
        <w:rPr>
          <w:rFonts w:ascii="Arial" w:hAnsi="Arial" w:cs="Arial"/>
          <w:sz w:val="22"/>
          <w:szCs w:val="22"/>
        </w:rPr>
        <w:t xml:space="preserve"> w</w:t>
      </w:r>
      <w:r w:rsidR="00D04DB1">
        <w:rPr>
          <w:rFonts w:ascii="Arial" w:hAnsi="Arial" w:cs="Arial"/>
          <w:sz w:val="22"/>
          <w:szCs w:val="22"/>
        </w:rPr>
        <w:t> </w:t>
      </w:r>
      <w:r w:rsidRPr="00751E34">
        <w:rPr>
          <w:rFonts w:ascii="Arial" w:hAnsi="Arial" w:cs="Arial"/>
          <w:sz w:val="22"/>
          <w:szCs w:val="22"/>
        </w:rPr>
        <w:t>gminach powinny być ujęte w planach zagospodarowania przestrzennego.</w:t>
      </w:r>
    </w:p>
    <w:p w:rsidR="00A60F2D" w:rsidRPr="00751E34" w:rsidRDefault="00A60F2D" w:rsidP="00A60F2D">
      <w:pPr>
        <w:autoSpaceDE w:val="0"/>
        <w:autoSpaceDN w:val="0"/>
        <w:adjustRightInd w:val="0"/>
        <w:jc w:val="both"/>
        <w:rPr>
          <w:rFonts w:ascii="Arial" w:hAnsi="Arial" w:cs="Arial"/>
          <w:color w:val="FF0000"/>
          <w:sz w:val="22"/>
          <w:szCs w:val="22"/>
        </w:rPr>
      </w:pP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u w:val="single"/>
        </w:rPr>
        <w:t xml:space="preserve">„Program ochrony powietrza dla strefy opolskiej, ze względu na przekroczenie poziomów dopuszczalnych pyłu PM10, pyłu PM2,5 oraz poziomu docelowego </w:t>
      </w:r>
      <w:proofErr w:type="spellStart"/>
      <w:r w:rsidRPr="00751E34">
        <w:rPr>
          <w:rFonts w:ascii="Arial" w:hAnsi="Arial" w:cs="Arial"/>
          <w:sz w:val="22"/>
          <w:szCs w:val="22"/>
          <w:u w:val="single"/>
        </w:rPr>
        <w:t>benzo</w:t>
      </w:r>
      <w:proofErr w:type="spellEnd"/>
      <w:r w:rsidRPr="00751E34">
        <w:rPr>
          <w:rFonts w:ascii="Arial" w:hAnsi="Arial" w:cs="Arial"/>
          <w:sz w:val="22"/>
          <w:szCs w:val="22"/>
          <w:u w:val="single"/>
        </w:rPr>
        <w:t>(a)</w:t>
      </w:r>
      <w:proofErr w:type="spellStart"/>
      <w:r w:rsidRPr="00751E34">
        <w:rPr>
          <w:rFonts w:ascii="Arial" w:hAnsi="Arial" w:cs="Arial"/>
          <w:sz w:val="22"/>
          <w:szCs w:val="22"/>
          <w:u w:val="single"/>
        </w:rPr>
        <w:t>pirenu</w:t>
      </w:r>
      <w:proofErr w:type="spellEnd"/>
      <w:r w:rsidRPr="00751E34">
        <w:rPr>
          <w:rFonts w:ascii="Arial" w:hAnsi="Arial" w:cs="Arial"/>
          <w:sz w:val="22"/>
          <w:szCs w:val="22"/>
          <w:u w:val="single"/>
        </w:rPr>
        <w:t xml:space="preserve"> wraz z planem działań krótkoterminowych”</w:t>
      </w:r>
      <w:r w:rsidRPr="00751E34">
        <w:rPr>
          <w:rFonts w:ascii="Arial" w:hAnsi="Arial" w:cs="Arial"/>
          <w:sz w:val="22"/>
          <w:szCs w:val="22"/>
        </w:rPr>
        <w:t xml:space="preserve"> został przyjęty Uchwałą Nr XXXIV/417/2013 Sejmiku Województwa Opolskiego z dnia 25 października 2013 roku. Stwierdzono w nim ponadnormatywne poziomy pyłu zawieszonego PM10, PM2,5 oraz </w:t>
      </w:r>
      <w:proofErr w:type="spellStart"/>
      <w:r w:rsidRPr="00751E34">
        <w:rPr>
          <w:rFonts w:ascii="Arial" w:hAnsi="Arial" w:cs="Arial"/>
          <w:sz w:val="22"/>
          <w:szCs w:val="22"/>
        </w:rPr>
        <w:t>benzo</w:t>
      </w:r>
      <w:proofErr w:type="spellEnd"/>
      <w:r w:rsidRPr="00751E34">
        <w:rPr>
          <w:rFonts w:ascii="Arial" w:hAnsi="Arial" w:cs="Arial"/>
          <w:sz w:val="22"/>
          <w:szCs w:val="22"/>
        </w:rPr>
        <w:t>(a)</w:t>
      </w:r>
      <w:proofErr w:type="spellStart"/>
      <w:r w:rsidRPr="00751E34">
        <w:rPr>
          <w:rFonts w:ascii="Arial" w:hAnsi="Arial" w:cs="Arial"/>
          <w:sz w:val="22"/>
          <w:szCs w:val="22"/>
        </w:rPr>
        <w:t>pirenu</w:t>
      </w:r>
      <w:proofErr w:type="spellEnd"/>
      <w:r w:rsidRPr="00751E34">
        <w:rPr>
          <w:rFonts w:ascii="Arial" w:hAnsi="Arial" w:cs="Arial"/>
          <w:sz w:val="22"/>
          <w:szCs w:val="22"/>
        </w:rPr>
        <w:t xml:space="preserve"> w powietrzu, jest dokumentem przygotowanym w</w:t>
      </w:r>
      <w:r w:rsidR="00D04DB1">
        <w:rPr>
          <w:rFonts w:ascii="Arial" w:hAnsi="Arial" w:cs="Arial"/>
          <w:sz w:val="22"/>
          <w:szCs w:val="22"/>
        </w:rPr>
        <w:t> </w:t>
      </w:r>
      <w:r w:rsidRPr="00751E34">
        <w:rPr>
          <w:rFonts w:ascii="Arial" w:hAnsi="Arial" w:cs="Arial"/>
          <w:sz w:val="22"/>
          <w:szCs w:val="22"/>
        </w:rPr>
        <w:t>celu określenia działań, których realizacja ma doprowadzić do osiągnięcia wymaganej jakości powietrza. Konieczne było m.in. zidentyfikowanie przyczyn występowania ponadnormatywnych stężeń poszczególnych zanieczyszczeń oraz rozważenie możliwych sposobów ograniczenia emisji ze źródeł mających największy wpływ na jakość powietrza. Warunkiem realizacji działań naprawczych są możliwości techniczne, organizacyjne i finansowe ich przeprowadzenia. W</w:t>
      </w:r>
      <w:r w:rsidR="00D04DB1">
        <w:rPr>
          <w:rFonts w:ascii="Arial" w:hAnsi="Arial" w:cs="Arial"/>
          <w:sz w:val="22"/>
          <w:szCs w:val="22"/>
        </w:rPr>
        <w:t> </w:t>
      </w:r>
      <w:r w:rsidRPr="00751E34">
        <w:rPr>
          <w:rFonts w:ascii="Arial" w:hAnsi="Arial" w:cs="Arial"/>
          <w:sz w:val="22"/>
          <w:szCs w:val="22"/>
        </w:rPr>
        <w:t>aktualnym Programie Ochrony powietrza dla strefy opolskiej określono działania niezbędne do przywrócenia standardów jakości powietrza. Do podstawowych kierunków działań zaliczono:</w:t>
      </w:r>
    </w:p>
    <w:p w:rsidR="00A60F2D" w:rsidRPr="00751E34" w:rsidRDefault="00A60F2D" w:rsidP="00406663">
      <w:pPr>
        <w:pStyle w:val="Akapitzlist"/>
        <w:numPr>
          <w:ilvl w:val="0"/>
          <w:numId w:val="70"/>
        </w:numPr>
        <w:autoSpaceDE w:val="0"/>
        <w:autoSpaceDN w:val="0"/>
        <w:adjustRightInd w:val="0"/>
        <w:ind w:left="142" w:hanging="142"/>
        <w:jc w:val="both"/>
        <w:rPr>
          <w:rFonts w:ascii="Arial" w:hAnsi="Arial" w:cs="Arial"/>
          <w:sz w:val="22"/>
          <w:szCs w:val="22"/>
        </w:rPr>
      </w:pPr>
      <w:r w:rsidRPr="00751E34">
        <w:rPr>
          <w:rFonts w:ascii="Arial" w:hAnsi="Arial" w:cs="Arial"/>
          <w:sz w:val="22"/>
          <w:szCs w:val="22"/>
        </w:rPr>
        <w:t>stworzenie mechanizmów umożliwiających wdrożenie i zarządzanie POP, w tym:</w:t>
      </w:r>
    </w:p>
    <w:p w:rsidR="00A60F2D" w:rsidRPr="00751E34" w:rsidRDefault="00A60F2D" w:rsidP="00D04DB1">
      <w:pPr>
        <w:autoSpaceDE w:val="0"/>
        <w:autoSpaceDN w:val="0"/>
        <w:adjustRightInd w:val="0"/>
        <w:ind w:left="142"/>
        <w:jc w:val="both"/>
        <w:rPr>
          <w:rFonts w:ascii="Arial" w:hAnsi="Arial" w:cs="Arial"/>
          <w:sz w:val="22"/>
          <w:szCs w:val="22"/>
        </w:rPr>
      </w:pPr>
      <w:r w:rsidRPr="00751E34">
        <w:rPr>
          <w:rFonts w:ascii="Arial" w:hAnsi="Arial" w:cs="Arial"/>
          <w:sz w:val="22"/>
          <w:szCs w:val="22"/>
        </w:rPr>
        <w:t>- wprowadzenie odpowiednich zapisów do kluczowych dokumentów strategicznych (MPZP, Programy ochrony środowiska),</w:t>
      </w:r>
    </w:p>
    <w:p w:rsidR="00A60F2D" w:rsidRPr="00751E34" w:rsidRDefault="00A60F2D" w:rsidP="00D04DB1">
      <w:pPr>
        <w:autoSpaceDE w:val="0"/>
        <w:autoSpaceDN w:val="0"/>
        <w:adjustRightInd w:val="0"/>
        <w:ind w:left="142"/>
        <w:jc w:val="both"/>
        <w:rPr>
          <w:rFonts w:ascii="Arial" w:hAnsi="Arial" w:cs="Arial"/>
          <w:sz w:val="22"/>
          <w:szCs w:val="22"/>
        </w:rPr>
      </w:pPr>
      <w:r w:rsidRPr="00751E34">
        <w:rPr>
          <w:rFonts w:ascii="Arial" w:hAnsi="Arial" w:cs="Arial"/>
          <w:sz w:val="22"/>
          <w:szCs w:val="22"/>
        </w:rPr>
        <w:t>- wdrożenie działań wynikających z POP na poziomie samorządów lokalnych.</w:t>
      </w:r>
    </w:p>
    <w:p w:rsidR="00A60F2D" w:rsidRPr="00751E34" w:rsidRDefault="00A60F2D" w:rsidP="00406663">
      <w:pPr>
        <w:pStyle w:val="Akapitzlist"/>
        <w:numPr>
          <w:ilvl w:val="0"/>
          <w:numId w:val="70"/>
        </w:numPr>
        <w:autoSpaceDE w:val="0"/>
        <w:autoSpaceDN w:val="0"/>
        <w:adjustRightInd w:val="0"/>
        <w:ind w:left="142" w:hanging="142"/>
        <w:jc w:val="both"/>
        <w:rPr>
          <w:rFonts w:ascii="Arial" w:hAnsi="Arial" w:cs="Arial"/>
          <w:sz w:val="22"/>
          <w:szCs w:val="22"/>
        </w:rPr>
      </w:pPr>
      <w:r w:rsidRPr="00751E34">
        <w:rPr>
          <w:rFonts w:ascii="Arial" w:hAnsi="Arial" w:cs="Arial"/>
          <w:sz w:val="22"/>
          <w:szCs w:val="22"/>
        </w:rPr>
        <w:t>realizacja działań zmierzających do ograniczenia emisji z indywidualnych systemów grzewczych, w</w:t>
      </w:r>
      <w:r w:rsidR="00D04DB1">
        <w:rPr>
          <w:rFonts w:ascii="Arial" w:hAnsi="Arial" w:cs="Arial"/>
          <w:sz w:val="22"/>
          <w:szCs w:val="22"/>
        </w:rPr>
        <w:t> </w:t>
      </w:r>
      <w:r w:rsidRPr="00751E34">
        <w:rPr>
          <w:rFonts w:ascii="Arial" w:hAnsi="Arial" w:cs="Arial"/>
          <w:sz w:val="22"/>
          <w:szCs w:val="22"/>
        </w:rPr>
        <w:t xml:space="preserve"> tym:</w:t>
      </w:r>
    </w:p>
    <w:p w:rsidR="00A60F2D" w:rsidRPr="00751E34" w:rsidRDefault="00A60F2D" w:rsidP="00D04DB1">
      <w:pPr>
        <w:autoSpaceDE w:val="0"/>
        <w:autoSpaceDN w:val="0"/>
        <w:adjustRightInd w:val="0"/>
        <w:ind w:left="142"/>
        <w:jc w:val="both"/>
        <w:rPr>
          <w:rFonts w:ascii="Arial" w:hAnsi="Arial" w:cs="Arial"/>
          <w:sz w:val="22"/>
          <w:szCs w:val="22"/>
        </w:rPr>
      </w:pPr>
      <w:r w:rsidRPr="00751E34">
        <w:rPr>
          <w:rFonts w:ascii="Arial" w:hAnsi="Arial" w:cs="Arial"/>
          <w:sz w:val="22"/>
          <w:szCs w:val="22"/>
        </w:rPr>
        <w:t>- działania ukierunkowanie na ograniczenie niskiej emisji (m.in. przygotowanie i realizacja PONE),</w:t>
      </w:r>
    </w:p>
    <w:p w:rsidR="00A60F2D" w:rsidRPr="00751E34" w:rsidRDefault="00A60F2D" w:rsidP="00D04DB1">
      <w:pPr>
        <w:autoSpaceDE w:val="0"/>
        <w:autoSpaceDN w:val="0"/>
        <w:adjustRightInd w:val="0"/>
        <w:ind w:left="142"/>
        <w:jc w:val="both"/>
        <w:rPr>
          <w:rFonts w:ascii="Arial" w:hAnsi="Arial" w:cs="Arial"/>
          <w:sz w:val="22"/>
          <w:szCs w:val="22"/>
        </w:rPr>
      </w:pPr>
      <w:r w:rsidRPr="00751E34">
        <w:rPr>
          <w:rFonts w:ascii="Arial" w:hAnsi="Arial" w:cs="Arial"/>
          <w:sz w:val="22"/>
          <w:szCs w:val="22"/>
        </w:rPr>
        <w:t>- działania wspomagające w zakresie redukcji emisji z transportu,</w:t>
      </w:r>
    </w:p>
    <w:p w:rsidR="00A60F2D" w:rsidRPr="00751E34" w:rsidRDefault="00A60F2D" w:rsidP="00D04DB1">
      <w:pPr>
        <w:autoSpaceDE w:val="0"/>
        <w:autoSpaceDN w:val="0"/>
        <w:adjustRightInd w:val="0"/>
        <w:ind w:left="142"/>
        <w:jc w:val="both"/>
        <w:rPr>
          <w:rFonts w:ascii="Arial" w:hAnsi="Arial" w:cs="Arial"/>
          <w:sz w:val="22"/>
          <w:szCs w:val="22"/>
        </w:rPr>
      </w:pPr>
      <w:r w:rsidRPr="00751E34">
        <w:rPr>
          <w:rFonts w:ascii="Arial" w:hAnsi="Arial" w:cs="Arial"/>
          <w:sz w:val="22"/>
          <w:szCs w:val="22"/>
        </w:rPr>
        <w:t>- kontrola emisji przemysłowych.</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Proponowane działania naprawcze zostały ujęte w harmonogramie rzeczowo-finansowym na poziomie regionalnym wraz ze wskazaniem szacunkowych kosztów, efektów ekologicznych i możliwych źródeł ich finansowania. W harmonogramie wskazano również organy odpowiedzialne za realizację tych zadań. Proponowane działania wspomagające są natury systemowej i nie powodują bezpośrednio redukcji emisji zanieczyszczeń, jednak są one niezbędne do wdrożenia i realizacji POP na szczeblu lokalnym. </w:t>
      </w:r>
    </w:p>
    <w:p w:rsidR="00A60F2D" w:rsidRPr="00751E34" w:rsidRDefault="00A60F2D" w:rsidP="00A60F2D">
      <w:pPr>
        <w:autoSpaceDE w:val="0"/>
        <w:autoSpaceDN w:val="0"/>
        <w:adjustRightInd w:val="0"/>
        <w:jc w:val="both"/>
        <w:rPr>
          <w:rFonts w:ascii="Arial" w:hAnsi="Arial" w:cs="Arial"/>
          <w:sz w:val="22"/>
          <w:szCs w:val="22"/>
        </w:rPr>
      </w:pP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u w:val="single"/>
        </w:rPr>
        <w:t>„Program ochrony powietrza dla strefy opolskiej ze szczególnym uwzględnieniem rejonu Kędzierzyna – Koźla i Zdzieszowic – w zakresie benzenu”,</w:t>
      </w:r>
      <w:r w:rsidRPr="00751E34">
        <w:rPr>
          <w:rFonts w:ascii="Arial" w:hAnsi="Arial" w:cs="Arial"/>
          <w:sz w:val="22"/>
          <w:szCs w:val="22"/>
        </w:rPr>
        <w:t xml:space="preserve"> przyjęty uchwałą nr III/33/2015 Sejmiku Województwa Opolskiego z dnia 27 stycznia 2015 roku wskazuje przyczyny wysokich stężeń benzenu może być emisja niezorganizowana związana z produkcją przemysłową. </w:t>
      </w:r>
    </w:p>
    <w:p w:rsidR="00A60F2D" w:rsidRPr="00751E34" w:rsidRDefault="00A60F2D" w:rsidP="00A60F2D">
      <w:pPr>
        <w:autoSpaceDE w:val="0"/>
        <w:autoSpaceDN w:val="0"/>
        <w:adjustRightInd w:val="0"/>
        <w:jc w:val="both"/>
        <w:rPr>
          <w:rFonts w:ascii="Arial" w:hAnsi="Arial" w:cs="Arial"/>
          <w:sz w:val="22"/>
          <w:szCs w:val="22"/>
        </w:rPr>
      </w:pP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Wg ww. Programu, z danych wynikowych modelowania stężeń średniorocznych benzenu dla 2012 roku wynika, że w strefie opolskiej występują przekroczenia dopuszczalnego stężenia średniorocznego, na obszarze Gminy Kędzierzyn-Koźle, osiągając w punkcie najwyższych stężeń średniorocznych wartość 16,1 </w:t>
      </w:r>
      <w:proofErr w:type="spellStart"/>
      <w:r w:rsidRPr="00751E34">
        <w:rPr>
          <w:rFonts w:ascii="Arial" w:hAnsi="Arial" w:cs="Arial"/>
          <w:sz w:val="22"/>
          <w:szCs w:val="22"/>
        </w:rPr>
        <w:t>μg</w:t>
      </w:r>
      <w:proofErr w:type="spellEnd"/>
      <w:r w:rsidRPr="00751E34">
        <w:rPr>
          <w:rFonts w:ascii="Arial" w:hAnsi="Arial" w:cs="Arial"/>
          <w:sz w:val="22"/>
          <w:szCs w:val="22"/>
        </w:rPr>
        <w:t>/m</w:t>
      </w:r>
      <w:r w:rsidRPr="00751E34">
        <w:rPr>
          <w:rFonts w:ascii="Arial" w:hAnsi="Arial" w:cs="Arial"/>
          <w:sz w:val="22"/>
          <w:szCs w:val="22"/>
          <w:vertAlign w:val="superscript"/>
        </w:rPr>
        <w:t>3</w:t>
      </w:r>
      <w:r w:rsidRPr="00751E34">
        <w:rPr>
          <w:rFonts w:ascii="Arial" w:hAnsi="Arial" w:cs="Arial"/>
          <w:sz w:val="22"/>
          <w:szCs w:val="22"/>
        </w:rPr>
        <w:t>. Obszar przekroczeń to ok. 10,5 km</w:t>
      </w:r>
      <w:r w:rsidRPr="00751E34">
        <w:rPr>
          <w:rFonts w:ascii="Arial" w:hAnsi="Arial" w:cs="Arial"/>
          <w:sz w:val="22"/>
          <w:szCs w:val="22"/>
          <w:vertAlign w:val="superscript"/>
        </w:rPr>
        <w:t>2</w:t>
      </w:r>
      <w:r w:rsidRPr="00751E34">
        <w:rPr>
          <w:rFonts w:ascii="Arial" w:hAnsi="Arial" w:cs="Arial"/>
          <w:sz w:val="22"/>
          <w:szCs w:val="22"/>
        </w:rPr>
        <w:t>. Dla tego obszaru konieczna jest redukcja emisji benzenu w celu dotrzymania wielkości dopuszczalnych w powietrzu.</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 xml:space="preserve">Przebieg zmienności stężeń dobowych benzenu na stacji automatycznej w Kędzierzynie-Koźlu jest nieregularny, nieuzależniony od pór roku. W Kędzierzynie-Koźlu najwyższe stężenia średnio-dobowe osiągają wartość 130 </w:t>
      </w:r>
      <w:proofErr w:type="spellStart"/>
      <w:r w:rsidRPr="00751E34">
        <w:rPr>
          <w:rFonts w:ascii="Arial" w:hAnsi="Arial" w:cs="Arial"/>
          <w:sz w:val="22"/>
          <w:szCs w:val="22"/>
        </w:rPr>
        <w:t>μg</w:t>
      </w:r>
      <w:proofErr w:type="spellEnd"/>
      <w:r w:rsidRPr="00751E34">
        <w:rPr>
          <w:rFonts w:ascii="Arial" w:hAnsi="Arial" w:cs="Arial"/>
          <w:sz w:val="22"/>
          <w:szCs w:val="22"/>
        </w:rPr>
        <w:t>/m</w:t>
      </w:r>
      <w:r w:rsidRPr="00751E34">
        <w:rPr>
          <w:rFonts w:ascii="Arial" w:hAnsi="Arial" w:cs="Arial"/>
          <w:sz w:val="22"/>
          <w:szCs w:val="22"/>
          <w:vertAlign w:val="superscript"/>
        </w:rPr>
        <w:t>3</w:t>
      </w:r>
      <w:r w:rsidRPr="00751E34">
        <w:rPr>
          <w:rFonts w:ascii="Arial" w:hAnsi="Arial" w:cs="Arial"/>
          <w:sz w:val="22"/>
          <w:szCs w:val="22"/>
        </w:rPr>
        <w:t xml:space="preserve">. Przebieg zmienności stężeń przedstawia się w układzie nieregularnym i składa się z wielu tzw. „pików”, czyli skokowych wzrostów stężeń zanieczyszczenia powietrza sięgających wartości powyżej kilkudziesięciu </w:t>
      </w:r>
      <w:proofErr w:type="spellStart"/>
      <w:r w:rsidRPr="00751E34">
        <w:rPr>
          <w:rFonts w:ascii="Arial" w:hAnsi="Arial" w:cs="Arial"/>
          <w:sz w:val="22"/>
          <w:szCs w:val="22"/>
        </w:rPr>
        <w:t>μg</w:t>
      </w:r>
      <w:proofErr w:type="spellEnd"/>
      <w:r w:rsidRPr="00751E34">
        <w:rPr>
          <w:rFonts w:ascii="Arial" w:hAnsi="Arial" w:cs="Arial"/>
          <w:sz w:val="22"/>
          <w:szCs w:val="22"/>
        </w:rPr>
        <w:t>/m</w:t>
      </w:r>
      <w:r w:rsidRPr="00751E34">
        <w:rPr>
          <w:rFonts w:ascii="Arial" w:hAnsi="Arial" w:cs="Arial"/>
          <w:sz w:val="22"/>
          <w:szCs w:val="22"/>
          <w:vertAlign w:val="superscript"/>
        </w:rPr>
        <w:t>3</w:t>
      </w:r>
      <w:r w:rsidRPr="00751E34">
        <w:rPr>
          <w:rFonts w:ascii="Arial" w:hAnsi="Arial" w:cs="Arial"/>
          <w:sz w:val="22"/>
          <w:szCs w:val="22"/>
        </w:rPr>
        <w:t xml:space="preserve">. </w:t>
      </w:r>
    </w:p>
    <w:p w:rsidR="00A60F2D" w:rsidRPr="00751E34" w:rsidRDefault="00A60F2D" w:rsidP="00A60F2D">
      <w:pPr>
        <w:pStyle w:val="Default"/>
        <w:jc w:val="both"/>
        <w:rPr>
          <w:rFonts w:ascii="Arial" w:hAnsi="Arial" w:cs="Arial"/>
          <w:sz w:val="22"/>
          <w:szCs w:val="22"/>
        </w:rPr>
      </w:pPr>
      <w:r w:rsidRPr="00751E34">
        <w:rPr>
          <w:rFonts w:ascii="Arial" w:hAnsi="Arial" w:cs="Arial"/>
          <w:sz w:val="22"/>
          <w:szCs w:val="22"/>
        </w:rPr>
        <w:t>Mimo charakterystycznego rozkładu wskazującego, że stężenia najwyższe występują w okresie grzewczym, zaznaczyć należy, że stężenia dobowe w okresie letnim również znacząco przekraczały normę roczną (5μg/m</w:t>
      </w:r>
      <w:r w:rsidRPr="00751E34">
        <w:rPr>
          <w:rFonts w:ascii="Arial" w:hAnsi="Arial" w:cs="Arial"/>
          <w:sz w:val="22"/>
          <w:szCs w:val="22"/>
          <w:vertAlign w:val="superscript"/>
        </w:rPr>
        <w:t>3</w:t>
      </w:r>
      <w:r w:rsidRPr="00751E34">
        <w:rPr>
          <w:rFonts w:ascii="Arial" w:hAnsi="Arial" w:cs="Arial"/>
          <w:sz w:val="22"/>
          <w:szCs w:val="22"/>
        </w:rPr>
        <w:t xml:space="preserve">). Stąd wniosek, że na stężenia w okresie letnim nie mogą mieć wpływ zanieczyszczenia pochodzące z sektora komunalno-bytowego. </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Ponadto w 2012 r. prowadzone były pomiary automatyczne i dodatkowe pasywne na terenie Gminy Kędzierzyn-Koźle. Pomiary automatyczne realizowane były przez krajowe Laboratorium Referencyjne i Wzorcujące Głównego Inspektoratu Ochrony Środowiska, natomiast pomiary pasywne prowadzone były przez Wojewódzki Inspektorat Ochrony Środowiska w Opolu. Na podstawie wspomnianych powyżej wyników przygotowano opracowanie pt.: „Wyniki pomiarów stężeń benzenu uzyskanych na terenie Kędzierzyna-Koźla w 2012 roku”. Dane pomiarowe przedstawiają rejony najwyższych stężeń na terenie obszaru przemysłowego Blachownia Holding S.A. w Kędzierzynie-Koźlu.</w:t>
      </w:r>
    </w:p>
    <w:p w:rsidR="00A60F2D" w:rsidRPr="00751E34" w:rsidRDefault="00A60F2D" w:rsidP="00A60F2D">
      <w:pPr>
        <w:autoSpaceDE w:val="0"/>
        <w:autoSpaceDN w:val="0"/>
        <w:adjustRightInd w:val="0"/>
        <w:jc w:val="both"/>
        <w:rPr>
          <w:rFonts w:ascii="Arial" w:hAnsi="Arial" w:cs="Arial"/>
          <w:sz w:val="22"/>
          <w:szCs w:val="22"/>
        </w:rPr>
      </w:pPr>
      <w:r w:rsidRPr="00751E34">
        <w:rPr>
          <w:rFonts w:ascii="Arial" w:hAnsi="Arial" w:cs="Arial"/>
          <w:sz w:val="22"/>
          <w:szCs w:val="22"/>
        </w:rPr>
        <w:t>W odniesieniu do Gminy Kędzierzyn-Koźle w POP umieszczono zadania, które przedstawia tabela poniżej:</w:t>
      </w:r>
    </w:p>
    <w:p w:rsidR="00A60F2D" w:rsidRPr="00751E34" w:rsidRDefault="00A60F2D" w:rsidP="00A60F2D">
      <w:pPr>
        <w:autoSpaceDE w:val="0"/>
        <w:autoSpaceDN w:val="0"/>
        <w:adjustRightInd w:val="0"/>
        <w:jc w:val="both"/>
        <w:rPr>
          <w:rFonts w:ascii="Arial" w:hAnsi="Arial" w:cs="Arial"/>
          <w:sz w:val="22"/>
          <w:szCs w:val="22"/>
        </w:rPr>
      </w:pPr>
    </w:p>
    <w:p w:rsidR="00A60F2D" w:rsidRPr="00751E34" w:rsidRDefault="00A60F2D" w:rsidP="00A60F2D">
      <w:pPr>
        <w:pStyle w:val="Legenda"/>
        <w:keepNext/>
        <w:rPr>
          <w:rFonts w:cs="Arial"/>
        </w:rPr>
      </w:pPr>
      <w:bookmarkStart w:id="224" w:name="_Toc466017553"/>
      <w:bookmarkStart w:id="225" w:name="_Toc466375456"/>
      <w:r w:rsidRPr="00751E34">
        <w:t xml:space="preserve">Tabela </w:t>
      </w:r>
      <w:r w:rsidR="004151A2">
        <w:fldChar w:fldCharType="begin"/>
      </w:r>
      <w:r w:rsidR="00474885">
        <w:instrText xml:space="preserve"> SEQ Tabela \* ARABIC </w:instrText>
      </w:r>
      <w:r w:rsidR="004151A2">
        <w:fldChar w:fldCharType="separate"/>
      </w:r>
      <w:r w:rsidR="00DC546E">
        <w:rPr>
          <w:noProof/>
        </w:rPr>
        <w:t>9</w:t>
      </w:r>
      <w:r w:rsidR="004151A2">
        <w:rPr>
          <w:noProof/>
        </w:rPr>
        <w:fldChar w:fldCharType="end"/>
      </w:r>
      <w:r w:rsidRPr="00751E34">
        <w:t xml:space="preserve">. </w:t>
      </w:r>
      <w:r w:rsidRPr="00751E34">
        <w:rPr>
          <w:rFonts w:cs="Arial"/>
          <w:b w:val="0"/>
          <w:i/>
        </w:rPr>
        <w:t>Działania naprawcze na terenie Gminy Kędzierzyn-Koźle umieszczone w POP dla strefy opolskiej.</w:t>
      </w:r>
      <w:bookmarkEnd w:id="224"/>
      <w:bookmarkEnd w:id="225"/>
      <w:r w:rsidRPr="00751E34">
        <w:rPr>
          <w:rFonts w:cs="Arial"/>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786"/>
        <w:gridCol w:w="1191"/>
        <w:gridCol w:w="1558"/>
        <w:gridCol w:w="2126"/>
      </w:tblGrid>
      <w:tr w:rsidR="00A60F2D" w:rsidRPr="00751E34" w:rsidTr="00A60F2D">
        <w:tc>
          <w:tcPr>
            <w:tcW w:w="3086" w:type="dxa"/>
            <w:shd w:val="clear" w:color="auto" w:fill="D9D9D9" w:themeFill="background1" w:themeFillShade="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Działania naprawcze</w:t>
            </w:r>
          </w:p>
        </w:tc>
        <w:tc>
          <w:tcPr>
            <w:tcW w:w="1786" w:type="dxa"/>
            <w:shd w:val="clear" w:color="auto" w:fill="D9D9D9" w:themeFill="background1" w:themeFillShade="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Odpowiedzialny za realizację</w:t>
            </w:r>
          </w:p>
        </w:tc>
        <w:tc>
          <w:tcPr>
            <w:tcW w:w="0" w:type="auto"/>
            <w:shd w:val="clear" w:color="auto" w:fill="D9D9D9" w:themeFill="background1" w:themeFillShade="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Termin realizacji</w:t>
            </w:r>
          </w:p>
        </w:tc>
        <w:tc>
          <w:tcPr>
            <w:tcW w:w="1558" w:type="dxa"/>
            <w:shd w:val="clear" w:color="auto" w:fill="D9D9D9" w:themeFill="background1" w:themeFillShade="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Szacunkowe średnie koszty działań naprawczych</w:t>
            </w:r>
          </w:p>
        </w:tc>
        <w:tc>
          <w:tcPr>
            <w:tcW w:w="2126" w:type="dxa"/>
            <w:shd w:val="clear" w:color="auto" w:fill="D9D9D9" w:themeFill="background1" w:themeFillShade="D9"/>
            <w:vAlign w:val="center"/>
          </w:tcPr>
          <w:p w:rsidR="00A60F2D" w:rsidRPr="00751E34" w:rsidRDefault="00A60F2D" w:rsidP="00A60F2D">
            <w:pPr>
              <w:autoSpaceDE w:val="0"/>
              <w:autoSpaceDN w:val="0"/>
              <w:adjustRightInd w:val="0"/>
              <w:jc w:val="center"/>
              <w:rPr>
                <w:rFonts w:ascii="Arial" w:hAnsi="Arial" w:cs="Arial"/>
                <w:b/>
                <w:sz w:val="20"/>
              </w:rPr>
            </w:pPr>
            <w:r w:rsidRPr="00751E34">
              <w:rPr>
                <w:rFonts w:ascii="Arial" w:hAnsi="Arial" w:cs="Arial"/>
                <w:b/>
                <w:sz w:val="20"/>
              </w:rPr>
              <w:t>Źródło finansowania</w:t>
            </w:r>
          </w:p>
        </w:tc>
      </w:tr>
      <w:tr w:rsidR="00A60F2D" w:rsidRPr="00751E34" w:rsidTr="00A60F2D">
        <w:tc>
          <w:tcPr>
            <w:tcW w:w="308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Uwzględnianie ograniczenia emisji benzenu na etapie wydawania pozwoleń na wprowadzanie gazów i pyłów do powietrza </w:t>
            </w:r>
          </w:p>
        </w:tc>
        <w:tc>
          <w:tcPr>
            <w:tcW w:w="1786" w:type="dxa"/>
            <w:vAlign w:val="center"/>
          </w:tcPr>
          <w:p w:rsidR="00A60F2D" w:rsidRPr="00751E34" w:rsidRDefault="00F60849" w:rsidP="00F60849">
            <w:pPr>
              <w:pStyle w:val="Default"/>
              <w:rPr>
                <w:rFonts w:ascii="Arial" w:hAnsi="Arial" w:cs="Arial"/>
                <w:color w:val="auto"/>
                <w:sz w:val="20"/>
                <w:szCs w:val="20"/>
              </w:rPr>
            </w:pPr>
            <w:r>
              <w:rPr>
                <w:rFonts w:ascii="Arial" w:hAnsi="Arial" w:cs="Arial"/>
                <w:color w:val="auto"/>
                <w:sz w:val="20"/>
                <w:szCs w:val="20"/>
              </w:rPr>
              <w:t>s</w:t>
            </w:r>
            <w:r w:rsidR="00A60F2D" w:rsidRPr="00751E34">
              <w:rPr>
                <w:rFonts w:ascii="Arial" w:hAnsi="Arial" w:cs="Arial"/>
                <w:color w:val="auto"/>
                <w:sz w:val="20"/>
                <w:szCs w:val="20"/>
              </w:rPr>
              <w:t xml:space="preserve">tarostowie, prezydenci, wójtowie, burmistrzowie miast, Marszałek Województwa Opolskiego </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t>
            </w:r>
          </w:p>
        </w:tc>
        <w:tc>
          <w:tcPr>
            <w:tcW w:w="2126" w:type="dxa"/>
          </w:tcPr>
          <w:p w:rsidR="00A60F2D" w:rsidRPr="00751E34" w:rsidRDefault="00A60F2D" w:rsidP="00A60F2D">
            <w:pPr>
              <w:pStyle w:val="Default"/>
              <w:rPr>
                <w:rFonts w:ascii="Arial" w:hAnsi="Arial" w:cs="Arial"/>
                <w:color w:val="auto"/>
                <w:sz w:val="20"/>
                <w:szCs w:val="20"/>
              </w:rPr>
            </w:pPr>
            <w:proofErr w:type="spellStart"/>
            <w:r w:rsidRPr="00751E34">
              <w:rPr>
                <w:rFonts w:ascii="Arial" w:hAnsi="Arial" w:cs="Arial"/>
                <w:color w:val="auto"/>
                <w:sz w:val="20"/>
                <w:szCs w:val="20"/>
              </w:rPr>
              <w:t>WFOŚiGW</w:t>
            </w:r>
            <w:proofErr w:type="spellEnd"/>
            <w:r w:rsidRPr="00751E34">
              <w:rPr>
                <w:rFonts w:ascii="Arial" w:hAnsi="Arial" w:cs="Arial"/>
                <w:color w:val="auto"/>
                <w:sz w:val="20"/>
                <w:szCs w:val="20"/>
              </w:rPr>
              <w:t xml:space="preserve">, NFOŚiGW </w:t>
            </w:r>
          </w:p>
          <w:p w:rsidR="00A60F2D" w:rsidRPr="00751E34" w:rsidRDefault="00A60F2D" w:rsidP="00A60F2D">
            <w:pPr>
              <w:autoSpaceDE w:val="0"/>
              <w:autoSpaceDN w:val="0"/>
              <w:adjustRightInd w:val="0"/>
              <w:rPr>
                <w:rFonts w:ascii="Arial" w:hAnsi="Arial" w:cs="Arial"/>
                <w:sz w:val="20"/>
              </w:rPr>
            </w:pPr>
          </w:p>
        </w:tc>
      </w:tr>
      <w:tr w:rsidR="00A60F2D" w:rsidRPr="00751E34" w:rsidTr="00A60F2D">
        <w:tc>
          <w:tcPr>
            <w:tcW w:w="308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Remonty instalacji baterii koksowniczych, poprawiające szczelność podczas produkcji. Ograniczenie emisji z procesu koksowania węgla i opalania baterii koksowniczych. </w:t>
            </w:r>
          </w:p>
          <w:p w:rsidR="00A60F2D" w:rsidRPr="00751E34" w:rsidRDefault="00A60F2D" w:rsidP="00A60F2D">
            <w:pPr>
              <w:autoSpaceDE w:val="0"/>
              <w:autoSpaceDN w:val="0"/>
              <w:adjustRightInd w:val="0"/>
              <w:rPr>
                <w:rFonts w:ascii="Arial" w:hAnsi="Arial" w:cs="Arial"/>
                <w:sz w:val="20"/>
              </w:rPr>
            </w:pPr>
          </w:p>
        </w:tc>
        <w:tc>
          <w:tcPr>
            <w:tcW w:w="1786" w:type="dxa"/>
            <w:vAlign w:val="center"/>
          </w:tcPr>
          <w:p w:rsidR="00A60F2D" w:rsidRPr="00751E34" w:rsidRDefault="00F60849" w:rsidP="00A60F2D">
            <w:pPr>
              <w:pStyle w:val="Default"/>
              <w:rPr>
                <w:rFonts w:ascii="Arial" w:hAnsi="Arial" w:cs="Arial"/>
                <w:color w:val="auto"/>
                <w:sz w:val="20"/>
                <w:szCs w:val="20"/>
              </w:rPr>
            </w:pPr>
            <w:r>
              <w:rPr>
                <w:rFonts w:ascii="Arial" w:hAnsi="Arial" w:cs="Arial"/>
                <w:color w:val="auto"/>
                <w:sz w:val="20"/>
                <w:szCs w:val="20"/>
              </w:rPr>
              <w:t>z</w:t>
            </w:r>
            <w:r w:rsidR="00A60F2D" w:rsidRPr="00751E34">
              <w:rPr>
                <w:rFonts w:ascii="Arial" w:hAnsi="Arial" w:cs="Arial"/>
                <w:color w:val="auto"/>
                <w:sz w:val="20"/>
                <w:szCs w:val="20"/>
              </w:rPr>
              <w:t xml:space="preserve">akłady przemysłowe, przedsiębiorstwa w rejonie Kędzierzyna-Koźla i Zdzieszowic </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t>
            </w:r>
            <w:proofErr w:type="spellStart"/>
            <w:r w:rsidRPr="00751E34">
              <w:rPr>
                <w:rFonts w:ascii="Arial" w:hAnsi="Arial" w:cs="Arial"/>
                <w:color w:val="auto"/>
                <w:sz w:val="20"/>
                <w:szCs w:val="20"/>
              </w:rPr>
              <w:t>WFOŚiGW</w:t>
            </w:r>
            <w:proofErr w:type="spellEnd"/>
            <w:r w:rsidRPr="00751E34">
              <w:rPr>
                <w:rFonts w:ascii="Arial" w:hAnsi="Arial" w:cs="Arial"/>
                <w:color w:val="auto"/>
                <w:sz w:val="20"/>
                <w:szCs w:val="20"/>
              </w:rPr>
              <w:t xml:space="preserve">, fundusze unijne </w:t>
            </w:r>
          </w:p>
          <w:p w:rsidR="00A60F2D" w:rsidRPr="00751E34" w:rsidRDefault="00A60F2D" w:rsidP="00A60F2D">
            <w:pPr>
              <w:autoSpaceDE w:val="0"/>
              <w:autoSpaceDN w:val="0"/>
              <w:adjustRightInd w:val="0"/>
              <w:rPr>
                <w:rFonts w:ascii="Arial" w:hAnsi="Arial" w:cs="Arial"/>
                <w:sz w:val="20"/>
              </w:rPr>
            </w:pPr>
          </w:p>
        </w:tc>
      </w:tr>
      <w:tr w:rsidR="00A60F2D" w:rsidRPr="00751E34" w:rsidTr="00A60F2D">
        <w:tc>
          <w:tcPr>
            <w:tcW w:w="308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Modernizacja procesów transportu i rozładunku benzolu, w tym wymiana taboru cystern kolejowych do transportu benzolu. </w:t>
            </w:r>
          </w:p>
          <w:p w:rsidR="00A60F2D" w:rsidRPr="00751E34" w:rsidRDefault="00A60F2D" w:rsidP="00A60F2D">
            <w:pPr>
              <w:autoSpaceDE w:val="0"/>
              <w:autoSpaceDN w:val="0"/>
              <w:adjustRightInd w:val="0"/>
              <w:rPr>
                <w:rFonts w:ascii="Arial" w:hAnsi="Arial" w:cs="Arial"/>
                <w:sz w:val="20"/>
              </w:rPr>
            </w:pPr>
          </w:p>
        </w:tc>
        <w:tc>
          <w:tcPr>
            <w:tcW w:w="1786" w:type="dxa"/>
            <w:vAlign w:val="center"/>
          </w:tcPr>
          <w:p w:rsidR="00A60F2D" w:rsidRPr="00751E34" w:rsidRDefault="00F60849" w:rsidP="00A60F2D">
            <w:pPr>
              <w:pStyle w:val="Default"/>
              <w:rPr>
                <w:rFonts w:ascii="Arial" w:hAnsi="Arial" w:cs="Arial"/>
                <w:color w:val="auto"/>
                <w:sz w:val="20"/>
                <w:szCs w:val="20"/>
              </w:rPr>
            </w:pPr>
            <w:r>
              <w:rPr>
                <w:rFonts w:ascii="Arial" w:hAnsi="Arial" w:cs="Arial"/>
                <w:color w:val="auto"/>
                <w:sz w:val="20"/>
                <w:szCs w:val="20"/>
              </w:rPr>
              <w:t>z</w:t>
            </w:r>
            <w:r w:rsidR="00A60F2D" w:rsidRPr="00751E34">
              <w:rPr>
                <w:rFonts w:ascii="Arial" w:hAnsi="Arial" w:cs="Arial"/>
                <w:color w:val="auto"/>
                <w:sz w:val="20"/>
                <w:szCs w:val="20"/>
              </w:rPr>
              <w:t xml:space="preserve">akłady przemysłowe, przedsiębiorstwa w rejonie Kędzierzyna-Koźla i </w:t>
            </w:r>
            <w:r w:rsidR="00A60F2D" w:rsidRPr="00751E34">
              <w:rPr>
                <w:rFonts w:ascii="Arial" w:hAnsi="Arial" w:cs="Arial"/>
                <w:color w:val="auto"/>
                <w:sz w:val="20"/>
                <w:szCs w:val="20"/>
              </w:rPr>
              <w:lastRenderedPageBreak/>
              <w:t xml:space="preserve">Zdzieszowic </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lastRenderedPageBreak/>
              <w:t>2015-2018</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t>
            </w:r>
            <w:proofErr w:type="spellStart"/>
            <w:r w:rsidRPr="00751E34">
              <w:rPr>
                <w:rFonts w:ascii="Arial" w:hAnsi="Arial" w:cs="Arial"/>
                <w:color w:val="auto"/>
                <w:sz w:val="20"/>
                <w:szCs w:val="20"/>
              </w:rPr>
              <w:t>WFOŚiGW</w:t>
            </w:r>
            <w:proofErr w:type="spellEnd"/>
            <w:r w:rsidRPr="00751E34">
              <w:rPr>
                <w:rFonts w:ascii="Arial" w:hAnsi="Arial" w:cs="Arial"/>
                <w:color w:val="auto"/>
                <w:sz w:val="20"/>
                <w:szCs w:val="20"/>
              </w:rPr>
              <w:t xml:space="preserve">, fundusze unijne </w:t>
            </w:r>
          </w:p>
          <w:p w:rsidR="00A60F2D" w:rsidRPr="00751E34" w:rsidRDefault="00A60F2D" w:rsidP="00A60F2D">
            <w:pPr>
              <w:autoSpaceDE w:val="0"/>
              <w:autoSpaceDN w:val="0"/>
              <w:adjustRightInd w:val="0"/>
              <w:rPr>
                <w:rFonts w:ascii="Arial" w:hAnsi="Arial" w:cs="Arial"/>
                <w:sz w:val="20"/>
              </w:rPr>
            </w:pPr>
          </w:p>
        </w:tc>
      </w:tr>
      <w:tr w:rsidR="00A60F2D" w:rsidRPr="00751E34" w:rsidTr="00A60F2D">
        <w:tc>
          <w:tcPr>
            <w:tcW w:w="308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lastRenderedPageBreak/>
              <w:t xml:space="preserve">Modernizacja systemów kanalizacyjnych i odprowadzania ścieków z zakładów przemysłowych </w:t>
            </w:r>
          </w:p>
          <w:p w:rsidR="00A60F2D" w:rsidRPr="00751E34" w:rsidRDefault="00A60F2D" w:rsidP="00A60F2D">
            <w:pPr>
              <w:autoSpaceDE w:val="0"/>
              <w:autoSpaceDN w:val="0"/>
              <w:adjustRightInd w:val="0"/>
              <w:rPr>
                <w:rFonts w:ascii="Arial" w:hAnsi="Arial" w:cs="Arial"/>
                <w:sz w:val="20"/>
              </w:rPr>
            </w:pPr>
          </w:p>
        </w:tc>
        <w:tc>
          <w:tcPr>
            <w:tcW w:w="1786" w:type="dxa"/>
            <w:vAlign w:val="center"/>
          </w:tcPr>
          <w:p w:rsidR="00A60F2D" w:rsidRPr="00751E34" w:rsidRDefault="00F60849" w:rsidP="00F60849">
            <w:pPr>
              <w:pStyle w:val="Default"/>
              <w:rPr>
                <w:rFonts w:ascii="Arial" w:hAnsi="Arial" w:cs="Arial"/>
                <w:color w:val="auto"/>
                <w:sz w:val="20"/>
                <w:szCs w:val="20"/>
              </w:rPr>
            </w:pPr>
            <w:r>
              <w:rPr>
                <w:rFonts w:ascii="Arial" w:hAnsi="Arial" w:cs="Arial"/>
                <w:color w:val="auto"/>
                <w:sz w:val="20"/>
                <w:szCs w:val="20"/>
              </w:rPr>
              <w:t>z</w:t>
            </w:r>
            <w:r w:rsidR="00A60F2D" w:rsidRPr="00751E34">
              <w:rPr>
                <w:rFonts w:ascii="Arial" w:hAnsi="Arial" w:cs="Arial"/>
                <w:color w:val="auto"/>
                <w:sz w:val="20"/>
                <w:szCs w:val="20"/>
              </w:rPr>
              <w:t xml:space="preserve">akłady przemysłowe, przedsiębiorstwa w rejonie Kędzierzyna-Koźla i Zdzieszowic </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t>
            </w:r>
            <w:proofErr w:type="spellStart"/>
            <w:r w:rsidRPr="00751E34">
              <w:rPr>
                <w:rFonts w:ascii="Arial" w:hAnsi="Arial" w:cs="Arial"/>
                <w:color w:val="auto"/>
                <w:sz w:val="20"/>
                <w:szCs w:val="20"/>
              </w:rPr>
              <w:t>WFOŚiGW</w:t>
            </w:r>
            <w:proofErr w:type="spellEnd"/>
            <w:r w:rsidRPr="00751E34">
              <w:rPr>
                <w:rFonts w:ascii="Arial" w:hAnsi="Arial" w:cs="Arial"/>
                <w:color w:val="auto"/>
                <w:sz w:val="20"/>
                <w:szCs w:val="20"/>
              </w:rPr>
              <w:t xml:space="preserve">, fundusze unijne </w:t>
            </w:r>
          </w:p>
          <w:p w:rsidR="00A60F2D" w:rsidRPr="00751E34" w:rsidRDefault="00A60F2D" w:rsidP="00A60F2D">
            <w:pPr>
              <w:autoSpaceDE w:val="0"/>
              <w:autoSpaceDN w:val="0"/>
              <w:adjustRightInd w:val="0"/>
              <w:rPr>
                <w:rFonts w:ascii="Arial" w:hAnsi="Arial" w:cs="Arial"/>
                <w:sz w:val="20"/>
              </w:rPr>
            </w:pPr>
          </w:p>
        </w:tc>
      </w:tr>
      <w:tr w:rsidR="00A60F2D" w:rsidRPr="00751E34" w:rsidTr="00A60F2D">
        <w:tc>
          <w:tcPr>
            <w:tcW w:w="308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Wprowadzanie przez przedsiębiorców nowoczesnych i przyjaznych środowisku technologii, hermetyzacja układów technologicznych, modernizacja instalacji celem spełnienia wymagań BAT oraz standardów emisyjnych. </w:t>
            </w:r>
          </w:p>
        </w:tc>
        <w:tc>
          <w:tcPr>
            <w:tcW w:w="1786" w:type="dxa"/>
            <w:vAlign w:val="center"/>
          </w:tcPr>
          <w:p w:rsidR="00A60F2D" w:rsidRPr="00751E34" w:rsidRDefault="00F60849" w:rsidP="00A60F2D">
            <w:pPr>
              <w:pStyle w:val="Default"/>
              <w:rPr>
                <w:rFonts w:ascii="Arial" w:hAnsi="Arial" w:cs="Arial"/>
                <w:color w:val="auto"/>
                <w:sz w:val="20"/>
                <w:szCs w:val="20"/>
              </w:rPr>
            </w:pPr>
            <w:r>
              <w:rPr>
                <w:rFonts w:ascii="Arial" w:hAnsi="Arial" w:cs="Arial"/>
                <w:color w:val="auto"/>
                <w:sz w:val="20"/>
                <w:szCs w:val="20"/>
              </w:rPr>
              <w:t>z</w:t>
            </w:r>
            <w:r w:rsidR="00A60F2D" w:rsidRPr="00751E34">
              <w:rPr>
                <w:rFonts w:ascii="Arial" w:hAnsi="Arial" w:cs="Arial"/>
                <w:color w:val="auto"/>
                <w:sz w:val="20"/>
                <w:szCs w:val="20"/>
              </w:rPr>
              <w:t xml:space="preserve">akłady przemysłowe, przedsiębiorstwa w rejonie Kędzierzyna-Koźla i Zdzieszowic </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t>
            </w:r>
            <w:proofErr w:type="spellStart"/>
            <w:r w:rsidRPr="00751E34">
              <w:rPr>
                <w:rFonts w:ascii="Arial" w:hAnsi="Arial" w:cs="Arial"/>
                <w:color w:val="auto"/>
                <w:sz w:val="20"/>
                <w:szCs w:val="20"/>
              </w:rPr>
              <w:t>WFOŚiGW</w:t>
            </w:r>
            <w:proofErr w:type="spellEnd"/>
            <w:r w:rsidRPr="00751E34">
              <w:rPr>
                <w:rFonts w:ascii="Arial" w:hAnsi="Arial" w:cs="Arial"/>
                <w:color w:val="auto"/>
                <w:sz w:val="20"/>
                <w:szCs w:val="20"/>
              </w:rPr>
              <w:t xml:space="preserve">, fundusze unijne </w:t>
            </w:r>
          </w:p>
          <w:p w:rsidR="00A60F2D" w:rsidRPr="00751E34" w:rsidRDefault="00A60F2D" w:rsidP="00A60F2D">
            <w:pPr>
              <w:autoSpaceDE w:val="0"/>
              <w:autoSpaceDN w:val="0"/>
              <w:adjustRightInd w:val="0"/>
              <w:rPr>
                <w:rFonts w:ascii="Arial" w:hAnsi="Arial" w:cs="Arial"/>
                <w:sz w:val="20"/>
              </w:rPr>
            </w:pP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Modernizacja ogrzewania węglowego w budynkach użyteczności publicznej w</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powiatach i gminach województwa opolskiego</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burmistrzowie 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 gmin,</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starostwie powiatów</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budżety miast i gmin, powiatów, budżet</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województwa</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Podejmowanie działań na rzecz ograniczania emisji zanieczyszczeń do powietrza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przez gminy województwa opolskiego znajdujące się poza obszarami wyznaczonymi w ramach Programu ochrony powietrza</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burmistrzowie gmin</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województwa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opolskiego</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 miast 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 xml:space="preserve">gmin, </w:t>
            </w:r>
            <w:proofErr w:type="spellStart"/>
            <w:r w:rsidRPr="00751E34">
              <w:rPr>
                <w:rFonts w:ascii="Arial" w:hAnsi="Arial" w:cs="Arial"/>
                <w:sz w:val="20"/>
              </w:rPr>
              <w:t>WFOŚiGW</w:t>
            </w:r>
            <w:proofErr w:type="spellEnd"/>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 xml:space="preserve">Budowa i przebudowa sieci ciepłowniczych w celu podłączenia nowych odbiorców oraz likwidacja niskiej emisji. Modernizacja węzłów i sieci ciepłowniczych w celu ograniczenia strat ciepła </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przedsiębiorstwa ciepłownicze</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środki własne przedsiębiorstw</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ciepłowniczych, NFOŚiGW,</w:t>
            </w:r>
          </w:p>
          <w:p w:rsidR="00A60F2D" w:rsidRPr="00751E34" w:rsidRDefault="00A60F2D" w:rsidP="00A60F2D">
            <w:pPr>
              <w:autoSpaceDE w:val="0"/>
              <w:autoSpaceDN w:val="0"/>
              <w:adjustRightInd w:val="0"/>
              <w:rPr>
                <w:rFonts w:ascii="Arial" w:hAnsi="Arial" w:cs="Arial"/>
                <w:sz w:val="20"/>
              </w:rPr>
            </w:pPr>
            <w:proofErr w:type="spellStart"/>
            <w:r w:rsidRPr="00751E34">
              <w:rPr>
                <w:rFonts w:ascii="Arial" w:hAnsi="Arial" w:cs="Arial"/>
                <w:sz w:val="20"/>
              </w:rPr>
              <w:t>WFOŚiGW</w:t>
            </w:r>
            <w:proofErr w:type="spellEnd"/>
            <w:r w:rsidRPr="00751E34">
              <w:rPr>
                <w:rFonts w:ascii="Arial" w:hAnsi="Arial" w:cs="Arial"/>
                <w:sz w:val="20"/>
              </w:rPr>
              <w:t>, fundusze unijne, kredyty BOŚ</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Podwyższenie całkowitej skuteczności urządzeń redukujących emisję pyłu</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zawieszonego</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zakłady</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przemysłowe,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przedsiębiorstwa</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środki własne prowadzących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instalacje, NFOŚiGW,</w:t>
            </w:r>
          </w:p>
          <w:p w:rsidR="00A60F2D" w:rsidRPr="00751E34" w:rsidRDefault="00A60F2D" w:rsidP="00A60F2D">
            <w:pPr>
              <w:autoSpaceDE w:val="0"/>
              <w:autoSpaceDN w:val="0"/>
              <w:adjustRightInd w:val="0"/>
              <w:rPr>
                <w:rFonts w:ascii="Arial" w:hAnsi="Arial" w:cs="Arial"/>
                <w:sz w:val="20"/>
              </w:rPr>
            </w:pPr>
            <w:proofErr w:type="spellStart"/>
            <w:r w:rsidRPr="00751E34">
              <w:rPr>
                <w:rFonts w:ascii="Arial" w:hAnsi="Arial" w:cs="Arial"/>
                <w:sz w:val="20"/>
              </w:rPr>
              <w:t>WFOŚiGW</w:t>
            </w:r>
            <w:proofErr w:type="spellEnd"/>
            <w:r w:rsidRPr="00751E34">
              <w:rPr>
                <w:rFonts w:ascii="Arial" w:hAnsi="Arial" w:cs="Arial"/>
                <w:sz w:val="20"/>
              </w:rPr>
              <w:t>, fundusze unijne</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Modernizacja kotłowni komunalnych oraz dużych obiektów energetycznego</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spalania paliw celem ograniczenia wielkości emisji zanieczyszczeń: modernizacja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kotłów, automatyzacja procesu spalania, zmiana rodzaju paliwa ze stałego na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gazowe, olejowe lub alternatywne źródła energii, budowa/modernizacja</w:t>
            </w:r>
          </w:p>
          <w:p w:rsidR="00A60F2D" w:rsidRDefault="00A60F2D" w:rsidP="00A60F2D">
            <w:pPr>
              <w:autoSpaceDE w:val="0"/>
              <w:autoSpaceDN w:val="0"/>
              <w:adjustRightInd w:val="0"/>
              <w:rPr>
                <w:rFonts w:ascii="Arial" w:hAnsi="Arial" w:cs="Arial"/>
                <w:sz w:val="20"/>
              </w:rPr>
            </w:pPr>
            <w:r w:rsidRPr="00751E34">
              <w:rPr>
                <w:rFonts w:ascii="Arial" w:hAnsi="Arial" w:cs="Arial"/>
                <w:sz w:val="20"/>
              </w:rPr>
              <w:t>systemów oczyszczania spalin.</w:t>
            </w:r>
          </w:p>
          <w:p w:rsidR="00F60849" w:rsidRPr="00751E34" w:rsidRDefault="00F60849" w:rsidP="00A60F2D">
            <w:pPr>
              <w:autoSpaceDE w:val="0"/>
              <w:autoSpaceDN w:val="0"/>
              <w:adjustRightInd w:val="0"/>
              <w:rPr>
                <w:rFonts w:ascii="Arial" w:hAnsi="Arial" w:cs="Arial"/>
                <w:sz w:val="20"/>
              </w:rPr>
            </w:pP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lastRenderedPageBreak/>
              <w:t>zakłady</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przemysłowe,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przedsiębiorstwa</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środki własne prowadzących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instalacje, NFOŚiGW,</w:t>
            </w:r>
          </w:p>
          <w:p w:rsidR="00A60F2D" w:rsidRPr="00751E34" w:rsidRDefault="00A60F2D" w:rsidP="00A60F2D">
            <w:pPr>
              <w:autoSpaceDE w:val="0"/>
              <w:autoSpaceDN w:val="0"/>
              <w:adjustRightInd w:val="0"/>
              <w:rPr>
                <w:rFonts w:ascii="Arial" w:hAnsi="Arial" w:cs="Arial"/>
                <w:sz w:val="20"/>
              </w:rPr>
            </w:pPr>
            <w:proofErr w:type="spellStart"/>
            <w:r w:rsidRPr="00751E34">
              <w:rPr>
                <w:rFonts w:ascii="Arial" w:hAnsi="Arial" w:cs="Arial"/>
                <w:sz w:val="20"/>
              </w:rPr>
              <w:t>WFOŚiGW</w:t>
            </w:r>
            <w:proofErr w:type="spellEnd"/>
            <w:r w:rsidRPr="00751E34">
              <w:rPr>
                <w:rFonts w:ascii="Arial" w:hAnsi="Arial" w:cs="Arial"/>
                <w:sz w:val="20"/>
              </w:rPr>
              <w:t>, fundusze unijne</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lastRenderedPageBreak/>
              <w:t>Wprowadzanie przez przedsiębiorców nowoczesnych i przyjaznych środowisku</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technologii, hermetyzacja układów technologicznych, modernizacja instalacji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celem spełnienia wymagań BAT oraz standardów emisyjnych.</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zakłady</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przemysłowe,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przedsiębiorstwa</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środki własne prowadzących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instalacje, NFOŚiGW,</w:t>
            </w:r>
          </w:p>
          <w:p w:rsidR="00A60F2D" w:rsidRPr="00751E34" w:rsidRDefault="00A60F2D" w:rsidP="00A60F2D">
            <w:pPr>
              <w:autoSpaceDE w:val="0"/>
              <w:autoSpaceDN w:val="0"/>
              <w:adjustRightInd w:val="0"/>
              <w:rPr>
                <w:rFonts w:ascii="Arial" w:hAnsi="Arial" w:cs="Arial"/>
                <w:sz w:val="20"/>
              </w:rPr>
            </w:pPr>
            <w:proofErr w:type="spellStart"/>
            <w:r w:rsidRPr="00751E34">
              <w:rPr>
                <w:rFonts w:ascii="Arial" w:hAnsi="Arial" w:cs="Arial"/>
                <w:sz w:val="20"/>
              </w:rPr>
              <w:t>WFOŚiGW</w:t>
            </w:r>
            <w:proofErr w:type="spellEnd"/>
            <w:r w:rsidRPr="00751E34">
              <w:rPr>
                <w:rFonts w:ascii="Arial" w:hAnsi="Arial" w:cs="Arial"/>
                <w:sz w:val="20"/>
              </w:rPr>
              <w:t>, fundusze unijne</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Polewanie wodą placów składowych i placów budowy w okresie suchym</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zakłady</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przemysłowe</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środki własne prowadzących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instalacje, NFOŚiGW,</w:t>
            </w:r>
          </w:p>
          <w:p w:rsidR="00A60F2D" w:rsidRPr="00751E34" w:rsidRDefault="00A60F2D" w:rsidP="00A60F2D">
            <w:pPr>
              <w:autoSpaceDE w:val="0"/>
              <w:autoSpaceDN w:val="0"/>
              <w:adjustRightInd w:val="0"/>
              <w:rPr>
                <w:rFonts w:ascii="Arial" w:hAnsi="Arial" w:cs="Arial"/>
                <w:sz w:val="20"/>
              </w:rPr>
            </w:pPr>
            <w:proofErr w:type="spellStart"/>
            <w:r w:rsidRPr="00751E34">
              <w:rPr>
                <w:rFonts w:ascii="Arial" w:hAnsi="Arial" w:cs="Arial"/>
                <w:sz w:val="20"/>
              </w:rPr>
              <w:t>WFOŚiGW</w:t>
            </w:r>
            <w:proofErr w:type="spellEnd"/>
            <w:r w:rsidRPr="00751E34">
              <w:rPr>
                <w:rFonts w:ascii="Arial" w:hAnsi="Arial" w:cs="Arial"/>
                <w:sz w:val="20"/>
              </w:rPr>
              <w:t>, fundusze unijne</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Wdrożenie, koordynacja i monitoring działań naprawczych określonych w POP</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wykonywanych przez poszczególne jednostki.</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prezydenci,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burmistrzowie miast</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 ramach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kosztów</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własnych</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budżety miast i gmin,</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 xml:space="preserve">NFOŚiGW, </w:t>
            </w:r>
            <w:proofErr w:type="spellStart"/>
            <w:r w:rsidRPr="00751E34">
              <w:rPr>
                <w:rFonts w:ascii="Arial" w:hAnsi="Arial" w:cs="Arial"/>
                <w:sz w:val="20"/>
              </w:rPr>
              <w:t>WFOŚiGW</w:t>
            </w:r>
            <w:proofErr w:type="spellEnd"/>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Prowadzenie działań promujących ogrzewanie zmniejszające emisję</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zanieczyszczeń do powietrza i działań edukacyjnych (np. ulotki, imprezy, akcje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szkolne, audycje i inne) w celu uświadamiania mieszkańcom wpływu zanieczyszczeń na zdrowie.</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prezydenci,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burmistrzowie miast</w:t>
            </w:r>
            <w:r w:rsidR="00F60849">
              <w:rPr>
                <w:rFonts w:ascii="Arial" w:hAnsi="Arial" w:cs="Arial"/>
                <w:sz w:val="20"/>
              </w:rPr>
              <w:t xml:space="preserve"> </w:t>
            </w:r>
            <w:r w:rsidRPr="00751E34">
              <w:rPr>
                <w:rFonts w:ascii="Arial" w:hAnsi="Arial" w:cs="Arial"/>
                <w:sz w:val="20"/>
              </w:rPr>
              <w:t>i gmin, wójtowie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gmin, starostowie,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Zarząd</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Województwa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Opolskiego</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Budżety województwa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opolskiego, miasta i gmin oraz NFOŚiGW</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Uwzględnianie w planach zagospodarowania przestrzennego wymogów</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dotyczących zaopatrywania mieszkań w ciepło z nośników nie powodujących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nadmiernej „niskiej emisji” oraz projektowanie linii zabudowy uwzględniając zapewnienie „przewietrzania” miasta ze szczególnym uwzględnieniem terenów o gęstej zabudowie.</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prezydenci,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w:t>
            </w:r>
          </w:p>
          <w:p w:rsidR="00A60F2D" w:rsidRPr="00751E34" w:rsidRDefault="00A60F2D" w:rsidP="00F60849">
            <w:pPr>
              <w:autoSpaceDE w:val="0"/>
              <w:autoSpaceDN w:val="0"/>
              <w:adjustRightInd w:val="0"/>
              <w:rPr>
                <w:rFonts w:ascii="Arial" w:hAnsi="Arial" w:cs="Arial"/>
                <w:sz w:val="20"/>
              </w:rPr>
            </w:pPr>
            <w:r w:rsidRPr="00751E34">
              <w:rPr>
                <w:rFonts w:ascii="Arial" w:hAnsi="Arial" w:cs="Arial"/>
                <w:sz w:val="20"/>
              </w:rPr>
              <w:t>burmistrzowie miast</w:t>
            </w:r>
            <w:r w:rsidR="00F60849">
              <w:rPr>
                <w:rFonts w:ascii="Arial" w:hAnsi="Arial" w:cs="Arial"/>
                <w:sz w:val="20"/>
              </w:rPr>
              <w:t xml:space="preserve"> </w:t>
            </w:r>
            <w:r w:rsidRPr="00751E34">
              <w:rPr>
                <w:rFonts w:ascii="Arial" w:hAnsi="Arial" w:cs="Arial"/>
                <w:sz w:val="20"/>
              </w:rPr>
              <w:t>i gmin</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 ramach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działań</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własnych</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 ramach działań własnych</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Kontrola gospodarstw domowych w zakresie zorganizowanego przekazywania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odpadów oraz przestrzegania zakazu spalania odpadów.</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prezydenci,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w:t>
            </w:r>
          </w:p>
          <w:p w:rsidR="00A60F2D" w:rsidRPr="00751E34" w:rsidRDefault="00A60F2D" w:rsidP="00F60849">
            <w:pPr>
              <w:autoSpaceDE w:val="0"/>
              <w:autoSpaceDN w:val="0"/>
              <w:adjustRightInd w:val="0"/>
              <w:rPr>
                <w:rFonts w:ascii="Arial" w:hAnsi="Arial" w:cs="Arial"/>
                <w:sz w:val="20"/>
              </w:rPr>
            </w:pPr>
            <w:r w:rsidRPr="00751E34">
              <w:rPr>
                <w:rFonts w:ascii="Arial" w:hAnsi="Arial" w:cs="Arial"/>
                <w:sz w:val="20"/>
              </w:rPr>
              <w:t>burmistrzowie miast</w:t>
            </w:r>
            <w:r w:rsidR="00F60849">
              <w:rPr>
                <w:rFonts w:ascii="Arial" w:hAnsi="Arial" w:cs="Arial"/>
                <w:sz w:val="20"/>
              </w:rPr>
              <w:t xml:space="preserve"> </w:t>
            </w:r>
            <w:r w:rsidRPr="00751E34">
              <w:rPr>
                <w:rFonts w:ascii="Arial" w:hAnsi="Arial" w:cs="Arial"/>
                <w:sz w:val="20"/>
              </w:rPr>
              <w:t>i gmin, straż</w:t>
            </w:r>
            <w:r w:rsidR="00F60849">
              <w:rPr>
                <w:rFonts w:ascii="Arial" w:hAnsi="Arial" w:cs="Arial"/>
                <w:sz w:val="20"/>
              </w:rPr>
              <w:t xml:space="preserve"> </w:t>
            </w:r>
            <w:r w:rsidRPr="00751E34">
              <w:rPr>
                <w:rFonts w:ascii="Arial" w:hAnsi="Arial" w:cs="Arial"/>
                <w:sz w:val="20"/>
              </w:rPr>
              <w:t>miejska</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budżety miast 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gmin, straży</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miejskich</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budżety miast i gmin, straży</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miejskich</w:t>
            </w:r>
          </w:p>
          <w:p w:rsidR="00A60F2D" w:rsidRPr="00751E34" w:rsidRDefault="00A60F2D" w:rsidP="00A60F2D">
            <w:pPr>
              <w:rPr>
                <w:rFonts w:ascii="Arial" w:hAnsi="Arial" w:cs="Arial"/>
                <w:sz w:val="20"/>
              </w:rPr>
            </w:pP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Uwzględnianie w zamówieniach publicznych problemów ochrony powietrza poprzez odpowiednie przygotowywanie specyfikacji zamówień publicznych,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 xml:space="preserve">które uwzględniać będą potrzeby ochrony powietrza </w:t>
            </w:r>
            <w:r w:rsidRPr="00751E34">
              <w:rPr>
                <w:rFonts w:ascii="Arial" w:hAnsi="Arial" w:cs="Arial"/>
                <w:sz w:val="20"/>
              </w:rPr>
              <w:lastRenderedPageBreak/>
              <w:t>przed zanieczyszczeniem.</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lastRenderedPageBreak/>
              <w:t>prezydenci,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burmistrzowie miast</w:t>
            </w:r>
            <w:r w:rsidR="00F60849">
              <w:rPr>
                <w:rFonts w:ascii="Arial" w:hAnsi="Arial" w:cs="Arial"/>
                <w:sz w:val="20"/>
              </w:rPr>
              <w:t xml:space="preserve"> </w:t>
            </w:r>
            <w:r w:rsidRPr="00751E34">
              <w:rPr>
                <w:rFonts w:ascii="Arial" w:hAnsi="Arial" w:cs="Arial"/>
                <w:sz w:val="20"/>
              </w:rPr>
              <w:t>i gmin wraz z</w:t>
            </w:r>
            <w:r w:rsidR="00F60849">
              <w:rPr>
                <w:rFonts w:ascii="Arial" w:hAnsi="Arial" w:cs="Arial"/>
                <w:sz w:val="20"/>
              </w:rPr>
              <w:t xml:space="preserve"> </w:t>
            </w:r>
            <w:r w:rsidRPr="00751E34">
              <w:rPr>
                <w:rFonts w:ascii="Arial" w:hAnsi="Arial" w:cs="Arial"/>
                <w:sz w:val="20"/>
              </w:rPr>
              <w:t>podległymi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jednostki</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bez kosztów</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 ramach działań własnych</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lastRenderedPageBreak/>
              <w:t>Aktualizacja projektów założeń do planów oraz planów zaopatrzenia w ciepło, energię elektryczną i paliwa gazowe w gminach,</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prezydenci,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w:t>
            </w:r>
          </w:p>
          <w:p w:rsidR="00A60F2D" w:rsidRPr="00751E34" w:rsidRDefault="00A60F2D" w:rsidP="00F60849">
            <w:pPr>
              <w:autoSpaceDE w:val="0"/>
              <w:autoSpaceDN w:val="0"/>
              <w:adjustRightInd w:val="0"/>
              <w:rPr>
                <w:rFonts w:ascii="Arial" w:hAnsi="Arial" w:cs="Arial"/>
                <w:sz w:val="20"/>
              </w:rPr>
            </w:pPr>
            <w:r w:rsidRPr="00751E34">
              <w:rPr>
                <w:rFonts w:ascii="Arial" w:hAnsi="Arial" w:cs="Arial"/>
                <w:sz w:val="20"/>
              </w:rPr>
              <w:t>burmistrzowie miast</w:t>
            </w:r>
            <w:r w:rsidR="00F60849">
              <w:rPr>
                <w:rFonts w:ascii="Arial" w:hAnsi="Arial" w:cs="Arial"/>
                <w:sz w:val="20"/>
              </w:rPr>
              <w:t xml:space="preserve"> </w:t>
            </w:r>
            <w:r w:rsidRPr="00751E34">
              <w:rPr>
                <w:rFonts w:ascii="Arial" w:hAnsi="Arial" w:cs="Arial"/>
                <w:sz w:val="20"/>
              </w:rPr>
              <w:t>i gmin</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koszty własne</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budżety miast i gmin</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Monitoring budów pod kątem ograniczenia niezorganizowanej emisji pyłu (kontrola przestrzegania zapisów pozwolenia budowlanego).</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Powiatowe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Inspekcje Nadzoru Budowlanego</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2015 -</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 Inspekcji i Nadzoru</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Budowlanego</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Przedkładanie do odpowiedniego starosty sprawozdań pokontrolnych</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 placów budów ze wskazaniem uchybień i zaleceń w zakresie ochrony powietrza wynikających z niezgodności z pozwoleniem budowlanym oraz na etapie oddania do użytkowania</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Powiatowe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Inspekcje Nadzoru Budowlanego</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2015 -</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 Inspekcji i Nadzoru</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Budowlanego</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Monitoring pojazdów opuszczających place budowy pod kątem ograniczenia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zanieczyszczenia dróg, prowadzącego do niezorganizowanej emisji pyłu.</w:t>
            </w:r>
          </w:p>
        </w:tc>
        <w:tc>
          <w:tcPr>
            <w:tcW w:w="1786" w:type="dxa"/>
            <w:vAlign w:val="center"/>
          </w:tcPr>
          <w:p w:rsidR="00A60F2D" w:rsidRPr="00751E34" w:rsidRDefault="00F60849" w:rsidP="00A60F2D">
            <w:pPr>
              <w:autoSpaceDE w:val="0"/>
              <w:autoSpaceDN w:val="0"/>
              <w:adjustRightInd w:val="0"/>
              <w:rPr>
                <w:rFonts w:ascii="Arial" w:hAnsi="Arial" w:cs="Arial"/>
                <w:sz w:val="20"/>
              </w:rPr>
            </w:pPr>
            <w:r>
              <w:rPr>
                <w:rFonts w:ascii="Arial" w:hAnsi="Arial" w:cs="Arial"/>
                <w:sz w:val="20"/>
              </w:rPr>
              <w:t>p</w:t>
            </w:r>
            <w:r w:rsidR="00A60F2D" w:rsidRPr="00751E34">
              <w:rPr>
                <w:rFonts w:ascii="Arial" w:hAnsi="Arial" w:cs="Arial"/>
                <w:sz w:val="20"/>
              </w:rPr>
              <w:t xml:space="preserve">olicja, </w:t>
            </w:r>
            <w:r>
              <w:rPr>
                <w:rFonts w:ascii="Arial" w:hAnsi="Arial" w:cs="Arial"/>
                <w:sz w:val="20"/>
              </w:rPr>
              <w:t>s</w:t>
            </w:r>
            <w:r w:rsidR="00A60F2D" w:rsidRPr="00751E34">
              <w:rPr>
                <w:rFonts w:ascii="Arial" w:hAnsi="Arial" w:cs="Arial"/>
                <w:sz w:val="20"/>
              </w:rPr>
              <w:t>traż</w:t>
            </w:r>
          </w:p>
          <w:p w:rsidR="00A60F2D" w:rsidRPr="00751E34" w:rsidRDefault="00F60849" w:rsidP="00A60F2D">
            <w:pPr>
              <w:autoSpaceDE w:val="0"/>
              <w:autoSpaceDN w:val="0"/>
              <w:adjustRightInd w:val="0"/>
              <w:rPr>
                <w:rFonts w:ascii="Arial" w:hAnsi="Arial" w:cs="Arial"/>
                <w:sz w:val="20"/>
              </w:rPr>
            </w:pPr>
            <w:r>
              <w:rPr>
                <w:rFonts w:ascii="Arial" w:hAnsi="Arial" w:cs="Arial"/>
                <w:sz w:val="20"/>
              </w:rPr>
              <w:t>miejska, s</w:t>
            </w:r>
            <w:r w:rsidR="00A60F2D" w:rsidRPr="00751E34">
              <w:rPr>
                <w:rFonts w:ascii="Arial" w:hAnsi="Arial" w:cs="Arial"/>
                <w:sz w:val="20"/>
              </w:rPr>
              <w:t>traż</w:t>
            </w:r>
          </w:p>
          <w:p w:rsidR="00A60F2D" w:rsidRPr="00751E34" w:rsidRDefault="00F60849" w:rsidP="00A60F2D">
            <w:pPr>
              <w:autoSpaceDE w:val="0"/>
              <w:autoSpaceDN w:val="0"/>
              <w:adjustRightInd w:val="0"/>
              <w:rPr>
                <w:rFonts w:ascii="Arial" w:hAnsi="Arial" w:cs="Arial"/>
                <w:sz w:val="20"/>
              </w:rPr>
            </w:pPr>
            <w:r>
              <w:rPr>
                <w:rFonts w:ascii="Arial" w:hAnsi="Arial" w:cs="Arial"/>
                <w:sz w:val="20"/>
              </w:rPr>
              <w:t>g</w:t>
            </w:r>
            <w:r w:rsidR="00A60F2D" w:rsidRPr="00751E34">
              <w:rPr>
                <w:rFonts w:ascii="Arial" w:hAnsi="Arial" w:cs="Arial"/>
                <w:sz w:val="20"/>
              </w:rPr>
              <w:t>minna</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2015 -</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budżety miast, gmin i Policji</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Uwzględnianie ograniczenia emisji pyłów na etapie wydawania i opiniowania</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pozwoleń.</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starostowie,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prezydenci,</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wójtowie,</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burmistrzowie miast</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2015 -</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 ramach działań własnych</w:t>
            </w:r>
          </w:p>
          <w:p w:rsidR="00A60F2D" w:rsidRPr="00751E34" w:rsidRDefault="00A60F2D" w:rsidP="00A60F2D">
            <w:pPr>
              <w:rPr>
                <w:rFonts w:ascii="Arial" w:hAnsi="Arial" w:cs="Arial"/>
                <w:sz w:val="20"/>
              </w:rPr>
            </w:pP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Czyszczenie ulic na mokro w celu uniknięcia emisji pyłu z unosu</w:t>
            </w:r>
          </w:p>
        </w:tc>
        <w:tc>
          <w:tcPr>
            <w:tcW w:w="1786"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zarządcy dróg</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2015 -</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 ramach działań własnych</w:t>
            </w:r>
          </w:p>
        </w:tc>
      </w:tr>
      <w:tr w:rsidR="00A60F2D" w:rsidRPr="00751E34" w:rsidTr="00A60F2D">
        <w:tc>
          <w:tcPr>
            <w:tcW w:w="308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Ograniczenie stosowania dmuchaw do liści na obszarach zabudowanych, szczególnie przez uwzględnienie w zamówieniach publicznych</w:t>
            </w:r>
          </w:p>
        </w:tc>
        <w:tc>
          <w:tcPr>
            <w:tcW w:w="1786" w:type="dxa"/>
            <w:vAlign w:val="center"/>
          </w:tcPr>
          <w:p w:rsidR="00A60F2D" w:rsidRPr="00751E34" w:rsidRDefault="00F60849" w:rsidP="00A60F2D">
            <w:pPr>
              <w:autoSpaceDE w:val="0"/>
              <w:autoSpaceDN w:val="0"/>
              <w:adjustRightInd w:val="0"/>
              <w:rPr>
                <w:rFonts w:ascii="Arial" w:hAnsi="Arial" w:cs="Arial"/>
                <w:sz w:val="20"/>
              </w:rPr>
            </w:pPr>
            <w:r>
              <w:rPr>
                <w:rFonts w:ascii="Arial" w:hAnsi="Arial" w:cs="Arial"/>
                <w:sz w:val="20"/>
              </w:rPr>
              <w:t>straż miejska, straż g</w:t>
            </w:r>
            <w:r w:rsidR="00A60F2D" w:rsidRPr="00751E34">
              <w:rPr>
                <w:rFonts w:ascii="Arial" w:hAnsi="Arial" w:cs="Arial"/>
                <w:sz w:val="20"/>
              </w:rPr>
              <w:t>minna</w:t>
            </w:r>
          </w:p>
        </w:tc>
        <w:tc>
          <w:tcPr>
            <w:tcW w:w="0" w:type="auto"/>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2015 -</w:t>
            </w:r>
          </w:p>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A60F2D" w:rsidRPr="00751E34" w:rsidRDefault="00A60F2D" w:rsidP="00A60F2D">
            <w:pPr>
              <w:autoSpaceDE w:val="0"/>
              <w:autoSpaceDN w:val="0"/>
              <w:adjustRightInd w:val="0"/>
              <w:rPr>
                <w:rFonts w:ascii="Arial" w:hAnsi="Arial" w:cs="Arial"/>
                <w:sz w:val="20"/>
              </w:rPr>
            </w:pPr>
            <w:r w:rsidRPr="00751E34">
              <w:rPr>
                <w:rFonts w:ascii="Arial" w:hAnsi="Arial" w:cs="Arial"/>
                <w:sz w:val="20"/>
              </w:rPr>
              <w:t>w ramach działań własnych</w:t>
            </w:r>
          </w:p>
        </w:tc>
      </w:tr>
    </w:tbl>
    <w:p w:rsidR="00A60F2D" w:rsidRPr="00751E34" w:rsidRDefault="00A60F2D" w:rsidP="00A60F2D">
      <w:pPr>
        <w:autoSpaceDE w:val="0"/>
        <w:autoSpaceDN w:val="0"/>
        <w:adjustRightInd w:val="0"/>
        <w:jc w:val="both"/>
        <w:rPr>
          <w:rFonts w:ascii="Arial" w:hAnsi="Arial" w:cs="Arial"/>
          <w:i/>
          <w:sz w:val="18"/>
          <w:szCs w:val="18"/>
        </w:rPr>
      </w:pPr>
      <w:r w:rsidRPr="00751E34">
        <w:rPr>
          <w:rFonts w:ascii="Arial" w:hAnsi="Arial" w:cs="Arial"/>
          <w:i/>
          <w:sz w:val="18"/>
          <w:szCs w:val="18"/>
        </w:rPr>
        <w:t>Źródło: Program Ochrony powietrza dla strefy opolskiej.</w:t>
      </w:r>
    </w:p>
    <w:p w:rsidR="00D3333B" w:rsidRPr="00D04DB1" w:rsidRDefault="00C73892" w:rsidP="006A638E">
      <w:pPr>
        <w:pStyle w:val="Nagwek2"/>
        <w:spacing w:after="0"/>
        <w:rPr>
          <w:i w:val="0"/>
        </w:rPr>
      </w:pPr>
      <w:bookmarkStart w:id="226" w:name="_Toc466375411"/>
      <w:r w:rsidRPr="00D04DB1">
        <w:rPr>
          <w:i w:val="0"/>
        </w:rPr>
        <w:t>7</w:t>
      </w:r>
      <w:r w:rsidR="009A6BE7" w:rsidRPr="00D04DB1">
        <w:rPr>
          <w:i w:val="0"/>
        </w:rPr>
        <w:t>.3. HAŁAS</w:t>
      </w:r>
      <w:bookmarkEnd w:id="213"/>
      <w:bookmarkEnd w:id="214"/>
      <w:bookmarkEnd w:id="215"/>
      <w:bookmarkEnd w:id="216"/>
      <w:bookmarkEnd w:id="226"/>
    </w:p>
    <w:p w:rsidR="00CE03BA" w:rsidRPr="009C7C66" w:rsidRDefault="00CE03BA" w:rsidP="003E4FF2">
      <w:pPr>
        <w:ind w:right="-286"/>
        <w:jc w:val="both"/>
        <w:rPr>
          <w:rFonts w:ascii="Arial" w:hAnsi="Arial" w:cs="Arial"/>
          <w:b/>
          <w:iCs/>
          <w:color w:val="FF0000"/>
          <w:sz w:val="22"/>
          <w:szCs w:val="22"/>
        </w:rPr>
      </w:pPr>
    </w:p>
    <w:p w:rsidR="000F19AE" w:rsidRPr="00D04DB1" w:rsidRDefault="00F2509D" w:rsidP="000F19AE">
      <w:pPr>
        <w:autoSpaceDE w:val="0"/>
        <w:autoSpaceDN w:val="0"/>
        <w:adjustRightInd w:val="0"/>
        <w:jc w:val="both"/>
        <w:rPr>
          <w:rFonts w:ascii="Arial" w:hAnsi="Arial" w:cs="Arial"/>
          <w:sz w:val="22"/>
          <w:szCs w:val="22"/>
        </w:rPr>
      </w:pPr>
      <w:bookmarkStart w:id="227" w:name="_Toc397420639"/>
      <w:bookmarkStart w:id="228" w:name="_Toc397422110"/>
      <w:bookmarkStart w:id="229" w:name="_Toc426454851"/>
      <w:bookmarkStart w:id="230" w:name="_Toc433883547"/>
      <w:r>
        <w:t>U</w:t>
      </w:r>
      <w:r w:rsidRPr="00C867E0">
        <w:rPr>
          <w:rFonts w:ascii="Arial" w:hAnsi="Arial" w:cs="Arial"/>
          <w:iCs/>
          <w:sz w:val="22"/>
          <w:szCs w:val="22"/>
        </w:rPr>
        <w:t>staw</w:t>
      </w:r>
      <w:r>
        <w:rPr>
          <w:rFonts w:ascii="Arial" w:hAnsi="Arial" w:cs="Arial"/>
          <w:iCs/>
          <w:sz w:val="22"/>
          <w:szCs w:val="22"/>
        </w:rPr>
        <w:t>a</w:t>
      </w:r>
      <w:r>
        <w:rPr>
          <w:rFonts w:ascii="Arial" w:hAnsi="Arial" w:cs="Arial"/>
          <w:i/>
          <w:iCs/>
          <w:sz w:val="22"/>
          <w:szCs w:val="22"/>
        </w:rPr>
        <w:t xml:space="preserve"> </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519</w:t>
      </w:r>
      <w:r w:rsidRPr="00751E34">
        <w:rPr>
          <w:rFonts w:ascii="Arial" w:hAnsi="Arial" w:cs="Arial"/>
          <w:bCs/>
          <w:sz w:val="22"/>
          <w:szCs w:val="22"/>
        </w:rPr>
        <w:t xml:space="preserve"> ze</w:t>
      </w:r>
      <w:r>
        <w:rPr>
          <w:rFonts w:cs="Arial"/>
          <w:bCs/>
        </w:rPr>
        <w:t xml:space="preserve"> </w:t>
      </w:r>
      <w:r w:rsidRPr="00F2509D">
        <w:rPr>
          <w:rFonts w:ascii="Arial" w:hAnsi="Arial" w:cs="Arial"/>
          <w:bCs/>
          <w:sz w:val="22"/>
          <w:szCs w:val="22"/>
        </w:rPr>
        <w:t>zm.)</w:t>
      </w:r>
      <w:r w:rsidRPr="00F2509D">
        <w:rPr>
          <w:rFonts w:ascii="Arial" w:hAnsi="Arial" w:cs="Arial"/>
          <w:sz w:val="22"/>
          <w:szCs w:val="22"/>
        </w:rPr>
        <w:t>,</w:t>
      </w:r>
      <w:r w:rsidRPr="00751E34">
        <w:t xml:space="preserve"> </w:t>
      </w:r>
      <w:r w:rsidR="000F19AE" w:rsidRPr="00D04DB1">
        <w:rPr>
          <w:rFonts w:ascii="Arial" w:hAnsi="Arial" w:cs="Arial"/>
          <w:sz w:val="22"/>
          <w:szCs w:val="22"/>
        </w:rPr>
        <w:t xml:space="preserve">traktuje hałas jako zanieczyszczenie, wobec którego należy przyjmować takie same ogólne zasady postępowania, jak dla pozostałych zanieczyszczeń i związanych z nimi dziedzin ochrony środowiska. </w:t>
      </w:r>
    </w:p>
    <w:p w:rsidR="000F19AE" w:rsidRPr="00D04DB1" w:rsidRDefault="000F19AE" w:rsidP="000F19AE">
      <w:pPr>
        <w:autoSpaceDE w:val="0"/>
        <w:autoSpaceDN w:val="0"/>
        <w:ind w:right="-286"/>
        <w:jc w:val="both"/>
        <w:rPr>
          <w:rFonts w:ascii="Arial" w:hAnsi="Arial" w:cs="Arial"/>
          <w:sz w:val="22"/>
          <w:szCs w:val="22"/>
        </w:rPr>
      </w:pPr>
      <w:r w:rsidRPr="00D04DB1">
        <w:rPr>
          <w:rFonts w:ascii="Arial" w:hAnsi="Arial" w:cs="Arial"/>
          <w:sz w:val="22"/>
          <w:szCs w:val="22"/>
        </w:rPr>
        <w:t xml:space="preserve">Wartości dopuszczalne poziomów hałasu określają: </w:t>
      </w:r>
    </w:p>
    <w:p w:rsidR="000F19AE" w:rsidRPr="00D04DB1" w:rsidRDefault="000F19AE" w:rsidP="00406663">
      <w:pPr>
        <w:numPr>
          <w:ilvl w:val="0"/>
          <w:numId w:val="35"/>
        </w:numPr>
        <w:autoSpaceDE w:val="0"/>
        <w:autoSpaceDN w:val="0"/>
        <w:spacing w:before="20" w:after="20"/>
        <w:ind w:right="-1"/>
        <w:jc w:val="both"/>
        <w:rPr>
          <w:rFonts w:ascii="Arial" w:hAnsi="Arial" w:cs="Arial"/>
          <w:sz w:val="22"/>
          <w:szCs w:val="22"/>
        </w:rPr>
      </w:pPr>
      <w:r w:rsidRPr="00D04DB1">
        <w:rPr>
          <w:rFonts w:ascii="Arial" w:hAnsi="Arial" w:cs="Arial"/>
          <w:sz w:val="22"/>
          <w:szCs w:val="22"/>
        </w:rPr>
        <w:t xml:space="preserve">rozporządzenie Ministra Środowiska z dnia </w:t>
      </w:r>
      <w:r w:rsidR="007045BD">
        <w:rPr>
          <w:rFonts w:ascii="Arial" w:hAnsi="Arial" w:cs="Arial"/>
          <w:sz w:val="22"/>
          <w:szCs w:val="22"/>
        </w:rPr>
        <w:t>14 czerwca 2007</w:t>
      </w:r>
      <w:r w:rsidRPr="00D04DB1">
        <w:rPr>
          <w:rFonts w:ascii="Arial" w:hAnsi="Arial" w:cs="Arial"/>
          <w:sz w:val="22"/>
          <w:szCs w:val="22"/>
        </w:rPr>
        <w:t xml:space="preserve"> r. </w:t>
      </w:r>
      <w:r w:rsidR="007045BD" w:rsidRPr="00D04DB1">
        <w:rPr>
          <w:rFonts w:ascii="Arial" w:hAnsi="Arial" w:cs="Arial"/>
          <w:sz w:val="22"/>
          <w:szCs w:val="22"/>
        </w:rPr>
        <w:t xml:space="preserve">w sprawie dopuszczalnych poziomów hałasu w środowisku </w:t>
      </w:r>
      <w:r w:rsidRPr="00D04DB1">
        <w:rPr>
          <w:rFonts w:ascii="Arial" w:hAnsi="Arial" w:cs="Arial"/>
          <w:sz w:val="22"/>
          <w:szCs w:val="22"/>
        </w:rPr>
        <w:t>(Dz.U. 2014 r. poz. 112),</w:t>
      </w:r>
    </w:p>
    <w:p w:rsidR="000F19AE" w:rsidRPr="00D04DB1" w:rsidRDefault="000F19AE" w:rsidP="00406663">
      <w:pPr>
        <w:numPr>
          <w:ilvl w:val="0"/>
          <w:numId w:val="35"/>
        </w:numPr>
        <w:autoSpaceDE w:val="0"/>
        <w:autoSpaceDN w:val="0"/>
        <w:jc w:val="both"/>
        <w:rPr>
          <w:rFonts w:ascii="Arial" w:hAnsi="Arial" w:cs="Arial"/>
          <w:sz w:val="22"/>
          <w:szCs w:val="22"/>
        </w:rPr>
      </w:pPr>
      <w:r w:rsidRPr="00D04DB1">
        <w:rPr>
          <w:rFonts w:ascii="Arial" w:hAnsi="Arial" w:cs="Arial"/>
          <w:sz w:val="22"/>
          <w:szCs w:val="22"/>
        </w:rPr>
        <w:t>rozporządzenie Ministra Gospodarki z dn. 21 grudnia 2005 roku w sprawie zasadniczych wymagań dla urządzeń używanych na zewnątrz pomieszczeń w zakresie emisji hałasu do środowiska (Dz. U. 2005 Nr 263, poz. 2202 z</w:t>
      </w:r>
      <w:r w:rsidR="00734E69">
        <w:rPr>
          <w:rFonts w:ascii="Arial" w:hAnsi="Arial" w:cs="Arial"/>
          <w:sz w:val="22"/>
          <w:szCs w:val="22"/>
        </w:rPr>
        <w:t>e</w:t>
      </w:r>
      <w:r w:rsidRPr="00D04DB1">
        <w:rPr>
          <w:rFonts w:ascii="Arial" w:hAnsi="Arial" w:cs="Arial"/>
          <w:sz w:val="22"/>
          <w:szCs w:val="22"/>
        </w:rPr>
        <w:t xml:space="preserve"> zm</w:t>
      </w:r>
      <w:r w:rsidR="00734E69">
        <w:rPr>
          <w:rFonts w:ascii="Arial" w:hAnsi="Arial" w:cs="Arial"/>
          <w:sz w:val="22"/>
          <w:szCs w:val="22"/>
        </w:rPr>
        <w:t>.</w:t>
      </w:r>
      <w:r w:rsidRPr="00D04DB1">
        <w:rPr>
          <w:rFonts w:ascii="Arial" w:hAnsi="Arial" w:cs="Arial"/>
          <w:sz w:val="22"/>
          <w:szCs w:val="22"/>
        </w:rPr>
        <w:t xml:space="preserve">), </w:t>
      </w:r>
    </w:p>
    <w:p w:rsidR="000F19AE" w:rsidRPr="00D04DB1" w:rsidRDefault="000F19AE" w:rsidP="00406663">
      <w:pPr>
        <w:numPr>
          <w:ilvl w:val="0"/>
          <w:numId w:val="35"/>
        </w:numPr>
        <w:autoSpaceDE w:val="0"/>
        <w:autoSpaceDN w:val="0"/>
        <w:adjustRightInd w:val="0"/>
        <w:jc w:val="both"/>
        <w:rPr>
          <w:rFonts w:ascii="Helvetica" w:hAnsi="Helvetica" w:cs="Helvetica"/>
          <w:sz w:val="22"/>
          <w:szCs w:val="22"/>
        </w:rPr>
      </w:pPr>
      <w:r w:rsidRPr="00D04DB1">
        <w:rPr>
          <w:rFonts w:ascii="Helvetica" w:hAnsi="Helvetica" w:cs="Helvetica"/>
          <w:sz w:val="22"/>
          <w:szCs w:val="22"/>
        </w:rPr>
        <w:lastRenderedPageBreak/>
        <w:t>wspólnotowe regulacje prawne, w tym Dyrektywa 2002/49/WE Parlamentu Europejskiego i Rady z dnia 25.06.2002 r. odnosząca się do oceny i zarz</w:t>
      </w:r>
      <w:r w:rsidRPr="00D04DB1">
        <w:rPr>
          <w:rFonts w:ascii="TTE1DFD5A8t00" w:eastAsia="TTE1DFD5A8t00" w:hAnsi="Helvetica" w:cs="Helvetica"/>
          <w:sz w:val="22"/>
          <w:szCs w:val="22"/>
        </w:rPr>
        <w:t>ą</w:t>
      </w:r>
      <w:r w:rsidRPr="00D04DB1">
        <w:rPr>
          <w:rFonts w:ascii="Helvetica" w:hAnsi="Helvetica" w:cs="Helvetica"/>
          <w:sz w:val="22"/>
          <w:szCs w:val="22"/>
        </w:rPr>
        <w:t>dzania poziomem hałasu w </w:t>
      </w:r>
      <w:r w:rsidRPr="00D04DB1">
        <w:rPr>
          <w:rFonts w:ascii="TTE1DFD5A8t00" w:eastAsia="TTE1DFD5A8t00" w:hAnsi="Helvetica" w:cs="Helvetica"/>
          <w:sz w:val="22"/>
          <w:szCs w:val="22"/>
        </w:rPr>
        <w:t>ś</w:t>
      </w:r>
      <w:r w:rsidRPr="00D04DB1">
        <w:rPr>
          <w:rFonts w:ascii="Helvetica" w:hAnsi="Helvetica" w:cs="Helvetica"/>
          <w:sz w:val="22"/>
          <w:szCs w:val="22"/>
        </w:rPr>
        <w:t>rodowisku.</w:t>
      </w:r>
    </w:p>
    <w:p w:rsidR="000F19AE" w:rsidRPr="00D04DB1" w:rsidRDefault="000F19AE" w:rsidP="000F19AE">
      <w:pPr>
        <w:jc w:val="both"/>
        <w:rPr>
          <w:rFonts w:ascii="Arial" w:hAnsi="Arial" w:cs="Arial"/>
          <w:sz w:val="22"/>
          <w:szCs w:val="22"/>
        </w:rPr>
      </w:pPr>
      <w:r w:rsidRPr="00D04DB1">
        <w:rPr>
          <w:rFonts w:ascii="Arial" w:hAnsi="Arial" w:cs="Arial"/>
          <w:sz w:val="22"/>
          <w:szCs w:val="22"/>
        </w:rPr>
        <w:t>Wyróżnia się trzy główne rodzaje hałasu, według źródła powstawania:</w:t>
      </w:r>
    </w:p>
    <w:p w:rsidR="000F19AE" w:rsidRPr="00D04DB1" w:rsidRDefault="000F19AE" w:rsidP="00406663">
      <w:pPr>
        <w:numPr>
          <w:ilvl w:val="0"/>
          <w:numId w:val="36"/>
        </w:numPr>
        <w:jc w:val="both"/>
        <w:rPr>
          <w:rFonts w:ascii="Arial" w:hAnsi="Arial" w:cs="Arial"/>
          <w:sz w:val="22"/>
          <w:szCs w:val="22"/>
        </w:rPr>
      </w:pPr>
      <w:r w:rsidRPr="00D04DB1">
        <w:rPr>
          <w:rFonts w:ascii="Arial" w:hAnsi="Arial" w:cs="Arial"/>
          <w:sz w:val="22"/>
          <w:szCs w:val="22"/>
        </w:rPr>
        <w:t>hałas przemysłowy powodowany przez urządzenia i maszyny w obiektach przemysłowych i usługowych,</w:t>
      </w:r>
    </w:p>
    <w:p w:rsidR="000F19AE" w:rsidRPr="00D04DB1" w:rsidRDefault="000F19AE" w:rsidP="00406663">
      <w:pPr>
        <w:numPr>
          <w:ilvl w:val="0"/>
          <w:numId w:val="36"/>
        </w:numPr>
        <w:jc w:val="both"/>
        <w:rPr>
          <w:rFonts w:ascii="Arial" w:hAnsi="Arial" w:cs="Arial"/>
          <w:sz w:val="22"/>
          <w:szCs w:val="22"/>
        </w:rPr>
      </w:pPr>
      <w:r w:rsidRPr="00D04DB1">
        <w:rPr>
          <w:rFonts w:ascii="Arial" w:hAnsi="Arial" w:cs="Arial"/>
          <w:sz w:val="22"/>
          <w:szCs w:val="22"/>
        </w:rPr>
        <w:t>hałas komunikacyjny pochodzący od środków transportu drogowego, kolejowego i lotniczego,</w:t>
      </w:r>
    </w:p>
    <w:p w:rsidR="000F19AE" w:rsidRPr="00D04DB1" w:rsidRDefault="000F19AE" w:rsidP="00406663">
      <w:pPr>
        <w:numPr>
          <w:ilvl w:val="0"/>
          <w:numId w:val="36"/>
        </w:numPr>
        <w:jc w:val="both"/>
        <w:rPr>
          <w:rFonts w:ascii="Arial" w:hAnsi="Arial" w:cs="Arial"/>
          <w:sz w:val="22"/>
          <w:szCs w:val="22"/>
        </w:rPr>
      </w:pPr>
      <w:r w:rsidRPr="00D04DB1">
        <w:rPr>
          <w:rFonts w:ascii="Arial" w:hAnsi="Arial" w:cs="Arial"/>
          <w:sz w:val="22"/>
          <w:szCs w:val="22"/>
        </w:rPr>
        <w:t>hałas komunalny (osiedlowy i mieszkaniowy) występujący w budynkach mieszkalnych, szczególnie wielorodzinnych i w obiektach użyteczności publicznej.</w:t>
      </w:r>
    </w:p>
    <w:p w:rsidR="00D04DB1" w:rsidRDefault="00D04DB1" w:rsidP="00D04DB1">
      <w:pPr>
        <w:autoSpaceDE w:val="0"/>
        <w:autoSpaceDN w:val="0"/>
        <w:adjustRightInd w:val="0"/>
        <w:jc w:val="both"/>
        <w:rPr>
          <w:rFonts w:ascii="Arial" w:hAnsi="Arial" w:cs="Arial"/>
          <w:sz w:val="22"/>
          <w:szCs w:val="22"/>
        </w:rPr>
      </w:pP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W 2013 roku Wojewódzki Inspektorat Ochrony Środowiska w Opolu przeprowadził badania hałasu drogowego na terenie miasta Kędzierzyn-Koźle w trzech punktach pomiarowych:</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 ul. Gliwicka (DW408),</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 ul. Piastowska (droga powiatowa),</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 Al. Jana Pawła II (DK40),</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 xml:space="preserve">na terenie o zabudowie mieszkaniowo-usługowej, zlokalizowanych na granicy pierwszej linii zabudowy mieszkaniowej, w odległości 10,0 m od krawędzi jezdni i na wysokości 4,0 m n. p. t. </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W punktach przy ul. Gliwickiej i ul. Piastowskiej wykonano pomiary jednodobowe (metodą ciągłą), do określenia równoważnych poziomów hałasu dla pory dnia i nocy. Punkt przy Al. Jana Pawła II wyznaczony został do określenia wskaźników długookresowych dla pory nocy L</w:t>
      </w:r>
      <w:r w:rsidRPr="00D04DB1">
        <w:rPr>
          <w:rFonts w:ascii="Arial" w:hAnsi="Arial" w:cs="Arial"/>
          <w:sz w:val="22"/>
          <w:szCs w:val="22"/>
          <w:vertAlign w:val="subscript"/>
        </w:rPr>
        <w:t>N</w:t>
      </w:r>
      <w:r w:rsidRPr="00D04DB1">
        <w:rPr>
          <w:rFonts w:ascii="Arial" w:hAnsi="Arial" w:cs="Arial"/>
          <w:sz w:val="22"/>
          <w:szCs w:val="22"/>
        </w:rPr>
        <w:t xml:space="preserve"> oraz dla pory </w:t>
      </w:r>
      <w:proofErr w:type="spellStart"/>
      <w:r w:rsidRPr="00D04DB1">
        <w:rPr>
          <w:rFonts w:ascii="Arial" w:hAnsi="Arial" w:cs="Arial"/>
          <w:sz w:val="22"/>
          <w:szCs w:val="22"/>
        </w:rPr>
        <w:t>dzienno</w:t>
      </w:r>
      <w:proofErr w:type="spellEnd"/>
      <w:r w:rsidRPr="00D04DB1">
        <w:rPr>
          <w:rFonts w:ascii="Arial" w:hAnsi="Arial" w:cs="Arial"/>
          <w:sz w:val="22"/>
          <w:szCs w:val="22"/>
        </w:rPr>
        <w:t xml:space="preserve"> – </w:t>
      </w:r>
      <w:proofErr w:type="spellStart"/>
      <w:r w:rsidRPr="00D04DB1">
        <w:rPr>
          <w:rFonts w:ascii="Arial" w:hAnsi="Arial" w:cs="Arial"/>
          <w:sz w:val="22"/>
          <w:szCs w:val="22"/>
        </w:rPr>
        <w:t>wieczorno</w:t>
      </w:r>
      <w:proofErr w:type="spellEnd"/>
      <w:r w:rsidRPr="00D04DB1">
        <w:rPr>
          <w:rFonts w:ascii="Arial" w:hAnsi="Arial" w:cs="Arial"/>
          <w:sz w:val="22"/>
          <w:szCs w:val="22"/>
        </w:rPr>
        <w:t xml:space="preserve"> – nocnej L</w:t>
      </w:r>
      <w:r w:rsidRPr="00D04DB1">
        <w:rPr>
          <w:rFonts w:ascii="Arial" w:hAnsi="Arial" w:cs="Arial"/>
          <w:sz w:val="22"/>
          <w:szCs w:val="22"/>
          <w:vertAlign w:val="subscript"/>
        </w:rPr>
        <w:t>DWN</w:t>
      </w:r>
      <w:r w:rsidRPr="00D04DB1">
        <w:rPr>
          <w:rFonts w:ascii="Arial" w:hAnsi="Arial" w:cs="Arial"/>
          <w:sz w:val="22"/>
          <w:szCs w:val="22"/>
        </w:rPr>
        <w:t>. W punkcie wykonano łącznie 6 pomiarów dobowych (po trzy w</w:t>
      </w:r>
      <w:r>
        <w:rPr>
          <w:rFonts w:ascii="Arial" w:hAnsi="Arial" w:cs="Arial"/>
          <w:sz w:val="22"/>
          <w:szCs w:val="22"/>
        </w:rPr>
        <w:t> </w:t>
      </w:r>
      <w:r w:rsidRPr="00D04DB1">
        <w:rPr>
          <w:rFonts w:ascii="Arial" w:hAnsi="Arial" w:cs="Arial"/>
          <w:sz w:val="22"/>
          <w:szCs w:val="22"/>
        </w:rPr>
        <w:t>sesji wiosenno-letniej i jesienno-zimowej, w tym jeden pomiar podczas weekendu).</w:t>
      </w:r>
    </w:p>
    <w:p w:rsidR="00D04DB1" w:rsidRPr="00D04DB1" w:rsidRDefault="00D04DB1" w:rsidP="00D04DB1">
      <w:pPr>
        <w:autoSpaceDE w:val="0"/>
        <w:autoSpaceDN w:val="0"/>
        <w:adjustRightInd w:val="0"/>
        <w:jc w:val="both"/>
        <w:rPr>
          <w:rFonts w:ascii="Arial" w:hAnsi="Arial" w:cs="Arial"/>
          <w:b/>
          <w:i/>
          <w:sz w:val="22"/>
          <w:szCs w:val="22"/>
        </w:rPr>
      </w:pPr>
      <w:r w:rsidRPr="00D04DB1">
        <w:rPr>
          <w:rFonts w:ascii="Arial" w:hAnsi="Arial" w:cs="Arial"/>
          <w:b/>
          <w:bCs/>
          <w:i/>
          <w:sz w:val="22"/>
          <w:szCs w:val="22"/>
        </w:rPr>
        <w:t>Punkt przy ulicy Gliwickiej w Kędzierzynie - Koźlu – droga wojewódzka nr 408</w:t>
      </w:r>
      <w:r w:rsidRPr="00D04DB1">
        <w:rPr>
          <w:rFonts w:ascii="Arial" w:hAnsi="Arial" w:cs="Arial"/>
          <w:b/>
          <w:i/>
          <w:sz w:val="22"/>
          <w:szCs w:val="22"/>
        </w:rPr>
        <w:t xml:space="preserve">: </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Punkt pomiarowy zlokalizowany na terenie o zabudowie mieszkaniowej jednorodzinnej oraz mieszkaniowo – usługowej, oddzielony od drogi pasem zieleni. Pomiarami objęto odcinek drogi o</w:t>
      </w:r>
      <w:r>
        <w:rPr>
          <w:rFonts w:ascii="Arial" w:hAnsi="Arial" w:cs="Arial"/>
          <w:sz w:val="22"/>
          <w:szCs w:val="22"/>
        </w:rPr>
        <w:t> </w:t>
      </w:r>
      <w:r w:rsidRPr="00D04DB1">
        <w:rPr>
          <w:rFonts w:ascii="Arial" w:hAnsi="Arial" w:cs="Arial"/>
          <w:sz w:val="22"/>
          <w:szCs w:val="22"/>
        </w:rPr>
        <w:t xml:space="preserve">długości 200 m. Natężenie ruchu w porze dziennej wynosiło 6 032 pojazdy/16 h, w tym 17 % udział pojazdów ciężkich, w porze nocnej 560 pojazdów/8h, z 17 % udziałem pojazdów ciężkich. </w:t>
      </w:r>
      <w:r w:rsidRPr="00D04DB1">
        <w:rPr>
          <w:rFonts w:ascii="Arial" w:hAnsi="Arial" w:cs="Arial"/>
          <w:i/>
          <w:sz w:val="22"/>
          <w:szCs w:val="22"/>
          <w:u w:val="single"/>
        </w:rPr>
        <w:t>Pomiary wykazały przekroczenie poziomów dopuszczalnych w porze dziennej o 1,6 </w:t>
      </w:r>
      <w:proofErr w:type="spellStart"/>
      <w:r w:rsidRPr="00D04DB1">
        <w:rPr>
          <w:rFonts w:ascii="Arial" w:hAnsi="Arial" w:cs="Arial"/>
          <w:i/>
          <w:sz w:val="22"/>
          <w:szCs w:val="22"/>
          <w:u w:val="single"/>
        </w:rPr>
        <w:t>dB</w:t>
      </w:r>
      <w:proofErr w:type="spellEnd"/>
      <w:r w:rsidRPr="00D04DB1">
        <w:rPr>
          <w:rFonts w:ascii="Arial" w:hAnsi="Arial" w:cs="Arial"/>
          <w:i/>
          <w:sz w:val="22"/>
          <w:szCs w:val="22"/>
          <w:u w:val="single"/>
        </w:rPr>
        <w:t>, natomiast w</w:t>
      </w:r>
      <w:r>
        <w:rPr>
          <w:rFonts w:ascii="Arial" w:hAnsi="Arial" w:cs="Arial"/>
          <w:i/>
          <w:sz w:val="22"/>
          <w:szCs w:val="22"/>
          <w:u w:val="single"/>
        </w:rPr>
        <w:t> </w:t>
      </w:r>
      <w:r w:rsidRPr="00D04DB1">
        <w:rPr>
          <w:rFonts w:ascii="Arial" w:hAnsi="Arial" w:cs="Arial"/>
          <w:i/>
          <w:sz w:val="22"/>
          <w:szCs w:val="22"/>
          <w:u w:val="single"/>
        </w:rPr>
        <w:t xml:space="preserve">nocy poziom dopuszczalny został przekroczony o 4,3 </w:t>
      </w:r>
      <w:proofErr w:type="spellStart"/>
      <w:r w:rsidRPr="00D04DB1">
        <w:rPr>
          <w:rFonts w:ascii="Arial" w:hAnsi="Arial" w:cs="Arial"/>
          <w:i/>
          <w:sz w:val="22"/>
          <w:szCs w:val="22"/>
          <w:u w:val="single"/>
        </w:rPr>
        <w:t>dB</w:t>
      </w:r>
      <w:proofErr w:type="spellEnd"/>
      <w:r w:rsidRPr="00D04DB1">
        <w:rPr>
          <w:rFonts w:ascii="Arial" w:hAnsi="Arial" w:cs="Arial"/>
          <w:i/>
          <w:sz w:val="22"/>
          <w:szCs w:val="22"/>
          <w:u w:val="single"/>
        </w:rPr>
        <w:t>.</w:t>
      </w:r>
      <w:r w:rsidRPr="00D04DB1">
        <w:rPr>
          <w:rFonts w:ascii="Arial" w:hAnsi="Arial" w:cs="Arial"/>
          <w:sz w:val="22"/>
          <w:szCs w:val="22"/>
        </w:rPr>
        <w:t xml:space="preserve"> </w:t>
      </w:r>
    </w:p>
    <w:p w:rsidR="00D04DB1" w:rsidRPr="00D04DB1" w:rsidRDefault="00D04DB1" w:rsidP="00D04DB1">
      <w:pPr>
        <w:autoSpaceDE w:val="0"/>
        <w:autoSpaceDN w:val="0"/>
        <w:adjustRightInd w:val="0"/>
        <w:jc w:val="both"/>
        <w:rPr>
          <w:rFonts w:ascii="Arial" w:hAnsi="Arial" w:cs="Arial"/>
          <w:b/>
          <w:i/>
          <w:sz w:val="22"/>
          <w:szCs w:val="22"/>
        </w:rPr>
      </w:pPr>
      <w:r w:rsidRPr="00D04DB1">
        <w:rPr>
          <w:rFonts w:ascii="Arial" w:hAnsi="Arial" w:cs="Arial"/>
          <w:b/>
          <w:bCs/>
          <w:i/>
          <w:sz w:val="22"/>
          <w:szCs w:val="22"/>
        </w:rPr>
        <w:t>Punkt ulicy Piastowskiej w Kędzierzynie – Koźlu – droga powiatowa:</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Punkt pomiarowy zlokalizowany na terenie o zabudowie mieszkaniowej wielorodzinnej oraz mieszkaniowo - usługowej, oddzielonej od drogi pasem zieleni. Pomiarami objęto odcinek drogi o</w:t>
      </w:r>
      <w:r>
        <w:rPr>
          <w:rFonts w:ascii="Arial" w:hAnsi="Arial" w:cs="Arial"/>
          <w:sz w:val="22"/>
          <w:szCs w:val="22"/>
        </w:rPr>
        <w:t> </w:t>
      </w:r>
      <w:r w:rsidRPr="00D04DB1">
        <w:rPr>
          <w:rFonts w:ascii="Arial" w:hAnsi="Arial" w:cs="Arial"/>
          <w:sz w:val="22"/>
          <w:szCs w:val="22"/>
        </w:rPr>
        <w:t>długości 200 m. Natężenie ruchu w porze dziennej wynosiło 8 368 pojazdów/16 h, w tym 9 % udział pojazdów ciężkich, w porze nocnej 512 pojazdów/8h, z 14 % udziałem pojazdów ciężkich. Pomiary nie wykazały przekroczeń poziomów dopuszczalnych ani w dzień ani w nocy.</w:t>
      </w:r>
    </w:p>
    <w:p w:rsidR="00D04DB1" w:rsidRPr="00D04DB1" w:rsidRDefault="00D04DB1" w:rsidP="00D04DB1">
      <w:pPr>
        <w:autoSpaceDE w:val="0"/>
        <w:autoSpaceDN w:val="0"/>
        <w:adjustRightInd w:val="0"/>
        <w:jc w:val="both"/>
        <w:rPr>
          <w:rFonts w:ascii="Arial" w:hAnsi="Arial" w:cs="Arial"/>
          <w:b/>
          <w:i/>
          <w:sz w:val="22"/>
          <w:szCs w:val="22"/>
        </w:rPr>
      </w:pPr>
      <w:r w:rsidRPr="00D04DB1">
        <w:rPr>
          <w:rFonts w:ascii="Arial" w:hAnsi="Arial" w:cs="Arial"/>
          <w:b/>
          <w:bCs/>
          <w:i/>
          <w:sz w:val="22"/>
          <w:szCs w:val="22"/>
        </w:rPr>
        <w:t>Punkt Al. Jana Pawła II w Kędzierzynie – Koźlu – droga krajowa nr 40:</w:t>
      </w:r>
    </w:p>
    <w:p w:rsidR="00D04DB1" w:rsidRPr="00D04DB1" w:rsidRDefault="00D04DB1" w:rsidP="00D04DB1">
      <w:pPr>
        <w:autoSpaceDE w:val="0"/>
        <w:autoSpaceDN w:val="0"/>
        <w:adjustRightInd w:val="0"/>
        <w:jc w:val="both"/>
        <w:rPr>
          <w:rFonts w:ascii="Arial" w:hAnsi="Arial" w:cs="Arial"/>
          <w:sz w:val="22"/>
          <w:szCs w:val="22"/>
        </w:rPr>
      </w:pPr>
      <w:r w:rsidRPr="00D04DB1">
        <w:rPr>
          <w:rFonts w:ascii="Arial" w:hAnsi="Arial" w:cs="Arial"/>
          <w:sz w:val="22"/>
          <w:szCs w:val="22"/>
        </w:rPr>
        <w:t>Punkt pomiarowy zlokalizowany na terenie o zabudowie mieszkaniowej wielorodzinnej oraz mieszkaniowo - usługowej, oddzielony od drogi chodnikiem. Pomiarami objęto odcinek drogi o długości 200 m. Natężenie ruchu w porze dziennej wynosiło 9 084 pojazdów/12 h, w tym 6 % udział pojazdów ciężkich, a w porze wieczoru 1 784 pojazdów/4h, z 4 % udziałem pojazdów ciężkich, a w porze nocnej 728 pojazdów/8h, z 13 % udziałem pojazdów ciężkich w strumieniu ruchu. Pomiary nie wykazały przekroczeń poziomów dopuszczalnych ani w dzień ani w nocy.</w:t>
      </w:r>
    </w:p>
    <w:p w:rsidR="00D04DB1" w:rsidRPr="00D04DB1" w:rsidRDefault="00D04DB1" w:rsidP="00D04DB1">
      <w:pPr>
        <w:pStyle w:val="Akapitzlist"/>
        <w:autoSpaceDE w:val="0"/>
        <w:autoSpaceDN w:val="0"/>
        <w:adjustRightInd w:val="0"/>
        <w:ind w:left="720"/>
        <w:jc w:val="both"/>
        <w:rPr>
          <w:rFonts w:ascii="Arial" w:hAnsi="Arial" w:cs="Arial"/>
          <w:sz w:val="22"/>
          <w:szCs w:val="22"/>
        </w:rPr>
      </w:pPr>
    </w:p>
    <w:p w:rsidR="00D04DB1" w:rsidRDefault="00D04DB1" w:rsidP="00D04DB1">
      <w:pPr>
        <w:pStyle w:val="Legenda"/>
        <w:rPr>
          <w:rFonts w:cs="Arial"/>
        </w:rPr>
      </w:pPr>
      <w:bookmarkStart w:id="231" w:name="_Toc355091315"/>
      <w:bookmarkStart w:id="232" w:name="_Toc359314279"/>
      <w:bookmarkStart w:id="233" w:name="_Toc466017558"/>
    </w:p>
    <w:p w:rsidR="00D04DB1" w:rsidRDefault="00D04DB1" w:rsidP="00D04DB1">
      <w:pPr>
        <w:pStyle w:val="Legenda"/>
        <w:rPr>
          <w:rFonts w:cs="Arial"/>
        </w:rPr>
      </w:pPr>
    </w:p>
    <w:p w:rsidR="00D04DB1" w:rsidRDefault="00D04DB1" w:rsidP="00D04DB1">
      <w:pPr>
        <w:pStyle w:val="Legenda"/>
        <w:rPr>
          <w:rFonts w:cs="Arial"/>
        </w:rPr>
      </w:pPr>
    </w:p>
    <w:p w:rsidR="00D04DB1" w:rsidRDefault="00D04DB1" w:rsidP="00D04DB1">
      <w:pPr>
        <w:pStyle w:val="Legenda"/>
        <w:rPr>
          <w:rFonts w:cs="Arial"/>
        </w:rPr>
      </w:pPr>
    </w:p>
    <w:p w:rsidR="00D04DB1" w:rsidRDefault="00D04DB1" w:rsidP="00D04DB1">
      <w:pPr>
        <w:pStyle w:val="Legenda"/>
        <w:rPr>
          <w:rFonts w:cs="Arial"/>
        </w:rPr>
      </w:pPr>
    </w:p>
    <w:p w:rsidR="00D04DB1" w:rsidRDefault="00D04DB1" w:rsidP="00D04DB1">
      <w:pPr>
        <w:pStyle w:val="Legenda"/>
        <w:rPr>
          <w:rFonts w:cs="Arial"/>
        </w:rPr>
      </w:pPr>
    </w:p>
    <w:p w:rsidR="00D04DB1" w:rsidRPr="00751E34" w:rsidRDefault="00D04DB1" w:rsidP="00D04DB1">
      <w:pPr>
        <w:pStyle w:val="Legenda"/>
        <w:rPr>
          <w:rFonts w:cs="Arial"/>
          <w:i/>
        </w:rPr>
      </w:pPr>
      <w:bookmarkStart w:id="234" w:name="_Toc466375457"/>
      <w:r w:rsidRPr="00751E34">
        <w:rPr>
          <w:rFonts w:cs="Arial"/>
        </w:rPr>
        <w:lastRenderedPageBreak/>
        <w:t xml:space="preserve">Tabela </w:t>
      </w:r>
      <w:r w:rsidR="004151A2" w:rsidRPr="00751E34">
        <w:rPr>
          <w:rFonts w:cs="Arial"/>
          <w:b w:val="0"/>
        </w:rPr>
        <w:fldChar w:fldCharType="begin"/>
      </w:r>
      <w:r w:rsidRPr="00751E34">
        <w:rPr>
          <w:rFonts w:cs="Arial"/>
        </w:rPr>
        <w:instrText xml:space="preserve"> SEQ Tabela \* ARABIC </w:instrText>
      </w:r>
      <w:r w:rsidR="004151A2" w:rsidRPr="00751E34">
        <w:rPr>
          <w:rFonts w:cs="Arial"/>
          <w:b w:val="0"/>
        </w:rPr>
        <w:fldChar w:fldCharType="separate"/>
      </w:r>
      <w:r w:rsidR="00DC546E">
        <w:rPr>
          <w:rFonts w:cs="Arial"/>
          <w:noProof/>
        </w:rPr>
        <w:t>10</w:t>
      </w:r>
      <w:r w:rsidR="004151A2" w:rsidRPr="00751E34">
        <w:rPr>
          <w:rFonts w:cs="Arial"/>
          <w:b w:val="0"/>
        </w:rPr>
        <w:fldChar w:fldCharType="end"/>
      </w:r>
      <w:r w:rsidRPr="00751E34">
        <w:rPr>
          <w:rFonts w:cs="Arial"/>
        </w:rPr>
        <w:t>.</w:t>
      </w:r>
      <w:r w:rsidRPr="00751E34">
        <w:rPr>
          <w:rFonts w:cs="Arial"/>
          <w:i/>
        </w:rPr>
        <w:t xml:space="preserve"> </w:t>
      </w:r>
      <w:r w:rsidRPr="00751E34">
        <w:rPr>
          <w:rFonts w:cs="Arial"/>
          <w:b w:val="0"/>
          <w:i/>
        </w:rPr>
        <w:t>Wyniki pomiarów równoważnych  poziomów dźwięku w porze dziennej i nocnej</w:t>
      </w:r>
      <w:bookmarkEnd w:id="231"/>
      <w:bookmarkEnd w:id="232"/>
      <w:r w:rsidRPr="00751E34">
        <w:rPr>
          <w:rFonts w:cs="Arial"/>
          <w:b w:val="0"/>
          <w:i/>
        </w:rPr>
        <w:t xml:space="preserve"> oraz pomiarów długookresowych średnich poziomów dźwięku.</w:t>
      </w:r>
      <w:bookmarkEnd w:id="233"/>
      <w:bookmarkEnd w:id="234"/>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9"/>
        <w:gridCol w:w="2084"/>
        <w:gridCol w:w="1340"/>
        <w:gridCol w:w="950"/>
        <w:gridCol w:w="1550"/>
        <w:gridCol w:w="857"/>
        <w:gridCol w:w="819"/>
      </w:tblGrid>
      <w:tr w:rsidR="00D04DB1" w:rsidRPr="00751E34" w:rsidTr="002367C9">
        <w:trPr>
          <w:trHeight w:val="728"/>
          <w:jc w:val="center"/>
        </w:trPr>
        <w:tc>
          <w:tcPr>
            <w:tcW w:w="2429" w:type="dxa"/>
            <w:vMerge w:val="restart"/>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Lokalizacja punktu pomiarowego</w:t>
            </w:r>
          </w:p>
        </w:tc>
        <w:tc>
          <w:tcPr>
            <w:tcW w:w="2084" w:type="dxa"/>
            <w:vMerge w:val="restart"/>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Natężenie</w:t>
            </w:r>
            <w:r w:rsidRPr="00751E34">
              <w:rPr>
                <w:rFonts w:cs="Arial"/>
                <w:b/>
                <w:i/>
              </w:rPr>
              <w:t xml:space="preserve"> </w:t>
            </w:r>
            <w:r w:rsidRPr="00751E34">
              <w:rPr>
                <w:rFonts w:ascii="Arial" w:hAnsi="Arial" w:cs="Arial"/>
                <w:b/>
                <w:sz w:val="20"/>
              </w:rPr>
              <w:t>ruchu ogółem dzień/noc*</w:t>
            </w:r>
          </w:p>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poj</w:t>
            </w:r>
            <w:proofErr w:type="spellEnd"/>
            <w:r w:rsidRPr="00751E34">
              <w:rPr>
                <w:rFonts w:ascii="Arial" w:hAnsi="Arial" w:cs="Arial"/>
                <w:b/>
                <w:sz w:val="20"/>
              </w:rPr>
              <w:t>/h)</w:t>
            </w:r>
          </w:p>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dzień/wieczór/noc**</w:t>
            </w:r>
          </w:p>
        </w:tc>
        <w:tc>
          <w:tcPr>
            <w:tcW w:w="2290" w:type="dxa"/>
            <w:gridSpan w:val="2"/>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Równoważny poziom dźwięku</w:t>
            </w:r>
          </w:p>
        </w:tc>
        <w:tc>
          <w:tcPr>
            <w:tcW w:w="1550" w:type="dxa"/>
            <w:vMerge w:val="restart"/>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Dopuszczalne</w:t>
            </w:r>
          </w:p>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poziomy</w:t>
            </w:r>
          </w:p>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hałasu [</w:t>
            </w:r>
            <w:proofErr w:type="spellStart"/>
            <w:r w:rsidRPr="00751E34">
              <w:rPr>
                <w:rFonts w:ascii="Arial" w:hAnsi="Arial" w:cs="Arial"/>
                <w:b/>
                <w:sz w:val="20"/>
              </w:rPr>
              <w:t>dB</w:t>
            </w:r>
            <w:proofErr w:type="spellEnd"/>
            <w:r w:rsidRPr="00751E34">
              <w:rPr>
                <w:rFonts w:ascii="Arial" w:hAnsi="Arial" w:cs="Arial"/>
                <w:b/>
                <w:sz w:val="20"/>
              </w:rPr>
              <w:t>]</w:t>
            </w:r>
          </w:p>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dzień/noc</w:t>
            </w:r>
          </w:p>
        </w:tc>
        <w:tc>
          <w:tcPr>
            <w:tcW w:w="1676" w:type="dxa"/>
            <w:gridSpan w:val="2"/>
            <w:vMerge w:val="restart"/>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Wartość przekroczenia</w:t>
            </w:r>
          </w:p>
        </w:tc>
      </w:tr>
      <w:tr w:rsidR="00D04DB1" w:rsidRPr="00751E34" w:rsidTr="002367C9">
        <w:trPr>
          <w:trHeight w:val="696"/>
          <w:jc w:val="center"/>
        </w:trPr>
        <w:tc>
          <w:tcPr>
            <w:tcW w:w="2429" w:type="dxa"/>
            <w:vMerge/>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p>
        </w:tc>
        <w:tc>
          <w:tcPr>
            <w:tcW w:w="2084" w:type="dxa"/>
            <w:vMerge/>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p>
        </w:tc>
        <w:tc>
          <w:tcPr>
            <w:tcW w:w="1340" w:type="dxa"/>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dla pory</w:t>
            </w:r>
          </w:p>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dnia</w:t>
            </w:r>
          </w:p>
          <w:p w:rsidR="00D04DB1" w:rsidRPr="00751E34" w:rsidRDefault="00D04DB1" w:rsidP="002367C9">
            <w:pPr>
              <w:autoSpaceDE w:val="0"/>
              <w:autoSpaceDN w:val="0"/>
              <w:adjustRightInd w:val="0"/>
              <w:jc w:val="center"/>
              <w:rPr>
                <w:rFonts w:ascii="Arial" w:hAnsi="Arial" w:cs="Arial"/>
                <w:b/>
                <w:sz w:val="20"/>
              </w:rPr>
            </w:pPr>
            <w:proofErr w:type="spellStart"/>
            <w:r w:rsidRPr="00751E34">
              <w:rPr>
                <w:rFonts w:ascii="Arial" w:hAnsi="Arial" w:cs="Arial"/>
                <w:b/>
                <w:sz w:val="20"/>
              </w:rPr>
              <w:t>L</w:t>
            </w:r>
            <w:r w:rsidRPr="00751E34">
              <w:rPr>
                <w:rFonts w:ascii="Arial" w:hAnsi="Arial" w:cs="Arial"/>
                <w:b/>
                <w:sz w:val="20"/>
                <w:vertAlign w:val="subscript"/>
              </w:rPr>
              <w:t>AeqD</w:t>
            </w:r>
            <w:proofErr w:type="spellEnd"/>
          </w:p>
        </w:tc>
        <w:tc>
          <w:tcPr>
            <w:tcW w:w="950" w:type="dxa"/>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dla pory</w:t>
            </w:r>
          </w:p>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nocy</w:t>
            </w:r>
          </w:p>
          <w:p w:rsidR="00D04DB1" w:rsidRPr="00751E34" w:rsidRDefault="00D04DB1" w:rsidP="002367C9">
            <w:pPr>
              <w:autoSpaceDE w:val="0"/>
              <w:autoSpaceDN w:val="0"/>
              <w:adjustRightInd w:val="0"/>
              <w:jc w:val="center"/>
              <w:rPr>
                <w:rFonts w:ascii="Arial" w:hAnsi="Arial" w:cs="Arial"/>
                <w:b/>
                <w:sz w:val="20"/>
              </w:rPr>
            </w:pPr>
            <w:proofErr w:type="spellStart"/>
            <w:r w:rsidRPr="00751E34">
              <w:rPr>
                <w:rFonts w:ascii="Arial" w:hAnsi="Arial" w:cs="Arial"/>
                <w:b/>
                <w:sz w:val="20"/>
              </w:rPr>
              <w:t>L</w:t>
            </w:r>
            <w:r w:rsidRPr="00751E34">
              <w:rPr>
                <w:rFonts w:ascii="Arial" w:hAnsi="Arial" w:cs="Arial"/>
                <w:b/>
                <w:sz w:val="20"/>
                <w:vertAlign w:val="subscript"/>
              </w:rPr>
              <w:t>AeqN</w:t>
            </w:r>
            <w:proofErr w:type="spellEnd"/>
          </w:p>
        </w:tc>
        <w:tc>
          <w:tcPr>
            <w:tcW w:w="1550" w:type="dxa"/>
            <w:vMerge/>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p>
        </w:tc>
        <w:tc>
          <w:tcPr>
            <w:tcW w:w="1676" w:type="dxa"/>
            <w:gridSpan w:val="2"/>
            <w:vMerge/>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p>
        </w:tc>
      </w:tr>
      <w:tr w:rsidR="00D04DB1" w:rsidRPr="00751E34" w:rsidTr="002367C9">
        <w:trPr>
          <w:trHeight w:val="423"/>
          <w:jc w:val="center"/>
        </w:trPr>
        <w:tc>
          <w:tcPr>
            <w:tcW w:w="2429" w:type="dxa"/>
            <w:vMerge/>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p>
        </w:tc>
        <w:tc>
          <w:tcPr>
            <w:tcW w:w="2084" w:type="dxa"/>
            <w:vMerge/>
            <w:shd w:val="clear" w:color="auto" w:fill="D9D9D9"/>
          </w:tcPr>
          <w:p w:rsidR="00D04DB1" w:rsidRPr="00751E34" w:rsidRDefault="00D04DB1" w:rsidP="002367C9">
            <w:pPr>
              <w:autoSpaceDE w:val="0"/>
              <w:autoSpaceDN w:val="0"/>
              <w:adjustRightInd w:val="0"/>
              <w:jc w:val="center"/>
              <w:rPr>
                <w:rFonts w:ascii="Arial" w:hAnsi="Arial" w:cs="Arial"/>
                <w:b/>
                <w:sz w:val="20"/>
              </w:rPr>
            </w:pPr>
          </w:p>
        </w:tc>
        <w:tc>
          <w:tcPr>
            <w:tcW w:w="1340" w:type="dxa"/>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dB</w:t>
            </w:r>
            <w:proofErr w:type="spellEnd"/>
            <w:r w:rsidRPr="00751E34">
              <w:rPr>
                <w:rFonts w:ascii="Arial" w:hAnsi="Arial" w:cs="Arial"/>
                <w:b/>
                <w:sz w:val="20"/>
              </w:rPr>
              <w:t>]</w:t>
            </w:r>
          </w:p>
        </w:tc>
        <w:tc>
          <w:tcPr>
            <w:tcW w:w="950" w:type="dxa"/>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w:t>
            </w:r>
            <w:proofErr w:type="spellStart"/>
            <w:r w:rsidRPr="00751E34">
              <w:rPr>
                <w:rFonts w:ascii="Arial" w:hAnsi="Arial" w:cs="Arial"/>
                <w:b/>
                <w:sz w:val="20"/>
              </w:rPr>
              <w:t>dB</w:t>
            </w:r>
            <w:proofErr w:type="spellEnd"/>
            <w:r w:rsidRPr="00751E34">
              <w:rPr>
                <w:rFonts w:ascii="Arial" w:hAnsi="Arial" w:cs="Arial"/>
                <w:b/>
                <w:sz w:val="20"/>
              </w:rPr>
              <w:t>]</w:t>
            </w:r>
          </w:p>
        </w:tc>
        <w:tc>
          <w:tcPr>
            <w:tcW w:w="1550" w:type="dxa"/>
            <w:vMerge/>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p>
        </w:tc>
        <w:tc>
          <w:tcPr>
            <w:tcW w:w="857" w:type="dxa"/>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dzień</w:t>
            </w:r>
          </w:p>
        </w:tc>
        <w:tc>
          <w:tcPr>
            <w:tcW w:w="819" w:type="dxa"/>
            <w:shd w:val="clear" w:color="auto" w:fill="D9D9D9"/>
            <w:vAlign w:val="center"/>
          </w:tcPr>
          <w:p w:rsidR="00D04DB1" w:rsidRPr="00751E34" w:rsidRDefault="00D04DB1" w:rsidP="002367C9">
            <w:pPr>
              <w:autoSpaceDE w:val="0"/>
              <w:autoSpaceDN w:val="0"/>
              <w:adjustRightInd w:val="0"/>
              <w:jc w:val="center"/>
              <w:rPr>
                <w:rFonts w:ascii="Arial" w:hAnsi="Arial" w:cs="Arial"/>
                <w:b/>
                <w:sz w:val="20"/>
              </w:rPr>
            </w:pPr>
            <w:r w:rsidRPr="00751E34">
              <w:rPr>
                <w:rFonts w:ascii="Arial" w:hAnsi="Arial" w:cs="Arial"/>
                <w:b/>
                <w:sz w:val="20"/>
              </w:rPr>
              <w:t>noc</w:t>
            </w:r>
          </w:p>
        </w:tc>
      </w:tr>
      <w:tr w:rsidR="00D04DB1" w:rsidRPr="00751E34" w:rsidTr="002367C9">
        <w:trPr>
          <w:jc w:val="center"/>
        </w:trPr>
        <w:tc>
          <w:tcPr>
            <w:tcW w:w="10029" w:type="dxa"/>
            <w:gridSpan w:val="7"/>
            <w:shd w:val="clear" w:color="auto" w:fill="auto"/>
          </w:tcPr>
          <w:p w:rsidR="00D04DB1" w:rsidRPr="00751E34" w:rsidRDefault="00D04DB1" w:rsidP="002367C9">
            <w:pPr>
              <w:autoSpaceDE w:val="0"/>
              <w:autoSpaceDN w:val="0"/>
              <w:adjustRightInd w:val="0"/>
              <w:spacing w:before="40" w:after="40"/>
              <w:jc w:val="center"/>
              <w:rPr>
                <w:rFonts w:ascii="Arial" w:hAnsi="Arial" w:cs="Arial"/>
                <w:b/>
                <w:i/>
                <w:sz w:val="20"/>
              </w:rPr>
            </w:pPr>
            <w:r w:rsidRPr="00751E34">
              <w:rPr>
                <w:rFonts w:ascii="Arial" w:hAnsi="Arial" w:cs="Arial"/>
                <w:b/>
                <w:i/>
                <w:sz w:val="20"/>
              </w:rPr>
              <w:t>Równoważne poziomy dźwięku</w:t>
            </w:r>
          </w:p>
        </w:tc>
      </w:tr>
      <w:tr w:rsidR="00D04DB1" w:rsidRPr="00751E34" w:rsidTr="002367C9">
        <w:trPr>
          <w:jc w:val="center"/>
        </w:trPr>
        <w:tc>
          <w:tcPr>
            <w:tcW w:w="2429" w:type="dxa"/>
            <w:shd w:val="clear" w:color="auto" w:fill="auto"/>
          </w:tcPr>
          <w:p w:rsidR="00D04DB1" w:rsidRPr="00751E34" w:rsidRDefault="00D04DB1" w:rsidP="002367C9">
            <w:pPr>
              <w:pStyle w:val="Default"/>
              <w:spacing w:before="60" w:after="60"/>
              <w:rPr>
                <w:rFonts w:ascii="Arial" w:hAnsi="Arial" w:cs="Arial"/>
                <w:color w:val="auto"/>
                <w:sz w:val="20"/>
                <w:szCs w:val="20"/>
              </w:rPr>
            </w:pPr>
            <w:r w:rsidRPr="00751E34">
              <w:rPr>
                <w:rFonts w:ascii="Arial" w:hAnsi="Arial" w:cs="Arial"/>
                <w:color w:val="auto"/>
                <w:sz w:val="20"/>
                <w:szCs w:val="20"/>
              </w:rPr>
              <w:t>Kędzierzyn-Koźle, ul. Gliwicka</w:t>
            </w:r>
          </w:p>
        </w:tc>
        <w:tc>
          <w:tcPr>
            <w:tcW w:w="2084" w:type="dxa"/>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377/70*</w:t>
            </w:r>
          </w:p>
        </w:tc>
        <w:tc>
          <w:tcPr>
            <w:tcW w:w="134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b/>
                <w:color w:val="FF0000"/>
                <w:sz w:val="20"/>
              </w:rPr>
            </w:pPr>
            <w:r w:rsidRPr="00751E34">
              <w:rPr>
                <w:rFonts w:ascii="Arial" w:hAnsi="Arial" w:cs="Arial"/>
                <w:b/>
                <w:color w:val="FF0000"/>
                <w:sz w:val="20"/>
              </w:rPr>
              <w:t>66,6</w:t>
            </w:r>
          </w:p>
        </w:tc>
        <w:tc>
          <w:tcPr>
            <w:tcW w:w="95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b/>
                <w:color w:val="FF0000"/>
                <w:sz w:val="20"/>
              </w:rPr>
            </w:pPr>
            <w:r w:rsidRPr="00751E34">
              <w:rPr>
                <w:rFonts w:ascii="Arial" w:hAnsi="Arial" w:cs="Arial"/>
                <w:b/>
                <w:color w:val="FF0000"/>
                <w:sz w:val="20"/>
              </w:rPr>
              <w:t>60,3</w:t>
            </w:r>
          </w:p>
        </w:tc>
        <w:tc>
          <w:tcPr>
            <w:tcW w:w="155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65/56</w:t>
            </w:r>
          </w:p>
        </w:tc>
        <w:tc>
          <w:tcPr>
            <w:tcW w:w="857" w:type="dxa"/>
            <w:vAlign w:val="center"/>
          </w:tcPr>
          <w:p w:rsidR="00D04DB1" w:rsidRPr="00751E34" w:rsidRDefault="00D04DB1" w:rsidP="002367C9">
            <w:pPr>
              <w:autoSpaceDE w:val="0"/>
              <w:autoSpaceDN w:val="0"/>
              <w:adjustRightInd w:val="0"/>
              <w:spacing w:before="40" w:after="40"/>
              <w:jc w:val="center"/>
              <w:rPr>
                <w:rFonts w:ascii="Arial" w:hAnsi="Arial" w:cs="Arial"/>
                <w:color w:val="FF0000"/>
                <w:sz w:val="20"/>
              </w:rPr>
            </w:pPr>
            <w:r w:rsidRPr="00751E34">
              <w:rPr>
                <w:rFonts w:ascii="Arial" w:hAnsi="Arial" w:cs="Arial"/>
                <w:b/>
                <w:color w:val="FF0000"/>
                <w:sz w:val="20"/>
              </w:rPr>
              <w:t>1,6</w:t>
            </w:r>
          </w:p>
        </w:tc>
        <w:tc>
          <w:tcPr>
            <w:tcW w:w="819" w:type="dxa"/>
            <w:vAlign w:val="center"/>
          </w:tcPr>
          <w:p w:rsidR="00D04DB1" w:rsidRPr="00751E34" w:rsidRDefault="00D04DB1" w:rsidP="002367C9">
            <w:pPr>
              <w:autoSpaceDE w:val="0"/>
              <w:autoSpaceDN w:val="0"/>
              <w:adjustRightInd w:val="0"/>
              <w:spacing w:before="40" w:after="40"/>
              <w:jc w:val="center"/>
              <w:rPr>
                <w:rFonts w:ascii="Arial" w:hAnsi="Arial" w:cs="Arial"/>
                <w:b/>
                <w:color w:val="FF0000"/>
                <w:sz w:val="20"/>
              </w:rPr>
            </w:pPr>
            <w:r w:rsidRPr="00751E34">
              <w:rPr>
                <w:rFonts w:ascii="Arial" w:hAnsi="Arial" w:cs="Arial"/>
                <w:b/>
                <w:color w:val="FF0000"/>
                <w:sz w:val="20"/>
              </w:rPr>
              <w:t>4,3</w:t>
            </w:r>
          </w:p>
        </w:tc>
      </w:tr>
      <w:tr w:rsidR="00D04DB1" w:rsidRPr="00751E34" w:rsidTr="002367C9">
        <w:trPr>
          <w:jc w:val="center"/>
        </w:trPr>
        <w:tc>
          <w:tcPr>
            <w:tcW w:w="2429" w:type="dxa"/>
            <w:shd w:val="clear" w:color="auto" w:fill="auto"/>
          </w:tcPr>
          <w:p w:rsidR="00D04DB1" w:rsidRPr="00751E34" w:rsidRDefault="00D04DB1" w:rsidP="002367C9">
            <w:pPr>
              <w:pStyle w:val="Default"/>
              <w:spacing w:before="60" w:after="60"/>
              <w:rPr>
                <w:rFonts w:ascii="Arial" w:hAnsi="Arial" w:cs="Arial"/>
                <w:color w:val="auto"/>
                <w:sz w:val="20"/>
                <w:szCs w:val="20"/>
              </w:rPr>
            </w:pPr>
            <w:r w:rsidRPr="00751E34">
              <w:rPr>
                <w:rFonts w:ascii="Arial" w:hAnsi="Arial" w:cs="Arial"/>
                <w:color w:val="auto"/>
                <w:sz w:val="20"/>
                <w:szCs w:val="20"/>
              </w:rPr>
              <w:t>Kędzierzyn-Koźle, ul. Piastowska</w:t>
            </w:r>
          </w:p>
        </w:tc>
        <w:tc>
          <w:tcPr>
            <w:tcW w:w="2084" w:type="dxa"/>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523/64*</w:t>
            </w:r>
          </w:p>
        </w:tc>
        <w:tc>
          <w:tcPr>
            <w:tcW w:w="134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63,3</w:t>
            </w:r>
          </w:p>
        </w:tc>
        <w:tc>
          <w:tcPr>
            <w:tcW w:w="95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55,9</w:t>
            </w:r>
          </w:p>
        </w:tc>
        <w:tc>
          <w:tcPr>
            <w:tcW w:w="155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65/56</w:t>
            </w:r>
          </w:p>
        </w:tc>
        <w:tc>
          <w:tcPr>
            <w:tcW w:w="857" w:type="dxa"/>
            <w:vAlign w:val="center"/>
          </w:tcPr>
          <w:p w:rsidR="00D04DB1" w:rsidRPr="00751E34" w:rsidRDefault="00D04DB1" w:rsidP="002367C9">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c>
          <w:tcPr>
            <w:tcW w:w="819" w:type="dxa"/>
            <w:vAlign w:val="center"/>
          </w:tcPr>
          <w:p w:rsidR="00D04DB1" w:rsidRPr="00751E34" w:rsidRDefault="00D04DB1" w:rsidP="002367C9">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r>
      <w:tr w:rsidR="00D04DB1" w:rsidRPr="00751E34" w:rsidTr="002367C9">
        <w:trPr>
          <w:jc w:val="center"/>
        </w:trPr>
        <w:tc>
          <w:tcPr>
            <w:tcW w:w="10029" w:type="dxa"/>
            <w:gridSpan w:val="7"/>
            <w:shd w:val="clear" w:color="auto" w:fill="auto"/>
          </w:tcPr>
          <w:p w:rsidR="00D04DB1" w:rsidRPr="00751E34" w:rsidRDefault="00D04DB1" w:rsidP="002367C9">
            <w:pPr>
              <w:autoSpaceDE w:val="0"/>
              <w:autoSpaceDN w:val="0"/>
              <w:adjustRightInd w:val="0"/>
              <w:spacing w:before="40" w:after="40"/>
              <w:jc w:val="center"/>
              <w:rPr>
                <w:rFonts w:ascii="Arial" w:hAnsi="Arial" w:cs="Arial"/>
                <w:b/>
                <w:i/>
                <w:sz w:val="20"/>
              </w:rPr>
            </w:pPr>
            <w:r w:rsidRPr="00751E34">
              <w:rPr>
                <w:rFonts w:ascii="Arial" w:hAnsi="Arial" w:cs="Arial"/>
                <w:b/>
                <w:i/>
                <w:sz w:val="20"/>
              </w:rPr>
              <w:t>Długookresowe średnie poziomy dźwięku</w:t>
            </w:r>
          </w:p>
        </w:tc>
      </w:tr>
      <w:tr w:rsidR="00D04DB1" w:rsidRPr="00751E34" w:rsidTr="002367C9">
        <w:trPr>
          <w:jc w:val="center"/>
        </w:trPr>
        <w:tc>
          <w:tcPr>
            <w:tcW w:w="4513" w:type="dxa"/>
            <w:gridSpan w:val="2"/>
            <w:shd w:val="clear" w:color="auto" w:fill="auto"/>
          </w:tcPr>
          <w:p w:rsidR="00D04DB1" w:rsidRPr="00751E34" w:rsidRDefault="00D04DB1" w:rsidP="002367C9">
            <w:pPr>
              <w:autoSpaceDE w:val="0"/>
              <w:autoSpaceDN w:val="0"/>
              <w:adjustRightInd w:val="0"/>
              <w:spacing w:before="40" w:after="40"/>
              <w:jc w:val="center"/>
              <w:rPr>
                <w:rFonts w:ascii="Arial" w:hAnsi="Arial" w:cs="Arial"/>
                <w:sz w:val="20"/>
              </w:rPr>
            </w:pPr>
          </w:p>
        </w:tc>
        <w:tc>
          <w:tcPr>
            <w:tcW w:w="134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L</w:t>
            </w:r>
            <w:r w:rsidRPr="00751E34">
              <w:rPr>
                <w:rFonts w:ascii="Arial" w:hAnsi="Arial" w:cs="Arial"/>
                <w:sz w:val="20"/>
                <w:vertAlign w:val="subscript"/>
              </w:rPr>
              <w:t>DWN</w:t>
            </w:r>
          </w:p>
        </w:tc>
        <w:tc>
          <w:tcPr>
            <w:tcW w:w="95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L</w:t>
            </w:r>
            <w:r w:rsidRPr="00751E34">
              <w:rPr>
                <w:rFonts w:ascii="Arial" w:hAnsi="Arial" w:cs="Arial"/>
                <w:sz w:val="20"/>
                <w:vertAlign w:val="subscript"/>
              </w:rPr>
              <w:t>N</w:t>
            </w:r>
          </w:p>
        </w:tc>
        <w:tc>
          <w:tcPr>
            <w:tcW w:w="3226" w:type="dxa"/>
            <w:gridSpan w:val="3"/>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p>
        </w:tc>
      </w:tr>
      <w:tr w:rsidR="00D04DB1" w:rsidRPr="00751E34" w:rsidTr="002367C9">
        <w:trPr>
          <w:jc w:val="center"/>
        </w:trPr>
        <w:tc>
          <w:tcPr>
            <w:tcW w:w="2429" w:type="dxa"/>
            <w:shd w:val="clear" w:color="auto" w:fill="auto"/>
          </w:tcPr>
          <w:p w:rsidR="00D04DB1" w:rsidRPr="00751E34" w:rsidRDefault="00D04DB1" w:rsidP="002367C9">
            <w:pPr>
              <w:pStyle w:val="Default"/>
              <w:spacing w:before="60" w:after="60"/>
              <w:rPr>
                <w:rFonts w:ascii="Arial" w:hAnsi="Arial" w:cs="Arial"/>
                <w:color w:val="auto"/>
                <w:sz w:val="20"/>
                <w:szCs w:val="20"/>
              </w:rPr>
            </w:pPr>
            <w:r w:rsidRPr="00751E34">
              <w:rPr>
                <w:rFonts w:ascii="Arial" w:hAnsi="Arial" w:cs="Arial"/>
                <w:color w:val="auto"/>
                <w:sz w:val="20"/>
                <w:szCs w:val="20"/>
              </w:rPr>
              <w:t>Kędzierzyn-Koźle, Al. Jana Pawła II</w:t>
            </w:r>
          </w:p>
        </w:tc>
        <w:tc>
          <w:tcPr>
            <w:tcW w:w="2084" w:type="dxa"/>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757/446/91**</w:t>
            </w:r>
          </w:p>
        </w:tc>
        <w:tc>
          <w:tcPr>
            <w:tcW w:w="134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65,6</w:t>
            </w:r>
          </w:p>
        </w:tc>
        <w:tc>
          <w:tcPr>
            <w:tcW w:w="95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56,8</w:t>
            </w:r>
          </w:p>
        </w:tc>
        <w:tc>
          <w:tcPr>
            <w:tcW w:w="1550" w:type="dxa"/>
            <w:shd w:val="clear" w:color="auto" w:fill="auto"/>
            <w:vAlign w:val="center"/>
          </w:tcPr>
          <w:p w:rsidR="00D04DB1" w:rsidRPr="00751E34" w:rsidRDefault="00D04DB1" w:rsidP="002367C9">
            <w:pPr>
              <w:autoSpaceDE w:val="0"/>
              <w:autoSpaceDN w:val="0"/>
              <w:adjustRightInd w:val="0"/>
              <w:spacing w:before="40" w:after="40"/>
              <w:jc w:val="center"/>
              <w:rPr>
                <w:rFonts w:ascii="Arial" w:hAnsi="Arial" w:cs="Arial"/>
                <w:sz w:val="20"/>
              </w:rPr>
            </w:pPr>
            <w:r w:rsidRPr="00751E34">
              <w:rPr>
                <w:rFonts w:ascii="Arial" w:hAnsi="Arial" w:cs="Arial"/>
                <w:sz w:val="20"/>
              </w:rPr>
              <w:t>68/59</w:t>
            </w:r>
          </w:p>
        </w:tc>
        <w:tc>
          <w:tcPr>
            <w:tcW w:w="857" w:type="dxa"/>
            <w:vAlign w:val="center"/>
          </w:tcPr>
          <w:p w:rsidR="00D04DB1" w:rsidRPr="00751E34" w:rsidRDefault="00D04DB1" w:rsidP="002367C9">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c>
          <w:tcPr>
            <w:tcW w:w="819" w:type="dxa"/>
            <w:vAlign w:val="center"/>
          </w:tcPr>
          <w:p w:rsidR="00D04DB1" w:rsidRPr="00751E34" w:rsidRDefault="00D04DB1" w:rsidP="002367C9">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r>
    </w:tbl>
    <w:p w:rsidR="00D04DB1" w:rsidRPr="00D04DB1" w:rsidRDefault="00D04DB1" w:rsidP="00406663">
      <w:pPr>
        <w:pStyle w:val="Akapitzlist"/>
        <w:numPr>
          <w:ilvl w:val="0"/>
          <w:numId w:val="36"/>
        </w:numPr>
        <w:autoSpaceDE w:val="0"/>
        <w:autoSpaceDN w:val="0"/>
        <w:adjustRightInd w:val="0"/>
        <w:rPr>
          <w:rFonts w:ascii="Arial" w:hAnsi="Arial" w:cs="Arial"/>
          <w:bCs/>
          <w:i/>
          <w:sz w:val="18"/>
          <w:szCs w:val="18"/>
        </w:rPr>
      </w:pPr>
      <w:r w:rsidRPr="00D04DB1">
        <w:rPr>
          <w:rFonts w:ascii="Arial" w:hAnsi="Arial" w:cs="Arial"/>
          <w:bCs/>
          <w:i/>
          <w:sz w:val="18"/>
          <w:szCs w:val="18"/>
        </w:rPr>
        <w:t>Źródło: Ocena stanu akustycznego środowiska na podstawie wyników pomiarów monitoringowych hałasu drogowego  w województwie opolskim, WIOŚ Opole 2013</w:t>
      </w:r>
    </w:p>
    <w:p w:rsidR="00D3333B" w:rsidRPr="00D04DB1" w:rsidRDefault="00C73892" w:rsidP="00ED2C56">
      <w:pPr>
        <w:pStyle w:val="Nagwek2"/>
        <w:rPr>
          <w:i w:val="0"/>
        </w:rPr>
      </w:pPr>
      <w:bookmarkStart w:id="235" w:name="_Toc466375412"/>
      <w:r w:rsidRPr="00D04DB1">
        <w:rPr>
          <w:i w:val="0"/>
        </w:rPr>
        <w:t>7</w:t>
      </w:r>
      <w:r w:rsidR="009A6BE7" w:rsidRPr="00D04DB1">
        <w:rPr>
          <w:i w:val="0"/>
        </w:rPr>
        <w:t>.4. PROMIENIOWANIE NIEJONIZUJĄCE</w:t>
      </w:r>
      <w:bookmarkEnd w:id="227"/>
      <w:bookmarkEnd w:id="228"/>
      <w:bookmarkEnd w:id="229"/>
      <w:bookmarkEnd w:id="230"/>
      <w:bookmarkEnd w:id="235"/>
    </w:p>
    <w:p w:rsidR="006D5A2B" w:rsidRPr="00D04DB1" w:rsidRDefault="006D5A2B" w:rsidP="006D5A2B">
      <w:pPr>
        <w:autoSpaceDE w:val="0"/>
        <w:autoSpaceDN w:val="0"/>
        <w:adjustRightInd w:val="0"/>
        <w:jc w:val="both"/>
        <w:rPr>
          <w:rFonts w:ascii="Arial" w:hAnsi="Arial" w:cs="Arial"/>
          <w:sz w:val="22"/>
          <w:szCs w:val="22"/>
        </w:rPr>
      </w:pPr>
      <w:bookmarkStart w:id="236" w:name="_Toc397420640"/>
      <w:bookmarkStart w:id="237" w:name="_Toc397422111"/>
      <w:bookmarkStart w:id="238" w:name="_Toc426454852"/>
      <w:bookmarkStart w:id="239" w:name="_Toc433883548"/>
      <w:r w:rsidRPr="00D04DB1">
        <w:rPr>
          <w:rFonts w:ascii="Arial" w:hAnsi="Arial" w:cs="Arial"/>
          <w:sz w:val="22"/>
          <w:szCs w:val="22"/>
        </w:rPr>
        <w:t xml:space="preserve">Podstawowym aktem prawnym regulującym zasady ochrony środowiska przed polami  elektromagnetycznymi jest </w:t>
      </w:r>
      <w:r w:rsidR="00F2509D" w:rsidRPr="00C867E0">
        <w:rPr>
          <w:rFonts w:ascii="Arial" w:hAnsi="Arial" w:cs="Arial"/>
          <w:iCs/>
          <w:sz w:val="22"/>
          <w:szCs w:val="22"/>
        </w:rPr>
        <w:t>ustaw</w:t>
      </w:r>
      <w:r w:rsidR="00F2509D">
        <w:rPr>
          <w:rFonts w:cs="Arial"/>
          <w:iCs/>
        </w:rPr>
        <w:t>a</w:t>
      </w:r>
      <w:r w:rsidR="00F2509D">
        <w:rPr>
          <w:rFonts w:ascii="Arial" w:hAnsi="Arial" w:cs="Arial"/>
          <w:i/>
          <w:iCs/>
          <w:sz w:val="22"/>
          <w:szCs w:val="22"/>
        </w:rPr>
        <w:t xml:space="preserve"> </w:t>
      </w:r>
      <w:r w:rsidR="00F2509D" w:rsidRPr="00C867E0">
        <w:rPr>
          <w:rFonts w:ascii="Arial" w:hAnsi="Arial" w:cs="Arial"/>
          <w:iCs/>
          <w:sz w:val="22"/>
          <w:szCs w:val="22"/>
        </w:rPr>
        <w:t>z dnia 27 kwietnia 2001 roku</w:t>
      </w:r>
      <w:r w:rsidR="00F2509D" w:rsidRPr="00751E34">
        <w:rPr>
          <w:rFonts w:ascii="Arial" w:hAnsi="Arial" w:cs="Arial"/>
          <w:i/>
          <w:iCs/>
          <w:sz w:val="22"/>
          <w:szCs w:val="22"/>
        </w:rPr>
        <w:t xml:space="preserve"> Prawo ochrony środowiska </w:t>
      </w:r>
      <w:r w:rsidR="00F2509D" w:rsidRPr="00751E34">
        <w:rPr>
          <w:rFonts w:ascii="Arial" w:hAnsi="Arial" w:cs="Arial"/>
          <w:iCs/>
          <w:sz w:val="22"/>
          <w:szCs w:val="22"/>
        </w:rPr>
        <w:t>(</w:t>
      </w:r>
      <w:r w:rsidR="00F2509D" w:rsidRPr="00751E34">
        <w:rPr>
          <w:rFonts w:ascii="Arial" w:hAnsi="Arial" w:cs="Arial"/>
          <w:bCs/>
          <w:sz w:val="22"/>
          <w:szCs w:val="22"/>
        </w:rPr>
        <w:t>Dz.U. 201</w:t>
      </w:r>
      <w:r w:rsidR="00F2509D">
        <w:rPr>
          <w:rFonts w:ascii="Arial" w:hAnsi="Arial" w:cs="Arial"/>
          <w:bCs/>
          <w:sz w:val="22"/>
          <w:szCs w:val="22"/>
        </w:rPr>
        <w:t>7</w:t>
      </w:r>
      <w:r w:rsidR="00F2509D" w:rsidRPr="00751E34">
        <w:rPr>
          <w:rFonts w:ascii="Arial" w:hAnsi="Arial" w:cs="Arial"/>
          <w:bCs/>
          <w:sz w:val="22"/>
          <w:szCs w:val="22"/>
        </w:rPr>
        <w:t xml:space="preserve"> poz. </w:t>
      </w:r>
      <w:r w:rsidR="00F2509D">
        <w:rPr>
          <w:rFonts w:ascii="Arial" w:hAnsi="Arial" w:cs="Arial"/>
          <w:bCs/>
          <w:sz w:val="22"/>
          <w:szCs w:val="22"/>
        </w:rPr>
        <w:t>519 – tekst jednolity</w:t>
      </w:r>
      <w:r w:rsidR="00F2509D" w:rsidRPr="00751E34">
        <w:rPr>
          <w:rFonts w:ascii="Arial" w:hAnsi="Arial" w:cs="Arial"/>
          <w:bCs/>
          <w:sz w:val="22"/>
          <w:szCs w:val="22"/>
        </w:rPr>
        <w:t xml:space="preserve"> ze</w:t>
      </w:r>
      <w:r w:rsidR="00F2509D">
        <w:rPr>
          <w:rFonts w:cs="Arial"/>
          <w:bCs/>
        </w:rPr>
        <w:t xml:space="preserve"> </w:t>
      </w:r>
      <w:r w:rsidR="00F2509D" w:rsidRPr="00F2509D">
        <w:rPr>
          <w:rFonts w:ascii="Arial" w:hAnsi="Arial" w:cs="Arial"/>
          <w:bCs/>
          <w:sz w:val="22"/>
          <w:szCs w:val="22"/>
        </w:rPr>
        <w:t>zm.)</w:t>
      </w:r>
      <w:r w:rsidR="00F2509D" w:rsidRPr="00F2509D">
        <w:rPr>
          <w:rFonts w:ascii="Arial" w:hAnsi="Arial" w:cs="Arial"/>
          <w:sz w:val="22"/>
          <w:szCs w:val="22"/>
        </w:rPr>
        <w:t>,</w:t>
      </w:r>
      <w:r w:rsidR="00F2509D" w:rsidRPr="00751E34">
        <w:t xml:space="preserve"> </w:t>
      </w:r>
      <w:r w:rsidRPr="00D04DB1">
        <w:rPr>
          <w:rFonts w:ascii="Arial" w:hAnsi="Arial" w:cs="Arial"/>
          <w:sz w:val="22"/>
          <w:szCs w:val="22"/>
        </w:rPr>
        <w:t xml:space="preserve">– dział VI Ochrona przed polami elektromagnetycznymi. Ochrona przed polami polega na zapewnieniu jak najlepszego stanu środowiska poprzez: </w:t>
      </w:r>
    </w:p>
    <w:p w:rsidR="006D5A2B" w:rsidRPr="00D04DB1" w:rsidRDefault="006D5A2B" w:rsidP="00406663">
      <w:pPr>
        <w:numPr>
          <w:ilvl w:val="0"/>
          <w:numId w:val="28"/>
        </w:numPr>
        <w:autoSpaceDE w:val="0"/>
        <w:autoSpaceDN w:val="0"/>
        <w:adjustRightInd w:val="0"/>
        <w:jc w:val="both"/>
        <w:rPr>
          <w:rFonts w:ascii="Arial" w:hAnsi="Arial" w:cs="Arial"/>
          <w:sz w:val="22"/>
          <w:szCs w:val="22"/>
        </w:rPr>
      </w:pPr>
      <w:r w:rsidRPr="00D04DB1">
        <w:rPr>
          <w:rFonts w:ascii="Arial" w:hAnsi="Arial" w:cs="Arial"/>
          <w:sz w:val="22"/>
          <w:szCs w:val="22"/>
        </w:rPr>
        <w:t>utrzymanie poziomów pól elektromagnetycznych poniżej dopuszczalnych lub co najmniej na tych poziomach</w:t>
      </w:r>
    </w:p>
    <w:p w:rsidR="006D5A2B" w:rsidRPr="00D04DB1" w:rsidRDefault="006D5A2B" w:rsidP="00406663">
      <w:pPr>
        <w:numPr>
          <w:ilvl w:val="0"/>
          <w:numId w:val="28"/>
        </w:numPr>
        <w:autoSpaceDE w:val="0"/>
        <w:autoSpaceDN w:val="0"/>
        <w:adjustRightInd w:val="0"/>
        <w:jc w:val="both"/>
        <w:rPr>
          <w:rFonts w:ascii="Arial" w:hAnsi="Arial" w:cs="Arial"/>
          <w:sz w:val="22"/>
          <w:szCs w:val="22"/>
        </w:rPr>
      </w:pPr>
      <w:r w:rsidRPr="00D04DB1">
        <w:rPr>
          <w:rFonts w:ascii="Arial" w:hAnsi="Arial" w:cs="Arial"/>
          <w:sz w:val="22"/>
          <w:szCs w:val="22"/>
        </w:rPr>
        <w:t>zmniejszanie poziomów pól elektromagnetycznych co najmniej do dopuszczalnych, gdy nie są one dotrzymane.</w:t>
      </w:r>
    </w:p>
    <w:p w:rsidR="00D3333B" w:rsidRPr="00D04DB1" w:rsidRDefault="00C73892" w:rsidP="00E830C1">
      <w:pPr>
        <w:pStyle w:val="Nagwek2"/>
        <w:rPr>
          <w:i w:val="0"/>
        </w:rPr>
      </w:pPr>
      <w:bookmarkStart w:id="240" w:name="_Toc466375413"/>
      <w:r w:rsidRPr="00D04DB1">
        <w:rPr>
          <w:i w:val="0"/>
        </w:rPr>
        <w:t>7</w:t>
      </w:r>
      <w:r w:rsidR="009A6BE7" w:rsidRPr="00D04DB1">
        <w:rPr>
          <w:i w:val="0"/>
        </w:rPr>
        <w:t>.5. ZASOBY PRZYRODNICZE</w:t>
      </w:r>
      <w:bookmarkEnd w:id="236"/>
      <w:bookmarkEnd w:id="237"/>
      <w:bookmarkEnd w:id="238"/>
      <w:bookmarkEnd w:id="239"/>
      <w:bookmarkEnd w:id="240"/>
    </w:p>
    <w:p w:rsidR="00D04DB1" w:rsidRPr="00751E34" w:rsidRDefault="00D04DB1" w:rsidP="00D04DB1">
      <w:pPr>
        <w:spacing w:before="240"/>
        <w:rPr>
          <w:rFonts w:ascii="Arial" w:hAnsi="Arial" w:cs="Arial"/>
          <w:sz w:val="22"/>
          <w:szCs w:val="22"/>
          <w:u w:val="single"/>
        </w:rPr>
      </w:pPr>
      <w:r w:rsidRPr="00751E34">
        <w:rPr>
          <w:rFonts w:ascii="Arial" w:hAnsi="Arial" w:cs="Arial"/>
          <w:sz w:val="22"/>
          <w:szCs w:val="22"/>
          <w:u w:val="single"/>
        </w:rPr>
        <w:t>Na terenie Gminy Kędzierzyn-Koźle ustanowiono następujące formy ochrony przyrody:</w:t>
      </w:r>
    </w:p>
    <w:p w:rsidR="00D04DB1" w:rsidRPr="00751E34" w:rsidRDefault="00D04DB1" w:rsidP="00406663">
      <w:pPr>
        <w:numPr>
          <w:ilvl w:val="0"/>
          <w:numId w:val="38"/>
        </w:numPr>
        <w:spacing w:before="20" w:after="20"/>
        <w:ind w:left="567"/>
        <w:rPr>
          <w:rFonts w:ascii="Arial" w:hAnsi="Arial" w:cs="Arial"/>
          <w:sz w:val="22"/>
          <w:szCs w:val="22"/>
        </w:rPr>
      </w:pPr>
      <w:r w:rsidRPr="00751E34">
        <w:rPr>
          <w:rFonts w:ascii="Arial" w:hAnsi="Arial" w:cs="Arial"/>
          <w:sz w:val="22"/>
          <w:szCs w:val="22"/>
        </w:rPr>
        <w:t>Użytki ekologiczne</w:t>
      </w:r>
    </w:p>
    <w:p w:rsidR="00D04DB1" w:rsidRPr="00751E34" w:rsidRDefault="00D04DB1"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Oczko za składnicą.</w:t>
      </w:r>
    </w:p>
    <w:p w:rsidR="00D04DB1" w:rsidRPr="00751E34" w:rsidRDefault="00D04DB1"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 xml:space="preserve">Ostojnik, </w:t>
      </w:r>
    </w:p>
    <w:p w:rsidR="00D04DB1" w:rsidRPr="00751E34" w:rsidRDefault="00D04DB1"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Kaczy Dół,</w:t>
      </w:r>
    </w:p>
    <w:p w:rsidR="00D04DB1" w:rsidRPr="00751E34" w:rsidRDefault="00D04DB1" w:rsidP="00406663">
      <w:pPr>
        <w:numPr>
          <w:ilvl w:val="0"/>
          <w:numId w:val="39"/>
        </w:numPr>
        <w:spacing w:before="20" w:after="20"/>
        <w:ind w:left="851" w:hanging="290"/>
        <w:rPr>
          <w:rFonts w:ascii="Arial" w:hAnsi="Arial" w:cs="Arial"/>
          <w:sz w:val="22"/>
          <w:szCs w:val="22"/>
        </w:rPr>
      </w:pPr>
      <w:r w:rsidRPr="00751E34">
        <w:rPr>
          <w:rFonts w:ascii="Arial" w:hAnsi="Arial" w:cs="Arial"/>
          <w:sz w:val="22"/>
          <w:szCs w:val="22"/>
        </w:rPr>
        <w:t>Żabi Dół,</w:t>
      </w:r>
    </w:p>
    <w:p w:rsidR="00D04DB1" w:rsidRPr="00751E34" w:rsidRDefault="00D04DB1" w:rsidP="00406663">
      <w:pPr>
        <w:numPr>
          <w:ilvl w:val="0"/>
          <w:numId w:val="38"/>
        </w:numPr>
        <w:autoSpaceDE w:val="0"/>
        <w:autoSpaceDN w:val="0"/>
        <w:adjustRightInd w:val="0"/>
        <w:spacing w:before="20" w:after="20"/>
        <w:ind w:left="567"/>
        <w:jc w:val="both"/>
        <w:rPr>
          <w:rFonts w:ascii="Arial" w:hAnsi="Arial" w:cs="Arial"/>
          <w:b/>
          <w:i/>
          <w:sz w:val="22"/>
          <w:szCs w:val="22"/>
          <w:u w:val="single"/>
        </w:rPr>
      </w:pPr>
      <w:r w:rsidRPr="00751E34">
        <w:rPr>
          <w:rFonts w:ascii="Arial" w:hAnsi="Arial" w:cs="Arial"/>
          <w:sz w:val="22"/>
          <w:szCs w:val="22"/>
        </w:rPr>
        <w:t>Pomniki przyrody.</w:t>
      </w:r>
      <w:r w:rsidRPr="00751E34">
        <w:t xml:space="preserve"> </w:t>
      </w:r>
    </w:p>
    <w:p w:rsidR="003E4FF2" w:rsidRDefault="003E4FF2" w:rsidP="003E4FF2">
      <w:pPr>
        <w:jc w:val="both"/>
        <w:rPr>
          <w:rFonts w:ascii="Arial" w:hAnsi="Arial" w:cs="Arial"/>
          <w:color w:val="FF0000"/>
          <w:sz w:val="22"/>
          <w:szCs w:val="22"/>
        </w:rPr>
      </w:pPr>
    </w:p>
    <w:p w:rsidR="006B68AB" w:rsidRPr="006B68AB" w:rsidRDefault="006B68AB" w:rsidP="006B68AB">
      <w:pPr>
        <w:autoSpaceDE w:val="0"/>
        <w:autoSpaceDN w:val="0"/>
        <w:adjustRightInd w:val="0"/>
        <w:jc w:val="both"/>
        <w:rPr>
          <w:rFonts w:ascii="Arial" w:hAnsi="Arial" w:cs="Arial"/>
          <w:sz w:val="22"/>
          <w:szCs w:val="22"/>
        </w:rPr>
      </w:pPr>
      <w:r w:rsidRPr="006B68AB">
        <w:rPr>
          <w:rFonts w:ascii="Arial" w:hAnsi="Arial" w:cs="Arial"/>
          <w:sz w:val="22"/>
          <w:szCs w:val="22"/>
        </w:rPr>
        <w:t xml:space="preserve">O bogactwie </w:t>
      </w:r>
      <w:r>
        <w:rPr>
          <w:rFonts w:ascii="Arial" w:hAnsi="Arial" w:cs="Arial"/>
          <w:sz w:val="22"/>
          <w:szCs w:val="22"/>
        </w:rPr>
        <w:t>ś</w:t>
      </w:r>
      <w:r w:rsidRPr="006B68AB">
        <w:rPr>
          <w:rFonts w:ascii="Arial" w:hAnsi="Arial" w:cs="Arial"/>
          <w:sz w:val="22"/>
          <w:szCs w:val="22"/>
        </w:rPr>
        <w:t>rodowisk l</w:t>
      </w:r>
      <w:r>
        <w:rPr>
          <w:rFonts w:ascii="Arial" w:hAnsi="Arial" w:cs="Arial"/>
          <w:sz w:val="22"/>
          <w:szCs w:val="22"/>
        </w:rPr>
        <w:t>ą</w:t>
      </w:r>
      <w:r w:rsidRPr="006B68AB">
        <w:rPr>
          <w:rFonts w:ascii="Arial" w:hAnsi="Arial" w:cs="Arial"/>
          <w:sz w:val="22"/>
          <w:szCs w:val="22"/>
        </w:rPr>
        <w:t>dowych i wodnych K</w:t>
      </w:r>
      <w:r>
        <w:rPr>
          <w:rFonts w:ascii="Arial" w:hAnsi="Arial" w:cs="Arial"/>
          <w:sz w:val="22"/>
          <w:szCs w:val="22"/>
        </w:rPr>
        <w:t>ę</w:t>
      </w:r>
      <w:r w:rsidRPr="006B68AB">
        <w:rPr>
          <w:rFonts w:ascii="Arial" w:hAnsi="Arial" w:cs="Arial"/>
          <w:sz w:val="22"/>
          <w:szCs w:val="22"/>
        </w:rPr>
        <w:t>dzierzyna-Ko</w:t>
      </w:r>
      <w:r>
        <w:rPr>
          <w:rFonts w:ascii="Arial" w:hAnsi="Arial" w:cs="Arial"/>
          <w:sz w:val="22"/>
          <w:szCs w:val="22"/>
        </w:rPr>
        <w:t>ź</w:t>
      </w:r>
      <w:r w:rsidRPr="006B68AB">
        <w:rPr>
          <w:rFonts w:ascii="Arial" w:hAnsi="Arial" w:cs="Arial"/>
          <w:sz w:val="22"/>
          <w:szCs w:val="22"/>
        </w:rPr>
        <w:t>la stanowi przeszło 400 gatunków</w:t>
      </w:r>
      <w:r>
        <w:rPr>
          <w:rFonts w:ascii="Arial" w:hAnsi="Arial" w:cs="Arial"/>
          <w:sz w:val="22"/>
          <w:szCs w:val="22"/>
        </w:rPr>
        <w:t xml:space="preserve"> </w:t>
      </w:r>
      <w:r w:rsidRPr="006B68AB">
        <w:rPr>
          <w:rFonts w:ascii="Arial" w:hAnsi="Arial" w:cs="Arial"/>
          <w:sz w:val="22"/>
          <w:szCs w:val="22"/>
        </w:rPr>
        <w:t>ro</w:t>
      </w:r>
      <w:r>
        <w:rPr>
          <w:rFonts w:ascii="Arial" w:hAnsi="Arial" w:cs="Arial"/>
          <w:sz w:val="22"/>
          <w:szCs w:val="22"/>
        </w:rPr>
        <w:t>ś</w:t>
      </w:r>
      <w:r w:rsidRPr="006B68AB">
        <w:rPr>
          <w:rFonts w:ascii="Arial" w:hAnsi="Arial" w:cs="Arial"/>
          <w:sz w:val="22"/>
          <w:szCs w:val="22"/>
        </w:rPr>
        <w:t>lin naczyniowych wyst</w:t>
      </w:r>
      <w:r>
        <w:rPr>
          <w:rFonts w:ascii="Arial" w:hAnsi="Arial" w:cs="Arial"/>
          <w:sz w:val="22"/>
          <w:szCs w:val="22"/>
        </w:rPr>
        <w:t>ę</w:t>
      </w:r>
      <w:r w:rsidRPr="006B68AB">
        <w:rPr>
          <w:rFonts w:ascii="Arial" w:hAnsi="Arial" w:cs="Arial"/>
          <w:sz w:val="22"/>
          <w:szCs w:val="22"/>
        </w:rPr>
        <w:t>puj</w:t>
      </w:r>
      <w:r>
        <w:rPr>
          <w:rFonts w:ascii="Arial" w:hAnsi="Arial" w:cs="Arial"/>
          <w:sz w:val="22"/>
          <w:szCs w:val="22"/>
        </w:rPr>
        <w:t>ą</w:t>
      </w:r>
      <w:r w:rsidRPr="006B68AB">
        <w:rPr>
          <w:rFonts w:ascii="Arial" w:hAnsi="Arial" w:cs="Arial"/>
          <w:sz w:val="22"/>
          <w:szCs w:val="22"/>
        </w:rPr>
        <w:t>cych w granicach miasta. Obok gatunków pospolitych,</w:t>
      </w:r>
      <w:r>
        <w:rPr>
          <w:rFonts w:ascii="Arial" w:hAnsi="Arial" w:cs="Arial"/>
          <w:sz w:val="22"/>
          <w:szCs w:val="22"/>
        </w:rPr>
        <w:t xml:space="preserve"> </w:t>
      </w:r>
      <w:r w:rsidRPr="006B68AB">
        <w:rPr>
          <w:rFonts w:ascii="Arial" w:hAnsi="Arial" w:cs="Arial"/>
          <w:sz w:val="22"/>
          <w:szCs w:val="22"/>
        </w:rPr>
        <w:t xml:space="preserve">takich jak drzewiaste: sosna, </w:t>
      </w:r>
      <w:r>
        <w:rPr>
          <w:rFonts w:ascii="Arial" w:hAnsi="Arial" w:cs="Arial"/>
          <w:sz w:val="22"/>
          <w:szCs w:val="22"/>
        </w:rPr>
        <w:t>ś</w:t>
      </w:r>
      <w:r w:rsidRPr="006B68AB">
        <w:rPr>
          <w:rFonts w:ascii="Arial" w:hAnsi="Arial" w:cs="Arial"/>
          <w:sz w:val="22"/>
          <w:szCs w:val="22"/>
        </w:rPr>
        <w:t>wierk, modrzew, d</w:t>
      </w:r>
      <w:r>
        <w:rPr>
          <w:rFonts w:ascii="Arial" w:hAnsi="Arial" w:cs="Arial"/>
          <w:sz w:val="22"/>
          <w:szCs w:val="22"/>
        </w:rPr>
        <w:t>ą</w:t>
      </w:r>
      <w:r w:rsidRPr="006B68AB">
        <w:rPr>
          <w:rFonts w:ascii="Arial" w:hAnsi="Arial" w:cs="Arial"/>
          <w:sz w:val="22"/>
          <w:szCs w:val="22"/>
        </w:rPr>
        <w:t>b (szypułkowy i czerwony), lipa, klon</w:t>
      </w:r>
      <w:r>
        <w:rPr>
          <w:rFonts w:ascii="Arial" w:hAnsi="Arial" w:cs="Arial"/>
          <w:sz w:val="22"/>
          <w:szCs w:val="22"/>
        </w:rPr>
        <w:t xml:space="preserve"> </w:t>
      </w:r>
      <w:r w:rsidRPr="006B68AB">
        <w:rPr>
          <w:rFonts w:ascii="Arial" w:hAnsi="Arial" w:cs="Arial"/>
          <w:sz w:val="22"/>
          <w:szCs w:val="22"/>
        </w:rPr>
        <w:t>(zwyczajny i jawor), jesion, olcha, topola (czarna i osika), wierzba (ró</w:t>
      </w:r>
      <w:r>
        <w:rPr>
          <w:rFonts w:ascii="Arial" w:hAnsi="Arial" w:cs="Arial"/>
          <w:sz w:val="22"/>
          <w:szCs w:val="22"/>
        </w:rPr>
        <w:t>ż</w:t>
      </w:r>
      <w:r w:rsidRPr="006B68AB">
        <w:rPr>
          <w:rFonts w:ascii="Arial" w:hAnsi="Arial" w:cs="Arial"/>
          <w:sz w:val="22"/>
          <w:szCs w:val="22"/>
        </w:rPr>
        <w:t>ne gatunki), brzoza.</w:t>
      </w:r>
    </w:p>
    <w:p w:rsidR="006B68AB" w:rsidRPr="006B68AB" w:rsidRDefault="006B68AB" w:rsidP="006B68AB">
      <w:pPr>
        <w:autoSpaceDE w:val="0"/>
        <w:autoSpaceDN w:val="0"/>
        <w:adjustRightInd w:val="0"/>
        <w:jc w:val="both"/>
        <w:rPr>
          <w:rFonts w:ascii="Arial" w:hAnsi="Arial" w:cs="Arial"/>
          <w:sz w:val="22"/>
          <w:szCs w:val="22"/>
        </w:rPr>
      </w:pPr>
      <w:r w:rsidRPr="006B68AB">
        <w:rPr>
          <w:rFonts w:ascii="Arial" w:hAnsi="Arial" w:cs="Arial"/>
          <w:sz w:val="22"/>
          <w:szCs w:val="22"/>
        </w:rPr>
        <w:t>Wyst</w:t>
      </w:r>
      <w:r>
        <w:rPr>
          <w:rFonts w:ascii="Arial" w:hAnsi="Arial" w:cs="Arial"/>
          <w:sz w:val="22"/>
          <w:szCs w:val="22"/>
        </w:rPr>
        <w:t>ę</w:t>
      </w:r>
      <w:r w:rsidRPr="006B68AB">
        <w:rPr>
          <w:rFonts w:ascii="Arial" w:hAnsi="Arial" w:cs="Arial"/>
          <w:sz w:val="22"/>
          <w:szCs w:val="22"/>
        </w:rPr>
        <w:t>puj</w:t>
      </w:r>
      <w:r>
        <w:rPr>
          <w:rFonts w:ascii="Arial" w:hAnsi="Arial" w:cs="Arial"/>
          <w:sz w:val="22"/>
          <w:szCs w:val="22"/>
        </w:rPr>
        <w:t>ą</w:t>
      </w:r>
      <w:r w:rsidRPr="006B68AB">
        <w:rPr>
          <w:rFonts w:ascii="Arial" w:hAnsi="Arial" w:cs="Arial"/>
          <w:sz w:val="22"/>
          <w:szCs w:val="22"/>
        </w:rPr>
        <w:t xml:space="preserve"> krzewy i krzewinki: bez czarny, głóg, czeremcha, ró</w:t>
      </w:r>
      <w:r>
        <w:rPr>
          <w:rFonts w:ascii="Arial" w:hAnsi="Arial" w:cs="Arial"/>
          <w:sz w:val="22"/>
          <w:szCs w:val="22"/>
        </w:rPr>
        <w:t>ż</w:t>
      </w:r>
      <w:r w:rsidRPr="006B68AB">
        <w:rPr>
          <w:rFonts w:ascii="Arial" w:hAnsi="Arial" w:cs="Arial"/>
          <w:sz w:val="22"/>
          <w:szCs w:val="22"/>
        </w:rPr>
        <w:t>a, je</w:t>
      </w:r>
      <w:r>
        <w:rPr>
          <w:rFonts w:ascii="Arial" w:hAnsi="Arial" w:cs="Arial"/>
          <w:sz w:val="22"/>
          <w:szCs w:val="22"/>
        </w:rPr>
        <w:t>ż</w:t>
      </w:r>
      <w:r w:rsidRPr="006B68AB">
        <w:rPr>
          <w:rFonts w:ascii="Arial" w:hAnsi="Arial" w:cs="Arial"/>
          <w:sz w:val="22"/>
          <w:szCs w:val="22"/>
        </w:rPr>
        <w:t>yna, borówka, jemioła.</w:t>
      </w:r>
    </w:p>
    <w:p w:rsidR="006B68AB" w:rsidRDefault="006B68AB" w:rsidP="006B68AB">
      <w:pPr>
        <w:autoSpaceDE w:val="0"/>
        <w:autoSpaceDN w:val="0"/>
        <w:adjustRightInd w:val="0"/>
        <w:jc w:val="both"/>
        <w:rPr>
          <w:rFonts w:ascii="Arial" w:hAnsi="Arial" w:cs="Arial"/>
          <w:sz w:val="22"/>
          <w:szCs w:val="22"/>
        </w:rPr>
      </w:pPr>
      <w:r w:rsidRPr="006B68AB">
        <w:rPr>
          <w:rFonts w:ascii="Arial" w:hAnsi="Arial" w:cs="Arial"/>
          <w:sz w:val="22"/>
          <w:szCs w:val="22"/>
        </w:rPr>
        <w:lastRenderedPageBreak/>
        <w:t>Zielne: trawy, turzyce, sity, je</w:t>
      </w:r>
      <w:r>
        <w:rPr>
          <w:rFonts w:ascii="Arial" w:hAnsi="Arial" w:cs="Arial"/>
          <w:sz w:val="22"/>
          <w:szCs w:val="22"/>
        </w:rPr>
        <w:t>ż</w:t>
      </w:r>
      <w:r w:rsidRPr="006B68AB">
        <w:rPr>
          <w:rFonts w:ascii="Arial" w:hAnsi="Arial" w:cs="Arial"/>
          <w:sz w:val="22"/>
          <w:szCs w:val="22"/>
        </w:rPr>
        <w:t>ogłówki w tym tworz</w:t>
      </w:r>
      <w:r>
        <w:rPr>
          <w:rFonts w:ascii="Arial" w:hAnsi="Arial" w:cs="Arial"/>
          <w:sz w:val="22"/>
          <w:szCs w:val="22"/>
        </w:rPr>
        <w:t>ą</w:t>
      </w:r>
      <w:r w:rsidRPr="006B68AB">
        <w:rPr>
          <w:rFonts w:ascii="Arial" w:hAnsi="Arial" w:cs="Arial"/>
          <w:sz w:val="22"/>
          <w:szCs w:val="22"/>
        </w:rPr>
        <w:t>ce szuwar trzciny, tatarak i pałki, bylica,</w:t>
      </w:r>
      <w:r>
        <w:rPr>
          <w:rFonts w:ascii="Arial" w:hAnsi="Arial" w:cs="Arial"/>
          <w:sz w:val="22"/>
          <w:szCs w:val="22"/>
        </w:rPr>
        <w:t xml:space="preserve"> </w:t>
      </w:r>
      <w:r w:rsidRPr="006B68AB">
        <w:rPr>
          <w:rFonts w:ascii="Arial" w:hAnsi="Arial" w:cs="Arial"/>
          <w:sz w:val="22"/>
          <w:szCs w:val="22"/>
        </w:rPr>
        <w:t>komosa, krwawnik, nawło</w:t>
      </w:r>
      <w:r>
        <w:rPr>
          <w:rFonts w:ascii="Arial" w:hAnsi="Arial" w:cs="Arial"/>
          <w:sz w:val="22"/>
          <w:szCs w:val="22"/>
        </w:rPr>
        <w:t>ć</w:t>
      </w:r>
      <w:r w:rsidRPr="006B68AB">
        <w:rPr>
          <w:rFonts w:ascii="Arial" w:hAnsi="Arial" w:cs="Arial"/>
          <w:sz w:val="22"/>
          <w:szCs w:val="22"/>
        </w:rPr>
        <w:t>, starzec, jasnota, rdest, czosnek niedźwiedzi, paproć.</w:t>
      </w:r>
    </w:p>
    <w:p w:rsidR="00CE69CF" w:rsidRPr="00CE69CF" w:rsidRDefault="00CE69CF" w:rsidP="00CE69CF">
      <w:pPr>
        <w:autoSpaceDE w:val="0"/>
        <w:autoSpaceDN w:val="0"/>
        <w:adjustRightInd w:val="0"/>
        <w:jc w:val="both"/>
        <w:rPr>
          <w:rFonts w:ascii="Arial" w:hAnsi="Arial" w:cs="Arial"/>
          <w:sz w:val="22"/>
          <w:szCs w:val="22"/>
        </w:rPr>
      </w:pPr>
      <w:r w:rsidRPr="00CE69CF">
        <w:rPr>
          <w:rFonts w:ascii="Arial" w:hAnsi="Arial" w:cs="Arial"/>
          <w:sz w:val="22"/>
          <w:szCs w:val="22"/>
        </w:rPr>
        <w:t>Świat zwierząt miasta jest równie bogaty jak jego szata roślinna. Występują tutaj gatunki całego</w:t>
      </w:r>
      <w:r>
        <w:rPr>
          <w:rFonts w:ascii="Arial" w:hAnsi="Arial" w:cs="Arial"/>
          <w:sz w:val="22"/>
          <w:szCs w:val="22"/>
        </w:rPr>
        <w:t xml:space="preserve"> </w:t>
      </w:r>
      <w:r w:rsidRPr="00CE69CF">
        <w:rPr>
          <w:rFonts w:ascii="Arial" w:hAnsi="Arial" w:cs="Arial"/>
          <w:sz w:val="22"/>
          <w:szCs w:val="22"/>
        </w:rPr>
        <w:t>spektrum siedlisk: mieszkańcy terenów rolniczych, ł</w:t>
      </w:r>
      <w:r w:rsidR="00240C55">
        <w:rPr>
          <w:rFonts w:ascii="Arial" w:hAnsi="Arial" w:cs="Arial"/>
          <w:sz w:val="22"/>
          <w:szCs w:val="22"/>
        </w:rPr>
        <w:t>ą</w:t>
      </w:r>
      <w:r w:rsidRPr="00CE69CF">
        <w:rPr>
          <w:rFonts w:ascii="Arial" w:hAnsi="Arial" w:cs="Arial"/>
          <w:sz w:val="22"/>
          <w:szCs w:val="22"/>
        </w:rPr>
        <w:t>k, lasów, parków, dolin rzecznych,</w:t>
      </w:r>
      <w:r>
        <w:rPr>
          <w:rFonts w:ascii="Arial" w:hAnsi="Arial" w:cs="Arial"/>
          <w:sz w:val="22"/>
          <w:szCs w:val="22"/>
        </w:rPr>
        <w:t xml:space="preserve"> </w:t>
      </w:r>
      <w:r w:rsidRPr="00CE69CF">
        <w:rPr>
          <w:rFonts w:ascii="Arial" w:hAnsi="Arial" w:cs="Arial"/>
          <w:sz w:val="22"/>
          <w:szCs w:val="22"/>
        </w:rPr>
        <w:t>zbiorników wodnych i turzycowisk. Jak na tereny miejskie szczególnie interesująca jest fauna</w:t>
      </w:r>
      <w:r>
        <w:rPr>
          <w:rFonts w:ascii="Arial" w:hAnsi="Arial" w:cs="Arial"/>
          <w:sz w:val="22"/>
          <w:szCs w:val="22"/>
        </w:rPr>
        <w:t xml:space="preserve"> </w:t>
      </w:r>
      <w:r w:rsidRPr="00CE69CF">
        <w:rPr>
          <w:rFonts w:ascii="Arial" w:hAnsi="Arial" w:cs="Arial"/>
          <w:sz w:val="22"/>
          <w:szCs w:val="22"/>
        </w:rPr>
        <w:t>związana z</w:t>
      </w:r>
      <w:r>
        <w:rPr>
          <w:rFonts w:ascii="Arial" w:hAnsi="Arial" w:cs="Arial"/>
          <w:sz w:val="22"/>
          <w:szCs w:val="22"/>
        </w:rPr>
        <w:t> </w:t>
      </w:r>
      <w:r w:rsidRPr="00CE69CF">
        <w:rPr>
          <w:rFonts w:ascii="Arial" w:hAnsi="Arial" w:cs="Arial"/>
          <w:sz w:val="22"/>
          <w:szCs w:val="22"/>
        </w:rPr>
        <w:t>wodami, np.: jętki i wa</w:t>
      </w:r>
      <w:r>
        <w:rPr>
          <w:rFonts w:ascii="Arial" w:hAnsi="Arial" w:cs="Arial"/>
          <w:sz w:val="22"/>
          <w:szCs w:val="22"/>
        </w:rPr>
        <w:t>ż</w:t>
      </w:r>
      <w:r w:rsidRPr="00CE69CF">
        <w:rPr>
          <w:rFonts w:ascii="Arial" w:hAnsi="Arial" w:cs="Arial"/>
          <w:sz w:val="22"/>
          <w:szCs w:val="22"/>
        </w:rPr>
        <w:t>ki (świtezianki, wa</w:t>
      </w:r>
      <w:r>
        <w:rPr>
          <w:rFonts w:ascii="Arial" w:hAnsi="Arial" w:cs="Arial"/>
          <w:sz w:val="22"/>
          <w:szCs w:val="22"/>
        </w:rPr>
        <w:t>ż</w:t>
      </w:r>
      <w:r w:rsidRPr="00CE69CF">
        <w:rPr>
          <w:rFonts w:ascii="Arial" w:hAnsi="Arial" w:cs="Arial"/>
          <w:sz w:val="22"/>
          <w:szCs w:val="22"/>
        </w:rPr>
        <w:t xml:space="preserve">ka </w:t>
      </w:r>
      <w:proofErr w:type="spellStart"/>
      <w:r w:rsidRPr="00CE69CF">
        <w:rPr>
          <w:rFonts w:ascii="Arial" w:hAnsi="Arial" w:cs="Arial"/>
          <w:sz w:val="22"/>
          <w:szCs w:val="22"/>
        </w:rPr>
        <w:t>płaskobrzucha</w:t>
      </w:r>
      <w:proofErr w:type="spellEnd"/>
      <w:r w:rsidRPr="00CE69CF">
        <w:rPr>
          <w:rFonts w:ascii="Arial" w:hAnsi="Arial" w:cs="Arial"/>
          <w:sz w:val="22"/>
          <w:szCs w:val="22"/>
        </w:rPr>
        <w:t xml:space="preserve">, </w:t>
      </w:r>
      <w:r>
        <w:rPr>
          <w:rFonts w:ascii="Arial" w:hAnsi="Arial" w:cs="Arial"/>
          <w:sz w:val="22"/>
          <w:szCs w:val="22"/>
        </w:rPr>
        <w:t>ż</w:t>
      </w:r>
      <w:r w:rsidRPr="00CE69CF">
        <w:rPr>
          <w:rFonts w:ascii="Arial" w:hAnsi="Arial" w:cs="Arial"/>
          <w:sz w:val="22"/>
          <w:szCs w:val="22"/>
        </w:rPr>
        <w:t>agnice), nartniki,</w:t>
      </w:r>
      <w:r>
        <w:rPr>
          <w:rFonts w:ascii="Arial" w:hAnsi="Arial" w:cs="Arial"/>
          <w:sz w:val="22"/>
          <w:szCs w:val="22"/>
        </w:rPr>
        <w:t xml:space="preserve"> </w:t>
      </w:r>
      <w:r w:rsidRPr="00CE69CF">
        <w:rPr>
          <w:rFonts w:ascii="Arial" w:hAnsi="Arial" w:cs="Arial"/>
          <w:sz w:val="22"/>
          <w:szCs w:val="22"/>
        </w:rPr>
        <w:t>pluskwiaki i chrząszcze wodne, a ponadto przedstawiciele wielu innych grup owadów lądowych.</w:t>
      </w:r>
    </w:p>
    <w:p w:rsidR="006B68AB" w:rsidRPr="00CE69CF" w:rsidRDefault="00240C55" w:rsidP="00CE69CF">
      <w:pPr>
        <w:autoSpaceDE w:val="0"/>
        <w:autoSpaceDN w:val="0"/>
        <w:adjustRightInd w:val="0"/>
        <w:jc w:val="both"/>
        <w:rPr>
          <w:rFonts w:ascii="Arial" w:hAnsi="Arial" w:cs="Arial"/>
          <w:sz w:val="22"/>
          <w:szCs w:val="22"/>
        </w:rPr>
      </w:pPr>
      <w:r>
        <w:rPr>
          <w:rFonts w:ascii="Arial" w:hAnsi="Arial" w:cs="Arial"/>
          <w:sz w:val="22"/>
          <w:szCs w:val="22"/>
        </w:rPr>
        <w:t>Płazy reprezentowane są przez: żaby róż</w:t>
      </w:r>
      <w:r w:rsidR="00CE69CF" w:rsidRPr="00CE69CF">
        <w:rPr>
          <w:rFonts w:ascii="Arial" w:hAnsi="Arial" w:cs="Arial"/>
          <w:sz w:val="22"/>
          <w:szCs w:val="22"/>
        </w:rPr>
        <w:t>nych gatunków (zielone i brunatne), kumaki nizinne,</w:t>
      </w:r>
      <w:r w:rsidR="00CE69CF">
        <w:rPr>
          <w:rFonts w:ascii="Arial" w:hAnsi="Arial" w:cs="Arial"/>
          <w:sz w:val="22"/>
          <w:szCs w:val="22"/>
        </w:rPr>
        <w:t xml:space="preserve"> </w:t>
      </w:r>
      <w:r w:rsidR="00CE69CF" w:rsidRPr="00CE69CF">
        <w:rPr>
          <w:rFonts w:ascii="Arial" w:hAnsi="Arial" w:cs="Arial"/>
          <w:sz w:val="22"/>
          <w:szCs w:val="22"/>
        </w:rPr>
        <w:t>ropuchę szar</w:t>
      </w:r>
      <w:r w:rsidR="00CE69CF">
        <w:rPr>
          <w:rFonts w:ascii="Arial" w:hAnsi="Arial" w:cs="Arial"/>
          <w:sz w:val="22"/>
          <w:szCs w:val="22"/>
        </w:rPr>
        <w:t>ą</w:t>
      </w:r>
      <w:r w:rsidR="00CE69CF" w:rsidRPr="00CE69CF">
        <w:rPr>
          <w:rFonts w:ascii="Arial" w:hAnsi="Arial" w:cs="Arial"/>
          <w:sz w:val="22"/>
          <w:szCs w:val="22"/>
        </w:rPr>
        <w:t>.</w:t>
      </w:r>
    </w:p>
    <w:p w:rsidR="00240C55" w:rsidRPr="00240C55" w:rsidRDefault="00240C55" w:rsidP="00240C55">
      <w:pPr>
        <w:autoSpaceDE w:val="0"/>
        <w:autoSpaceDN w:val="0"/>
        <w:adjustRightInd w:val="0"/>
        <w:jc w:val="both"/>
        <w:rPr>
          <w:rFonts w:ascii="Arial" w:hAnsi="Arial" w:cs="Arial"/>
          <w:sz w:val="22"/>
          <w:szCs w:val="22"/>
        </w:rPr>
      </w:pPr>
      <w:r w:rsidRPr="00240C55">
        <w:rPr>
          <w:rFonts w:ascii="Arial" w:hAnsi="Arial" w:cs="Arial"/>
          <w:sz w:val="22"/>
          <w:szCs w:val="22"/>
        </w:rPr>
        <w:t>Równie</w:t>
      </w:r>
      <w:r>
        <w:rPr>
          <w:rFonts w:ascii="Arial" w:hAnsi="Arial" w:cs="Arial"/>
          <w:sz w:val="22"/>
          <w:szCs w:val="22"/>
        </w:rPr>
        <w:t>ż</w:t>
      </w:r>
      <w:r w:rsidRPr="00240C55">
        <w:rPr>
          <w:rFonts w:ascii="Arial" w:hAnsi="Arial" w:cs="Arial"/>
          <w:sz w:val="22"/>
          <w:szCs w:val="22"/>
        </w:rPr>
        <w:t xml:space="preserve"> w</w:t>
      </w:r>
      <w:r>
        <w:rPr>
          <w:rFonts w:ascii="Arial" w:hAnsi="Arial" w:cs="Arial"/>
          <w:sz w:val="22"/>
          <w:szCs w:val="22"/>
        </w:rPr>
        <w:t>ś</w:t>
      </w:r>
      <w:r w:rsidRPr="00240C55">
        <w:rPr>
          <w:rFonts w:ascii="Arial" w:hAnsi="Arial" w:cs="Arial"/>
          <w:sz w:val="22"/>
          <w:szCs w:val="22"/>
        </w:rPr>
        <w:t>ród ptaków wyró</w:t>
      </w:r>
      <w:r>
        <w:rPr>
          <w:rFonts w:ascii="Arial" w:hAnsi="Arial" w:cs="Arial"/>
          <w:sz w:val="22"/>
          <w:szCs w:val="22"/>
        </w:rPr>
        <w:t>ż</w:t>
      </w:r>
      <w:r w:rsidRPr="00240C55">
        <w:rPr>
          <w:rFonts w:ascii="Arial" w:hAnsi="Arial" w:cs="Arial"/>
          <w:sz w:val="22"/>
          <w:szCs w:val="22"/>
        </w:rPr>
        <w:t>nia si</w:t>
      </w:r>
      <w:r>
        <w:rPr>
          <w:rFonts w:ascii="Arial" w:hAnsi="Arial" w:cs="Arial"/>
          <w:sz w:val="22"/>
          <w:szCs w:val="22"/>
        </w:rPr>
        <w:t>ę</w:t>
      </w:r>
      <w:r w:rsidRPr="00240C55">
        <w:rPr>
          <w:rFonts w:ascii="Arial" w:hAnsi="Arial" w:cs="Arial"/>
          <w:sz w:val="22"/>
          <w:szCs w:val="22"/>
        </w:rPr>
        <w:t xml:space="preserve"> grupa gatunków zwi</w:t>
      </w:r>
      <w:r>
        <w:rPr>
          <w:rFonts w:ascii="Arial" w:hAnsi="Arial" w:cs="Arial"/>
          <w:sz w:val="22"/>
          <w:szCs w:val="22"/>
        </w:rPr>
        <w:t>ą</w:t>
      </w:r>
      <w:r w:rsidRPr="00240C55">
        <w:rPr>
          <w:rFonts w:ascii="Arial" w:hAnsi="Arial" w:cs="Arial"/>
          <w:sz w:val="22"/>
          <w:szCs w:val="22"/>
        </w:rPr>
        <w:t>zanych z wod</w:t>
      </w:r>
      <w:r>
        <w:rPr>
          <w:rFonts w:ascii="Arial" w:hAnsi="Arial" w:cs="Arial"/>
          <w:sz w:val="22"/>
          <w:szCs w:val="22"/>
        </w:rPr>
        <w:t>ą</w:t>
      </w:r>
      <w:r w:rsidRPr="00240C55">
        <w:rPr>
          <w:rFonts w:ascii="Arial" w:hAnsi="Arial" w:cs="Arial"/>
          <w:sz w:val="22"/>
          <w:szCs w:val="22"/>
        </w:rPr>
        <w:t>, takich jak: perkozy,</w:t>
      </w:r>
      <w:r>
        <w:rPr>
          <w:rFonts w:ascii="Arial" w:hAnsi="Arial" w:cs="Arial"/>
          <w:sz w:val="22"/>
          <w:szCs w:val="22"/>
        </w:rPr>
        <w:t xml:space="preserve"> </w:t>
      </w:r>
      <w:r w:rsidRPr="00240C55">
        <w:rPr>
          <w:rFonts w:ascii="Arial" w:hAnsi="Arial" w:cs="Arial"/>
          <w:sz w:val="22"/>
          <w:szCs w:val="22"/>
        </w:rPr>
        <w:t>g</w:t>
      </w:r>
      <w:r>
        <w:rPr>
          <w:rFonts w:ascii="Arial" w:hAnsi="Arial" w:cs="Arial"/>
          <w:sz w:val="22"/>
          <w:szCs w:val="22"/>
        </w:rPr>
        <w:t>ę</w:t>
      </w:r>
      <w:r w:rsidRPr="00240C55">
        <w:rPr>
          <w:rFonts w:ascii="Arial" w:hAnsi="Arial" w:cs="Arial"/>
          <w:sz w:val="22"/>
          <w:szCs w:val="22"/>
        </w:rPr>
        <w:t xml:space="preserve">si, kaczki, łyski, wodniki, kurki wodne, czaple, kormorany, błotniaki, trzciniaki, </w:t>
      </w:r>
      <w:proofErr w:type="spellStart"/>
      <w:r w:rsidRPr="00240C55">
        <w:rPr>
          <w:rFonts w:ascii="Arial" w:hAnsi="Arial" w:cs="Arial"/>
          <w:sz w:val="22"/>
          <w:szCs w:val="22"/>
        </w:rPr>
        <w:t>trzciniaczki</w:t>
      </w:r>
      <w:proofErr w:type="spellEnd"/>
      <w:r w:rsidRPr="00240C55">
        <w:rPr>
          <w:rFonts w:ascii="Arial" w:hAnsi="Arial" w:cs="Arial"/>
          <w:sz w:val="22"/>
          <w:szCs w:val="22"/>
        </w:rPr>
        <w:t>,</w:t>
      </w:r>
      <w:r>
        <w:rPr>
          <w:rFonts w:ascii="Arial" w:hAnsi="Arial" w:cs="Arial"/>
          <w:sz w:val="22"/>
          <w:szCs w:val="22"/>
        </w:rPr>
        <w:t xml:space="preserve"> </w:t>
      </w:r>
      <w:r w:rsidRPr="00240C55">
        <w:rPr>
          <w:rFonts w:ascii="Arial" w:hAnsi="Arial" w:cs="Arial"/>
          <w:sz w:val="22"/>
          <w:szCs w:val="22"/>
        </w:rPr>
        <w:t>brzeczka, pokl</w:t>
      </w:r>
      <w:r>
        <w:rPr>
          <w:rFonts w:ascii="Arial" w:hAnsi="Arial" w:cs="Arial"/>
          <w:sz w:val="22"/>
          <w:szCs w:val="22"/>
        </w:rPr>
        <w:t>ą</w:t>
      </w:r>
      <w:r w:rsidRPr="00240C55">
        <w:rPr>
          <w:rFonts w:ascii="Arial" w:hAnsi="Arial" w:cs="Arial"/>
          <w:sz w:val="22"/>
          <w:szCs w:val="22"/>
        </w:rPr>
        <w:t>skwa, remiz. Na ł</w:t>
      </w:r>
      <w:r>
        <w:rPr>
          <w:rFonts w:ascii="Arial" w:hAnsi="Arial" w:cs="Arial"/>
          <w:sz w:val="22"/>
          <w:szCs w:val="22"/>
        </w:rPr>
        <w:t>ą</w:t>
      </w:r>
      <w:r w:rsidRPr="00240C55">
        <w:rPr>
          <w:rFonts w:ascii="Arial" w:hAnsi="Arial" w:cs="Arial"/>
          <w:sz w:val="22"/>
          <w:szCs w:val="22"/>
        </w:rPr>
        <w:t>kach i polach wyst</w:t>
      </w:r>
      <w:r>
        <w:rPr>
          <w:rFonts w:ascii="Arial" w:hAnsi="Arial" w:cs="Arial"/>
          <w:sz w:val="22"/>
          <w:szCs w:val="22"/>
        </w:rPr>
        <w:t>ę</w:t>
      </w:r>
      <w:r w:rsidRPr="00240C55">
        <w:rPr>
          <w:rFonts w:ascii="Arial" w:hAnsi="Arial" w:cs="Arial"/>
          <w:sz w:val="22"/>
          <w:szCs w:val="22"/>
        </w:rPr>
        <w:t>puj</w:t>
      </w:r>
      <w:r>
        <w:rPr>
          <w:rFonts w:ascii="Arial" w:hAnsi="Arial" w:cs="Arial"/>
          <w:sz w:val="22"/>
          <w:szCs w:val="22"/>
        </w:rPr>
        <w:t>ą</w:t>
      </w:r>
      <w:r w:rsidRPr="00240C55">
        <w:rPr>
          <w:rFonts w:ascii="Arial" w:hAnsi="Arial" w:cs="Arial"/>
          <w:sz w:val="22"/>
          <w:szCs w:val="22"/>
        </w:rPr>
        <w:t xml:space="preserve"> słonki, kuropatwy, ba</w:t>
      </w:r>
      <w:r>
        <w:rPr>
          <w:rFonts w:ascii="Arial" w:hAnsi="Arial" w:cs="Arial"/>
          <w:sz w:val="22"/>
          <w:szCs w:val="22"/>
        </w:rPr>
        <w:t>ż</w:t>
      </w:r>
      <w:r w:rsidRPr="00240C55">
        <w:rPr>
          <w:rFonts w:ascii="Arial" w:hAnsi="Arial" w:cs="Arial"/>
          <w:sz w:val="22"/>
          <w:szCs w:val="22"/>
        </w:rPr>
        <w:t>anty</w:t>
      </w:r>
      <w:r>
        <w:rPr>
          <w:rFonts w:ascii="Arial" w:hAnsi="Arial" w:cs="Arial"/>
          <w:sz w:val="22"/>
          <w:szCs w:val="22"/>
        </w:rPr>
        <w:t xml:space="preserve"> </w:t>
      </w:r>
      <w:r w:rsidRPr="00240C55">
        <w:rPr>
          <w:rFonts w:ascii="Arial" w:hAnsi="Arial" w:cs="Arial"/>
          <w:sz w:val="22"/>
          <w:szCs w:val="22"/>
        </w:rPr>
        <w:t>oraz drobne wróblowate. Równie</w:t>
      </w:r>
      <w:r>
        <w:rPr>
          <w:rFonts w:ascii="Arial" w:hAnsi="Arial" w:cs="Arial"/>
          <w:sz w:val="22"/>
          <w:szCs w:val="22"/>
        </w:rPr>
        <w:t>ż</w:t>
      </w:r>
      <w:r w:rsidRPr="00240C55">
        <w:rPr>
          <w:rFonts w:ascii="Arial" w:hAnsi="Arial" w:cs="Arial"/>
          <w:sz w:val="22"/>
          <w:szCs w:val="22"/>
        </w:rPr>
        <w:t xml:space="preserve"> lasy maj</w:t>
      </w:r>
      <w:r>
        <w:rPr>
          <w:rFonts w:ascii="Arial" w:hAnsi="Arial" w:cs="Arial"/>
          <w:sz w:val="22"/>
          <w:szCs w:val="22"/>
        </w:rPr>
        <w:t>ą</w:t>
      </w:r>
      <w:r w:rsidRPr="00240C55">
        <w:rPr>
          <w:rFonts w:ascii="Arial" w:hAnsi="Arial" w:cs="Arial"/>
          <w:sz w:val="22"/>
          <w:szCs w:val="22"/>
        </w:rPr>
        <w:t xml:space="preserve"> swoj</w:t>
      </w:r>
      <w:r>
        <w:rPr>
          <w:rFonts w:ascii="Arial" w:hAnsi="Arial" w:cs="Arial"/>
          <w:sz w:val="22"/>
          <w:szCs w:val="22"/>
        </w:rPr>
        <w:t>ą</w:t>
      </w:r>
      <w:r w:rsidRPr="00240C55">
        <w:rPr>
          <w:rFonts w:ascii="Arial" w:hAnsi="Arial" w:cs="Arial"/>
          <w:sz w:val="22"/>
          <w:szCs w:val="22"/>
        </w:rPr>
        <w:t xml:space="preserve"> </w:t>
      </w:r>
      <w:proofErr w:type="spellStart"/>
      <w:r w:rsidRPr="00240C55">
        <w:rPr>
          <w:rFonts w:ascii="Arial" w:hAnsi="Arial" w:cs="Arial"/>
          <w:sz w:val="22"/>
          <w:szCs w:val="22"/>
        </w:rPr>
        <w:t>awifaune</w:t>
      </w:r>
      <w:proofErr w:type="spellEnd"/>
      <w:r w:rsidRPr="00240C55">
        <w:rPr>
          <w:rFonts w:ascii="Arial" w:hAnsi="Arial" w:cs="Arial"/>
          <w:sz w:val="22"/>
          <w:szCs w:val="22"/>
        </w:rPr>
        <w:t xml:space="preserve"> w postaci miedzy innymi:</w:t>
      </w:r>
      <w:r>
        <w:rPr>
          <w:rFonts w:ascii="Arial" w:hAnsi="Arial" w:cs="Arial"/>
          <w:sz w:val="22"/>
          <w:szCs w:val="22"/>
        </w:rPr>
        <w:t xml:space="preserve"> </w:t>
      </w:r>
      <w:r w:rsidRPr="00240C55">
        <w:rPr>
          <w:rFonts w:ascii="Arial" w:hAnsi="Arial" w:cs="Arial"/>
          <w:sz w:val="22"/>
          <w:szCs w:val="22"/>
        </w:rPr>
        <w:t>grzywacza, turkawki, zi</w:t>
      </w:r>
      <w:r>
        <w:rPr>
          <w:rFonts w:ascii="Arial" w:hAnsi="Arial" w:cs="Arial"/>
          <w:sz w:val="22"/>
          <w:szCs w:val="22"/>
        </w:rPr>
        <w:t>ę</w:t>
      </w:r>
      <w:r w:rsidRPr="00240C55">
        <w:rPr>
          <w:rFonts w:ascii="Arial" w:hAnsi="Arial" w:cs="Arial"/>
          <w:sz w:val="22"/>
          <w:szCs w:val="22"/>
        </w:rPr>
        <w:t>by, sikory, sójki, dzi</w:t>
      </w:r>
      <w:r>
        <w:rPr>
          <w:rFonts w:ascii="Arial" w:hAnsi="Arial" w:cs="Arial"/>
          <w:sz w:val="22"/>
          <w:szCs w:val="22"/>
        </w:rPr>
        <w:t>ę</w:t>
      </w:r>
      <w:r w:rsidRPr="00240C55">
        <w:rPr>
          <w:rFonts w:ascii="Arial" w:hAnsi="Arial" w:cs="Arial"/>
          <w:sz w:val="22"/>
          <w:szCs w:val="22"/>
        </w:rPr>
        <w:t>ciołów, kruka.</w:t>
      </w:r>
    </w:p>
    <w:p w:rsidR="00CE69CF" w:rsidRPr="00240C55" w:rsidRDefault="00240C55" w:rsidP="00240C55">
      <w:pPr>
        <w:autoSpaceDE w:val="0"/>
        <w:autoSpaceDN w:val="0"/>
        <w:adjustRightInd w:val="0"/>
        <w:jc w:val="both"/>
        <w:rPr>
          <w:rFonts w:ascii="Arial" w:hAnsi="Arial" w:cs="Arial"/>
          <w:sz w:val="22"/>
          <w:szCs w:val="22"/>
        </w:rPr>
      </w:pPr>
      <w:r w:rsidRPr="00240C55">
        <w:rPr>
          <w:rFonts w:ascii="Arial" w:hAnsi="Arial" w:cs="Arial"/>
          <w:sz w:val="22"/>
          <w:szCs w:val="22"/>
        </w:rPr>
        <w:t>Liczn</w:t>
      </w:r>
      <w:r>
        <w:rPr>
          <w:rFonts w:ascii="Arial" w:hAnsi="Arial" w:cs="Arial"/>
          <w:sz w:val="22"/>
          <w:szCs w:val="22"/>
        </w:rPr>
        <w:t>ą</w:t>
      </w:r>
      <w:r w:rsidRPr="00240C55">
        <w:rPr>
          <w:rFonts w:ascii="Arial" w:hAnsi="Arial" w:cs="Arial"/>
          <w:sz w:val="22"/>
          <w:szCs w:val="22"/>
        </w:rPr>
        <w:t xml:space="preserve"> grup</w:t>
      </w:r>
      <w:r>
        <w:rPr>
          <w:rFonts w:ascii="Arial" w:hAnsi="Arial" w:cs="Arial"/>
          <w:sz w:val="22"/>
          <w:szCs w:val="22"/>
        </w:rPr>
        <w:t>ę</w:t>
      </w:r>
      <w:r w:rsidRPr="00240C55">
        <w:rPr>
          <w:rFonts w:ascii="Arial" w:hAnsi="Arial" w:cs="Arial"/>
          <w:sz w:val="22"/>
          <w:szCs w:val="22"/>
        </w:rPr>
        <w:t xml:space="preserve"> zwierz</w:t>
      </w:r>
      <w:r>
        <w:rPr>
          <w:rFonts w:ascii="Arial" w:hAnsi="Arial" w:cs="Arial"/>
          <w:sz w:val="22"/>
          <w:szCs w:val="22"/>
        </w:rPr>
        <w:t>ą</w:t>
      </w:r>
      <w:r w:rsidRPr="00240C55">
        <w:rPr>
          <w:rFonts w:ascii="Arial" w:hAnsi="Arial" w:cs="Arial"/>
          <w:sz w:val="22"/>
          <w:szCs w:val="22"/>
        </w:rPr>
        <w:t>t zamieszkuj</w:t>
      </w:r>
      <w:r>
        <w:rPr>
          <w:rFonts w:ascii="Arial" w:hAnsi="Arial" w:cs="Arial"/>
          <w:sz w:val="22"/>
          <w:szCs w:val="22"/>
        </w:rPr>
        <w:t>ą</w:t>
      </w:r>
      <w:r w:rsidRPr="00240C55">
        <w:rPr>
          <w:rFonts w:ascii="Arial" w:hAnsi="Arial" w:cs="Arial"/>
          <w:sz w:val="22"/>
          <w:szCs w:val="22"/>
        </w:rPr>
        <w:t>c</w:t>
      </w:r>
      <w:r>
        <w:rPr>
          <w:rFonts w:ascii="Arial" w:hAnsi="Arial" w:cs="Arial"/>
          <w:sz w:val="22"/>
          <w:szCs w:val="22"/>
        </w:rPr>
        <w:t>ą</w:t>
      </w:r>
      <w:r w:rsidRPr="00240C55">
        <w:rPr>
          <w:rFonts w:ascii="Arial" w:hAnsi="Arial" w:cs="Arial"/>
          <w:sz w:val="22"/>
          <w:szCs w:val="22"/>
        </w:rPr>
        <w:t xml:space="preserve"> miasto stanowi</w:t>
      </w:r>
      <w:r>
        <w:rPr>
          <w:rFonts w:ascii="Arial" w:hAnsi="Arial" w:cs="Arial"/>
          <w:sz w:val="22"/>
          <w:szCs w:val="22"/>
        </w:rPr>
        <w:t>ą</w:t>
      </w:r>
      <w:r w:rsidRPr="00240C55">
        <w:rPr>
          <w:rFonts w:ascii="Arial" w:hAnsi="Arial" w:cs="Arial"/>
          <w:sz w:val="22"/>
          <w:szCs w:val="22"/>
        </w:rPr>
        <w:t xml:space="preserve"> ssaki: jelenie, sarny i dziki. Mniej licznie</w:t>
      </w:r>
      <w:r>
        <w:rPr>
          <w:rFonts w:ascii="Arial" w:hAnsi="Arial" w:cs="Arial"/>
          <w:sz w:val="22"/>
          <w:szCs w:val="22"/>
        </w:rPr>
        <w:t xml:space="preserve"> </w:t>
      </w:r>
      <w:r w:rsidRPr="00240C55">
        <w:rPr>
          <w:rFonts w:ascii="Arial" w:hAnsi="Arial" w:cs="Arial"/>
          <w:sz w:val="22"/>
          <w:szCs w:val="22"/>
        </w:rPr>
        <w:t>wyst</w:t>
      </w:r>
      <w:r>
        <w:rPr>
          <w:rFonts w:ascii="Arial" w:hAnsi="Arial" w:cs="Arial"/>
          <w:sz w:val="22"/>
          <w:szCs w:val="22"/>
        </w:rPr>
        <w:t>ę</w:t>
      </w:r>
      <w:r w:rsidRPr="00240C55">
        <w:rPr>
          <w:rFonts w:ascii="Arial" w:hAnsi="Arial" w:cs="Arial"/>
          <w:sz w:val="22"/>
          <w:szCs w:val="22"/>
        </w:rPr>
        <w:t>puj</w:t>
      </w:r>
      <w:r>
        <w:rPr>
          <w:rFonts w:ascii="Arial" w:hAnsi="Arial" w:cs="Arial"/>
          <w:sz w:val="22"/>
          <w:szCs w:val="22"/>
        </w:rPr>
        <w:t>ą</w:t>
      </w:r>
      <w:r w:rsidRPr="00240C55">
        <w:rPr>
          <w:rFonts w:ascii="Arial" w:hAnsi="Arial" w:cs="Arial"/>
          <w:sz w:val="22"/>
          <w:szCs w:val="22"/>
        </w:rPr>
        <w:t xml:space="preserve"> daniele, lisy, zające, kuny, borsuki, jenoty, pi</w:t>
      </w:r>
      <w:r>
        <w:rPr>
          <w:rFonts w:ascii="Arial" w:hAnsi="Arial" w:cs="Arial"/>
          <w:sz w:val="22"/>
          <w:szCs w:val="22"/>
        </w:rPr>
        <w:t xml:space="preserve">żmaki, </w:t>
      </w:r>
      <w:r w:rsidRPr="00240C55">
        <w:rPr>
          <w:rFonts w:ascii="Arial" w:hAnsi="Arial" w:cs="Arial"/>
          <w:sz w:val="22"/>
          <w:szCs w:val="22"/>
        </w:rPr>
        <w:t>ryjówka aksamitna, rzęsorek</w:t>
      </w:r>
      <w:r>
        <w:rPr>
          <w:rFonts w:ascii="Arial" w:hAnsi="Arial" w:cs="Arial"/>
          <w:sz w:val="22"/>
          <w:szCs w:val="22"/>
        </w:rPr>
        <w:t>,</w:t>
      </w:r>
      <w:r w:rsidRPr="00240C55">
        <w:rPr>
          <w:rFonts w:ascii="Arial" w:hAnsi="Arial" w:cs="Arial"/>
          <w:sz w:val="22"/>
          <w:szCs w:val="22"/>
        </w:rPr>
        <w:t xml:space="preserve"> rzeczek, z</w:t>
      </w:r>
      <w:r>
        <w:rPr>
          <w:rFonts w:ascii="Arial" w:hAnsi="Arial" w:cs="Arial"/>
          <w:sz w:val="22"/>
          <w:szCs w:val="22"/>
        </w:rPr>
        <w:t>ę</w:t>
      </w:r>
      <w:r w:rsidRPr="00240C55">
        <w:rPr>
          <w:rFonts w:ascii="Arial" w:hAnsi="Arial" w:cs="Arial"/>
          <w:sz w:val="22"/>
          <w:szCs w:val="22"/>
        </w:rPr>
        <w:t>biełek, kret, je</w:t>
      </w:r>
      <w:r>
        <w:rPr>
          <w:rFonts w:ascii="Arial" w:hAnsi="Arial" w:cs="Arial"/>
          <w:sz w:val="22"/>
          <w:szCs w:val="22"/>
        </w:rPr>
        <w:t>ż</w:t>
      </w:r>
      <w:r w:rsidRPr="00240C55">
        <w:rPr>
          <w:rFonts w:ascii="Arial" w:hAnsi="Arial" w:cs="Arial"/>
          <w:sz w:val="22"/>
          <w:szCs w:val="22"/>
        </w:rPr>
        <w:t>, łasica oraz nietoperze.</w:t>
      </w:r>
    </w:p>
    <w:p w:rsidR="00240C55" w:rsidRPr="006B68AB" w:rsidRDefault="00240C55" w:rsidP="00240C55">
      <w:pPr>
        <w:autoSpaceDE w:val="0"/>
        <w:autoSpaceDN w:val="0"/>
        <w:adjustRightInd w:val="0"/>
        <w:jc w:val="both"/>
        <w:rPr>
          <w:rFonts w:ascii="Arial" w:hAnsi="Arial" w:cs="Arial"/>
          <w:color w:val="FF0000"/>
          <w:sz w:val="22"/>
          <w:szCs w:val="22"/>
        </w:rPr>
      </w:pPr>
    </w:p>
    <w:p w:rsidR="003E4FF2" w:rsidRPr="006B68AB" w:rsidRDefault="003E4FF2" w:rsidP="003C64FA">
      <w:pPr>
        <w:jc w:val="both"/>
        <w:rPr>
          <w:rFonts w:ascii="Arial" w:hAnsi="Arial" w:cs="Arial"/>
          <w:sz w:val="22"/>
          <w:szCs w:val="22"/>
        </w:rPr>
      </w:pPr>
      <w:r w:rsidRPr="006B68AB">
        <w:rPr>
          <w:rFonts w:ascii="Arial" w:hAnsi="Arial" w:cs="Arial"/>
          <w:sz w:val="22"/>
          <w:szCs w:val="22"/>
        </w:rPr>
        <w:t xml:space="preserve">Na podstawie dostępnych opracowań, w niniejszym rozdziale wymieniono aktualnie występujące rośliny chronione, rzadkie i ginące na obszarze </w:t>
      </w:r>
      <w:r w:rsidR="007F1D87" w:rsidRPr="006B68AB">
        <w:rPr>
          <w:rFonts w:ascii="Arial" w:hAnsi="Arial" w:cs="Arial"/>
          <w:sz w:val="22"/>
          <w:szCs w:val="22"/>
        </w:rPr>
        <w:t xml:space="preserve">Gminy </w:t>
      </w:r>
      <w:r w:rsidR="009C7C66" w:rsidRPr="006B68AB">
        <w:rPr>
          <w:rFonts w:ascii="Arial" w:hAnsi="Arial" w:cs="Arial"/>
          <w:sz w:val="22"/>
          <w:szCs w:val="22"/>
        </w:rPr>
        <w:t>Kędzierzyn-Koźle</w:t>
      </w:r>
      <w:r w:rsidRPr="006B68AB">
        <w:rPr>
          <w:rFonts w:ascii="Arial" w:hAnsi="Arial" w:cs="Arial"/>
          <w:sz w:val="22"/>
          <w:szCs w:val="22"/>
        </w:rPr>
        <w:t xml:space="preserve">. </w:t>
      </w:r>
    </w:p>
    <w:p w:rsidR="007F1D87" w:rsidRPr="009C7C66" w:rsidRDefault="007F1D87" w:rsidP="003C64FA">
      <w:pPr>
        <w:jc w:val="both"/>
        <w:rPr>
          <w:rFonts w:ascii="Arial" w:hAnsi="Arial" w:cs="Arial"/>
          <w:color w:val="FF0000"/>
          <w:sz w:val="22"/>
          <w:szCs w:val="22"/>
        </w:rPr>
      </w:pPr>
    </w:p>
    <w:p w:rsidR="007F1D87" w:rsidRPr="006B68AB" w:rsidRDefault="007F1D87" w:rsidP="007F1D87">
      <w:pPr>
        <w:pStyle w:val="Legenda"/>
        <w:keepNext/>
      </w:pPr>
      <w:bookmarkStart w:id="241" w:name="_Toc331507900"/>
      <w:bookmarkStart w:id="242" w:name="_Toc464574222"/>
      <w:bookmarkStart w:id="243" w:name="_Toc466375458"/>
      <w:bookmarkStart w:id="244" w:name="_Toc397420641"/>
      <w:bookmarkStart w:id="245" w:name="_Toc397422112"/>
      <w:bookmarkStart w:id="246" w:name="_Toc426454853"/>
      <w:bookmarkStart w:id="247" w:name="_Toc433883549"/>
      <w:r w:rsidRPr="006B68AB">
        <w:t xml:space="preserve">Tabela </w:t>
      </w:r>
      <w:r w:rsidR="004151A2">
        <w:fldChar w:fldCharType="begin"/>
      </w:r>
      <w:r w:rsidR="00474885">
        <w:instrText xml:space="preserve"> SEQ Tabela \* ARABIC </w:instrText>
      </w:r>
      <w:r w:rsidR="004151A2">
        <w:fldChar w:fldCharType="separate"/>
      </w:r>
      <w:r w:rsidR="00DC546E">
        <w:rPr>
          <w:noProof/>
        </w:rPr>
        <w:t>11</w:t>
      </w:r>
      <w:r w:rsidR="004151A2">
        <w:rPr>
          <w:noProof/>
        </w:rPr>
        <w:fldChar w:fldCharType="end"/>
      </w:r>
      <w:r w:rsidRPr="006B68AB">
        <w:t xml:space="preserve">. </w:t>
      </w:r>
      <w:r w:rsidRPr="006B68AB">
        <w:rPr>
          <w:b w:val="0"/>
          <w:i/>
        </w:rPr>
        <w:t xml:space="preserve">Gatunki roślin objęte ochroną występujące na terenie </w:t>
      </w:r>
      <w:bookmarkEnd w:id="241"/>
      <w:bookmarkEnd w:id="242"/>
      <w:r w:rsidRPr="006B68AB">
        <w:rPr>
          <w:b w:val="0"/>
          <w:i/>
        </w:rPr>
        <w:t xml:space="preserve">Gminy </w:t>
      </w:r>
      <w:r w:rsidR="009C7C66" w:rsidRPr="006B68AB">
        <w:rPr>
          <w:b w:val="0"/>
          <w:i/>
        </w:rPr>
        <w:t>Kędzierzyn-Koźle</w:t>
      </w:r>
      <w:r w:rsidRPr="006B68AB">
        <w:rPr>
          <w:b w:val="0"/>
          <w:i/>
          <w:vertAlign w:val="superscript"/>
        </w:rPr>
        <w:t>1</w:t>
      </w:r>
      <w:bookmarkEnd w:id="243"/>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750"/>
      </w:tblGrid>
      <w:tr w:rsidR="007F1D87" w:rsidRPr="00CE69CF" w:rsidTr="0068626A">
        <w:tc>
          <w:tcPr>
            <w:tcW w:w="9639" w:type="dxa"/>
            <w:gridSpan w:val="2"/>
            <w:tcBorders>
              <w:bottom w:val="single" w:sz="4" w:space="0" w:color="auto"/>
            </w:tcBorders>
            <w:shd w:val="clear" w:color="auto" w:fill="D9D9D9"/>
          </w:tcPr>
          <w:p w:rsidR="007F1D87" w:rsidRPr="00CE69CF" w:rsidRDefault="007F1D87" w:rsidP="0068626A">
            <w:pPr>
              <w:pStyle w:val="Default"/>
              <w:ind w:left="34"/>
              <w:rPr>
                <w:rStyle w:val="TeksttreciKursywa"/>
                <w:color w:val="auto"/>
                <w:sz w:val="22"/>
                <w:szCs w:val="22"/>
              </w:rPr>
            </w:pPr>
            <w:r w:rsidRPr="00CE69CF">
              <w:rPr>
                <w:rFonts w:ascii="Arial" w:hAnsi="Arial" w:cs="Arial"/>
                <w:b/>
                <w:color w:val="auto"/>
                <w:sz w:val="22"/>
                <w:szCs w:val="22"/>
              </w:rPr>
              <w:t>Ochrona ścisła</w:t>
            </w:r>
          </w:p>
        </w:tc>
      </w:tr>
      <w:tr w:rsidR="007F1D87" w:rsidRPr="009C7C66" w:rsidTr="0068626A">
        <w:tc>
          <w:tcPr>
            <w:tcW w:w="4889" w:type="dxa"/>
            <w:tcBorders>
              <w:top w:val="single" w:sz="4" w:space="0" w:color="auto"/>
              <w:left w:val="single" w:sz="4" w:space="0" w:color="auto"/>
              <w:bottom w:val="single" w:sz="4" w:space="0" w:color="auto"/>
              <w:right w:val="single" w:sz="4" w:space="0" w:color="auto"/>
            </w:tcBorders>
            <w:shd w:val="clear" w:color="auto" w:fill="auto"/>
          </w:tcPr>
          <w:p w:rsidR="007F1D87" w:rsidRPr="00CE69CF" w:rsidRDefault="006B68AB" w:rsidP="00CE69CF">
            <w:pPr>
              <w:ind w:left="34"/>
              <w:rPr>
                <w:rFonts w:ascii="Arial" w:hAnsi="Arial" w:cs="Arial"/>
                <w:i/>
                <w:iCs/>
                <w:sz w:val="20"/>
                <w:szCs w:val="20"/>
              </w:rPr>
            </w:pPr>
            <w:r w:rsidRPr="006B68AB">
              <w:rPr>
                <w:rFonts w:ascii="Arial" w:hAnsi="Arial" w:cs="Arial"/>
                <w:sz w:val="20"/>
                <w:szCs w:val="20"/>
              </w:rPr>
              <w:t xml:space="preserve">Grążel drobny </w:t>
            </w:r>
            <w:proofErr w:type="spellStart"/>
            <w:r w:rsidRPr="006B68AB">
              <w:rPr>
                <w:rFonts w:ascii="Arial" w:hAnsi="Arial" w:cs="Arial"/>
                <w:i/>
                <w:iCs/>
                <w:sz w:val="20"/>
                <w:szCs w:val="20"/>
              </w:rPr>
              <w:t>Nuphar</w:t>
            </w:r>
            <w:proofErr w:type="spellEnd"/>
            <w:r w:rsidRPr="006B68AB">
              <w:rPr>
                <w:rFonts w:ascii="Arial" w:hAnsi="Arial" w:cs="Arial"/>
                <w:i/>
                <w:iCs/>
                <w:sz w:val="20"/>
                <w:szCs w:val="20"/>
              </w:rPr>
              <w:t xml:space="preserve"> </w:t>
            </w:r>
            <w:proofErr w:type="spellStart"/>
            <w:r w:rsidRPr="006B68AB">
              <w:rPr>
                <w:rFonts w:ascii="Arial" w:hAnsi="Arial" w:cs="Arial"/>
                <w:i/>
                <w:iCs/>
                <w:sz w:val="20"/>
                <w:szCs w:val="20"/>
              </w:rPr>
              <w:t>pumila</w:t>
            </w:r>
            <w:proofErr w:type="spellEnd"/>
          </w:p>
        </w:tc>
        <w:tc>
          <w:tcPr>
            <w:tcW w:w="4750" w:type="dxa"/>
            <w:tcBorders>
              <w:top w:val="single" w:sz="4" w:space="0" w:color="auto"/>
              <w:left w:val="single" w:sz="4" w:space="0" w:color="auto"/>
              <w:bottom w:val="single" w:sz="4" w:space="0" w:color="auto"/>
              <w:right w:val="single" w:sz="4" w:space="0" w:color="auto"/>
            </w:tcBorders>
            <w:shd w:val="clear" w:color="auto" w:fill="auto"/>
          </w:tcPr>
          <w:p w:rsidR="007F1D87" w:rsidRPr="00CE69CF" w:rsidRDefault="007F1D87" w:rsidP="0068626A">
            <w:pPr>
              <w:pStyle w:val="Default"/>
              <w:ind w:left="34"/>
              <w:rPr>
                <w:rFonts w:ascii="Arial" w:hAnsi="Arial" w:cs="Arial"/>
                <w:color w:val="auto"/>
                <w:sz w:val="20"/>
                <w:szCs w:val="23"/>
              </w:rPr>
            </w:pPr>
          </w:p>
        </w:tc>
      </w:tr>
    </w:tbl>
    <w:p w:rsidR="007F1D87" w:rsidRPr="009C7C66" w:rsidRDefault="007F1D87" w:rsidP="007F1D87">
      <w:pPr>
        <w:rPr>
          <w:vanish/>
          <w:color w:val="FF000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750"/>
      </w:tblGrid>
      <w:tr w:rsidR="007F1D87" w:rsidRPr="00CE69CF" w:rsidTr="0068626A">
        <w:tc>
          <w:tcPr>
            <w:tcW w:w="9639" w:type="dxa"/>
            <w:gridSpan w:val="2"/>
            <w:tcBorders>
              <w:top w:val="single" w:sz="4" w:space="0" w:color="auto"/>
              <w:left w:val="single" w:sz="4" w:space="0" w:color="auto"/>
              <w:bottom w:val="single" w:sz="4" w:space="0" w:color="auto"/>
              <w:right w:val="single" w:sz="4" w:space="0" w:color="auto"/>
            </w:tcBorders>
            <w:shd w:val="clear" w:color="auto" w:fill="D9D9D9"/>
          </w:tcPr>
          <w:p w:rsidR="007F1D87" w:rsidRPr="00CE69CF" w:rsidRDefault="007F1D87" w:rsidP="0068626A">
            <w:pPr>
              <w:rPr>
                <w:rFonts w:ascii="Arial" w:hAnsi="Arial" w:cs="Arial"/>
                <w:sz w:val="20"/>
              </w:rPr>
            </w:pPr>
            <w:r w:rsidRPr="00CE69CF">
              <w:rPr>
                <w:rFonts w:ascii="Arial" w:hAnsi="Arial" w:cs="Arial"/>
                <w:b/>
                <w:sz w:val="22"/>
                <w:szCs w:val="22"/>
              </w:rPr>
              <w:t>Ochrona częściowa</w:t>
            </w:r>
          </w:p>
        </w:tc>
      </w:tr>
      <w:tr w:rsidR="00756D24" w:rsidRPr="009C7C66" w:rsidTr="0068626A">
        <w:tc>
          <w:tcPr>
            <w:tcW w:w="4889" w:type="dxa"/>
            <w:tcBorders>
              <w:top w:val="single" w:sz="4" w:space="0" w:color="auto"/>
            </w:tcBorders>
            <w:shd w:val="clear" w:color="auto" w:fill="auto"/>
          </w:tcPr>
          <w:p w:rsidR="00756D24" w:rsidRPr="00CE69CF" w:rsidRDefault="00756D24" w:rsidP="007045BD">
            <w:pPr>
              <w:pStyle w:val="Default"/>
              <w:ind w:left="34"/>
              <w:rPr>
                <w:rFonts w:ascii="Arial" w:hAnsi="Arial" w:cs="Arial"/>
                <w:color w:val="auto"/>
                <w:sz w:val="20"/>
                <w:szCs w:val="23"/>
              </w:rPr>
            </w:pPr>
            <w:r w:rsidRPr="00CE69CF">
              <w:rPr>
                <w:rFonts w:ascii="Arial" w:hAnsi="Arial" w:cs="Arial"/>
                <w:bCs/>
                <w:color w:val="auto"/>
                <w:sz w:val="20"/>
                <w:szCs w:val="23"/>
              </w:rPr>
              <w:t xml:space="preserve">Wawrzynek </w:t>
            </w:r>
            <w:proofErr w:type="spellStart"/>
            <w:r w:rsidRPr="00CE69CF">
              <w:rPr>
                <w:rFonts w:ascii="Arial" w:hAnsi="Arial" w:cs="Arial"/>
                <w:bCs/>
                <w:color w:val="auto"/>
                <w:sz w:val="20"/>
                <w:szCs w:val="23"/>
              </w:rPr>
              <w:t>wilczełyko</w:t>
            </w:r>
            <w:proofErr w:type="spellEnd"/>
            <w:r w:rsidRPr="00CE69CF">
              <w:rPr>
                <w:rFonts w:ascii="Arial" w:hAnsi="Arial" w:cs="Arial"/>
                <w:bCs/>
                <w:color w:val="auto"/>
                <w:sz w:val="20"/>
                <w:szCs w:val="23"/>
              </w:rPr>
              <w:t xml:space="preserve"> </w:t>
            </w:r>
            <w:proofErr w:type="spellStart"/>
            <w:r w:rsidRPr="00CE69CF">
              <w:rPr>
                <w:rFonts w:ascii="Arial" w:hAnsi="Arial" w:cs="Arial"/>
                <w:bCs/>
                <w:i/>
                <w:iCs/>
                <w:color w:val="auto"/>
                <w:sz w:val="20"/>
                <w:szCs w:val="23"/>
              </w:rPr>
              <w:t>Daphne</w:t>
            </w:r>
            <w:proofErr w:type="spellEnd"/>
            <w:r w:rsidRPr="00CE69CF">
              <w:rPr>
                <w:rFonts w:ascii="Arial" w:hAnsi="Arial" w:cs="Arial"/>
                <w:bCs/>
                <w:i/>
                <w:iCs/>
                <w:color w:val="auto"/>
                <w:sz w:val="20"/>
                <w:szCs w:val="23"/>
              </w:rPr>
              <w:t xml:space="preserve"> </w:t>
            </w:r>
            <w:proofErr w:type="spellStart"/>
            <w:r w:rsidRPr="00CE69CF">
              <w:rPr>
                <w:rFonts w:ascii="Arial" w:hAnsi="Arial" w:cs="Arial"/>
                <w:bCs/>
                <w:i/>
                <w:iCs/>
                <w:color w:val="auto"/>
                <w:sz w:val="20"/>
                <w:szCs w:val="23"/>
              </w:rPr>
              <w:t>mezereum</w:t>
            </w:r>
            <w:proofErr w:type="spellEnd"/>
            <w:r w:rsidRPr="00CE69CF">
              <w:rPr>
                <w:rFonts w:ascii="Arial" w:hAnsi="Arial" w:cs="Arial"/>
                <w:bCs/>
                <w:i/>
                <w:iCs/>
                <w:color w:val="auto"/>
                <w:sz w:val="20"/>
                <w:szCs w:val="23"/>
              </w:rPr>
              <w:t xml:space="preserve"> </w:t>
            </w:r>
            <w:r w:rsidRPr="00CE69CF">
              <w:rPr>
                <w:rFonts w:ascii="Arial" w:hAnsi="Arial" w:cs="Arial"/>
                <w:bCs/>
                <w:i/>
                <w:iCs/>
                <w:color w:val="auto"/>
                <w:sz w:val="20"/>
                <w:szCs w:val="22"/>
              </w:rPr>
              <w:t xml:space="preserve"> </w:t>
            </w:r>
          </w:p>
        </w:tc>
        <w:tc>
          <w:tcPr>
            <w:tcW w:w="4750" w:type="dxa"/>
            <w:tcBorders>
              <w:top w:val="single" w:sz="4" w:space="0" w:color="auto"/>
            </w:tcBorders>
            <w:shd w:val="clear" w:color="auto" w:fill="auto"/>
          </w:tcPr>
          <w:p w:rsidR="00756D24" w:rsidRPr="00CE69CF" w:rsidRDefault="00756D24" w:rsidP="007045BD">
            <w:pPr>
              <w:jc w:val="both"/>
              <w:rPr>
                <w:rFonts w:ascii="Arial" w:hAnsi="Arial" w:cs="Arial"/>
                <w:b/>
                <w:sz w:val="20"/>
                <w:szCs w:val="20"/>
              </w:rPr>
            </w:pPr>
            <w:r w:rsidRPr="00CE69CF">
              <w:rPr>
                <w:rFonts w:ascii="Arial" w:hAnsi="Arial" w:cs="Arial"/>
                <w:bCs/>
                <w:iCs/>
                <w:sz w:val="20"/>
                <w:szCs w:val="20"/>
              </w:rPr>
              <w:t>Zimowit jesienny</w:t>
            </w:r>
            <w:r w:rsidRPr="00CE69CF">
              <w:rPr>
                <w:rFonts w:ascii="Arial" w:hAnsi="Arial" w:cs="Arial"/>
                <w:bCs/>
                <w:i/>
                <w:iCs/>
                <w:sz w:val="20"/>
                <w:szCs w:val="20"/>
              </w:rPr>
              <w:t xml:space="preserve"> </w:t>
            </w:r>
            <w:proofErr w:type="spellStart"/>
            <w:r w:rsidRPr="00CE69CF">
              <w:rPr>
                <w:rFonts w:ascii="Arial" w:hAnsi="Arial" w:cs="Arial"/>
                <w:i/>
                <w:iCs/>
                <w:sz w:val="20"/>
                <w:szCs w:val="20"/>
              </w:rPr>
              <w:t>Colchicum</w:t>
            </w:r>
            <w:proofErr w:type="spellEnd"/>
            <w:r w:rsidRPr="00CE69CF">
              <w:rPr>
                <w:rFonts w:ascii="Arial" w:hAnsi="Arial" w:cs="Arial"/>
                <w:i/>
                <w:iCs/>
                <w:sz w:val="20"/>
                <w:szCs w:val="20"/>
              </w:rPr>
              <w:t xml:space="preserve"> </w:t>
            </w:r>
            <w:proofErr w:type="spellStart"/>
            <w:r w:rsidRPr="00CE69CF">
              <w:rPr>
                <w:rFonts w:ascii="Arial" w:hAnsi="Arial" w:cs="Arial"/>
                <w:i/>
                <w:iCs/>
                <w:sz w:val="20"/>
                <w:szCs w:val="20"/>
              </w:rPr>
              <w:t>autumnale</w:t>
            </w:r>
            <w:proofErr w:type="spellEnd"/>
          </w:p>
        </w:tc>
      </w:tr>
    </w:tbl>
    <w:p w:rsidR="007F1D87" w:rsidRPr="009C7C66" w:rsidRDefault="007F1D87" w:rsidP="007F1D87">
      <w:pPr>
        <w:jc w:val="both"/>
        <w:rPr>
          <w:rFonts w:ascii="Arial" w:hAnsi="Arial" w:cs="Arial"/>
          <w:b/>
          <w:color w:val="FF0000"/>
          <w:szCs w:val="22"/>
        </w:rPr>
      </w:pPr>
    </w:p>
    <w:p w:rsidR="007F1D87" w:rsidRPr="00CE69CF" w:rsidRDefault="007F1D87" w:rsidP="007F1D87">
      <w:pPr>
        <w:pStyle w:val="Legenda"/>
        <w:keepNext/>
      </w:pPr>
      <w:bookmarkStart w:id="248" w:name="_Toc331507902"/>
      <w:bookmarkStart w:id="249" w:name="_Toc464574224"/>
      <w:bookmarkStart w:id="250" w:name="_Toc466375459"/>
      <w:r w:rsidRPr="00CE69CF">
        <w:t xml:space="preserve">Tabela </w:t>
      </w:r>
      <w:r w:rsidR="004151A2">
        <w:fldChar w:fldCharType="begin"/>
      </w:r>
      <w:r w:rsidR="00474885">
        <w:instrText xml:space="preserve"> SEQ Tabela \* ARABIC </w:instrText>
      </w:r>
      <w:r w:rsidR="004151A2">
        <w:fldChar w:fldCharType="separate"/>
      </w:r>
      <w:r w:rsidR="00DC546E">
        <w:rPr>
          <w:noProof/>
        </w:rPr>
        <w:t>12</w:t>
      </w:r>
      <w:r w:rsidR="004151A2">
        <w:rPr>
          <w:noProof/>
        </w:rPr>
        <w:fldChar w:fldCharType="end"/>
      </w:r>
      <w:r w:rsidRPr="00CE69CF">
        <w:t xml:space="preserve">. </w:t>
      </w:r>
      <w:r w:rsidRPr="00CE69CF">
        <w:rPr>
          <w:b w:val="0"/>
          <w:i/>
        </w:rPr>
        <w:t xml:space="preserve">Gatunki zwierząt objęte ochroną występujące na terenie </w:t>
      </w:r>
      <w:bookmarkEnd w:id="248"/>
      <w:bookmarkEnd w:id="249"/>
      <w:r w:rsidRPr="00CE69CF">
        <w:rPr>
          <w:b w:val="0"/>
          <w:i/>
        </w:rPr>
        <w:t xml:space="preserve">Gminy </w:t>
      </w:r>
      <w:r w:rsidR="009C7C66" w:rsidRPr="00CE69CF">
        <w:rPr>
          <w:b w:val="0"/>
          <w:i/>
        </w:rPr>
        <w:t>Kędzierzyn-Koźle</w:t>
      </w:r>
      <w:r w:rsidRPr="00CE69CF">
        <w:rPr>
          <w:b w:val="0"/>
          <w:i/>
          <w:vertAlign w:val="superscript"/>
        </w:rPr>
        <w:t>2</w:t>
      </w:r>
      <w:bookmarkEnd w:id="250"/>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750"/>
      </w:tblGrid>
      <w:tr w:rsidR="007F1D87" w:rsidRPr="00240C55" w:rsidTr="0068626A">
        <w:tc>
          <w:tcPr>
            <w:tcW w:w="9639" w:type="dxa"/>
            <w:gridSpan w:val="2"/>
            <w:tcBorders>
              <w:bottom w:val="single" w:sz="4" w:space="0" w:color="auto"/>
            </w:tcBorders>
            <w:shd w:val="clear" w:color="auto" w:fill="D9D9D9"/>
          </w:tcPr>
          <w:p w:rsidR="007F1D87" w:rsidRPr="00240C55" w:rsidRDefault="007F1D87" w:rsidP="0068626A">
            <w:pPr>
              <w:pStyle w:val="Default"/>
              <w:ind w:left="34"/>
              <w:rPr>
                <w:rStyle w:val="TeksttreciKursywa"/>
                <w:color w:val="auto"/>
                <w:sz w:val="22"/>
                <w:szCs w:val="22"/>
              </w:rPr>
            </w:pPr>
            <w:r w:rsidRPr="00240C55">
              <w:rPr>
                <w:rFonts w:ascii="Arial" w:hAnsi="Arial" w:cs="Arial"/>
                <w:b/>
                <w:color w:val="auto"/>
                <w:sz w:val="22"/>
                <w:szCs w:val="22"/>
              </w:rPr>
              <w:t>Ochrona ścisła</w:t>
            </w:r>
          </w:p>
        </w:tc>
      </w:tr>
      <w:tr w:rsidR="007F1D87" w:rsidRPr="00240C55" w:rsidTr="0068626A">
        <w:tc>
          <w:tcPr>
            <w:tcW w:w="4889" w:type="dxa"/>
            <w:tcBorders>
              <w:top w:val="single" w:sz="4" w:space="0" w:color="auto"/>
              <w:left w:val="single" w:sz="4" w:space="0" w:color="auto"/>
              <w:bottom w:val="single" w:sz="4" w:space="0" w:color="auto"/>
              <w:right w:val="single" w:sz="4" w:space="0" w:color="auto"/>
            </w:tcBorders>
            <w:shd w:val="clear" w:color="auto" w:fill="auto"/>
          </w:tcPr>
          <w:p w:rsidR="002367C9" w:rsidRPr="00240C55" w:rsidRDefault="002367C9" w:rsidP="0068626A">
            <w:pPr>
              <w:pStyle w:val="Default"/>
              <w:rPr>
                <w:rFonts w:ascii="Arial" w:hAnsi="Arial" w:cs="Arial"/>
                <w:bCs/>
                <w:color w:val="auto"/>
                <w:sz w:val="20"/>
                <w:szCs w:val="20"/>
              </w:rPr>
            </w:pPr>
            <w:r w:rsidRPr="00240C55">
              <w:rPr>
                <w:rFonts w:ascii="Arial" w:hAnsi="Arial" w:cs="Arial"/>
                <w:bCs/>
                <w:color w:val="auto"/>
                <w:sz w:val="20"/>
                <w:szCs w:val="20"/>
              </w:rPr>
              <w:t xml:space="preserve">Błotniak </w:t>
            </w:r>
            <w:r w:rsidR="008F7C12" w:rsidRPr="00240C55">
              <w:rPr>
                <w:rFonts w:ascii="Arial" w:hAnsi="Arial" w:cs="Arial"/>
                <w:bCs/>
                <w:color w:val="auto"/>
                <w:sz w:val="20"/>
                <w:szCs w:val="20"/>
              </w:rPr>
              <w:t xml:space="preserve">łąkowy </w:t>
            </w:r>
            <w:r w:rsidR="008F7C12" w:rsidRPr="00240C55">
              <w:rPr>
                <w:rFonts w:ascii="Arial" w:hAnsi="Arial" w:cs="Arial"/>
                <w:i/>
                <w:iCs/>
                <w:color w:val="auto"/>
                <w:sz w:val="20"/>
                <w:szCs w:val="20"/>
              </w:rPr>
              <w:t xml:space="preserve">Circus </w:t>
            </w:r>
            <w:proofErr w:type="spellStart"/>
            <w:r w:rsidR="008F7C12" w:rsidRPr="00240C55">
              <w:rPr>
                <w:rFonts w:ascii="Arial" w:hAnsi="Arial" w:cs="Arial"/>
                <w:i/>
                <w:iCs/>
                <w:color w:val="auto"/>
                <w:sz w:val="20"/>
                <w:szCs w:val="20"/>
              </w:rPr>
              <w:t>pygargus</w:t>
            </w:r>
            <w:proofErr w:type="spellEnd"/>
          </w:p>
          <w:p w:rsidR="008F7C12" w:rsidRPr="00240C55" w:rsidRDefault="008F7C12" w:rsidP="0068626A">
            <w:pPr>
              <w:pStyle w:val="Default"/>
              <w:rPr>
                <w:rFonts w:ascii="Arial" w:hAnsi="Arial" w:cs="Arial"/>
                <w:bCs/>
                <w:color w:val="auto"/>
                <w:sz w:val="20"/>
                <w:szCs w:val="20"/>
              </w:rPr>
            </w:pPr>
            <w:r w:rsidRPr="00240C55">
              <w:rPr>
                <w:rFonts w:ascii="Arial" w:hAnsi="Arial" w:cs="Arial"/>
                <w:bCs/>
                <w:color w:val="auto"/>
                <w:sz w:val="20"/>
                <w:szCs w:val="20"/>
              </w:rPr>
              <w:t xml:space="preserve">Brzęczka </w:t>
            </w:r>
            <w:proofErr w:type="spellStart"/>
            <w:r w:rsidRPr="00240C55">
              <w:rPr>
                <w:rFonts w:ascii="Arial" w:hAnsi="Arial" w:cs="Arial"/>
                <w:i/>
                <w:iCs/>
                <w:color w:val="auto"/>
                <w:sz w:val="20"/>
                <w:szCs w:val="20"/>
              </w:rPr>
              <w:t>Locustella</w:t>
            </w:r>
            <w:proofErr w:type="spellEnd"/>
            <w:r w:rsidRPr="00240C55">
              <w:rPr>
                <w:rFonts w:ascii="Arial" w:hAnsi="Arial" w:cs="Arial"/>
                <w:i/>
                <w:iCs/>
                <w:color w:val="auto"/>
                <w:sz w:val="20"/>
                <w:szCs w:val="20"/>
              </w:rPr>
              <w:t xml:space="preserve"> </w:t>
            </w:r>
            <w:proofErr w:type="spellStart"/>
            <w:r w:rsidRPr="00240C55">
              <w:rPr>
                <w:rFonts w:ascii="Arial" w:hAnsi="Arial" w:cs="Arial"/>
                <w:i/>
                <w:iCs/>
                <w:color w:val="auto"/>
                <w:sz w:val="20"/>
                <w:szCs w:val="20"/>
              </w:rPr>
              <w:t>luscinioides</w:t>
            </w:r>
            <w:proofErr w:type="spellEnd"/>
          </w:p>
          <w:p w:rsidR="002367C9" w:rsidRPr="00240C55" w:rsidRDefault="002367C9" w:rsidP="0068626A">
            <w:pPr>
              <w:pStyle w:val="Default"/>
              <w:rPr>
                <w:rFonts w:ascii="Arial" w:hAnsi="Arial" w:cs="Arial"/>
                <w:bCs/>
                <w:color w:val="auto"/>
                <w:sz w:val="20"/>
                <w:szCs w:val="20"/>
              </w:rPr>
            </w:pPr>
            <w:r w:rsidRPr="00240C55">
              <w:rPr>
                <w:rFonts w:ascii="Arial" w:hAnsi="Arial" w:cs="Arial"/>
                <w:bCs/>
                <w:color w:val="auto"/>
                <w:sz w:val="20"/>
                <w:szCs w:val="20"/>
              </w:rPr>
              <w:t xml:space="preserve">Czapla biała </w:t>
            </w:r>
            <w:proofErr w:type="spellStart"/>
            <w:r w:rsidRPr="00240C55">
              <w:rPr>
                <w:rFonts w:ascii="Arial" w:hAnsi="Arial" w:cs="Arial"/>
                <w:i/>
                <w:iCs/>
                <w:color w:val="auto"/>
                <w:sz w:val="20"/>
                <w:szCs w:val="20"/>
              </w:rPr>
              <w:t>Egretta</w:t>
            </w:r>
            <w:proofErr w:type="spellEnd"/>
            <w:r w:rsidRPr="00240C55">
              <w:rPr>
                <w:rFonts w:ascii="Arial" w:hAnsi="Arial" w:cs="Arial"/>
                <w:i/>
                <w:iCs/>
                <w:color w:val="auto"/>
                <w:sz w:val="20"/>
                <w:szCs w:val="20"/>
              </w:rPr>
              <w:t xml:space="preserve"> alba</w:t>
            </w:r>
          </w:p>
          <w:p w:rsidR="007F1D87" w:rsidRPr="00240C55" w:rsidRDefault="007F1D87" w:rsidP="0068626A">
            <w:pPr>
              <w:pStyle w:val="Default"/>
              <w:rPr>
                <w:rFonts w:ascii="Arial" w:hAnsi="Arial" w:cs="Arial"/>
                <w:bCs/>
                <w:color w:val="auto"/>
                <w:sz w:val="20"/>
                <w:szCs w:val="20"/>
              </w:rPr>
            </w:pPr>
            <w:r w:rsidRPr="00240C55">
              <w:rPr>
                <w:rFonts w:ascii="Arial" w:hAnsi="Arial" w:cs="Arial"/>
                <w:bCs/>
                <w:color w:val="auto"/>
                <w:sz w:val="20"/>
                <w:szCs w:val="20"/>
              </w:rPr>
              <w:t xml:space="preserve">Gąsiorek </w:t>
            </w:r>
            <w:proofErr w:type="spellStart"/>
            <w:r w:rsidRPr="00240C55">
              <w:rPr>
                <w:rFonts w:ascii="Arial" w:hAnsi="Arial" w:cs="Arial"/>
                <w:bCs/>
                <w:color w:val="auto"/>
                <w:sz w:val="20"/>
                <w:szCs w:val="20"/>
              </w:rPr>
              <w:t>Lanius</w:t>
            </w:r>
            <w:proofErr w:type="spellEnd"/>
            <w:r w:rsidRPr="00240C55">
              <w:rPr>
                <w:rFonts w:ascii="Arial" w:hAnsi="Arial" w:cs="Arial"/>
                <w:bCs/>
                <w:color w:val="auto"/>
                <w:sz w:val="20"/>
                <w:szCs w:val="20"/>
              </w:rPr>
              <w:t xml:space="preserve"> </w:t>
            </w:r>
            <w:proofErr w:type="spellStart"/>
            <w:r w:rsidRPr="00240C55">
              <w:rPr>
                <w:rFonts w:ascii="Arial" w:hAnsi="Arial" w:cs="Arial"/>
                <w:bCs/>
                <w:color w:val="auto"/>
                <w:sz w:val="20"/>
                <w:szCs w:val="20"/>
              </w:rPr>
              <w:t>collurio</w:t>
            </w:r>
            <w:proofErr w:type="spellEnd"/>
            <w:r w:rsidRPr="00240C55">
              <w:rPr>
                <w:rFonts w:ascii="Arial" w:hAnsi="Arial" w:cs="Arial"/>
                <w:bCs/>
                <w:color w:val="auto"/>
                <w:sz w:val="20"/>
                <w:szCs w:val="20"/>
              </w:rPr>
              <w:t xml:space="preserve"> </w:t>
            </w:r>
          </w:p>
          <w:p w:rsidR="002367C9" w:rsidRPr="00240C55" w:rsidRDefault="002367C9" w:rsidP="0068626A">
            <w:pPr>
              <w:jc w:val="both"/>
              <w:rPr>
                <w:rFonts w:ascii="Arial" w:hAnsi="Arial" w:cs="Arial"/>
                <w:bCs/>
                <w:sz w:val="20"/>
                <w:szCs w:val="20"/>
              </w:rPr>
            </w:pPr>
            <w:r w:rsidRPr="00240C55">
              <w:rPr>
                <w:rFonts w:ascii="Arial" w:hAnsi="Arial" w:cs="Arial"/>
                <w:bCs/>
                <w:sz w:val="20"/>
                <w:szCs w:val="20"/>
              </w:rPr>
              <w:t xml:space="preserve">Kormoran czubaty </w:t>
            </w:r>
            <w:proofErr w:type="spellStart"/>
            <w:r w:rsidRPr="00240C55">
              <w:rPr>
                <w:rFonts w:ascii="Arial" w:hAnsi="Arial" w:cs="Arial"/>
                <w:i/>
                <w:iCs/>
                <w:sz w:val="20"/>
                <w:szCs w:val="20"/>
              </w:rPr>
              <w:t>Phalacrocorax</w:t>
            </w:r>
            <w:proofErr w:type="spellEnd"/>
            <w:r w:rsidRPr="00240C55">
              <w:rPr>
                <w:rFonts w:ascii="Arial" w:hAnsi="Arial" w:cs="Arial"/>
                <w:i/>
                <w:iCs/>
                <w:sz w:val="20"/>
                <w:szCs w:val="20"/>
              </w:rPr>
              <w:t xml:space="preserve"> </w:t>
            </w:r>
            <w:proofErr w:type="spellStart"/>
            <w:r w:rsidRPr="00240C55">
              <w:rPr>
                <w:rFonts w:ascii="Arial" w:hAnsi="Arial" w:cs="Arial"/>
                <w:i/>
                <w:iCs/>
                <w:sz w:val="20"/>
                <w:szCs w:val="20"/>
              </w:rPr>
              <w:t>aristotelis</w:t>
            </w:r>
            <w:proofErr w:type="spellEnd"/>
          </w:p>
          <w:p w:rsidR="008F7C12" w:rsidRPr="00240C55" w:rsidRDefault="008F7C12" w:rsidP="008F7C12">
            <w:pPr>
              <w:pStyle w:val="Default"/>
              <w:rPr>
                <w:rFonts w:ascii="Arial" w:hAnsi="Arial" w:cs="Arial"/>
                <w:bCs/>
                <w:color w:val="auto"/>
                <w:sz w:val="20"/>
                <w:szCs w:val="20"/>
              </w:rPr>
            </w:pPr>
            <w:r w:rsidRPr="00240C55">
              <w:rPr>
                <w:rFonts w:ascii="Arial" w:hAnsi="Arial" w:cs="Arial"/>
                <w:bCs/>
                <w:color w:val="auto"/>
                <w:sz w:val="20"/>
                <w:szCs w:val="20"/>
              </w:rPr>
              <w:t xml:space="preserve">Kumak nizinny </w:t>
            </w:r>
            <w:proofErr w:type="spellStart"/>
            <w:r w:rsidRPr="00240C55">
              <w:rPr>
                <w:rFonts w:ascii="Arial" w:hAnsi="Arial" w:cs="Arial"/>
                <w:i/>
                <w:iCs/>
                <w:color w:val="auto"/>
                <w:sz w:val="20"/>
                <w:szCs w:val="20"/>
              </w:rPr>
              <w:t>Bombina</w:t>
            </w:r>
            <w:proofErr w:type="spellEnd"/>
            <w:r w:rsidRPr="00240C55">
              <w:rPr>
                <w:rFonts w:ascii="Arial" w:hAnsi="Arial" w:cs="Arial"/>
                <w:i/>
                <w:iCs/>
                <w:color w:val="auto"/>
                <w:sz w:val="20"/>
                <w:szCs w:val="20"/>
              </w:rPr>
              <w:t xml:space="preserve"> </w:t>
            </w:r>
            <w:proofErr w:type="spellStart"/>
            <w:r w:rsidRPr="00240C55">
              <w:rPr>
                <w:rFonts w:ascii="Arial" w:hAnsi="Arial" w:cs="Arial"/>
                <w:i/>
                <w:iCs/>
                <w:color w:val="auto"/>
                <w:sz w:val="20"/>
                <w:szCs w:val="20"/>
              </w:rPr>
              <w:t>bombina</w:t>
            </w:r>
            <w:proofErr w:type="spellEnd"/>
          </w:p>
          <w:p w:rsidR="00240C55" w:rsidRPr="00240C55" w:rsidRDefault="007F1D87" w:rsidP="00240C55">
            <w:pPr>
              <w:pStyle w:val="Default"/>
              <w:rPr>
                <w:rFonts w:ascii="Arial" w:eastAsia="TimesNewRoman" w:hAnsi="Arial" w:cs="Arial"/>
                <w:color w:val="auto"/>
                <w:sz w:val="20"/>
                <w:szCs w:val="20"/>
              </w:rPr>
            </w:pPr>
            <w:r w:rsidRPr="00240C55">
              <w:rPr>
                <w:rFonts w:ascii="Arial" w:hAnsi="Arial" w:cs="Arial"/>
                <w:bCs/>
                <w:color w:val="auto"/>
                <w:sz w:val="20"/>
              </w:rPr>
              <w:t xml:space="preserve">Nocek duży </w:t>
            </w:r>
            <w:proofErr w:type="spellStart"/>
            <w:r w:rsidRPr="00240C55">
              <w:rPr>
                <w:rFonts w:ascii="Arial" w:hAnsi="Arial" w:cs="Arial"/>
                <w:i/>
                <w:color w:val="auto"/>
                <w:sz w:val="20"/>
              </w:rPr>
              <w:t>Myotis</w:t>
            </w:r>
            <w:proofErr w:type="spellEnd"/>
            <w:r w:rsidRPr="00240C55">
              <w:rPr>
                <w:rFonts w:ascii="Arial" w:hAnsi="Arial" w:cs="Arial"/>
                <w:i/>
                <w:color w:val="auto"/>
                <w:sz w:val="20"/>
              </w:rPr>
              <w:t xml:space="preserve"> </w:t>
            </w:r>
            <w:proofErr w:type="spellStart"/>
            <w:r w:rsidRPr="00240C55">
              <w:rPr>
                <w:rFonts w:ascii="Arial" w:hAnsi="Arial" w:cs="Arial"/>
                <w:i/>
                <w:color w:val="auto"/>
                <w:sz w:val="20"/>
              </w:rPr>
              <w:t>myotis</w:t>
            </w:r>
            <w:proofErr w:type="spellEnd"/>
            <w:r w:rsidR="00240C55" w:rsidRPr="00240C55">
              <w:rPr>
                <w:rFonts w:ascii="Arial" w:eastAsia="TimesNewRoman" w:hAnsi="Arial" w:cs="Arial"/>
                <w:color w:val="auto"/>
                <w:sz w:val="20"/>
                <w:szCs w:val="20"/>
              </w:rPr>
              <w:t xml:space="preserve"> </w:t>
            </w:r>
          </w:p>
          <w:p w:rsidR="007F1D87" w:rsidRPr="00756D24" w:rsidRDefault="00240C55" w:rsidP="00240C55">
            <w:pPr>
              <w:pStyle w:val="Default"/>
              <w:rPr>
                <w:rFonts w:ascii="Arial" w:eastAsia="TimesNewRoman" w:hAnsi="Arial" w:cs="Arial"/>
                <w:color w:val="auto"/>
                <w:sz w:val="20"/>
                <w:szCs w:val="20"/>
              </w:rPr>
            </w:pPr>
            <w:r w:rsidRPr="00240C55">
              <w:rPr>
                <w:rFonts w:ascii="Arial" w:eastAsia="TimesNewRoman" w:hAnsi="Arial" w:cs="Arial"/>
                <w:color w:val="auto"/>
                <w:sz w:val="20"/>
                <w:szCs w:val="20"/>
              </w:rPr>
              <w:t xml:space="preserve">Perkoz rdzawoszyi </w:t>
            </w:r>
            <w:proofErr w:type="spellStart"/>
            <w:r w:rsidRPr="00240C55">
              <w:rPr>
                <w:rFonts w:ascii="Arial" w:hAnsi="Arial" w:cs="Arial"/>
                <w:i/>
                <w:iCs/>
                <w:color w:val="auto"/>
                <w:sz w:val="20"/>
                <w:szCs w:val="20"/>
              </w:rPr>
              <w:t>Podiceps</w:t>
            </w:r>
            <w:proofErr w:type="spellEnd"/>
            <w:r w:rsidRPr="00240C55">
              <w:rPr>
                <w:rFonts w:ascii="Arial" w:hAnsi="Arial" w:cs="Arial"/>
                <w:i/>
                <w:iCs/>
                <w:color w:val="auto"/>
                <w:sz w:val="20"/>
                <w:szCs w:val="20"/>
              </w:rPr>
              <w:t xml:space="preserve"> </w:t>
            </w:r>
            <w:proofErr w:type="spellStart"/>
            <w:r w:rsidRPr="00240C55">
              <w:rPr>
                <w:rFonts w:ascii="Arial" w:hAnsi="Arial" w:cs="Arial"/>
                <w:i/>
                <w:iCs/>
                <w:color w:val="auto"/>
                <w:sz w:val="20"/>
                <w:szCs w:val="20"/>
              </w:rPr>
              <w:t>grisegena</w:t>
            </w:r>
            <w:proofErr w:type="spellEnd"/>
          </w:p>
        </w:tc>
        <w:tc>
          <w:tcPr>
            <w:tcW w:w="4750" w:type="dxa"/>
            <w:tcBorders>
              <w:top w:val="single" w:sz="4" w:space="0" w:color="auto"/>
              <w:left w:val="single" w:sz="4" w:space="0" w:color="auto"/>
              <w:bottom w:val="single" w:sz="4" w:space="0" w:color="auto"/>
              <w:right w:val="single" w:sz="4" w:space="0" w:color="auto"/>
            </w:tcBorders>
            <w:shd w:val="clear" w:color="auto" w:fill="auto"/>
          </w:tcPr>
          <w:p w:rsidR="00756D24" w:rsidRPr="00060AD6" w:rsidRDefault="00756D24" w:rsidP="00756D24">
            <w:pPr>
              <w:pStyle w:val="Default"/>
              <w:rPr>
                <w:rFonts w:ascii="Arial" w:hAnsi="Arial" w:cs="Arial"/>
                <w:bCs/>
                <w:color w:val="auto"/>
                <w:sz w:val="20"/>
                <w:szCs w:val="20"/>
              </w:rPr>
            </w:pPr>
            <w:r w:rsidRPr="00060AD6">
              <w:rPr>
                <w:rFonts w:ascii="Arial" w:hAnsi="Arial" w:cs="Arial"/>
                <w:bCs/>
                <w:color w:val="auto"/>
                <w:sz w:val="20"/>
                <w:szCs w:val="20"/>
              </w:rPr>
              <w:t xml:space="preserve">Pokląskwa </w:t>
            </w:r>
            <w:proofErr w:type="spellStart"/>
            <w:r w:rsidRPr="00060AD6">
              <w:rPr>
                <w:rFonts w:ascii="Arial" w:hAnsi="Arial" w:cs="Arial"/>
                <w:i/>
                <w:iCs/>
                <w:color w:val="auto"/>
                <w:sz w:val="20"/>
                <w:szCs w:val="20"/>
              </w:rPr>
              <w:t>Saxicola</w:t>
            </w:r>
            <w:proofErr w:type="spellEnd"/>
            <w:r w:rsidRPr="00060AD6">
              <w:rPr>
                <w:rFonts w:ascii="Arial" w:hAnsi="Arial" w:cs="Arial"/>
                <w:i/>
                <w:iCs/>
                <w:color w:val="auto"/>
                <w:sz w:val="20"/>
                <w:szCs w:val="20"/>
              </w:rPr>
              <w:t xml:space="preserve"> </w:t>
            </w:r>
            <w:proofErr w:type="spellStart"/>
            <w:r w:rsidRPr="00060AD6">
              <w:rPr>
                <w:rFonts w:ascii="Arial" w:hAnsi="Arial" w:cs="Arial"/>
                <w:i/>
                <w:iCs/>
                <w:color w:val="auto"/>
                <w:sz w:val="20"/>
                <w:szCs w:val="20"/>
              </w:rPr>
              <w:t>rubetra</w:t>
            </w:r>
            <w:proofErr w:type="spellEnd"/>
          </w:p>
          <w:p w:rsidR="00756D24" w:rsidRDefault="00756D24" w:rsidP="00756D24">
            <w:pPr>
              <w:pStyle w:val="Default"/>
              <w:rPr>
                <w:rFonts w:ascii="Arial" w:hAnsi="Arial" w:cs="Arial"/>
                <w:bCs/>
                <w:color w:val="auto"/>
                <w:sz w:val="20"/>
                <w:szCs w:val="20"/>
              </w:rPr>
            </w:pPr>
            <w:r w:rsidRPr="00060AD6">
              <w:rPr>
                <w:rFonts w:ascii="Arial" w:hAnsi="Arial" w:cs="Arial"/>
                <w:bCs/>
                <w:color w:val="auto"/>
                <w:sz w:val="20"/>
                <w:szCs w:val="20"/>
              </w:rPr>
              <w:t xml:space="preserve">Remiz </w:t>
            </w:r>
            <w:proofErr w:type="spellStart"/>
            <w:r w:rsidRPr="00060AD6">
              <w:rPr>
                <w:rFonts w:ascii="Arial" w:hAnsi="Arial" w:cs="Arial"/>
                <w:i/>
                <w:iCs/>
                <w:color w:val="auto"/>
                <w:sz w:val="20"/>
                <w:szCs w:val="20"/>
              </w:rPr>
              <w:t>Remiz</w:t>
            </w:r>
            <w:proofErr w:type="spellEnd"/>
            <w:r w:rsidRPr="00060AD6">
              <w:rPr>
                <w:rFonts w:ascii="Arial" w:hAnsi="Arial" w:cs="Arial"/>
                <w:i/>
                <w:iCs/>
                <w:color w:val="auto"/>
                <w:sz w:val="20"/>
                <w:szCs w:val="20"/>
              </w:rPr>
              <w:t xml:space="preserve"> </w:t>
            </w:r>
            <w:proofErr w:type="spellStart"/>
            <w:r w:rsidRPr="00060AD6">
              <w:rPr>
                <w:rFonts w:ascii="Arial" w:hAnsi="Arial" w:cs="Arial"/>
                <w:i/>
                <w:iCs/>
                <w:color w:val="auto"/>
                <w:sz w:val="20"/>
                <w:szCs w:val="20"/>
              </w:rPr>
              <w:t>pendulinus</w:t>
            </w:r>
            <w:proofErr w:type="spellEnd"/>
            <w:r w:rsidRPr="00060AD6">
              <w:rPr>
                <w:rFonts w:ascii="Arial" w:hAnsi="Arial" w:cs="Arial"/>
                <w:bCs/>
                <w:color w:val="auto"/>
                <w:sz w:val="20"/>
                <w:szCs w:val="20"/>
              </w:rPr>
              <w:t xml:space="preserve"> </w:t>
            </w:r>
          </w:p>
          <w:p w:rsidR="008F7C12" w:rsidRPr="00060AD6" w:rsidRDefault="008F7C12" w:rsidP="00756D24">
            <w:pPr>
              <w:pStyle w:val="Default"/>
              <w:rPr>
                <w:rFonts w:ascii="Arial" w:hAnsi="Arial" w:cs="Arial"/>
                <w:bCs/>
                <w:color w:val="auto"/>
                <w:sz w:val="20"/>
                <w:szCs w:val="20"/>
              </w:rPr>
            </w:pPr>
            <w:r w:rsidRPr="00060AD6">
              <w:rPr>
                <w:rFonts w:ascii="Arial" w:hAnsi="Arial" w:cs="Arial"/>
                <w:bCs/>
                <w:color w:val="auto"/>
                <w:sz w:val="20"/>
                <w:szCs w:val="20"/>
              </w:rPr>
              <w:t xml:space="preserve">Sikora uboga </w:t>
            </w:r>
            <w:proofErr w:type="spellStart"/>
            <w:r w:rsidRPr="00060AD6">
              <w:rPr>
                <w:rFonts w:ascii="Arial" w:hAnsi="Arial" w:cs="Arial"/>
                <w:i/>
                <w:iCs/>
                <w:color w:val="auto"/>
                <w:sz w:val="20"/>
                <w:szCs w:val="20"/>
              </w:rPr>
              <w:t>Poecile</w:t>
            </w:r>
            <w:proofErr w:type="spellEnd"/>
            <w:r w:rsidRPr="00060AD6">
              <w:rPr>
                <w:rFonts w:ascii="Arial" w:hAnsi="Arial" w:cs="Arial"/>
                <w:i/>
                <w:iCs/>
                <w:color w:val="auto"/>
                <w:sz w:val="20"/>
                <w:szCs w:val="20"/>
              </w:rPr>
              <w:t xml:space="preserve"> </w:t>
            </w:r>
            <w:proofErr w:type="spellStart"/>
            <w:r w:rsidRPr="00060AD6">
              <w:rPr>
                <w:rFonts w:ascii="Arial" w:hAnsi="Arial" w:cs="Arial"/>
                <w:i/>
                <w:iCs/>
                <w:color w:val="auto"/>
                <w:sz w:val="20"/>
                <w:szCs w:val="20"/>
              </w:rPr>
              <w:t>palustris</w:t>
            </w:r>
            <w:proofErr w:type="spellEnd"/>
          </w:p>
          <w:p w:rsidR="008F7C12" w:rsidRPr="00060AD6" w:rsidRDefault="008F7C12" w:rsidP="0068626A">
            <w:pPr>
              <w:pStyle w:val="Default"/>
              <w:rPr>
                <w:rFonts w:ascii="Arial" w:hAnsi="Arial" w:cs="Arial"/>
                <w:i/>
                <w:iCs/>
                <w:color w:val="auto"/>
                <w:sz w:val="20"/>
                <w:szCs w:val="20"/>
              </w:rPr>
            </w:pPr>
            <w:r w:rsidRPr="00060AD6">
              <w:rPr>
                <w:rFonts w:ascii="Arial" w:hAnsi="Arial" w:cs="Arial"/>
                <w:iCs/>
                <w:color w:val="auto"/>
                <w:sz w:val="20"/>
                <w:szCs w:val="20"/>
              </w:rPr>
              <w:t>Sójka</w:t>
            </w:r>
            <w:r w:rsidRPr="00060AD6">
              <w:rPr>
                <w:rFonts w:ascii="Arial" w:hAnsi="Arial" w:cs="Arial"/>
                <w:i/>
                <w:iCs/>
                <w:color w:val="auto"/>
                <w:sz w:val="20"/>
                <w:szCs w:val="20"/>
              </w:rPr>
              <w:t xml:space="preserve"> </w:t>
            </w:r>
            <w:proofErr w:type="spellStart"/>
            <w:r w:rsidRPr="00060AD6">
              <w:rPr>
                <w:rFonts w:ascii="Arial" w:hAnsi="Arial" w:cs="Arial"/>
                <w:i/>
                <w:iCs/>
                <w:color w:val="auto"/>
                <w:sz w:val="20"/>
                <w:szCs w:val="20"/>
              </w:rPr>
              <w:t>Garrulus</w:t>
            </w:r>
            <w:proofErr w:type="spellEnd"/>
            <w:r w:rsidRPr="00060AD6">
              <w:rPr>
                <w:rFonts w:ascii="Arial" w:hAnsi="Arial" w:cs="Arial"/>
                <w:i/>
                <w:iCs/>
                <w:color w:val="auto"/>
                <w:sz w:val="20"/>
                <w:szCs w:val="20"/>
              </w:rPr>
              <w:t xml:space="preserve"> </w:t>
            </w:r>
            <w:proofErr w:type="spellStart"/>
            <w:r w:rsidRPr="00060AD6">
              <w:rPr>
                <w:rFonts w:ascii="Arial" w:hAnsi="Arial" w:cs="Arial"/>
                <w:i/>
                <w:iCs/>
                <w:color w:val="auto"/>
                <w:sz w:val="20"/>
                <w:szCs w:val="20"/>
              </w:rPr>
              <w:t>glandarius</w:t>
            </w:r>
            <w:proofErr w:type="spellEnd"/>
          </w:p>
          <w:p w:rsidR="008F7C12" w:rsidRPr="00F66E2F" w:rsidRDefault="008F7C12" w:rsidP="0068626A">
            <w:pPr>
              <w:pStyle w:val="Default"/>
              <w:rPr>
                <w:rFonts w:ascii="Arial" w:hAnsi="Arial" w:cs="Arial"/>
                <w:i/>
                <w:iCs/>
                <w:color w:val="auto"/>
                <w:sz w:val="20"/>
                <w:szCs w:val="20"/>
                <w:lang w:val="en-US"/>
              </w:rPr>
            </w:pPr>
            <w:proofErr w:type="spellStart"/>
            <w:r w:rsidRPr="00F66E2F">
              <w:rPr>
                <w:rFonts w:ascii="Arial" w:hAnsi="Arial" w:cs="Arial"/>
                <w:iCs/>
                <w:color w:val="auto"/>
                <w:sz w:val="20"/>
                <w:szCs w:val="20"/>
                <w:lang w:val="en-US"/>
              </w:rPr>
              <w:t>Trzciniak</w:t>
            </w:r>
            <w:proofErr w:type="spellEnd"/>
            <w:r w:rsidRPr="00F66E2F">
              <w:rPr>
                <w:rFonts w:ascii="Arial" w:hAnsi="Arial" w:cs="Arial"/>
                <w:iCs/>
                <w:color w:val="auto"/>
                <w:sz w:val="20"/>
                <w:szCs w:val="20"/>
                <w:lang w:val="en-US"/>
              </w:rPr>
              <w:t xml:space="preserve"> </w:t>
            </w:r>
            <w:proofErr w:type="spellStart"/>
            <w:r w:rsidRPr="00F66E2F">
              <w:rPr>
                <w:rFonts w:ascii="Arial" w:hAnsi="Arial" w:cs="Arial"/>
                <w:i/>
                <w:iCs/>
                <w:color w:val="auto"/>
                <w:sz w:val="20"/>
                <w:szCs w:val="20"/>
                <w:lang w:val="en-US"/>
              </w:rPr>
              <w:t>Acrocephalus</w:t>
            </w:r>
            <w:proofErr w:type="spellEnd"/>
            <w:r w:rsidRPr="00F66E2F">
              <w:rPr>
                <w:rFonts w:ascii="Arial" w:hAnsi="Arial" w:cs="Arial"/>
                <w:i/>
                <w:iCs/>
                <w:color w:val="auto"/>
                <w:sz w:val="20"/>
                <w:szCs w:val="20"/>
                <w:lang w:val="en-US"/>
              </w:rPr>
              <w:t xml:space="preserve"> </w:t>
            </w:r>
            <w:proofErr w:type="spellStart"/>
            <w:r w:rsidRPr="00F66E2F">
              <w:rPr>
                <w:rFonts w:ascii="Arial" w:hAnsi="Arial" w:cs="Arial"/>
                <w:i/>
                <w:iCs/>
                <w:color w:val="auto"/>
                <w:sz w:val="20"/>
                <w:szCs w:val="20"/>
                <w:lang w:val="en-US"/>
              </w:rPr>
              <w:t>arundinaceus</w:t>
            </w:r>
            <w:proofErr w:type="spellEnd"/>
          </w:p>
          <w:p w:rsidR="008F7C12" w:rsidRPr="00240C55" w:rsidRDefault="008F7C12" w:rsidP="0068626A">
            <w:pPr>
              <w:pStyle w:val="Default"/>
              <w:rPr>
                <w:rFonts w:ascii="Arial" w:hAnsi="Arial" w:cs="Arial"/>
                <w:bCs/>
                <w:color w:val="auto"/>
                <w:sz w:val="20"/>
                <w:szCs w:val="20"/>
                <w:lang w:val="en-US"/>
              </w:rPr>
            </w:pPr>
            <w:proofErr w:type="spellStart"/>
            <w:r w:rsidRPr="00240C55">
              <w:rPr>
                <w:rFonts w:ascii="Arial" w:hAnsi="Arial" w:cs="Arial"/>
                <w:bCs/>
                <w:color w:val="auto"/>
                <w:sz w:val="20"/>
                <w:szCs w:val="20"/>
                <w:lang w:val="en-US"/>
              </w:rPr>
              <w:t>Turkawka</w:t>
            </w:r>
            <w:proofErr w:type="spellEnd"/>
            <w:r w:rsidRPr="00240C55">
              <w:rPr>
                <w:rFonts w:ascii="Arial" w:hAnsi="Arial" w:cs="Arial"/>
                <w:bCs/>
                <w:color w:val="auto"/>
                <w:sz w:val="20"/>
                <w:szCs w:val="20"/>
                <w:lang w:val="en-US"/>
              </w:rPr>
              <w:t xml:space="preserve"> </w:t>
            </w:r>
            <w:proofErr w:type="spellStart"/>
            <w:r w:rsidRPr="00240C55">
              <w:rPr>
                <w:rFonts w:ascii="Arial" w:hAnsi="Arial" w:cs="Arial"/>
                <w:i/>
                <w:iCs/>
                <w:color w:val="auto"/>
                <w:sz w:val="20"/>
                <w:szCs w:val="20"/>
                <w:lang w:val="en-US"/>
              </w:rPr>
              <w:t>Streptopelia</w:t>
            </w:r>
            <w:proofErr w:type="spellEnd"/>
            <w:r w:rsidRPr="00240C55">
              <w:rPr>
                <w:rFonts w:ascii="Arial" w:hAnsi="Arial" w:cs="Arial"/>
                <w:i/>
                <w:iCs/>
                <w:color w:val="auto"/>
                <w:sz w:val="20"/>
                <w:szCs w:val="20"/>
                <w:lang w:val="en-US"/>
              </w:rPr>
              <w:t xml:space="preserve"> </w:t>
            </w:r>
            <w:proofErr w:type="spellStart"/>
            <w:r w:rsidRPr="00240C55">
              <w:rPr>
                <w:rFonts w:ascii="Arial" w:hAnsi="Arial" w:cs="Arial"/>
                <w:i/>
                <w:iCs/>
                <w:color w:val="auto"/>
                <w:sz w:val="20"/>
                <w:szCs w:val="20"/>
                <w:lang w:val="en-US"/>
              </w:rPr>
              <w:t>turtur</w:t>
            </w:r>
            <w:proofErr w:type="spellEnd"/>
          </w:p>
          <w:p w:rsidR="002367C9" w:rsidRPr="00240C55" w:rsidRDefault="002367C9" w:rsidP="0068626A">
            <w:pPr>
              <w:pStyle w:val="Default"/>
              <w:rPr>
                <w:rFonts w:ascii="Arial" w:hAnsi="Arial" w:cs="Arial"/>
                <w:color w:val="auto"/>
                <w:sz w:val="20"/>
                <w:szCs w:val="20"/>
                <w:lang w:val="en-US"/>
              </w:rPr>
            </w:pPr>
            <w:proofErr w:type="spellStart"/>
            <w:r w:rsidRPr="00240C55">
              <w:rPr>
                <w:rFonts w:ascii="Arial" w:hAnsi="Arial" w:cs="Arial"/>
                <w:color w:val="auto"/>
                <w:sz w:val="20"/>
                <w:szCs w:val="20"/>
                <w:lang w:val="en-US"/>
              </w:rPr>
              <w:t>Wodnik</w:t>
            </w:r>
            <w:proofErr w:type="spellEnd"/>
            <w:r w:rsidRPr="00240C55">
              <w:rPr>
                <w:rFonts w:ascii="Arial" w:hAnsi="Arial" w:cs="Arial"/>
                <w:color w:val="auto"/>
                <w:sz w:val="20"/>
                <w:szCs w:val="20"/>
                <w:lang w:val="en-US"/>
              </w:rPr>
              <w:t xml:space="preserve"> </w:t>
            </w:r>
            <w:proofErr w:type="spellStart"/>
            <w:r w:rsidRPr="00240C55">
              <w:rPr>
                <w:rFonts w:ascii="Arial" w:hAnsi="Arial" w:cs="Arial"/>
                <w:i/>
                <w:iCs/>
                <w:color w:val="auto"/>
                <w:sz w:val="20"/>
                <w:szCs w:val="20"/>
                <w:lang w:val="en-US"/>
              </w:rPr>
              <w:t>Rallus</w:t>
            </w:r>
            <w:proofErr w:type="spellEnd"/>
            <w:r w:rsidRPr="00240C55">
              <w:rPr>
                <w:rFonts w:ascii="Arial" w:hAnsi="Arial" w:cs="Arial"/>
                <w:i/>
                <w:iCs/>
                <w:color w:val="auto"/>
                <w:sz w:val="20"/>
                <w:szCs w:val="20"/>
                <w:lang w:val="en-US"/>
              </w:rPr>
              <w:t xml:space="preserve"> </w:t>
            </w:r>
            <w:proofErr w:type="spellStart"/>
            <w:r w:rsidRPr="00240C55">
              <w:rPr>
                <w:rFonts w:ascii="Arial" w:hAnsi="Arial" w:cs="Arial"/>
                <w:i/>
                <w:iCs/>
                <w:color w:val="auto"/>
                <w:sz w:val="20"/>
                <w:szCs w:val="20"/>
                <w:lang w:val="en-US"/>
              </w:rPr>
              <w:t>aquaticus</w:t>
            </w:r>
            <w:proofErr w:type="spellEnd"/>
          </w:p>
          <w:p w:rsidR="00D66A20" w:rsidRPr="00756D24" w:rsidRDefault="008F7C12" w:rsidP="002367C9">
            <w:pPr>
              <w:pStyle w:val="Default"/>
              <w:rPr>
                <w:rFonts w:ascii="Arial" w:hAnsi="Arial" w:cs="Arial"/>
                <w:iCs/>
                <w:color w:val="auto"/>
                <w:sz w:val="20"/>
                <w:szCs w:val="20"/>
                <w:lang w:val="en-US"/>
              </w:rPr>
            </w:pPr>
            <w:proofErr w:type="spellStart"/>
            <w:r w:rsidRPr="00240C55">
              <w:rPr>
                <w:rFonts w:ascii="Arial" w:hAnsi="Arial" w:cs="Arial"/>
                <w:iCs/>
                <w:color w:val="auto"/>
                <w:sz w:val="20"/>
                <w:szCs w:val="20"/>
                <w:lang w:val="en-US"/>
              </w:rPr>
              <w:t>Zięba</w:t>
            </w:r>
            <w:proofErr w:type="spellEnd"/>
            <w:r w:rsidRPr="00240C55">
              <w:rPr>
                <w:rFonts w:ascii="Arial" w:hAnsi="Arial" w:cs="Arial"/>
                <w:iCs/>
                <w:color w:val="auto"/>
                <w:sz w:val="20"/>
                <w:szCs w:val="20"/>
                <w:lang w:val="en-US"/>
              </w:rPr>
              <w:t xml:space="preserve"> </w:t>
            </w:r>
            <w:proofErr w:type="spellStart"/>
            <w:r w:rsidRPr="00240C55">
              <w:rPr>
                <w:rFonts w:ascii="Arial" w:hAnsi="Arial" w:cs="Arial"/>
                <w:i/>
                <w:iCs/>
                <w:color w:val="auto"/>
                <w:sz w:val="20"/>
                <w:szCs w:val="20"/>
                <w:lang w:val="en-US"/>
              </w:rPr>
              <w:t>Fringilla</w:t>
            </w:r>
            <w:proofErr w:type="spellEnd"/>
            <w:r w:rsidRPr="00240C55">
              <w:rPr>
                <w:rFonts w:ascii="Arial" w:hAnsi="Arial" w:cs="Arial"/>
                <w:i/>
                <w:iCs/>
                <w:color w:val="auto"/>
                <w:sz w:val="20"/>
                <w:szCs w:val="20"/>
                <w:lang w:val="en-US"/>
              </w:rPr>
              <w:t xml:space="preserve"> </w:t>
            </w:r>
            <w:proofErr w:type="spellStart"/>
            <w:r w:rsidRPr="00240C55">
              <w:rPr>
                <w:rFonts w:ascii="Arial" w:hAnsi="Arial" w:cs="Arial"/>
                <w:i/>
                <w:iCs/>
                <w:color w:val="auto"/>
                <w:sz w:val="20"/>
                <w:szCs w:val="20"/>
                <w:lang w:val="en-US"/>
              </w:rPr>
              <w:t>coelebs</w:t>
            </w:r>
            <w:proofErr w:type="spellEnd"/>
          </w:p>
        </w:tc>
      </w:tr>
    </w:tbl>
    <w:p w:rsidR="007F1D87" w:rsidRPr="00240C55" w:rsidRDefault="007F1D87" w:rsidP="007F1D87">
      <w:pPr>
        <w:rPr>
          <w:vanish/>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750"/>
      </w:tblGrid>
      <w:tr w:rsidR="007F1D87" w:rsidRPr="00240C55" w:rsidTr="0068626A">
        <w:tc>
          <w:tcPr>
            <w:tcW w:w="9639" w:type="dxa"/>
            <w:gridSpan w:val="2"/>
            <w:tcBorders>
              <w:top w:val="single" w:sz="4" w:space="0" w:color="auto"/>
              <w:left w:val="single" w:sz="4" w:space="0" w:color="auto"/>
              <w:bottom w:val="single" w:sz="4" w:space="0" w:color="auto"/>
              <w:right w:val="single" w:sz="4" w:space="0" w:color="auto"/>
            </w:tcBorders>
            <w:shd w:val="clear" w:color="auto" w:fill="D9D9D9"/>
          </w:tcPr>
          <w:p w:rsidR="007F1D87" w:rsidRPr="00240C55" w:rsidRDefault="007F1D87" w:rsidP="0068626A">
            <w:pPr>
              <w:rPr>
                <w:rFonts w:ascii="Arial" w:hAnsi="Arial" w:cs="Arial"/>
                <w:sz w:val="20"/>
              </w:rPr>
            </w:pPr>
            <w:r w:rsidRPr="00240C55">
              <w:rPr>
                <w:rFonts w:ascii="Arial" w:hAnsi="Arial" w:cs="Arial"/>
                <w:b/>
                <w:sz w:val="22"/>
                <w:szCs w:val="22"/>
              </w:rPr>
              <w:t>Ochrona częściowa</w:t>
            </w:r>
          </w:p>
        </w:tc>
      </w:tr>
      <w:tr w:rsidR="007F1D87" w:rsidRPr="00360A6A" w:rsidTr="0068626A">
        <w:tc>
          <w:tcPr>
            <w:tcW w:w="4889" w:type="dxa"/>
            <w:tcBorders>
              <w:top w:val="single" w:sz="4" w:space="0" w:color="auto"/>
            </w:tcBorders>
            <w:shd w:val="clear" w:color="auto" w:fill="auto"/>
          </w:tcPr>
          <w:p w:rsidR="00240C55" w:rsidRPr="00360A6A" w:rsidRDefault="00240C55" w:rsidP="0068626A">
            <w:pPr>
              <w:pStyle w:val="Default"/>
              <w:rPr>
                <w:rFonts w:ascii="Arial" w:hAnsi="Arial" w:cs="Arial"/>
                <w:bCs/>
                <w:color w:val="auto"/>
                <w:sz w:val="20"/>
                <w:szCs w:val="20"/>
                <w:lang w:val="en-US"/>
              </w:rPr>
            </w:pPr>
            <w:r w:rsidRPr="00360A6A">
              <w:rPr>
                <w:rFonts w:ascii="Arial" w:hAnsi="Arial" w:cs="Arial"/>
                <w:bCs/>
                <w:color w:val="auto"/>
                <w:sz w:val="20"/>
                <w:szCs w:val="20"/>
                <w:lang w:val="en-US"/>
              </w:rPr>
              <w:t xml:space="preserve">Kruk </w:t>
            </w:r>
            <w:proofErr w:type="spellStart"/>
            <w:r w:rsidRPr="00360A6A">
              <w:rPr>
                <w:rFonts w:ascii="Arial" w:hAnsi="Arial" w:cs="Arial"/>
                <w:i/>
                <w:iCs/>
                <w:sz w:val="20"/>
                <w:szCs w:val="20"/>
                <w:lang w:val="en-US"/>
              </w:rPr>
              <w:t>Corvus</w:t>
            </w:r>
            <w:proofErr w:type="spellEnd"/>
            <w:r w:rsidRPr="00360A6A">
              <w:rPr>
                <w:rFonts w:ascii="Arial" w:hAnsi="Arial" w:cs="Arial"/>
                <w:i/>
                <w:iCs/>
                <w:sz w:val="20"/>
                <w:szCs w:val="20"/>
                <w:lang w:val="en-US"/>
              </w:rPr>
              <w:t xml:space="preserve"> </w:t>
            </w:r>
            <w:proofErr w:type="spellStart"/>
            <w:r w:rsidRPr="00360A6A">
              <w:rPr>
                <w:rFonts w:ascii="Arial" w:hAnsi="Arial" w:cs="Arial"/>
                <w:i/>
                <w:iCs/>
                <w:sz w:val="20"/>
                <w:szCs w:val="20"/>
                <w:lang w:val="en-US"/>
              </w:rPr>
              <w:t>corax</w:t>
            </w:r>
            <w:proofErr w:type="spellEnd"/>
          </w:p>
          <w:p w:rsidR="00756D24" w:rsidRPr="00F66E2F" w:rsidRDefault="00240C55" w:rsidP="00756D24">
            <w:pPr>
              <w:jc w:val="both"/>
              <w:rPr>
                <w:rFonts w:ascii="Arial" w:hAnsi="Arial" w:cs="Arial"/>
                <w:sz w:val="20"/>
                <w:szCs w:val="20"/>
                <w:lang w:val="en-US"/>
              </w:rPr>
            </w:pPr>
            <w:proofErr w:type="spellStart"/>
            <w:r w:rsidRPr="00360A6A">
              <w:rPr>
                <w:rFonts w:ascii="Arial" w:hAnsi="Arial" w:cs="Arial"/>
                <w:sz w:val="20"/>
                <w:szCs w:val="20"/>
                <w:lang w:val="en-US"/>
              </w:rPr>
              <w:t>Łasica</w:t>
            </w:r>
            <w:proofErr w:type="spellEnd"/>
            <w:r w:rsidRPr="00360A6A">
              <w:rPr>
                <w:rFonts w:ascii="Arial" w:hAnsi="Arial" w:cs="Arial"/>
                <w:sz w:val="20"/>
                <w:szCs w:val="20"/>
                <w:lang w:val="en-US"/>
              </w:rPr>
              <w:t xml:space="preserve"> </w:t>
            </w:r>
            <w:proofErr w:type="spellStart"/>
            <w:r w:rsidRPr="00360A6A">
              <w:rPr>
                <w:rFonts w:ascii="Arial" w:hAnsi="Arial" w:cs="Arial"/>
                <w:i/>
                <w:iCs/>
                <w:sz w:val="20"/>
                <w:szCs w:val="20"/>
                <w:lang w:val="en-US"/>
              </w:rPr>
              <w:t>Mustela</w:t>
            </w:r>
            <w:proofErr w:type="spellEnd"/>
            <w:r w:rsidRPr="00360A6A">
              <w:rPr>
                <w:rFonts w:ascii="Arial" w:hAnsi="Arial" w:cs="Arial"/>
                <w:i/>
                <w:iCs/>
                <w:sz w:val="20"/>
                <w:szCs w:val="20"/>
                <w:lang w:val="en-US"/>
              </w:rPr>
              <w:t xml:space="preserve"> </w:t>
            </w:r>
            <w:proofErr w:type="spellStart"/>
            <w:r w:rsidRPr="00360A6A">
              <w:rPr>
                <w:rFonts w:ascii="Arial" w:hAnsi="Arial" w:cs="Arial"/>
                <w:i/>
                <w:iCs/>
                <w:sz w:val="20"/>
                <w:szCs w:val="20"/>
                <w:lang w:val="en-US"/>
              </w:rPr>
              <w:t>nivalis</w:t>
            </w:r>
            <w:proofErr w:type="spellEnd"/>
            <w:r w:rsidR="00756D24" w:rsidRPr="00F66E2F">
              <w:rPr>
                <w:rFonts w:ascii="Arial" w:hAnsi="Arial" w:cs="Arial"/>
                <w:sz w:val="20"/>
                <w:szCs w:val="20"/>
                <w:lang w:val="en-US"/>
              </w:rPr>
              <w:t xml:space="preserve"> </w:t>
            </w:r>
          </w:p>
          <w:p w:rsidR="007F1D87" w:rsidRPr="00360A6A" w:rsidRDefault="00756D24" w:rsidP="00756D24">
            <w:pPr>
              <w:jc w:val="both"/>
              <w:rPr>
                <w:rFonts w:ascii="Arial" w:hAnsi="Arial" w:cs="Arial"/>
                <w:i/>
                <w:iCs/>
                <w:sz w:val="20"/>
                <w:szCs w:val="20"/>
                <w:lang w:val="en-US"/>
              </w:rPr>
            </w:pPr>
            <w:r w:rsidRPr="00360A6A">
              <w:rPr>
                <w:rFonts w:ascii="Arial" w:hAnsi="Arial" w:cs="Arial"/>
                <w:sz w:val="20"/>
                <w:szCs w:val="20"/>
              </w:rPr>
              <w:t xml:space="preserve">Ropucha szara </w:t>
            </w:r>
            <w:r w:rsidRPr="00360A6A">
              <w:rPr>
                <w:rFonts w:ascii="Arial" w:hAnsi="Arial" w:cs="Arial"/>
                <w:i/>
                <w:iCs/>
                <w:sz w:val="20"/>
                <w:szCs w:val="20"/>
              </w:rPr>
              <w:t xml:space="preserve">Bufo </w:t>
            </w:r>
            <w:proofErr w:type="spellStart"/>
            <w:r w:rsidRPr="00360A6A">
              <w:rPr>
                <w:rFonts w:ascii="Arial" w:hAnsi="Arial" w:cs="Arial"/>
                <w:i/>
                <w:iCs/>
                <w:sz w:val="20"/>
                <w:szCs w:val="20"/>
              </w:rPr>
              <w:t>bufo</w:t>
            </w:r>
            <w:proofErr w:type="spellEnd"/>
            <w:r w:rsidRPr="00240C55">
              <w:rPr>
                <w:rFonts w:ascii="Arial" w:hAnsi="Arial" w:cs="Arial"/>
                <w:iCs/>
                <w:sz w:val="20"/>
                <w:szCs w:val="20"/>
              </w:rPr>
              <w:t xml:space="preserve"> </w:t>
            </w:r>
          </w:p>
        </w:tc>
        <w:tc>
          <w:tcPr>
            <w:tcW w:w="4750" w:type="dxa"/>
            <w:tcBorders>
              <w:top w:val="single" w:sz="4" w:space="0" w:color="auto"/>
            </w:tcBorders>
            <w:shd w:val="clear" w:color="auto" w:fill="auto"/>
          </w:tcPr>
          <w:p w:rsidR="00756D24" w:rsidRDefault="00756D24" w:rsidP="0068626A">
            <w:pPr>
              <w:jc w:val="both"/>
              <w:rPr>
                <w:rFonts w:ascii="Arial" w:hAnsi="Arial" w:cs="Arial"/>
                <w:sz w:val="20"/>
                <w:szCs w:val="20"/>
              </w:rPr>
            </w:pPr>
            <w:r w:rsidRPr="00240C55">
              <w:rPr>
                <w:rFonts w:ascii="Arial" w:hAnsi="Arial" w:cs="Arial"/>
                <w:iCs/>
                <w:sz w:val="20"/>
                <w:szCs w:val="20"/>
              </w:rPr>
              <w:t>Żaba wodna</w:t>
            </w:r>
            <w:r w:rsidRPr="00240C55">
              <w:rPr>
                <w:rFonts w:ascii="Arial" w:hAnsi="Arial" w:cs="Arial"/>
                <w:i/>
                <w:iCs/>
                <w:sz w:val="20"/>
                <w:szCs w:val="20"/>
              </w:rPr>
              <w:t xml:space="preserve"> </w:t>
            </w:r>
            <w:proofErr w:type="spellStart"/>
            <w:r w:rsidRPr="00240C55">
              <w:rPr>
                <w:rFonts w:ascii="Arial" w:hAnsi="Arial" w:cs="Arial"/>
                <w:i/>
                <w:iCs/>
                <w:sz w:val="20"/>
                <w:szCs w:val="20"/>
              </w:rPr>
              <w:t>Pelophylax</w:t>
            </w:r>
            <w:proofErr w:type="spellEnd"/>
            <w:r w:rsidRPr="00240C55">
              <w:rPr>
                <w:rFonts w:ascii="Arial" w:hAnsi="Arial" w:cs="Arial"/>
                <w:i/>
                <w:iCs/>
                <w:sz w:val="20"/>
                <w:szCs w:val="20"/>
              </w:rPr>
              <w:t xml:space="preserve"> </w:t>
            </w:r>
            <w:proofErr w:type="spellStart"/>
            <w:r w:rsidRPr="00240C55">
              <w:rPr>
                <w:rFonts w:ascii="Arial" w:hAnsi="Arial" w:cs="Arial"/>
                <w:i/>
                <w:iCs/>
                <w:sz w:val="20"/>
                <w:szCs w:val="20"/>
              </w:rPr>
              <w:t>esculentus</w:t>
            </w:r>
            <w:proofErr w:type="spellEnd"/>
            <w:r w:rsidRPr="00240C55">
              <w:rPr>
                <w:rFonts w:ascii="Arial" w:hAnsi="Arial" w:cs="Arial"/>
                <w:sz w:val="20"/>
                <w:szCs w:val="20"/>
              </w:rPr>
              <w:t xml:space="preserve"> </w:t>
            </w:r>
          </w:p>
          <w:p w:rsidR="007F1D87" w:rsidRPr="00360A6A" w:rsidRDefault="00756D24" w:rsidP="0068626A">
            <w:pPr>
              <w:jc w:val="both"/>
              <w:rPr>
                <w:rFonts w:ascii="Arial" w:hAnsi="Arial" w:cs="Arial"/>
                <w:b/>
                <w:color w:val="FF0000"/>
                <w:sz w:val="20"/>
                <w:szCs w:val="20"/>
              </w:rPr>
            </w:pPr>
            <w:r w:rsidRPr="00240C55">
              <w:rPr>
                <w:rFonts w:ascii="Arial" w:hAnsi="Arial" w:cs="Arial"/>
                <w:sz w:val="20"/>
                <w:szCs w:val="20"/>
              </w:rPr>
              <w:t xml:space="preserve">Żaba trawna </w:t>
            </w:r>
            <w:r w:rsidRPr="00240C55">
              <w:rPr>
                <w:rFonts w:ascii="Arial" w:hAnsi="Arial" w:cs="Arial"/>
                <w:i/>
                <w:iCs/>
                <w:sz w:val="20"/>
                <w:szCs w:val="20"/>
              </w:rPr>
              <w:t xml:space="preserve">Rana </w:t>
            </w:r>
            <w:proofErr w:type="spellStart"/>
            <w:r w:rsidRPr="00240C55">
              <w:rPr>
                <w:rFonts w:ascii="Arial" w:hAnsi="Arial" w:cs="Arial"/>
                <w:i/>
                <w:iCs/>
                <w:sz w:val="20"/>
                <w:szCs w:val="20"/>
              </w:rPr>
              <w:t>temporaria</w:t>
            </w:r>
            <w:proofErr w:type="spellEnd"/>
          </w:p>
        </w:tc>
      </w:tr>
    </w:tbl>
    <w:p w:rsidR="007F1D87" w:rsidRPr="00240C55" w:rsidRDefault="007F1D87" w:rsidP="007F1D87">
      <w:pPr>
        <w:pStyle w:val="Legenda"/>
        <w:rPr>
          <w:rFonts w:cs="Arial"/>
          <w:b w:val="0"/>
        </w:rPr>
      </w:pPr>
      <w:r w:rsidRPr="00240C55">
        <w:rPr>
          <w:rFonts w:cs="Arial"/>
          <w:b w:val="0"/>
        </w:rPr>
        <w:t>Oznaczenia:</w:t>
      </w:r>
    </w:p>
    <w:p w:rsidR="007F1D87" w:rsidRPr="00240C55" w:rsidRDefault="007F1D87" w:rsidP="007F1D87">
      <w:pPr>
        <w:pStyle w:val="Legenda"/>
        <w:rPr>
          <w:rFonts w:cs="Arial"/>
          <w:b w:val="0"/>
        </w:rPr>
      </w:pPr>
      <w:r w:rsidRPr="00240C55">
        <w:rPr>
          <w:rFonts w:cs="Arial"/>
          <w:b w:val="0"/>
          <w:vertAlign w:val="superscript"/>
        </w:rPr>
        <w:t>1</w:t>
      </w:r>
      <w:r w:rsidRPr="00240C55">
        <w:rPr>
          <w:rFonts w:cs="Arial"/>
          <w:b w:val="0"/>
        </w:rPr>
        <w:t xml:space="preserve"> – wg Rozporządzenia Ministra Środowiska z dnia 9 października 2014 roku w sprawie ochrony gatunkowej roślin (Dz.U. z 2014 r. poz. 1409)</w:t>
      </w:r>
    </w:p>
    <w:p w:rsidR="007F1D87" w:rsidRPr="00240C55" w:rsidRDefault="007F1D87" w:rsidP="007F1D87">
      <w:pPr>
        <w:pStyle w:val="Legenda"/>
        <w:rPr>
          <w:rFonts w:cs="Arial"/>
          <w:b w:val="0"/>
        </w:rPr>
      </w:pPr>
      <w:r w:rsidRPr="00240C55">
        <w:rPr>
          <w:rFonts w:cs="Arial"/>
          <w:b w:val="0"/>
          <w:vertAlign w:val="superscript"/>
        </w:rPr>
        <w:t>2</w:t>
      </w:r>
      <w:r w:rsidRPr="00240C55">
        <w:rPr>
          <w:rFonts w:cs="Arial"/>
          <w:b w:val="0"/>
        </w:rPr>
        <w:t xml:space="preserve"> – wg Rozporządzenia Ministra Środowiska z dnia </w:t>
      </w:r>
      <w:r w:rsidR="005662AD">
        <w:rPr>
          <w:rFonts w:cs="Arial"/>
          <w:b w:val="0"/>
        </w:rPr>
        <w:t>16</w:t>
      </w:r>
      <w:r w:rsidR="007045BD">
        <w:rPr>
          <w:rFonts w:cs="Arial"/>
          <w:b w:val="0"/>
        </w:rPr>
        <w:t xml:space="preserve"> grudnia 2016</w:t>
      </w:r>
      <w:r w:rsidRPr="00240C55">
        <w:rPr>
          <w:rFonts w:cs="Arial"/>
          <w:b w:val="0"/>
        </w:rPr>
        <w:t xml:space="preserve"> roku w sprawie ochrony gatunkowej zwierząt (Dz.U. </w:t>
      </w:r>
      <w:r w:rsidR="007045BD">
        <w:rPr>
          <w:rFonts w:cs="Arial"/>
          <w:b w:val="0"/>
        </w:rPr>
        <w:t>2016</w:t>
      </w:r>
      <w:r w:rsidRPr="00240C55">
        <w:rPr>
          <w:rFonts w:cs="Arial"/>
          <w:b w:val="0"/>
        </w:rPr>
        <w:t xml:space="preserve"> r. poz. </w:t>
      </w:r>
      <w:r w:rsidR="007045BD">
        <w:rPr>
          <w:rFonts w:cs="Arial"/>
          <w:b w:val="0"/>
        </w:rPr>
        <w:t>2183</w:t>
      </w:r>
      <w:r w:rsidRPr="00240C55">
        <w:rPr>
          <w:rFonts w:cs="Arial"/>
          <w:b w:val="0"/>
        </w:rPr>
        <w:t>)</w:t>
      </w:r>
    </w:p>
    <w:p w:rsidR="00D3333B" w:rsidRPr="00360A6A" w:rsidRDefault="00C73892" w:rsidP="00AC057D">
      <w:pPr>
        <w:pStyle w:val="Nagwek2"/>
        <w:rPr>
          <w:i w:val="0"/>
        </w:rPr>
      </w:pPr>
      <w:bookmarkStart w:id="251" w:name="_Toc466375414"/>
      <w:r w:rsidRPr="00360A6A">
        <w:rPr>
          <w:i w:val="0"/>
        </w:rPr>
        <w:t>7</w:t>
      </w:r>
      <w:r w:rsidR="009A6BE7" w:rsidRPr="00360A6A">
        <w:rPr>
          <w:i w:val="0"/>
        </w:rPr>
        <w:t>.6. POWIERZCHNIA ZIEMI</w:t>
      </w:r>
      <w:bookmarkEnd w:id="244"/>
      <w:bookmarkEnd w:id="245"/>
      <w:bookmarkEnd w:id="246"/>
      <w:bookmarkEnd w:id="247"/>
      <w:bookmarkEnd w:id="251"/>
    </w:p>
    <w:p w:rsidR="00364B96" w:rsidRPr="00360A6A" w:rsidRDefault="00364B96" w:rsidP="00364B96">
      <w:pPr>
        <w:autoSpaceDE w:val="0"/>
        <w:jc w:val="both"/>
        <w:rPr>
          <w:rFonts w:ascii="Arial" w:eastAsia="Arial Unicode MS" w:hAnsi="Arial" w:cs="Arial"/>
          <w:sz w:val="22"/>
          <w:szCs w:val="22"/>
        </w:rPr>
      </w:pPr>
      <w:bookmarkStart w:id="252" w:name="_Toc397420642"/>
      <w:bookmarkStart w:id="253" w:name="_Toc397422113"/>
      <w:bookmarkStart w:id="254" w:name="_Toc426454854"/>
      <w:bookmarkStart w:id="255" w:name="_Toc433883550"/>
      <w:bookmarkStart w:id="256" w:name="_Toc233546957"/>
      <w:bookmarkStart w:id="257" w:name="_Toc237335078"/>
      <w:r w:rsidRPr="00360A6A">
        <w:rPr>
          <w:rFonts w:ascii="Arial" w:eastAsia="Arial Unicode MS" w:hAnsi="Arial" w:cs="Arial"/>
          <w:sz w:val="22"/>
          <w:szCs w:val="22"/>
        </w:rPr>
        <w:t>Do głównych czynników powodujących degradację chemiczną gleb zalicza się:</w:t>
      </w:r>
    </w:p>
    <w:p w:rsidR="00364B96" w:rsidRPr="00360A6A" w:rsidRDefault="00364B96" w:rsidP="00246E46">
      <w:pPr>
        <w:widowControl w:val="0"/>
        <w:numPr>
          <w:ilvl w:val="0"/>
          <w:numId w:val="10"/>
        </w:numPr>
        <w:suppressAutoHyphens/>
        <w:autoSpaceDE w:val="0"/>
        <w:jc w:val="both"/>
        <w:rPr>
          <w:rFonts w:ascii="Arial" w:eastAsia="Arial Unicode MS" w:hAnsi="Arial" w:cs="Arial"/>
          <w:sz w:val="22"/>
          <w:szCs w:val="22"/>
        </w:rPr>
      </w:pPr>
      <w:r w:rsidRPr="00360A6A">
        <w:rPr>
          <w:rFonts w:ascii="Arial" w:eastAsia="Arial Unicode MS" w:hAnsi="Arial" w:cs="Arial"/>
          <w:sz w:val="22"/>
          <w:szCs w:val="22"/>
        </w:rPr>
        <w:t>nadmierną zawartość metali ciężkich takich jak: kadm, miedź, nikiel oraz innych substancji</w:t>
      </w:r>
      <w:r w:rsidRPr="009C7C66">
        <w:rPr>
          <w:rFonts w:ascii="Arial" w:eastAsia="Arial Unicode MS" w:hAnsi="Arial" w:cs="Arial"/>
          <w:color w:val="FF0000"/>
          <w:sz w:val="22"/>
          <w:szCs w:val="22"/>
        </w:rPr>
        <w:t xml:space="preserve"> </w:t>
      </w:r>
      <w:r w:rsidRPr="00360A6A">
        <w:rPr>
          <w:rFonts w:ascii="Arial" w:eastAsia="Arial Unicode MS" w:hAnsi="Arial" w:cs="Arial"/>
          <w:sz w:val="22"/>
          <w:szCs w:val="22"/>
        </w:rPr>
        <w:t>chemicznych, np. ropopochodnych,</w:t>
      </w:r>
    </w:p>
    <w:p w:rsidR="00364B96" w:rsidRPr="00360A6A" w:rsidRDefault="00364B96" w:rsidP="00246E46">
      <w:pPr>
        <w:widowControl w:val="0"/>
        <w:numPr>
          <w:ilvl w:val="0"/>
          <w:numId w:val="10"/>
        </w:numPr>
        <w:suppressAutoHyphens/>
        <w:autoSpaceDE w:val="0"/>
        <w:jc w:val="both"/>
        <w:rPr>
          <w:rFonts w:ascii="Arial" w:eastAsia="Arial Unicode MS" w:hAnsi="Arial" w:cs="Arial"/>
          <w:sz w:val="22"/>
          <w:szCs w:val="22"/>
        </w:rPr>
      </w:pPr>
      <w:r w:rsidRPr="00360A6A">
        <w:rPr>
          <w:rFonts w:ascii="Arial" w:eastAsia="Arial Unicode MS" w:hAnsi="Arial" w:cs="Arial"/>
          <w:sz w:val="22"/>
          <w:szCs w:val="22"/>
        </w:rPr>
        <w:lastRenderedPageBreak/>
        <w:t>zasolenie,</w:t>
      </w:r>
    </w:p>
    <w:p w:rsidR="00364B96" w:rsidRPr="00360A6A" w:rsidRDefault="00364B96" w:rsidP="00246E46">
      <w:pPr>
        <w:widowControl w:val="0"/>
        <w:numPr>
          <w:ilvl w:val="0"/>
          <w:numId w:val="10"/>
        </w:numPr>
        <w:suppressAutoHyphens/>
        <w:autoSpaceDE w:val="0"/>
        <w:jc w:val="both"/>
        <w:rPr>
          <w:rFonts w:ascii="Arial" w:eastAsia="Arial Unicode MS" w:hAnsi="Arial" w:cs="Arial"/>
          <w:sz w:val="22"/>
          <w:szCs w:val="22"/>
        </w:rPr>
      </w:pPr>
      <w:r w:rsidRPr="00360A6A">
        <w:rPr>
          <w:rFonts w:ascii="Arial" w:eastAsia="Arial Unicode MS" w:hAnsi="Arial" w:cs="Arial"/>
          <w:sz w:val="22"/>
          <w:szCs w:val="22"/>
        </w:rPr>
        <w:t>nadmierną alkalizację,</w:t>
      </w:r>
    </w:p>
    <w:p w:rsidR="00364B96" w:rsidRPr="00360A6A" w:rsidRDefault="00364B96" w:rsidP="00246E46">
      <w:pPr>
        <w:widowControl w:val="0"/>
        <w:numPr>
          <w:ilvl w:val="0"/>
          <w:numId w:val="10"/>
        </w:numPr>
        <w:suppressAutoHyphens/>
        <w:autoSpaceDE w:val="0"/>
        <w:jc w:val="both"/>
        <w:rPr>
          <w:rFonts w:ascii="Arial" w:eastAsia="Arial Unicode MS" w:hAnsi="Arial" w:cs="Arial"/>
          <w:sz w:val="22"/>
          <w:szCs w:val="22"/>
        </w:rPr>
      </w:pPr>
      <w:r w:rsidRPr="00360A6A">
        <w:rPr>
          <w:rFonts w:ascii="Arial" w:eastAsia="Arial Unicode MS" w:hAnsi="Arial" w:cs="Arial"/>
          <w:sz w:val="22"/>
          <w:szCs w:val="22"/>
        </w:rPr>
        <w:t>zakwaszenie przez związki siarki i azotu,</w:t>
      </w:r>
    </w:p>
    <w:p w:rsidR="00364B96" w:rsidRPr="00360A6A" w:rsidRDefault="00364B96" w:rsidP="00246E46">
      <w:pPr>
        <w:widowControl w:val="0"/>
        <w:numPr>
          <w:ilvl w:val="0"/>
          <w:numId w:val="10"/>
        </w:numPr>
        <w:suppressAutoHyphens/>
        <w:autoSpaceDE w:val="0"/>
        <w:jc w:val="both"/>
        <w:rPr>
          <w:rFonts w:ascii="Arial" w:eastAsia="Arial Unicode MS" w:hAnsi="Arial" w:cs="Arial"/>
          <w:sz w:val="22"/>
          <w:szCs w:val="22"/>
        </w:rPr>
      </w:pPr>
      <w:r w:rsidRPr="00360A6A">
        <w:rPr>
          <w:rFonts w:ascii="Arial" w:eastAsia="Arial Unicode MS" w:hAnsi="Arial" w:cs="Arial"/>
          <w:sz w:val="22"/>
          <w:szCs w:val="22"/>
        </w:rPr>
        <w:t xml:space="preserve">skażenie radioaktywne. </w:t>
      </w:r>
    </w:p>
    <w:p w:rsidR="00032ED5" w:rsidRPr="00360A6A" w:rsidRDefault="00032ED5" w:rsidP="009E261C">
      <w:pPr>
        <w:jc w:val="both"/>
        <w:rPr>
          <w:rFonts w:cs="Arial"/>
          <w:sz w:val="22"/>
          <w:szCs w:val="22"/>
        </w:rPr>
      </w:pPr>
      <w:r w:rsidRPr="00360A6A">
        <w:rPr>
          <w:rFonts w:ascii="Arial" w:hAnsi="Arial" w:cs="Arial"/>
          <w:sz w:val="22"/>
          <w:szCs w:val="22"/>
        </w:rPr>
        <w:t xml:space="preserve">Zanieczyszczenia gleb metalami ciężkimi występują również wzdłuż dróg, zwłaszcza tych po których przemieszczają się największe ilości pojazdów. </w:t>
      </w:r>
    </w:p>
    <w:p w:rsidR="00032ED5" w:rsidRPr="00360A6A" w:rsidRDefault="00032ED5" w:rsidP="009E261C">
      <w:pPr>
        <w:autoSpaceDE w:val="0"/>
        <w:autoSpaceDN w:val="0"/>
        <w:adjustRightInd w:val="0"/>
        <w:jc w:val="both"/>
        <w:rPr>
          <w:rFonts w:ascii="Arial" w:hAnsi="Arial" w:cs="Arial"/>
          <w:sz w:val="22"/>
          <w:szCs w:val="22"/>
        </w:rPr>
      </w:pPr>
      <w:r w:rsidRPr="00360A6A">
        <w:rPr>
          <w:rFonts w:ascii="Arial" w:hAnsi="Arial" w:cs="Arial"/>
          <w:sz w:val="22"/>
          <w:szCs w:val="22"/>
        </w:rPr>
        <w:t xml:space="preserve">Aktualnie obowiązujące kryteria oceny zawartości zanieczyszczenia gleb metalami ciężkimi zawarte są w załączniku do </w:t>
      </w:r>
      <w:r w:rsidRPr="00360A6A">
        <w:rPr>
          <w:rFonts w:ascii="Arial" w:hAnsi="Arial" w:cs="Arial"/>
          <w:iCs/>
          <w:sz w:val="22"/>
          <w:szCs w:val="22"/>
        </w:rPr>
        <w:t xml:space="preserve">rozporządzenia Ministra Środowiska z dnia 1 września 2016 r. </w:t>
      </w:r>
      <w:r w:rsidRPr="00360A6A">
        <w:rPr>
          <w:rFonts w:ascii="Arial" w:hAnsi="Arial" w:cs="Arial"/>
          <w:i/>
          <w:sz w:val="22"/>
          <w:szCs w:val="22"/>
        </w:rPr>
        <w:t>w sprawie sposobu prowadzenia oceny zanieczyszczenia powierzchni ziemi</w:t>
      </w:r>
      <w:r w:rsidRPr="00360A6A">
        <w:rPr>
          <w:rFonts w:ascii="Arial" w:hAnsi="Arial" w:cs="Arial"/>
          <w:i/>
          <w:iCs/>
          <w:sz w:val="22"/>
          <w:szCs w:val="22"/>
        </w:rPr>
        <w:t xml:space="preserve"> </w:t>
      </w:r>
      <w:r w:rsidRPr="00360A6A">
        <w:rPr>
          <w:rFonts w:ascii="Arial" w:hAnsi="Arial" w:cs="Arial"/>
          <w:iCs/>
          <w:sz w:val="22"/>
          <w:szCs w:val="22"/>
        </w:rPr>
        <w:t>(Dz. U. 2016, poz. 1395)</w:t>
      </w:r>
      <w:r w:rsidRPr="00360A6A">
        <w:rPr>
          <w:rFonts w:ascii="Arial" w:hAnsi="Arial" w:cs="Arial"/>
          <w:sz w:val="22"/>
          <w:szCs w:val="22"/>
        </w:rPr>
        <w:t>. Rozpoznanie stanu gleb użytkowanych rolniczo pod względem zanieczyszczenia metalami ciężkimi jest istotne z uwagi na produkcję bezpiecznej żywności dla człowieka. Występowanie w glebach podwyższonych zawartości metali ciężkich będące następstwem działalności ludzkiej poprzez: emisje przemysłowe, motoryzację, nadmierną chemizację rolnictwa, powoduje degradację biologicznych właściwości gleb, skażenie wód gruntowych oraz przechodzenie zanieczyszczeń do łańcucha żywieniowego.</w:t>
      </w:r>
    </w:p>
    <w:p w:rsidR="007D6C3A" w:rsidRPr="00360A6A" w:rsidRDefault="00C73892" w:rsidP="009B2DB5">
      <w:pPr>
        <w:pStyle w:val="Nagwek2"/>
        <w:spacing w:after="0" w:line="276" w:lineRule="auto"/>
        <w:rPr>
          <w:i w:val="0"/>
          <w:szCs w:val="22"/>
        </w:rPr>
      </w:pPr>
      <w:bookmarkStart w:id="258" w:name="_Toc466375415"/>
      <w:r w:rsidRPr="00360A6A">
        <w:rPr>
          <w:i w:val="0"/>
          <w:szCs w:val="22"/>
        </w:rPr>
        <w:t>7</w:t>
      </w:r>
      <w:r w:rsidR="009A6BE7" w:rsidRPr="00360A6A">
        <w:rPr>
          <w:i w:val="0"/>
          <w:szCs w:val="22"/>
        </w:rPr>
        <w:t>.7. GOSPODARKA ODPADAMI</w:t>
      </w:r>
      <w:bookmarkEnd w:id="252"/>
      <w:bookmarkEnd w:id="253"/>
      <w:bookmarkEnd w:id="254"/>
      <w:bookmarkEnd w:id="255"/>
      <w:bookmarkEnd w:id="258"/>
    </w:p>
    <w:p w:rsidR="004E3D16" w:rsidRPr="009C7C66" w:rsidRDefault="004E3D16" w:rsidP="00B86A05">
      <w:pPr>
        <w:jc w:val="both"/>
        <w:rPr>
          <w:rFonts w:ascii="Arial" w:hAnsi="Arial" w:cs="Arial"/>
          <w:color w:val="FF0000"/>
          <w:sz w:val="22"/>
          <w:szCs w:val="22"/>
        </w:rPr>
      </w:pPr>
      <w:bookmarkStart w:id="259" w:name="_Toc397420646"/>
      <w:bookmarkStart w:id="260" w:name="_Toc397422117"/>
      <w:bookmarkStart w:id="261" w:name="_Toc426454856"/>
    </w:p>
    <w:p w:rsidR="00CB100E" w:rsidRPr="00751E34" w:rsidRDefault="00CB100E" w:rsidP="00CB100E">
      <w:pPr>
        <w:widowControl w:val="0"/>
        <w:shd w:val="clear" w:color="auto" w:fill="FFFFFF"/>
        <w:tabs>
          <w:tab w:val="left" w:pos="1075"/>
          <w:tab w:val="left" w:pos="1363"/>
        </w:tabs>
        <w:autoSpaceDE w:val="0"/>
        <w:ind w:right="-63"/>
        <w:jc w:val="both"/>
        <w:rPr>
          <w:rFonts w:ascii="Arial" w:hAnsi="Arial" w:cs="Arial"/>
          <w:spacing w:val="-6"/>
          <w:sz w:val="22"/>
          <w:szCs w:val="22"/>
        </w:rPr>
      </w:pPr>
      <w:r w:rsidRPr="00751E34">
        <w:rPr>
          <w:rFonts w:ascii="Arial" w:hAnsi="Arial" w:cs="Arial"/>
          <w:sz w:val="22"/>
          <w:szCs w:val="22"/>
        </w:rPr>
        <w:t>Zgodnie z „</w:t>
      </w:r>
      <w:r w:rsidRPr="00751E34">
        <w:rPr>
          <w:rFonts w:ascii="Arial" w:hAnsi="Arial" w:cs="Arial"/>
          <w:spacing w:val="-6"/>
          <w:sz w:val="22"/>
          <w:szCs w:val="22"/>
        </w:rPr>
        <w:t>Planem</w:t>
      </w:r>
      <w:r w:rsidRPr="00751E34">
        <w:rPr>
          <w:rFonts w:ascii="Arial" w:hAnsi="Arial" w:cs="Arial"/>
          <w:sz w:val="22"/>
          <w:szCs w:val="22"/>
        </w:rPr>
        <w:t xml:space="preserve"> Gospodarki Odpadami dla Województwa </w:t>
      </w:r>
      <w:r w:rsidRPr="00751E34">
        <w:rPr>
          <w:rFonts w:ascii="Arial" w:hAnsi="Arial" w:cs="Arial"/>
          <w:spacing w:val="-6"/>
          <w:sz w:val="22"/>
          <w:szCs w:val="22"/>
        </w:rPr>
        <w:t>Opolskiego na lata 2012-2017</w:t>
      </w:r>
      <w:r w:rsidRPr="00751E34">
        <w:rPr>
          <w:rFonts w:ascii="Arial" w:hAnsi="Arial" w:cs="Arial"/>
          <w:sz w:val="22"/>
          <w:szCs w:val="22"/>
        </w:rPr>
        <w:t>” (PGOWO 2012-2017)</w:t>
      </w:r>
      <w:r w:rsidRPr="00751E34">
        <w:rPr>
          <w:rFonts w:ascii="Arial" w:hAnsi="Arial" w:cs="Arial"/>
          <w:spacing w:val="-6"/>
          <w:sz w:val="22"/>
          <w:szCs w:val="22"/>
        </w:rPr>
        <w:t>, Gmina Kędzierzyn-Koźle weszła w skład Południowo-Wschodniego Regionu Gospodarki Odpadami Komunalnymi (RGOK).</w:t>
      </w:r>
    </w:p>
    <w:p w:rsidR="00CB100E" w:rsidRPr="00751E34" w:rsidRDefault="00CB100E" w:rsidP="00CB100E">
      <w:pPr>
        <w:autoSpaceDE w:val="0"/>
        <w:jc w:val="both"/>
        <w:rPr>
          <w:rFonts w:ascii="Arial" w:hAnsi="Arial" w:cs="Arial"/>
          <w:b/>
          <w:i/>
          <w:iCs/>
          <w:sz w:val="22"/>
          <w:szCs w:val="22"/>
        </w:rPr>
      </w:pPr>
      <w:bookmarkStart w:id="262" w:name="_Toc384383387"/>
      <w:bookmarkStart w:id="263" w:name="_Toc410410288"/>
      <w:bookmarkStart w:id="264" w:name="_Toc416762664"/>
    </w:p>
    <w:p w:rsidR="00CB100E" w:rsidRPr="00751E34" w:rsidRDefault="00CB100E" w:rsidP="00CB100E">
      <w:pPr>
        <w:autoSpaceDE w:val="0"/>
        <w:jc w:val="both"/>
        <w:rPr>
          <w:rFonts w:ascii="Arial" w:hAnsi="Arial" w:cs="Arial"/>
          <w:bCs/>
          <w:i/>
          <w:sz w:val="22"/>
          <w:szCs w:val="22"/>
        </w:rPr>
      </w:pPr>
      <w:bookmarkStart w:id="265" w:name="_Toc447097924"/>
      <w:bookmarkStart w:id="266" w:name="_Toc455041849"/>
      <w:bookmarkStart w:id="267" w:name="_Toc466017574"/>
      <w:bookmarkStart w:id="268" w:name="_Toc466375460"/>
      <w:bookmarkEnd w:id="262"/>
      <w:bookmarkEnd w:id="263"/>
      <w:bookmarkEnd w:id="264"/>
      <w:r w:rsidRPr="00751E34">
        <w:rPr>
          <w:rFonts w:ascii="Arial" w:hAnsi="Arial" w:cs="Arial"/>
          <w:b/>
          <w:bCs/>
          <w:sz w:val="22"/>
          <w:szCs w:val="22"/>
        </w:rPr>
        <w:t xml:space="preserve">Tabela </w:t>
      </w:r>
      <w:r w:rsidR="004151A2" w:rsidRPr="00751E34">
        <w:rPr>
          <w:rFonts w:ascii="Arial" w:hAnsi="Arial" w:cs="Arial"/>
          <w:b/>
          <w:bCs/>
          <w:sz w:val="22"/>
          <w:szCs w:val="22"/>
        </w:rPr>
        <w:fldChar w:fldCharType="begin"/>
      </w:r>
      <w:r w:rsidRPr="00751E34">
        <w:rPr>
          <w:rFonts w:ascii="Arial" w:hAnsi="Arial" w:cs="Arial"/>
          <w:b/>
          <w:bCs/>
          <w:sz w:val="22"/>
          <w:szCs w:val="22"/>
        </w:rPr>
        <w:instrText xml:space="preserve"> SEQ Tabela \* ARABIC </w:instrText>
      </w:r>
      <w:r w:rsidR="004151A2" w:rsidRPr="00751E34">
        <w:rPr>
          <w:rFonts w:ascii="Arial" w:hAnsi="Arial" w:cs="Arial"/>
          <w:b/>
          <w:bCs/>
          <w:sz w:val="22"/>
          <w:szCs w:val="22"/>
        </w:rPr>
        <w:fldChar w:fldCharType="separate"/>
      </w:r>
      <w:r w:rsidR="00DC546E">
        <w:rPr>
          <w:rFonts w:ascii="Arial" w:hAnsi="Arial" w:cs="Arial"/>
          <w:b/>
          <w:bCs/>
          <w:noProof/>
          <w:sz w:val="22"/>
          <w:szCs w:val="22"/>
        </w:rPr>
        <w:t>13</w:t>
      </w:r>
      <w:r w:rsidR="004151A2" w:rsidRPr="00751E34">
        <w:rPr>
          <w:rFonts w:ascii="Arial" w:hAnsi="Arial" w:cs="Arial"/>
          <w:b/>
          <w:bCs/>
          <w:sz w:val="22"/>
          <w:szCs w:val="22"/>
        </w:rPr>
        <w:fldChar w:fldCharType="end"/>
      </w:r>
      <w:r w:rsidRPr="00751E34">
        <w:rPr>
          <w:rFonts w:ascii="Arial" w:hAnsi="Arial" w:cs="Arial"/>
          <w:i/>
          <w:iCs/>
          <w:sz w:val="22"/>
          <w:szCs w:val="22"/>
        </w:rPr>
        <w:t xml:space="preserve">. </w:t>
      </w:r>
      <w:r w:rsidRPr="00751E34">
        <w:rPr>
          <w:rFonts w:ascii="Arial" w:hAnsi="Arial" w:cs="Arial"/>
          <w:bCs/>
          <w:i/>
          <w:sz w:val="22"/>
          <w:szCs w:val="22"/>
        </w:rPr>
        <w:t xml:space="preserve">Obszar </w:t>
      </w:r>
      <w:r w:rsidRPr="00751E34">
        <w:rPr>
          <w:rFonts w:ascii="Arial" w:hAnsi="Arial" w:cs="Arial"/>
          <w:i/>
          <w:iCs/>
          <w:sz w:val="22"/>
          <w:szCs w:val="22"/>
        </w:rPr>
        <w:t>Południowo-Wschodniego</w:t>
      </w:r>
      <w:r w:rsidRPr="00751E34">
        <w:rPr>
          <w:rFonts w:ascii="Arial" w:hAnsi="Arial" w:cs="Arial"/>
          <w:bCs/>
          <w:i/>
          <w:sz w:val="22"/>
          <w:szCs w:val="22"/>
        </w:rPr>
        <w:t xml:space="preserve"> RGOK</w:t>
      </w:r>
      <w:bookmarkEnd w:id="265"/>
      <w:bookmarkEnd w:id="266"/>
      <w:bookmarkEnd w:id="267"/>
      <w:bookmarkEnd w:id="268"/>
    </w:p>
    <w:tbl>
      <w:tblPr>
        <w:tblW w:w="8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2"/>
        <w:gridCol w:w="1914"/>
      </w:tblGrid>
      <w:tr w:rsidR="00CB100E" w:rsidRPr="00751E34" w:rsidTr="00C93BF5">
        <w:trPr>
          <w:trHeight w:val="464"/>
        </w:trPr>
        <w:tc>
          <w:tcPr>
            <w:tcW w:w="6452" w:type="dxa"/>
            <w:vMerge w:val="restart"/>
            <w:tcBorders>
              <w:top w:val="single" w:sz="4" w:space="0" w:color="auto"/>
              <w:left w:val="single" w:sz="4" w:space="0" w:color="auto"/>
              <w:bottom w:val="single" w:sz="4" w:space="0" w:color="auto"/>
              <w:right w:val="single" w:sz="4" w:space="0" w:color="auto"/>
            </w:tcBorders>
            <w:vAlign w:val="center"/>
          </w:tcPr>
          <w:p w:rsidR="00CB100E" w:rsidRPr="00751E34" w:rsidRDefault="00CB100E" w:rsidP="00C93BF5">
            <w:pPr>
              <w:autoSpaceDE w:val="0"/>
              <w:jc w:val="center"/>
              <w:rPr>
                <w:rFonts w:ascii="Arial" w:eastAsia="TimesNewRoman" w:hAnsi="Arial" w:cs="Arial"/>
                <w:b/>
                <w:bCs/>
                <w:sz w:val="20"/>
              </w:rPr>
            </w:pPr>
            <w:r w:rsidRPr="00751E34">
              <w:rPr>
                <w:rFonts w:ascii="Arial" w:eastAsia="TimesNewRoman" w:hAnsi="Arial" w:cs="Arial"/>
                <w:b/>
                <w:bCs/>
                <w:sz w:val="20"/>
              </w:rPr>
              <w:t xml:space="preserve">Gminy przyporządkowane do </w:t>
            </w:r>
            <w:r w:rsidRPr="00751E34">
              <w:rPr>
                <w:rFonts w:ascii="Arial" w:hAnsi="Arial" w:cs="Arial"/>
                <w:b/>
                <w:spacing w:val="-6"/>
                <w:sz w:val="20"/>
              </w:rPr>
              <w:t>Regionu Gospodarki Odpadami Komunalnymi</w:t>
            </w:r>
          </w:p>
        </w:tc>
        <w:tc>
          <w:tcPr>
            <w:tcW w:w="1914" w:type="dxa"/>
            <w:vMerge w:val="restart"/>
            <w:tcBorders>
              <w:top w:val="single" w:sz="4" w:space="0" w:color="auto"/>
              <w:left w:val="single" w:sz="4" w:space="0" w:color="auto"/>
              <w:bottom w:val="single" w:sz="4" w:space="0" w:color="auto"/>
              <w:right w:val="single" w:sz="4" w:space="0" w:color="auto"/>
            </w:tcBorders>
            <w:vAlign w:val="center"/>
          </w:tcPr>
          <w:p w:rsidR="00CB100E" w:rsidRPr="00751E34" w:rsidRDefault="00CB100E" w:rsidP="00C93BF5">
            <w:pPr>
              <w:autoSpaceDE w:val="0"/>
              <w:jc w:val="center"/>
              <w:rPr>
                <w:rFonts w:ascii="Arial" w:eastAsia="TimesNewRoman" w:hAnsi="Arial" w:cs="Arial"/>
                <w:b/>
                <w:bCs/>
                <w:sz w:val="20"/>
              </w:rPr>
            </w:pPr>
            <w:r w:rsidRPr="00751E34">
              <w:rPr>
                <w:rFonts w:ascii="Arial" w:eastAsia="TimesNewRoman" w:hAnsi="Arial" w:cs="Arial"/>
                <w:b/>
                <w:bCs/>
                <w:sz w:val="20"/>
              </w:rPr>
              <w:t>Liczba ludności regionu</w:t>
            </w:r>
          </w:p>
        </w:tc>
      </w:tr>
      <w:tr w:rsidR="00CB100E" w:rsidRPr="00751E34" w:rsidTr="00C93BF5">
        <w:trPr>
          <w:trHeight w:val="464"/>
        </w:trPr>
        <w:tc>
          <w:tcPr>
            <w:tcW w:w="6452" w:type="dxa"/>
            <w:vMerge/>
            <w:tcBorders>
              <w:top w:val="single" w:sz="4" w:space="0" w:color="auto"/>
              <w:left w:val="single" w:sz="4" w:space="0" w:color="auto"/>
              <w:bottom w:val="single" w:sz="4" w:space="0" w:color="auto"/>
              <w:right w:val="single" w:sz="4" w:space="0" w:color="auto"/>
            </w:tcBorders>
            <w:vAlign w:val="center"/>
          </w:tcPr>
          <w:p w:rsidR="00CB100E" w:rsidRPr="00751E34" w:rsidRDefault="00CB100E" w:rsidP="00C93BF5">
            <w:pPr>
              <w:autoSpaceDE w:val="0"/>
              <w:jc w:val="center"/>
              <w:rPr>
                <w:rFonts w:ascii="Arial" w:eastAsia="TimesNewRoman" w:hAnsi="Arial"/>
                <w:b/>
                <w:bCs/>
                <w:sz w:val="20"/>
              </w:rPr>
            </w:pPr>
          </w:p>
        </w:tc>
        <w:tc>
          <w:tcPr>
            <w:tcW w:w="1914" w:type="dxa"/>
            <w:vMerge/>
            <w:tcBorders>
              <w:top w:val="single" w:sz="4" w:space="0" w:color="auto"/>
              <w:left w:val="single" w:sz="4" w:space="0" w:color="auto"/>
              <w:bottom w:val="single" w:sz="4" w:space="0" w:color="auto"/>
              <w:right w:val="single" w:sz="4" w:space="0" w:color="auto"/>
            </w:tcBorders>
            <w:vAlign w:val="center"/>
          </w:tcPr>
          <w:p w:rsidR="00CB100E" w:rsidRPr="00751E34" w:rsidRDefault="00CB100E" w:rsidP="00C93BF5">
            <w:pPr>
              <w:autoSpaceDE w:val="0"/>
              <w:jc w:val="center"/>
              <w:rPr>
                <w:rFonts w:ascii="Arial" w:eastAsia="TimesNewRoman" w:hAnsi="Arial"/>
                <w:b/>
                <w:bCs/>
                <w:sz w:val="20"/>
              </w:rPr>
            </w:pPr>
          </w:p>
        </w:tc>
      </w:tr>
      <w:tr w:rsidR="00CB100E" w:rsidRPr="00751E34" w:rsidTr="00C93BF5">
        <w:tc>
          <w:tcPr>
            <w:tcW w:w="6452" w:type="dxa"/>
            <w:tcBorders>
              <w:top w:val="single" w:sz="4" w:space="0" w:color="auto"/>
              <w:left w:val="single" w:sz="4" w:space="0" w:color="auto"/>
              <w:bottom w:val="single" w:sz="4" w:space="0" w:color="auto"/>
              <w:right w:val="single" w:sz="4" w:space="0" w:color="auto"/>
            </w:tcBorders>
            <w:vAlign w:val="center"/>
          </w:tcPr>
          <w:p w:rsidR="00CB100E" w:rsidRPr="00751E34" w:rsidRDefault="00CB100E" w:rsidP="00C93BF5">
            <w:pPr>
              <w:autoSpaceDE w:val="0"/>
              <w:autoSpaceDN w:val="0"/>
              <w:adjustRightInd w:val="0"/>
              <w:jc w:val="both"/>
              <w:rPr>
                <w:rFonts w:ascii="Arial" w:hAnsi="Arial" w:cs="Arial"/>
                <w:sz w:val="20"/>
              </w:rPr>
            </w:pPr>
            <w:r w:rsidRPr="00751E34">
              <w:rPr>
                <w:rFonts w:ascii="Arial" w:hAnsi="Arial" w:cs="Arial"/>
                <w:sz w:val="20"/>
              </w:rPr>
              <w:t xml:space="preserve">Baborów, Branice, Głubczyce, Kietrz, </w:t>
            </w:r>
            <w:r w:rsidRPr="00751E34">
              <w:rPr>
                <w:rFonts w:ascii="Arial" w:hAnsi="Arial" w:cs="Arial"/>
                <w:b/>
                <w:bCs/>
                <w:sz w:val="20"/>
              </w:rPr>
              <w:t>Kędzierzyn-Koźle</w:t>
            </w:r>
            <w:r w:rsidRPr="00751E34">
              <w:rPr>
                <w:rFonts w:ascii="Arial" w:hAnsi="Arial" w:cs="Arial"/>
                <w:b/>
                <w:sz w:val="20"/>
              </w:rPr>
              <w:t>, Bierawa, Cisek, Pawłowiczki, Polska Cerekiew, Reńska Wieś,</w:t>
            </w:r>
            <w:r w:rsidRPr="00751E34">
              <w:rPr>
                <w:rFonts w:ascii="Arial" w:hAnsi="Arial" w:cs="Arial"/>
                <w:sz w:val="20"/>
              </w:rPr>
              <w:t xml:space="preserve"> Krapkowice, Strzeleczki, Walce, Zdzieszowice, Głogówek, Izbicko, Jemielnica, Kolonowskie, Leśnica, Strzelce Opolskie, Ujazd, Zawadzkie</w:t>
            </w:r>
          </w:p>
        </w:tc>
        <w:tc>
          <w:tcPr>
            <w:tcW w:w="1914" w:type="dxa"/>
            <w:tcBorders>
              <w:top w:val="single" w:sz="4" w:space="0" w:color="auto"/>
              <w:left w:val="single" w:sz="4" w:space="0" w:color="auto"/>
              <w:bottom w:val="single" w:sz="4" w:space="0" w:color="auto"/>
              <w:right w:val="single" w:sz="4" w:space="0" w:color="auto"/>
            </w:tcBorders>
            <w:vAlign w:val="center"/>
          </w:tcPr>
          <w:p w:rsidR="00CB100E" w:rsidRPr="00751E34" w:rsidRDefault="00CB100E" w:rsidP="00C93BF5">
            <w:pPr>
              <w:autoSpaceDE w:val="0"/>
              <w:jc w:val="center"/>
              <w:rPr>
                <w:rFonts w:ascii="Arial" w:eastAsia="TimesNewRoman" w:hAnsi="Arial"/>
                <w:sz w:val="20"/>
              </w:rPr>
            </w:pPr>
            <w:r w:rsidRPr="00751E34">
              <w:rPr>
                <w:rFonts w:ascii="Arial" w:hAnsi="Arial" w:cs="Arial"/>
                <w:sz w:val="20"/>
              </w:rPr>
              <w:t>ok. 296 tys.</w:t>
            </w:r>
          </w:p>
        </w:tc>
      </w:tr>
    </w:tbl>
    <w:p w:rsidR="00CB100E" w:rsidRPr="00751E34" w:rsidRDefault="00CB100E" w:rsidP="00CB100E">
      <w:pPr>
        <w:widowControl w:val="0"/>
        <w:shd w:val="clear" w:color="auto" w:fill="FFFFFF"/>
        <w:tabs>
          <w:tab w:val="left" w:pos="1075"/>
          <w:tab w:val="left" w:pos="1363"/>
        </w:tabs>
        <w:autoSpaceDE w:val="0"/>
        <w:ind w:right="-63"/>
        <w:jc w:val="both"/>
        <w:rPr>
          <w:rFonts w:ascii="Arial" w:hAnsi="Arial" w:cs="Arial"/>
          <w:i/>
          <w:spacing w:val="-6"/>
          <w:sz w:val="20"/>
        </w:rPr>
      </w:pPr>
      <w:r w:rsidRPr="00751E34">
        <w:rPr>
          <w:rFonts w:ascii="Arial" w:hAnsi="Arial" w:cs="Arial"/>
          <w:i/>
          <w:spacing w:val="-6"/>
          <w:sz w:val="20"/>
        </w:rPr>
        <w:t>Źródło: PGOWO 2012-2017</w:t>
      </w:r>
    </w:p>
    <w:p w:rsidR="007F1D87" w:rsidRPr="009C7C66" w:rsidRDefault="007F1D87" w:rsidP="007F1D87">
      <w:pPr>
        <w:pStyle w:val="Tekstkomentarza"/>
        <w:jc w:val="both"/>
        <w:rPr>
          <w:rFonts w:ascii="Arial" w:hAnsi="Arial" w:cs="Arial"/>
          <w:color w:val="FF0000"/>
          <w:spacing w:val="-6"/>
          <w:sz w:val="22"/>
          <w:szCs w:val="22"/>
        </w:rPr>
      </w:pPr>
    </w:p>
    <w:p w:rsidR="00CB100E" w:rsidRPr="00751E34" w:rsidRDefault="00CB100E" w:rsidP="00CB100E">
      <w:pPr>
        <w:pStyle w:val="Tekstkomentarza"/>
        <w:jc w:val="both"/>
        <w:rPr>
          <w:rFonts w:ascii="Arial" w:hAnsi="Arial" w:cs="Arial"/>
          <w:sz w:val="22"/>
          <w:szCs w:val="22"/>
        </w:rPr>
      </w:pPr>
      <w:r w:rsidRPr="00751E34">
        <w:rPr>
          <w:rFonts w:ascii="Arial" w:hAnsi="Arial" w:cs="Arial"/>
          <w:spacing w:val="-6"/>
          <w:sz w:val="22"/>
          <w:szCs w:val="22"/>
        </w:rPr>
        <w:t>Instalacje</w:t>
      </w:r>
      <w:r w:rsidRPr="00751E34">
        <w:rPr>
          <w:rFonts w:ascii="Arial" w:hAnsi="Arial" w:cs="Arial"/>
          <w:sz w:val="22"/>
          <w:szCs w:val="22"/>
        </w:rPr>
        <w:t xml:space="preserve"> funkcjonujące na terenie </w:t>
      </w:r>
      <w:r w:rsidRPr="00751E34">
        <w:rPr>
          <w:rFonts w:ascii="Arial" w:hAnsi="Arial" w:cs="Arial"/>
          <w:spacing w:val="-6"/>
          <w:sz w:val="22"/>
          <w:szCs w:val="22"/>
        </w:rPr>
        <w:t>wspomnianego</w:t>
      </w:r>
      <w:r w:rsidRPr="00751E34">
        <w:rPr>
          <w:rFonts w:ascii="Arial" w:hAnsi="Arial" w:cs="Arial"/>
          <w:sz w:val="22"/>
          <w:szCs w:val="22"/>
        </w:rPr>
        <w:t xml:space="preserve"> RGOK, mające status </w:t>
      </w:r>
      <w:r w:rsidRPr="00751E34">
        <w:rPr>
          <w:rStyle w:val="Pogrubienie"/>
          <w:rFonts w:ascii="Arial" w:hAnsi="Arial" w:cs="Arial"/>
          <w:sz w:val="22"/>
          <w:szCs w:val="22"/>
        </w:rPr>
        <w:t>Regionalnych Instalacji do Przetwarzania Odpadów Komunalnych (RIPOK),</w:t>
      </w:r>
      <w:r w:rsidRPr="00751E34">
        <w:rPr>
          <w:rFonts w:ascii="Arial" w:hAnsi="Arial" w:cs="Arial"/>
          <w:spacing w:val="-6"/>
          <w:sz w:val="22"/>
          <w:szCs w:val="22"/>
        </w:rPr>
        <w:t xml:space="preserve"> </w:t>
      </w:r>
      <w:r w:rsidRPr="00751E34">
        <w:rPr>
          <w:rFonts w:ascii="Arial" w:hAnsi="Arial" w:cs="Arial"/>
          <w:sz w:val="22"/>
          <w:szCs w:val="22"/>
        </w:rPr>
        <w:t>posiad</w:t>
      </w:r>
      <w:r w:rsidRPr="00751E34">
        <w:rPr>
          <w:rFonts w:ascii="Arial" w:hAnsi="Arial" w:cs="Arial"/>
          <w:spacing w:val="-6"/>
          <w:sz w:val="22"/>
          <w:szCs w:val="22"/>
        </w:rPr>
        <w:t>ają wystarczające moce przerobowe</w:t>
      </w:r>
      <w:r w:rsidRPr="00751E34">
        <w:rPr>
          <w:rFonts w:ascii="Arial" w:hAnsi="Arial" w:cs="Arial"/>
          <w:sz w:val="22"/>
          <w:szCs w:val="22"/>
        </w:rPr>
        <w:t xml:space="preserve"> do obsługi wyznaczonego w PGOWO 2012-2017 obszaru.</w:t>
      </w:r>
    </w:p>
    <w:p w:rsidR="00CB100E" w:rsidRPr="00751E34" w:rsidRDefault="00CB100E" w:rsidP="00CB100E">
      <w:pPr>
        <w:autoSpaceDE w:val="0"/>
        <w:autoSpaceDN w:val="0"/>
        <w:adjustRightInd w:val="0"/>
        <w:jc w:val="both"/>
        <w:rPr>
          <w:rFonts w:ascii="Arial" w:hAnsi="Arial" w:cs="Arial"/>
          <w:spacing w:val="-4"/>
          <w:sz w:val="22"/>
          <w:szCs w:val="22"/>
        </w:rPr>
      </w:pPr>
      <w:r w:rsidRPr="00751E34">
        <w:rPr>
          <w:rFonts w:ascii="Arial" w:hAnsi="Arial" w:cs="Arial"/>
          <w:sz w:val="22"/>
          <w:szCs w:val="22"/>
        </w:rPr>
        <w:t>W celu osi</w:t>
      </w:r>
      <w:r w:rsidRPr="00751E34">
        <w:rPr>
          <w:rFonts w:ascii="Arial" w:eastAsia="TimesNewRoman" w:hAnsi="Arial" w:cs="Arial"/>
          <w:sz w:val="22"/>
          <w:szCs w:val="22"/>
        </w:rPr>
        <w:t>ą</w:t>
      </w:r>
      <w:r w:rsidRPr="00751E34">
        <w:rPr>
          <w:rFonts w:ascii="Arial" w:hAnsi="Arial" w:cs="Arial"/>
          <w:sz w:val="22"/>
          <w:szCs w:val="22"/>
        </w:rPr>
        <w:t>gni</w:t>
      </w:r>
      <w:r w:rsidRPr="00751E34">
        <w:rPr>
          <w:rFonts w:ascii="Arial" w:eastAsia="TimesNewRoman" w:hAnsi="Arial" w:cs="Arial"/>
          <w:sz w:val="22"/>
          <w:szCs w:val="22"/>
        </w:rPr>
        <w:t>ę</w:t>
      </w:r>
      <w:r w:rsidRPr="00751E34">
        <w:rPr>
          <w:rFonts w:ascii="Arial" w:hAnsi="Arial" w:cs="Arial"/>
          <w:sz w:val="22"/>
          <w:szCs w:val="22"/>
        </w:rPr>
        <w:t>cia wymaganych przepisami poziomów odzysku surowców i energii, niezb</w:t>
      </w:r>
      <w:r w:rsidRPr="00751E34">
        <w:rPr>
          <w:rFonts w:ascii="Arial" w:eastAsia="TimesNewRoman" w:hAnsi="Arial" w:cs="Arial"/>
          <w:sz w:val="22"/>
          <w:szCs w:val="22"/>
        </w:rPr>
        <w:t>ę</w:t>
      </w:r>
      <w:r w:rsidRPr="00751E34">
        <w:rPr>
          <w:rFonts w:ascii="Arial" w:hAnsi="Arial" w:cs="Arial"/>
          <w:sz w:val="22"/>
          <w:szCs w:val="22"/>
        </w:rPr>
        <w:t>dne było dostosowanie systemu zbierania i odbioru odpadów, do rozwi</w:t>
      </w:r>
      <w:r w:rsidRPr="00751E34">
        <w:rPr>
          <w:rFonts w:ascii="Arial" w:eastAsia="TimesNewRoman" w:hAnsi="Arial" w:cs="Arial"/>
          <w:sz w:val="22"/>
          <w:szCs w:val="22"/>
        </w:rPr>
        <w:t>ą</w:t>
      </w:r>
      <w:r w:rsidRPr="00751E34">
        <w:rPr>
          <w:rFonts w:ascii="Arial" w:hAnsi="Arial" w:cs="Arial"/>
          <w:sz w:val="22"/>
          <w:szCs w:val="22"/>
        </w:rPr>
        <w:t>za</w:t>
      </w:r>
      <w:r w:rsidRPr="00751E34">
        <w:rPr>
          <w:rFonts w:ascii="Arial" w:eastAsia="TimesNewRoman" w:hAnsi="Arial" w:cs="Arial"/>
          <w:sz w:val="22"/>
          <w:szCs w:val="22"/>
        </w:rPr>
        <w:t xml:space="preserve">ń </w:t>
      </w:r>
      <w:r w:rsidRPr="00751E34">
        <w:rPr>
          <w:rFonts w:ascii="Arial" w:hAnsi="Arial" w:cs="Arial"/>
          <w:sz w:val="22"/>
          <w:szCs w:val="22"/>
        </w:rPr>
        <w:t>technologicznych przyj</w:t>
      </w:r>
      <w:r w:rsidRPr="00751E34">
        <w:rPr>
          <w:rFonts w:ascii="Arial" w:eastAsia="TimesNewRoman" w:hAnsi="Arial" w:cs="Arial"/>
          <w:sz w:val="22"/>
          <w:szCs w:val="22"/>
        </w:rPr>
        <w:t>ę</w:t>
      </w:r>
      <w:r w:rsidR="00D16E26">
        <w:rPr>
          <w:rFonts w:ascii="Arial" w:hAnsi="Arial" w:cs="Arial"/>
          <w:sz w:val="22"/>
          <w:szCs w:val="22"/>
        </w:rPr>
        <w:t>tych w </w:t>
      </w:r>
      <w:r w:rsidRPr="00751E34">
        <w:rPr>
          <w:rFonts w:ascii="Arial" w:hAnsi="Arial" w:cs="Arial"/>
          <w:sz w:val="22"/>
          <w:szCs w:val="22"/>
        </w:rPr>
        <w:t xml:space="preserve">RGOK - system funkcjonujący na terenie </w:t>
      </w:r>
      <w:r w:rsidRPr="00751E34">
        <w:rPr>
          <w:rFonts w:ascii="Arial" w:hAnsi="Arial" w:cs="Arial"/>
          <w:spacing w:val="-6"/>
          <w:sz w:val="22"/>
          <w:szCs w:val="22"/>
        </w:rPr>
        <w:t>Kędzierzyna-Koźla</w:t>
      </w:r>
      <w:r w:rsidRPr="00751E34">
        <w:rPr>
          <w:rFonts w:ascii="Arial" w:hAnsi="Arial" w:cs="Arial"/>
          <w:sz w:val="22"/>
          <w:szCs w:val="22"/>
        </w:rPr>
        <w:t xml:space="preserve"> jest dostosowany do powyższych zaleceń.</w:t>
      </w:r>
    </w:p>
    <w:p w:rsidR="00364B96" w:rsidRPr="009C7C66" w:rsidRDefault="00364B96" w:rsidP="00364B96">
      <w:pPr>
        <w:autoSpaceDE w:val="0"/>
        <w:autoSpaceDN w:val="0"/>
        <w:adjustRightInd w:val="0"/>
        <w:jc w:val="both"/>
        <w:rPr>
          <w:rFonts w:ascii="Arial" w:hAnsi="Arial" w:cs="Arial"/>
          <w:color w:val="FF0000"/>
          <w:spacing w:val="-6"/>
          <w:sz w:val="22"/>
        </w:rPr>
      </w:pPr>
    </w:p>
    <w:p w:rsidR="00D3333B" w:rsidRPr="00CB100E" w:rsidRDefault="00C73892" w:rsidP="0078680B">
      <w:pPr>
        <w:pStyle w:val="Nagwek1"/>
        <w:spacing w:before="0"/>
        <w:jc w:val="both"/>
      </w:pPr>
      <w:bookmarkStart w:id="269" w:name="_Toc397420647"/>
      <w:bookmarkStart w:id="270" w:name="_Toc397422118"/>
      <w:bookmarkStart w:id="271" w:name="_Toc426454857"/>
      <w:bookmarkStart w:id="272" w:name="_Toc433883551"/>
      <w:bookmarkStart w:id="273" w:name="_Toc466375416"/>
      <w:bookmarkEnd w:id="259"/>
      <w:bookmarkEnd w:id="260"/>
      <w:bookmarkEnd w:id="261"/>
      <w:r w:rsidRPr="00CB100E">
        <w:t>8</w:t>
      </w:r>
      <w:r w:rsidR="00D3333B" w:rsidRPr="00CB100E">
        <w:t>. OKREŚLENIE, ANALIZA I OCENA ISTNIEJĄCYCH PROBLEMÓW OCHRONY ŚRODOWISKA ISTOTNYCH Z</w:t>
      </w:r>
      <w:r w:rsidR="00F07052" w:rsidRPr="00CB100E">
        <w:t> </w:t>
      </w:r>
      <w:r w:rsidR="00D3333B" w:rsidRPr="00CB100E">
        <w:t xml:space="preserve">PUNKTU WIDZENIA </w:t>
      </w:r>
      <w:r w:rsidR="00E20BC0" w:rsidRPr="00CB100E">
        <w:t>PROGRAMU</w:t>
      </w:r>
      <w:bookmarkEnd w:id="256"/>
      <w:bookmarkEnd w:id="257"/>
      <w:bookmarkEnd w:id="269"/>
      <w:bookmarkEnd w:id="270"/>
      <w:bookmarkEnd w:id="271"/>
      <w:bookmarkEnd w:id="272"/>
      <w:bookmarkEnd w:id="273"/>
    </w:p>
    <w:p w:rsidR="00D3333B" w:rsidRPr="00CB100E" w:rsidRDefault="00C73892" w:rsidP="00B244A8">
      <w:pPr>
        <w:pStyle w:val="Nagwek2"/>
        <w:rPr>
          <w:i w:val="0"/>
        </w:rPr>
      </w:pPr>
      <w:bookmarkStart w:id="274" w:name="_Toc237335079"/>
      <w:bookmarkStart w:id="275" w:name="_Toc397420648"/>
      <w:bookmarkStart w:id="276" w:name="_Toc397422119"/>
      <w:bookmarkStart w:id="277" w:name="_Toc426454858"/>
      <w:bookmarkStart w:id="278" w:name="_Toc433883552"/>
      <w:bookmarkStart w:id="279" w:name="_Toc466375417"/>
      <w:r w:rsidRPr="00CB100E">
        <w:rPr>
          <w:i w:val="0"/>
        </w:rPr>
        <w:t>8</w:t>
      </w:r>
      <w:r w:rsidR="009A6BE7" w:rsidRPr="00CB100E">
        <w:rPr>
          <w:i w:val="0"/>
        </w:rPr>
        <w:t>.1. WODY POWIERZCHNIOWE I PODZIEMNE</w:t>
      </w:r>
      <w:bookmarkEnd w:id="274"/>
      <w:bookmarkEnd w:id="275"/>
      <w:bookmarkEnd w:id="276"/>
      <w:bookmarkEnd w:id="277"/>
      <w:bookmarkEnd w:id="278"/>
      <w:bookmarkEnd w:id="279"/>
    </w:p>
    <w:p w:rsidR="00032ED5" w:rsidRPr="00CB100E" w:rsidRDefault="00032ED5" w:rsidP="00032ED5">
      <w:pPr>
        <w:jc w:val="both"/>
        <w:rPr>
          <w:rFonts w:ascii="Arial" w:hAnsi="Arial" w:cs="Arial"/>
          <w:sz w:val="22"/>
          <w:szCs w:val="22"/>
        </w:rPr>
      </w:pPr>
      <w:bookmarkStart w:id="280" w:name="_Toc237335082"/>
      <w:r w:rsidRPr="00CB100E">
        <w:rPr>
          <w:rFonts w:ascii="Arial" w:hAnsi="Arial" w:cs="Arial"/>
          <w:sz w:val="22"/>
          <w:szCs w:val="22"/>
        </w:rPr>
        <w:t xml:space="preserve">Na stan czystości wód powierzchniowych największy wpływ wywierają wprowadzane do nich ścieki, zarówno komunalne, jak i przemysłowe, ścieki pochodzące z terenów rolniczych oraz spływy wód z terenów nawożonych pól uprawnych. Wody opadowe spływając po zetknięciu z powierzchnią </w:t>
      </w:r>
      <w:r w:rsidRPr="00CB100E">
        <w:rPr>
          <w:rFonts w:ascii="Arial" w:hAnsi="Arial" w:cs="Arial"/>
          <w:sz w:val="22"/>
          <w:szCs w:val="22"/>
        </w:rPr>
        <w:lastRenderedPageBreak/>
        <w:t>ziemi, także stanowią źródło zanieczyszczeń wód powierzchniowych. Spływ substancji z obszarów zlewni obciążonych działalnością człowieka, stanowi zanieczyszczenia obszarowe (główne źródło - mineralne nawożenie gleby, chemiczne środki ochrony roślin, składowanie odpadów).</w:t>
      </w:r>
    </w:p>
    <w:p w:rsidR="00032ED5" w:rsidRPr="00CB100E" w:rsidRDefault="00032ED5" w:rsidP="00032ED5">
      <w:pPr>
        <w:jc w:val="both"/>
        <w:rPr>
          <w:rFonts w:ascii="Arial" w:hAnsi="Arial" w:cs="Arial"/>
          <w:sz w:val="22"/>
          <w:szCs w:val="22"/>
        </w:rPr>
      </w:pPr>
      <w:r w:rsidRPr="00CB100E">
        <w:rPr>
          <w:rFonts w:ascii="Arial" w:hAnsi="Arial" w:cs="Arial"/>
          <w:sz w:val="22"/>
          <w:szCs w:val="22"/>
        </w:rPr>
        <w:t>Zanieczyszczenia zawarte w wodach opadowych są zanieczyszczeniami pochodzącymi w głównej mierze z atmosfery oraz ze spłukania powierzchni utwardzonych, na których występują m.in. takie zanieczyszczenia jak: paliwa i smary, części ogumienia, odchody zwierząt domowych itp.</w:t>
      </w:r>
    </w:p>
    <w:p w:rsidR="00032ED5" w:rsidRPr="00CB100E" w:rsidRDefault="00032ED5" w:rsidP="00032ED5">
      <w:pPr>
        <w:jc w:val="both"/>
        <w:rPr>
          <w:rFonts w:ascii="Arial" w:hAnsi="Arial" w:cs="Arial"/>
          <w:sz w:val="22"/>
          <w:szCs w:val="22"/>
        </w:rPr>
      </w:pPr>
      <w:r w:rsidRPr="00CB100E">
        <w:rPr>
          <w:rFonts w:ascii="Arial" w:hAnsi="Arial" w:cs="Arial"/>
          <w:sz w:val="22"/>
          <w:szCs w:val="22"/>
        </w:rPr>
        <w:t xml:space="preserve">Nadrzędnym celem ochrony wód podziemnych jest zahamowanie procesów ich zanieczyszczania, jak również przywrócenie oraz zachowanie ich naturalnej jakości dla obecnych i przyszłych użytkowników, a także zachowanie naturalnych funkcji tych wód w ekosystemach. </w:t>
      </w:r>
    </w:p>
    <w:p w:rsidR="00032ED5" w:rsidRPr="00CB100E" w:rsidRDefault="00032ED5" w:rsidP="00032ED5">
      <w:pPr>
        <w:pStyle w:val="Zwykytekst"/>
        <w:jc w:val="both"/>
        <w:rPr>
          <w:rFonts w:ascii="Arial" w:hAnsi="Arial" w:cs="Arial"/>
          <w:sz w:val="22"/>
          <w:szCs w:val="22"/>
        </w:rPr>
      </w:pPr>
      <w:r w:rsidRPr="00CB100E">
        <w:rPr>
          <w:rFonts w:ascii="Arial" w:hAnsi="Arial" w:cs="Arial"/>
          <w:sz w:val="22"/>
          <w:szCs w:val="22"/>
        </w:rPr>
        <w:t>Zagrożenia dla jakości wód podziemnych i gruntowych na obszarze miasta wynikają z:</w:t>
      </w:r>
    </w:p>
    <w:p w:rsidR="00032ED5" w:rsidRPr="00CB100E" w:rsidRDefault="00032ED5" w:rsidP="00406663">
      <w:pPr>
        <w:pStyle w:val="Zwykytekst"/>
        <w:numPr>
          <w:ilvl w:val="0"/>
          <w:numId w:val="25"/>
        </w:numPr>
        <w:jc w:val="both"/>
        <w:rPr>
          <w:rFonts w:ascii="Arial" w:hAnsi="Arial" w:cs="Arial"/>
          <w:sz w:val="22"/>
          <w:szCs w:val="22"/>
        </w:rPr>
      </w:pPr>
      <w:r w:rsidRPr="00CB100E">
        <w:rPr>
          <w:rFonts w:ascii="Arial" w:hAnsi="Arial" w:cs="Arial"/>
          <w:sz w:val="22"/>
          <w:szCs w:val="22"/>
        </w:rPr>
        <w:t xml:space="preserve">spływów zanieczyszczeń z terenów komunikacyjnych, </w:t>
      </w:r>
    </w:p>
    <w:p w:rsidR="00032ED5" w:rsidRPr="00CB100E" w:rsidRDefault="00032ED5" w:rsidP="00406663">
      <w:pPr>
        <w:pStyle w:val="Zwykytekst"/>
        <w:numPr>
          <w:ilvl w:val="0"/>
          <w:numId w:val="25"/>
        </w:numPr>
        <w:jc w:val="both"/>
        <w:rPr>
          <w:rFonts w:ascii="Arial" w:hAnsi="Arial" w:cs="Arial"/>
          <w:sz w:val="22"/>
          <w:szCs w:val="22"/>
        </w:rPr>
      </w:pPr>
      <w:r w:rsidRPr="00CB100E">
        <w:rPr>
          <w:rFonts w:ascii="Arial" w:hAnsi="Arial" w:cs="Arial"/>
          <w:sz w:val="22"/>
          <w:szCs w:val="22"/>
        </w:rPr>
        <w:t xml:space="preserve">niekontrolowanych wycieków ze źródeł lokalnych, w tym szczególnie wycieków ze zbiorników na nieczystości ciekłe na nieskanalizowanych obszarach miasta, </w:t>
      </w:r>
    </w:p>
    <w:p w:rsidR="00032ED5" w:rsidRPr="00CB100E" w:rsidRDefault="00032ED5" w:rsidP="00406663">
      <w:pPr>
        <w:pStyle w:val="Zwykytekst"/>
        <w:numPr>
          <w:ilvl w:val="0"/>
          <w:numId w:val="25"/>
        </w:numPr>
        <w:jc w:val="both"/>
        <w:rPr>
          <w:rFonts w:ascii="Arial" w:hAnsi="Arial" w:cs="Arial"/>
          <w:sz w:val="22"/>
          <w:szCs w:val="22"/>
        </w:rPr>
      </w:pPr>
      <w:r w:rsidRPr="00CB100E">
        <w:rPr>
          <w:rFonts w:ascii="Arial" w:hAnsi="Arial" w:cs="Arial"/>
          <w:sz w:val="22"/>
          <w:szCs w:val="22"/>
        </w:rPr>
        <w:t>możliwej awaryjności systemu kanalizacyjnego,</w:t>
      </w:r>
    </w:p>
    <w:p w:rsidR="00032ED5" w:rsidRPr="00CB100E" w:rsidRDefault="00032ED5" w:rsidP="00406663">
      <w:pPr>
        <w:pStyle w:val="Zwykytekst"/>
        <w:numPr>
          <w:ilvl w:val="0"/>
          <w:numId w:val="25"/>
        </w:numPr>
        <w:jc w:val="both"/>
        <w:rPr>
          <w:rFonts w:ascii="Arial" w:hAnsi="Arial" w:cs="Arial"/>
          <w:sz w:val="22"/>
          <w:szCs w:val="22"/>
        </w:rPr>
      </w:pPr>
      <w:r w:rsidRPr="00CB100E">
        <w:rPr>
          <w:rFonts w:ascii="Arial" w:hAnsi="Arial" w:cs="Arial"/>
          <w:sz w:val="22"/>
          <w:szCs w:val="22"/>
        </w:rPr>
        <w:t>spływów zanieczyszczeń z terenów rolniczych.</w:t>
      </w:r>
    </w:p>
    <w:p w:rsidR="00A07B12" w:rsidRPr="009C7C66" w:rsidRDefault="00A07B12" w:rsidP="00364775">
      <w:pPr>
        <w:jc w:val="both"/>
        <w:rPr>
          <w:rFonts w:ascii="Arial" w:hAnsi="Arial" w:cs="Arial"/>
          <w:b/>
          <w:i/>
          <w:color w:val="FF0000"/>
          <w:sz w:val="22"/>
          <w:szCs w:val="22"/>
        </w:rPr>
      </w:pPr>
    </w:p>
    <w:p w:rsidR="00BE3745" w:rsidRPr="00CB100E" w:rsidRDefault="00BE3745" w:rsidP="00364775">
      <w:pPr>
        <w:jc w:val="both"/>
        <w:rPr>
          <w:rFonts w:ascii="Arial" w:hAnsi="Arial" w:cs="Arial"/>
          <w:b/>
          <w:i/>
          <w:sz w:val="22"/>
          <w:szCs w:val="22"/>
        </w:rPr>
      </w:pPr>
      <w:r w:rsidRPr="00CB100E">
        <w:rPr>
          <w:rFonts w:ascii="Arial" w:hAnsi="Arial" w:cs="Arial"/>
          <w:b/>
          <w:i/>
          <w:sz w:val="22"/>
          <w:szCs w:val="22"/>
        </w:rPr>
        <w:t>Zagrożenie powodziowe</w:t>
      </w:r>
    </w:p>
    <w:p w:rsidR="00CB100E" w:rsidRPr="00751E34" w:rsidRDefault="00CB100E" w:rsidP="00CB100E">
      <w:pPr>
        <w:pStyle w:val="Bezodstpw"/>
        <w:jc w:val="both"/>
        <w:rPr>
          <w:rFonts w:ascii="Arial" w:hAnsi="Arial" w:cs="Arial"/>
          <w:sz w:val="22"/>
          <w:szCs w:val="22"/>
        </w:rPr>
      </w:pPr>
      <w:bookmarkStart w:id="281" w:name="_Toc238527535"/>
      <w:bookmarkStart w:id="282" w:name="_Toc239741888"/>
      <w:bookmarkStart w:id="283" w:name="_Toc397420649"/>
      <w:bookmarkStart w:id="284" w:name="_Toc397422120"/>
      <w:bookmarkStart w:id="285" w:name="_Toc426454859"/>
      <w:bookmarkStart w:id="286" w:name="_Toc433883553"/>
      <w:r w:rsidRPr="00751E34">
        <w:rPr>
          <w:rFonts w:ascii="Arial" w:hAnsi="Arial" w:cs="Arial"/>
          <w:sz w:val="22"/>
          <w:szCs w:val="22"/>
        </w:rPr>
        <w:t>Teren gminy najbardziej zagrożony jest trzema rodzajami powodzi:</w:t>
      </w:r>
    </w:p>
    <w:p w:rsidR="00CB100E" w:rsidRPr="00751E34" w:rsidRDefault="00CB100E" w:rsidP="00CB100E">
      <w:pPr>
        <w:pStyle w:val="Bezodstpw"/>
        <w:ind w:left="284"/>
        <w:jc w:val="both"/>
        <w:rPr>
          <w:rFonts w:ascii="Arial" w:hAnsi="Arial" w:cs="Arial"/>
          <w:sz w:val="22"/>
          <w:szCs w:val="22"/>
        </w:rPr>
      </w:pPr>
      <w:r w:rsidRPr="00751E34">
        <w:rPr>
          <w:rFonts w:ascii="Arial" w:hAnsi="Arial" w:cs="Arial"/>
          <w:sz w:val="22"/>
          <w:szCs w:val="22"/>
        </w:rPr>
        <w:t>- powodzie opadowe,</w:t>
      </w:r>
    </w:p>
    <w:p w:rsidR="00CB100E" w:rsidRPr="00751E34" w:rsidRDefault="00CB100E" w:rsidP="00CB100E">
      <w:pPr>
        <w:pStyle w:val="Bezodstpw"/>
        <w:ind w:left="284"/>
        <w:jc w:val="both"/>
        <w:rPr>
          <w:rFonts w:ascii="Arial" w:hAnsi="Arial" w:cs="Arial"/>
          <w:sz w:val="22"/>
          <w:szCs w:val="22"/>
        </w:rPr>
      </w:pPr>
      <w:r w:rsidRPr="00751E34">
        <w:rPr>
          <w:rFonts w:ascii="Arial" w:hAnsi="Arial" w:cs="Arial"/>
          <w:sz w:val="22"/>
          <w:szCs w:val="22"/>
        </w:rPr>
        <w:t>- powodzie roztopowe,</w:t>
      </w:r>
    </w:p>
    <w:p w:rsidR="00CB100E" w:rsidRPr="00751E34" w:rsidRDefault="00CB100E" w:rsidP="00CB100E">
      <w:pPr>
        <w:pStyle w:val="Bezodstpw"/>
        <w:ind w:left="284"/>
        <w:jc w:val="both"/>
        <w:rPr>
          <w:rFonts w:ascii="Arial" w:hAnsi="Arial" w:cs="Arial"/>
          <w:sz w:val="22"/>
          <w:szCs w:val="22"/>
        </w:rPr>
      </w:pPr>
      <w:r w:rsidRPr="00751E34">
        <w:rPr>
          <w:rFonts w:ascii="Arial" w:hAnsi="Arial" w:cs="Arial"/>
          <w:sz w:val="22"/>
          <w:szCs w:val="22"/>
        </w:rPr>
        <w:t>- powodzie zimowe.</w:t>
      </w:r>
    </w:p>
    <w:bookmarkEnd w:id="281"/>
    <w:bookmarkEnd w:id="282"/>
    <w:p w:rsidR="00CB100E" w:rsidRPr="00751E34" w:rsidRDefault="00CB100E" w:rsidP="00CB100E">
      <w:pPr>
        <w:autoSpaceDE w:val="0"/>
        <w:autoSpaceDN w:val="0"/>
        <w:adjustRightInd w:val="0"/>
        <w:ind w:right="-2"/>
        <w:jc w:val="both"/>
        <w:rPr>
          <w:rFonts w:ascii="Arial" w:hAnsi="Arial" w:cs="Arial"/>
          <w:sz w:val="22"/>
          <w:szCs w:val="22"/>
        </w:rPr>
      </w:pPr>
      <w:r w:rsidRPr="00751E34">
        <w:rPr>
          <w:rFonts w:ascii="Arial" w:hAnsi="Arial" w:cs="Arial"/>
          <w:sz w:val="22"/>
          <w:szCs w:val="22"/>
        </w:rPr>
        <w:t>Obszar miejski Koźla i lewobrzeżne tereny podmiejskie należą do najbardziej zagrożonych powodziami w całej dolinie rzeki Odry, ponieważ już przepływy powyżej 1 200 m</w:t>
      </w:r>
      <w:r w:rsidRPr="00751E34">
        <w:rPr>
          <w:rFonts w:ascii="Arial" w:hAnsi="Arial" w:cs="Arial"/>
          <w:sz w:val="22"/>
          <w:szCs w:val="22"/>
          <w:vertAlign w:val="superscript"/>
        </w:rPr>
        <w:t>3</w:t>
      </w:r>
      <w:r w:rsidRPr="00751E34">
        <w:rPr>
          <w:rFonts w:ascii="Arial" w:hAnsi="Arial" w:cs="Arial"/>
          <w:sz w:val="22"/>
          <w:szCs w:val="22"/>
        </w:rPr>
        <w:t>/s wywołują poważne szkody.</w:t>
      </w:r>
    </w:p>
    <w:p w:rsidR="00CB100E" w:rsidRPr="00751E34" w:rsidRDefault="00CB100E" w:rsidP="00CB100E">
      <w:p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Miasto leży w stosunkowo płaskiej dolinie rzeki Odry na wysokości 167 do 175 m </w:t>
      </w:r>
      <w:proofErr w:type="spellStart"/>
      <w:r w:rsidRPr="00751E34">
        <w:rPr>
          <w:rFonts w:ascii="Arial" w:hAnsi="Arial" w:cs="Arial"/>
          <w:sz w:val="22"/>
          <w:szCs w:val="22"/>
        </w:rPr>
        <w:t>npm</w:t>
      </w:r>
      <w:proofErr w:type="spellEnd"/>
      <w:r w:rsidRPr="00751E34">
        <w:rPr>
          <w:rFonts w:ascii="Arial" w:hAnsi="Arial" w:cs="Arial"/>
          <w:sz w:val="22"/>
          <w:szCs w:val="22"/>
        </w:rPr>
        <w:t>. Większość terenów w czasie wezbrań powodziowych znajduje się w dużej depresji. W dwudziestym wieku wystąpiły trzy szczególnie niszczące fale powodziowe, których rzędne kulminacji przed miastem wynosiły:</w:t>
      </w:r>
    </w:p>
    <w:p w:rsidR="00CB100E" w:rsidRPr="00751E34" w:rsidRDefault="00CB100E" w:rsidP="00CB100E">
      <w:pPr>
        <w:pStyle w:val="Akapitzlist10"/>
        <w:numPr>
          <w:ilvl w:val="0"/>
          <w:numId w:val="71"/>
        </w:numPr>
        <w:autoSpaceDE w:val="0"/>
        <w:autoSpaceDN w:val="0"/>
        <w:adjustRightInd w:val="0"/>
        <w:ind w:right="-2"/>
        <w:jc w:val="both"/>
        <w:rPr>
          <w:rFonts w:ascii="Arial" w:hAnsi="Arial" w:cs="Arial"/>
          <w:sz w:val="22"/>
          <w:szCs w:val="22"/>
        </w:rPr>
      </w:pPr>
      <w:r w:rsidRPr="00751E34">
        <w:rPr>
          <w:rFonts w:ascii="Arial" w:hAnsi="Arial" w:cs="Arial"/>
          <w:sz w:val="22"/>
          <w:szCs w:val="22"/>
        </w:rPr>
        <w:t>w 1903 roku – 172,64 m n.p.m.,</w:t>
      </w:r>
    </w:p>
    <w:p w:rsidR="00CB100E" w:rsidRPr="00751E34" w:rsidRDefault="00CB100E" w:rsidP="00CB100E">
      <w:pPr>
        <w:pStyle w:val="Akapitzlist10"/>
        <w:numPr>
          <w:ilvl w:val="0"/>
          <w:numId w:val="71"/>
        </w:numPr>
        <w:autoSpaceDE w:val="0"/>
        <w:autoSpaceDN w:val="0"/>
        <w:adjustRightInd w:val="0"/>
        <w:ind w:right="-2"/>
        <w:jc w:val="both"/>
        <w:rPr>
          <w:rFonts w:ascii="Arial" w:hAnsi="Arial" w:cs="Arial"/>
          <w:sz w:val="22"/>
          <w:szCs w:val="22"/>
        </w:rPr>
      </w:pPr>
      <w:r w:rsidRPr="00751E34">
        <w:rPr>
          <w:rFonts w:ascii="Arial" w:hAnsi="Arial" w:cs="Arial"/>
          <w:sz w:val="22"/>
          <w:szCs w:val="22"/>
        </w:rPr>
        <w:t>w 1985 roku – 172,30 m n.p.m.,</w:t>
      </w:r>
    </w:p>
    <w:p w:rsidR="00CB100E" w:rsidRPr="00751E34" w:rsidRDefault="00CB100E" w:rsidP="00CB100E">
      <w:pPr>
        <w:pStyle w:val="Akapitzlist10"/>
        <w:numPr>
          <w:ilvl w:val="0"/>
          <w:numId w:val="71"/>
        </w:numPr>
        <w:autoSpaceDE w:val="0"/>
        <w:autoSpaceDN w:val="0"/>
        <w:adjustRightInd w:val="0"/>
        <w:ind w:right="-2"/>
        <w:jc w:val="both"/>
        <w:rPr>
          <w:rFonts w:ascii="Arial" w:hAnsi="Arial" w:cs="Arial"/>
          <w:sz w:val="22"/>
          <w:szCs w:val="22"/>
        </w:rPr>
      </w:pPr>
      <w:r w:rsidRPr="00751E34">
        <w:rPr>
          <w:rFonts w:ascii="Arial" w:hAnsi="Arial" w:cs="Arial"/>
          <w:sz w:val="22"/>
          <w:szCs w:val="22"/>
        </w:rPr>
        <w:t>w 1997 roku – 173,50 m n.p.m.</w:t>
      </w:r>
    </w:p>
    <w:p w:rsidR="00CB100E" w:rsidRPr="00751E34" w:rsidRDefault="00CB100E" w:rsidP="00CB100E">
      <w:pPr>
        <w:autoSpaceDE w:val="0"/>
        <w:autoSpaceDN w:val="0"/>
        <w:adjustRightInd w:val="0"/>
        <w:ind w:right="-2"/>
        <w:jc w:val="both"/>
        <w:rPr>
          <w:rFonts w:ascii="Arial" w:hAnsi="Arial" w:cs="Arial"/>
          <w:sz w:val="22"/>
          <w:szCs w:val="22"/>
        </w:rPr>
      </w:pPr>
    </w:p>
    <w:p w:rsidR="00CB100E" w:rsidRPr="00751E34" w:rsidRDefault="00CB100E" w:rsidP="00CB100E">
      <w:pPr>
        <w:autoSpaceDE w:val="0"/>
        <w:autoSpaceDN w:val="0"/>
        <w:adjustRightInd w:val="0"/>
        <w:ind w:right="-2"/>
        <w:jc w:val="both"/>
        <w:rPr>
          <w:rFonts w:ascii="Arial" w:hAnsi="Arial" w:cs="Arial"/>
          <w:sz w:val="22"/>
          <w:szCs w:val="22"/>
        </w:rPr>
      </w:pPr>
      <w:r w:rsidRPr="00751E34">
        <w:rPr>
          <w:rFonts w:ascii="Arial" w:hAnsi="Arial" w:cs="Arial"/>
          <w:sz w:val="22"/>
          <w:szCs w:val="22"/>
        </w:rPr>
        <w:t>Obszar Kędzierzyna-Koźla można podzielić na dwie strefy:</w:t>
      </w:r>
    </w:p>
    <w:p w:rsidR="00CB100E" w:rsidRPr="00751E34" w:rsidRDefault="00CB100E" w:rsidP="00CB100E">
      <w:pPr>
        <w:pStyle w:val="Akapitzlist10"/>
        <w:numPr>
          <w:ilvl w:val="0"/>
          <w:numId w:val="72"/>
        </w:num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I strefa o bezpośrednim zagrożeniu powodziowym, do której zalicza się Koźle (Stare Miasto) osiedle Rogi, osiedle Kłodnica, oczyszczalnia i tereny rolne na osiedlu Pogorzelec. Tereny te są położone bezpośrednio w dolinie rzeki Odry na wysokościach 167-175 m </w:t>
      </w:r>
      <w:proofErr w:type="spellStart"/>
      <w:r w:rsidRPr="00751E34">
        <w:rPr>
          <w:rFonts w:ascii="Arial" w:hAnsi="Arial" w:cs="Arial"/>
          <w:sz w:val="22"/>
          <w:szCs w:val="22"/>
        </w:rPr>
        <w:t>npm</w:t>
      </w:r>
      <w:proofErr w:type="spellEnd"/>
      <w:r w:rsidRPr="00751E34">
        <w:rPr>
          <w:rFonts w:ascii="Arial" w:hAnsi="Arial" w:cs="Arial"/>
          <w:sz w:val="22"/>
          <w:szCs w:val="22"/>
        </w:rPr>
        <w:t>.</w:t>
      </w:r>
    </w:p>
    <w:p w:rsidR="00CB100E" w:rsidRPr="00751E34" w:rsidRDefault="00CB100E" w:rsidP="00CB100E">
      <w:pPr>
        <w:pStyle w:val="Akapitzlist10"/>
        <w:numPr>
          <w:ilvl w:val="0"/>
          <w:numId w:val="72"/>
        </w:num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II strefa o pośrednim zagrożeniu powodziowym, do której należy zaliczyć: osiedla Pogorzelec, Kuźniczka, Blachownia, Lenartowice, Sławięcice. </w:t>
      </w:r>
    </w:p>
    <w:p w:rsidR="00CB100E" w:rsidRPr="00751E34" w:rsidRDefault="00CB100E" w:rsidP="00CB100E">
      <w:pPr>
        <w:autoSpaceDE w:val="0"/>
        <w:autoSpaceDN w:val="0"/>
        <w:adjustRightInd w:val="0"/>
        <w:ind w:right="-2"/>
        <w:jc w:val="both"/>
        <w:rPr>
          <w:rFonts w:ascii="Arial" w:hAnsi="Arial" w:cs="Arial"/>
          <w:sz w:val="22"/>
          <w:szCs w:val="22"/>
        </w:rPr>
      </w:pPr>
    </w:p>
    <w:p w:rsidR="00CB100E" w:rsidRPr="00751E34" w:rsidRDefault="00CB100E" w:rsidP="00CB100E">
      <w:pPr>
        <w:autoSpaceDE w:val="0"/>
        <w:autoSpaceDN w:val="0"/>
        <w:adjustRightInd w:val="0"/>
        <w:ind w:right="-2"/>
        <w:jc w:val="both"/>
        <w:rPr>
          <w:rFonts w:ascii="Arial" w:hAnsi="Arial" w:cs="Arial"/>
          <w:color w:val="FF0000"/>
          <w:sz w:val="22"/>
          <w:szCs w:val="22"/>
        </w:rPr>
      </w:pPr>
      <w:r w:rsidRPr="00751E34">
        <w:rPr>
          <w:rFonts w:ascii="Arial" w:hAnsi="Arial" w:cs="Arial"/>
          <w:sz w:val="22"/>
          <w:szCs w:val="22"/>
        </w:rPr>
        <w:t>Część obszarów zabudowanych miasta, w czasie wezbrań Odry, znajduje się w dużej depresji. Depresja ta zwiększa przenikanie wód pod górną warstwą nieprzepuszczalną, w podłożu żwirowym. Obecnie uważa się, że miasto jest chronione przed wodami wezbranych rzek Odry i Kłodnicy. Za zagrożenie uważa się dopływ wód z terenów sąsiednich przy wysokim stanie głównych rzek. Brak możliwości odpływu do Odry powoduje piętrzenie wód przed wałami. Za szczególnie zagrożone dopływającymi wodami obszary uważa się tereny graniczące z Wałem W7 na północ od Kłodnicy i</w:t>
      </w:r>
      <w:r>
        <w:rPr>
          <w:rFonts w:ascii="Arial" w:hAnsi="Arial" w:cs="Arial"/>
          <w:sz w:val="22"/>
          <w:szCs w:val="22"/>
        </w:rPr>
        <w:t> </w:t>
      </w:r>
      <w:proofErr w:type="spellStart"/>
      <w:r w:rsidRPr="00751E34">
        <w:rPr>
          <w:rFonts w:ascii="Arial" w:hAnsi="Arial" w:cs="Arial"/>
          <w:sz w:val="22"/>
          <w:szCs w:val="22"/>
        </w:rPr>
        <w:t>Lasoki</w:t>
      </w:r>
      <w:proofErr w:type="spellEnd"/>
      <w:r w:rsidRPr="00751E34">
        <w:rPr>
          <w:rFonts w:ascii="Arial" w:hAnsi="Arial" w:cs="Arial"/>
          <w:sz w:val="22"/>
          <w:szCs w:val="22"/>
        </w:rPr>
        <w:t xml:space="preserve"> na osiedlu Rogi przy Wale W3. Wpływ budowli hydrotechnicznych Kanału Gliwickiego oraz samego Kanału na przebieg powodzi w Kędzierzynie – Koźlu jest drugorzędny. Jedynie dla odciążenia węzła kozielskiego wody rzeki Kłodnicy przepuszcza się częściowo poprzez śluzę w</w:t>
      </w:r>
      <w:r>
        <w:rPr>
          <w:rFonts w:ascii="Arial" w:hAnsi="Arial" w:cs="Arial"/>
          <w:sz w:val="22"/>
          <w:szCs w:val="22"/>
        </w:rPr>
        <w:t> </w:t>
      </w:r>
      <w:r w:rsidRPr="00751E34">
        <w:rPr>
          <w:rFonts w:ascii="Arial" w:hAnsi="Arial" w:cs="Arial"/>
          <w:sz w:val="22"/>
          <w:szCs w:val="22"/>
        </w:rPr>
        <w:t>Kłodnicy, bezpośrednio poniżej węzła tj. w km 89+100 rzeki Odry. Również rzeka Kłodnica z</w:t>
      </w:r>
      <w:r>
        <w:rPr>
          <w:rFonts w:ascii="Arial" w:hAnsi="Arial" w:cs="Arial"/>
          <w:sz w:val="22"/>
          <w:szCs w:val="22"/>
        </w:rPr>
        <w:t> </w:t>
      </w:r>
      <w:r w:rsidRPr="00751E34">
        <w:rPr>
          <w:rFonts w:ascii="Arial" w:hAnsi="Arial" w:cs="Arial"/>
          <w:sz w:val="22"/>
          <w:szCs w:val="22"/>
        </w:rPr>
        <w:t>własnej zlewni nie zagraża powodzią miastu. Wybudowane zbiorniki retencyjne: Dzierżno Duże, Dzierżno Małe i Pławniowice pozwalają na sterowanie falą powodziową na rzece Kłodnicy.</w:t>
      </w:r>
    </w:p>
    <w:p w:rsidR="00CB100E" w:rsidRPr="00751E34" w:rsidRDefault="00CB100E" w:rsidP="00CB100E">
      <w:pPr>
        <w:autoSpaceDE w:val="0"/>
        <w:autoSpaceDN w:val="0"/>
        <w:adjustRightInd w:val="0"/>
        <w:ind w:right="-2"/>
        <w:jc w:val="both"/>
        <w:rPr>
          <w:rFonts w:ascii="Arial" w:hAnsi="Arial" w:cs="Arial"/>
          <w:color w:val="FF0000"/>
          <w:sz w:val="22"/>
          <w:szCs w:val="22"/>
        </w:rPr>
      </w:pPr>
    </w:p>
    <w:p w:rsidR="00CB100E" w:rsidRPr="00751E34" w:rsidRDefault="00CB100E" w:rsidP="00CB100E">
      <w:p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Wg operatu ochrony przed powodzią terenami w obrębie gminy Kędzierzyn - Koźle o wysokim prawdopodobieństwie wystąpienia powodzi na lewym brzegu Odry są: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zabudowa przy ulicy Raciborskiej, najniżej położona część zlokalizowana na </w:t>
      </w:r>
      <w:proofErr w:type="spellStart"/>
      <w:r w:rsidRPr="00751E34">
        <w:rPr>
          <w:rFonts w:ascii="Arial" w:hAnsi="Arial" w:cs="Arial"/>
          <w:sz w:val="22"/>
          <w:szCs w:val="22"/>
        </w:rPr>
        <w:t>południowy-wschód</w:t>
      </w:r>
      <w:proofErr w:type="spellEnd"/>
      <w:r w:rsidRPr="00751E34">
        <w:rPr>
          <w:rFonts w:ascii="Arial" w:hAnsi="Arial" w:cs="Arial"/>
          <w:sz w:val="22"/>
          <w:szCs w:val="22"/>
        </w:rPr>
        <w:t xml:space="preserve"> od wału przeciwpowodziowego Koźle - Szpital - Głubczycka, woda może również podtopić budynki przy sąsiadującej ulicy Cmentarnej,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gospodarstwo przy ulicy Stara Odra oraz zlokalizowane w pobliżu grunty orne. </w:t>
      </w:r>
    </w:p>
    <w:p w:rsidR="00CB100E" w:rsidRPr="00751E34" w:rsidRDefault="00CB100E" w:rsidP="00CB100E">
      <w:pPr>
        <w:pStyle w:val="Default"/>
        <w:ind w:right="-2"/>
        <w:jc w:val="both"/>
        <w:rPr>
          <w:rFonts w:ascii="Arial" w:hAnsi="Arial" w:cs="Arial"/>
          <w:sz w:val="22"/>
          <w:szCs w:val="22"/>
        </w:rPr>
      </w:pPr>
      <w:r w:rsidRPr="00751E34">
        <w:rPr>
          <w:rFonts w:ascii="Arial" w:hAnsi="Arial" w:cs="Arial"/>
          <w:sz w:val="22"/>
          <w:szCs w:val="22"/>
        </w:rPr>
        <w:t xml:space="preserve">Na prawym brzegu Odry, terenami o wysokim prawdopodobieństwie wystąpienia powodzi są: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teren łąk i gruntów ornych przy ujściu rzeki Kłodnicy, pomiędzy wałami Koźle (ścieżka rowerowa) i Kędzierzyn (chroniącego obszar oczyszczalni i dawnego wysypiska),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teren przylegający do brzegów Odry (km 94+000 – km 95+000), obszar dawnej jednostki wojskowej,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zabudowa zlokalizowana przy ulicy Chełmońskiego (wysunięta najbardziej na północny-zachód),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najniżej położone obszary gruntów ornych na północ od Kanału Gliwickiego. </w:t>
      </w:r>
    </w:p>
    <w:p w:rsidR="00CB100E" w:rsidRPr="00751E34" w:rsidRDefault="00CB100E" w:rsidP="00CB100E">
      <w:pPr>
        <w:pStyle w:val="Default"/>
        <w:ind w:right="-2"/>
        <w:jc w:val="both"/>
        <w:rPr>
          <w:rFonts w:ascii="Arial" w:hAnsi="Arial" w:cs="Arial"/>
          <w:sz w:val="22"/>
          <w:szCs w:val="22"/>
        </w:rPr>
      </w:pPr>
      <w:r w:rsidRPr="00751E34">
        <w:rPr>
          <w:rFonts w:ascii="Arial" w:hAnsi="Arial" w:cs="Arial"/>
          <w:sz w:val="22"/>
          <w:szCs w:val="22"/>
        </w:rPr>
        <w:t xml:space="preserve">Do obszarów o wysokim prawdopodobieństwie zagrożenia powodzią zalanych wodami Kłodnicy należą: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Sławięcice - zakłady zlokalizowane pomiędzy ulicą J. von </w:t>
      </w:r>
      <w:proofErr w:type="spellStart"/>
      <w:r w:rsidRPr="00751E34">
        <w:rPr>
          <w:rFonts w:ascii="Arial" w:hAnsi="Arial" w:cs="Arial"/>
          <w:sz w:val="22"/>
          <w:szCs w:val="22"/>
        </w:rPr>
        <w:t>Eichendorffa</w:t>
      </w:r>
      <w:proofErr w:type="spellEnd"/>
      <w:r w:rsidRPr="00751E34">
        <w:rPr>
          <w:rFonts w:ascii="Arial" w:hAnsi="Arial" w:cs="Arial"/>
          <w:sz w:val="22"/>
          <w:szCs w:val="22"/>
        </w:rPr>
        <w:t xml:space="preserve"> a rzeką Kłodnicą,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łąki zlokalizowane w Lenartowicach,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zabudowa jednorodzinna przy ulicy Raciborskiej i Cmentarnej, w południowo-zachodniej części gminy oraz zlokalizowany w pobliżu cmentarz i grunty orne,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Pogorzelec - oczyszczalnia, dawne wysypisko śmieci, najniżej położona zabudowa przy ulicy Gliwickiej oraz znajdujące się w pobliżu</w:t>
      </w:r>
      <w:r w:rsidR="007045BD">
        <w:rPr>
          <w:rFonts w:ascii="Arial" w:hAnsi="Arial" w:cs="Arial"/>
          <w:sz w:val="22"/>
          <w:szCs w:val="22"/>
        </w:rPr>
        <w:t xml:space="preserve"> ogródki działkowe (ROD „Jedność”, R</w:t>
      </w:r>
      <w:r w:rsidRPr="00751E34">
        <w:rPr>
          <w:rFonts w:ascii="Arial" w:hAnsi="Arial" w:cs="Arial"/>
          <w:sz w:val="22"/>
          <w:szCs w:val="22"/>
        </w:rPr>
        <w:t xml:space="preserve">OD „Synteza”),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najni</w:t>
      </w:r>
      <w:r w:rsidR="007045BD">
        <w:rPr>
          <w:rFonts w:ascii="Arial" w:hAnsi="Arial" w:cs="Arial"/>
          <w:sz w:val="22"/>
          <w:szCs w:val="22"/>
        </w:rPr>
        <w:t>żej położone ogródki działkowe R</w:t>
      </w:r>
      <w:r w:rsidRPr="00751E34">
        <w:rPr>
          <w:rFonts w:ascii="Arial" w:hAnsi="Arial" w:cs="Arial"/>
          <w:sz w:val="22"/>
          <w:szCs w:val="22"/>
        </w:rPr>
        <w:t xml:space="preserve">OD „Zacisze” oraz </w:t>
      </w:r>
      <w:r w:rsidR="007045BD">
        <w:rPr>
          <w:rFonts w:ascii="Arial" w:hAnsi="Arial" w:cs="Arial"/>
          <w:sz w:val="22"/>
          <w:szCs w:val="22"/>
        </w:rPr>
        <w:t>R</w:t>
      </w:r>
      <w:r w:rsidRPr="00751E34">
        <w:rPr>
          <w:rFonts w:ascii="Arial" w:hAnsi="Arial" w:cs="Arial"/>
          <w:sz w:val="22"/>
          <w:szCs w:val="22"/>
        </w:rPr>
        <w:t xml:space="preserve">OD „Kuźniczka”, zlokalizowane wzdłuż Kłodnicy na zachód od Kanału Gliwickiego,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Kuźniczka – obszary położone najbliżej rzeki Kłodnicy, oraz zabudowa jednorodzinna znajdująca się pomiędzy ulicami Brzozową, Ogrodową, Lipową</w:t>
      </w:r>
      <w:r w:rsidR="007045BD">
        <w:rPr>
          <w:rFonts w:ascii="Arial" w:hAnsi="Arial" w:cs="Arial"/>
          <w:sz w:val="22"/>
          <w:szCs w:val="22"/>
        </w:rPr>
        <w:t xml:space="preserve"> i Akacjową, ogródki działkowe R</w:t>
      </w:r>
      <w:r w:rsidRPr="00751E34">
        <w:rPr>
          <w:rFonts w:ascii="Arial" w:hAnsi="Arial" w:cs="Arial"/>
          <w:sz w:val="22"/>
          <w:szCs w:val="22"/>
        </w:rPr>
        <w:t xml:space="preserve">OD „Kolejarz” oraz obszar KS „Kuźniczka”, </w:t>
      </w:r>
    </w:p>
    <w:p w:rsidR="00CB100E" w:rsidRPr="00751E34" w:rsidRDefault="007045BD" w:rsidP="00CB100E">
      <w:pPr>
        <w:pStyle w:val="Default"/>
        <w:ind w:left="426" w:right="-2"/>
        <w:jc w:val="both"/>
        <w:rPr>
          <w:rFonts w:ascii="Arial" w:hAnsi="Arial" w:cs="Arial"/>
          <w:sz w:val="22"/>
          <w:szCs w:val="22"/>
        </w:rPr>
      </w:pPr>
      <w:r>
        <w:rPr>
          <w:rFonts w:ascii="Arial" w:hAnsi="Arial" w:cs="Arial"/>
          <w:sz w:val="22"/>
          <w:szCs w:val="22"/>
        </w:rPr>
        <w:t>- ogródki działkowe R</w:t>
      </w:r>
      <w:r w:rsidR="00CB100E" w:rsidRPr="00751E34">
        <w:rPr>
          <w:rFonts w:ascii="Arial" w:hAnsi="Arial" w:cs="Arial"/>
          <w:sz w:val="22"/>
          <w:szCs w:val="22"/>
        </w:rPr>
        <w:t>OD „Energetyk” zlokalizowane na prawym brzegu Kłodnicy za przejazdem kolejowym oraz ogródki działkowe n</w:t>
      </w:r>
      <w:r>
        <w:rPr>
          <w:rFonts w:ascii="Arial" w:hAnsi="Arial" w:cs="Arial"/>
          <w:sz w:val="22"/>
          <w:szCs w:val="22"/>
        </w:rPr>
        <w:t>a prawym brzegu rzeki Kłodnicy R</w:t>
      </w:r>
      <w:r w:rsidR="00CB100E" w:rsidRPr="00751E34">
        <w:rPr>
          <w:rFonts w:ascii="Arial" w:hAnsi="Arial" w:cs="Arial"/>
          <w:sz w:val="22"/>
          <w:szCs w:val="22"/>
        </w:rPr>
        <w:t>OD „</w:t>
      </w:r>
      <w:proofErr w:type="spellStart"/>
      <w:r w:rsidR="00CB100E" w:rsidRPr="00751E34">
        <w:rPr>
          <w:rFonts w:ascii="Arial" w:hAnsi="Arial" w:cs="Arial"/>
          <w:sz w:val="22"/>
          <w:szCs w:val="22"/>
        </w:rPr>
        <w:t>Komunalnik</w:t>
      </w:r>
      <w:proofErr w:type="spellEnd"/>
      <w:r w:rsidR="00CB100E" w:rsidRPr="00751E34">
        <w:rPr>
          <w:rFonts w:ascii="Arial" w:hAnsi="Arial" w:cs="Arial"/>
          <w:sz w:val="22"/>
          <w:szCs w:val="22"/>
        </w:rPr>
        <w:t xml:space="preserve">”. </w:t>
      </w:r>
    </w:p>
    <w:p w:rsidR="00CB100E" w:rsidRPr="00751E34" w:rsidRDefault="00CB100E" w:rsidP="00CB100E">
      <w:pPr>
        <w:pStyle w:val="Default"/>
        <w:ind w:right="-2"/>
        <w:jc w:val="both"/>
        <w:rPr>
          <w:rFonts w:ascii="Arial" w:hAnsi="Arial" w:cs="Arial"/>
          <w:sz w:val="22"/>
          <w:szCs w:val="22"/>
        </w:rPr>
      </w:pPr>
      <w:r w:rsidRPr="00751E34">
        <w:rPr>
          <w:rFonts w:ascii="Arial" w:hAnsi="Arial" w:cs="Arial"/>
          <w:sz w:val="22"/>
          <w:szCs w:val="22"/>
        </w:rPr>
        <w:t xml:space="preserve">Terenami o średnim prawdopodobieństwie zagrożenia powodzią, na lewym brzegu Odry są: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osiedle Południe – charakteryzujące się zabudową jednorodzinną,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niżej położona zabudowa Starego Miasta wraz z fosą i Rotundą </w:t>
      </w:r>
      <w:proofErr w:type="spellStart"/>
      <w:r w:rsidRPr="00751E34">
        <w:rPr>
          <w:rFonts w:ascii="Arial" w:hAnsi="Arial" w:cs="Arial"/>
          <w:sz w:val="22"/>
          <w:szCs w:val="22"/>
        </w:rPr>
        <w:t>Większycką</w:t>
      </w:r>
      <w:proofErr w:type="spellEnd"/>
      <w:r w:rsidRPr="00751E34">
        <w:rPr>
          <w:rFonts w:ascii="Arial" w:hAnsi="Arial" w:cs="Arial"/>
          <w:sz w:val="22"/>
          <w:szCs w:val="22"/>
        </w:rPr>
        <w:t xml:space="preserve">, </w:t>
      </w:r>
    </w:p>
    <w:p w:rsidR="00CB100E" w:rsidRPr="00751E34" w:rsidRDefault="007045BD" w:rsidP="00CB100E">
      <w:pPr>
        <w:pStyle w:val="Default"/>
        <w:ind w:left="426" w:right="-2"/>
        <w:jc w:val="both"/>
        <w:rPr>
          <w:rFonts w:ascii="Arial" w:hAnsi="Arial" w:cs="Arial"/>
          <w:sz w:val="22"/>
          <w:szCs w:val="22"/>
        </w:rPr>
      </w:pPr>
      <w:r>
        <w:rPr>
          <w:rFonts w:ascii="Arial" w:hAnsi="Arial" w:cs="Arial"/>
          <w:sz w:val="22"/>
          <w:szCs w:val="22"/>
        </w:rPr>
        <w:t>- ogródki działkowe (R</w:t>
      </w:r>
      <w:r w:rsidR="00CB100E" w:rsidRPr="00751E34">
        <w:rPr>
          <w:rFonts w:ascii="Arial" w:hAnsi="Arial" w:cs="Arial"/>
          <w:sz w:val="22"/>
          <w:szCs w:val="22"/>
        </w:rPr>
        <w:t xml:space="preserve">OD im. Kopernika) zlokalizowane na południowy zachód od Starego Miasta, pomiędzy fosą i </w:t>
      </w:r>
      <w:proofErr w:type="spellStart"/>
      <w:r w:rsidR="00CB100E" w:rsidRPr="00751E34">
        <w:rPr>
          <w:rFonts w:ascii="Arial" w:hAnsi="Arial" w:cs="Arial"/>
          <w:sz w:val="22"/>
          <w:szCs w:val="22"/>
        </w:rPr>
        <w:t>Linetą</w:t>
      </w:r>
      <w:proofErr w:type="spellEnd"/>
      <w:r w:rsidR="00CB100E" w:rsidRPr="00751E34">
        <w:rPr>
          <w:rFonts w:ascii="Arial" w:hAnsi="Arial" w:cs="Arial"/>
          <w:sz w:val="22"/>
          <w:szCs w:val="22"/>
        </w:rPr>
        <w:t xml:space="preserve">,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osiedle Zachód – znajduje się w zachodniej części gminy, na południe od linii kolejowej; na terenie osiedla znajdują się zarówno domy jednorodzinne jak i wielorodzinne oraz liczne budynki użyteczności publicznej (m.in. szkoły i przedszkola),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tereny przemysłowe na lewym brzegu Odry w km 96-97, na południe od mostu kolejowego na Odrze – teren zajęty jest głównie przez fabrykę betonu, oraz magazyny i place składowe,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Rogi – osiedle położone w zachodniej części gminy - tereny zabudowane oraz rozległe tereny gruntów ornych,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Stocznia „Koźle” – zlokalizowana w </w:t>
      </w:r>
      <w:proofErr w:type="spellStart"/>
      <w:r w:rsidRPr="00751E34">
        <w:rPr>
          <w:rFonts w:ascii="Arial" w:hAnsi="Arial" w:cs="Arial"/>
          <w:sz w:val="22"/>
          <w:szCs w:val="22"/>
        </w:rPr>
        <w:t>międzywalu</w:t>
      </w:r>
      <w:proofErr w:type="spellEnd"/>
      <w:r w:rsidRPr="00751E34">
        <w:rPr>
          <w:rFonts w:ascii="Arial" w:hAnsi="Arial" w:cs="Arial"/>
          <w:sz w:val="22"/>
          <w:szCs w:val="22"/>
        </w:rPr>
        <w:t xml:space="preserve">, zagrożona zalaniem jest zabudowa znajdująca się najniżej,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Lasaki – północno-zachodnia część gminy, oprócz terenów zabudowanych (zabudowa jednorodzinna), na zalanie wodami powodziowymi narażone są grunty orne znajdujące się w najbliższym sąsiedztwie. </w:t>
      </w:r>
    </w:p>
    <w:p w:rsidR="00CB100E" w:rsidRPr="00751E34" w:rsidRDefault="00CB100E" w:rsidP="00CB100E">
      <w:pPr>
        <w:autoSpaceDE w:val="0"/>
        <w:autoSpaceDN w:val="0"/>
        <w:adjustRightInd w:val="0"/>
        <w:ind w:right="-2"/>
        <w:jc w:val="both"/>
        <w:rPr>
          <w:rFonts w:ascii="Arial" w:hAnsi="Arial" w:cs="Arial"/>
          <w:color w:val="FF0000"/>
          <w:sz w:val="22"/>
          <w:szCs w:val="22"/>
        </w:rPr>
      </w:pPr>
    </w:p>
    <w:p w:rsidR="00CB100E" w:rsidRPr="00751E34" w:rsidRDefault="00CB100E" w:rsidP="00CB100E">
      <w:pPr>
        <w:pStyle w:val="Default"/>
        <w:ind w:right="-2"/>
        <w:jc w:val="both"/>
        <w:rPr>
          <w:rFonts w:ascii="Arial" w:hAnsi="Arial" w:cs="Arial"/>
          <w:sz w:val="22"/>
          <w:szCs w:val="22"/>
        </w:rPr>
      </w:pPr>
      <w:r w:rsidRPr="00751E34">
        <w:rPr>
          <w:rFonts w:ascii="Arial" w:hAnsi="Arial" w:cs="Arial"/>
          <w:sz w:val="22"/>
          <w:szCs w:val="22"/>
        </w:rPr>
        <w:t xml:space="preserve">Na prawym brzegu Odry, do terenów o średnim prawdopodobieństwie zagrożenia powodzią należą: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Port „Koźle”, głównie najniżej położona zabudowa przy ulicach Żeglarskiej, Pocztowej, pomiędzy ulicami Szymanowskiego i Żeglarską, zabudowa zlokalizowana przy ulicy </w:t>
      </w:r>
      <w:r w:rsidRPr="00751E34">
        <w:rPr>
          <w:rFonts w:ascii="Arial" w:hAnsi="Arial" w:cs="Arial"/>
          <w:sz w:val="22"/>
          <w:szCs w:val="22"/>
        </w:rPr>
        <w:lastRenderedPageBreak/>
        <w:t xml:space="preserve">Chełmońskiego (wysunięta na północny-zachód) oraz tereny pomiędzy ulicą Kłodnicką i Elewatorową, </w:t>
      </w:r>
    </w:p>
    <w:p w:rsidR="00CB100E" w:rsidRPr="00751E34" w:rsidRDefault="00CB100E" w:rsidP="00CB100E">
      <w:pPr>
        <w:pStyle w:val="Default"/>
        <w:ind w:left="426" w:right="-2"/>
        <w:jc w:val="both"/>
        <w:rPr>
          <w:rFonts w:ascii="Arial" w:hAnsi="Arial" w:cs="Arial"/>
          <w:sz w:val="22"/>
          <w:szCs w:val="22"/>
        </w:rPr>
      </w:pPr>
      <w:r w:rsidRPr="00751E34">
        <w:rPr>
          <w:rFonts w:ascii="Arial" w:hAnsi="Arial" w:cs="Arial"/>
          <w:sz w:val="22"/>
          <w:szCs w:val="22"/>
        </w:rPr>
        <w:t xml:space="preserve">- około kilometrowy pas wzdłuż Odry poniżej Kanału Gliwickiego - głównie grunty orne,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Kłodnica – zabudowa jednorodzinna w okolicy ulicy Kłosowej (pomiędzy Kanałem Kłodnickim a torami kolejowymi) – wały przeciwpowodziowe na Kanale Kłodnickim są w tym miejscu za niskie,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wyspa – dolny obszar wyspy, poza jednym budynkiem, jest to teren niezabudowany, </w:t>
      </w:r>
    </w:p>
    <w:p w:rsidR="00CB100E" w:rsidRPr="00751E34" w:rsidRDefault="00CB100E" w:rsidP="00CB100E">
      <w:pPr>
        <w:autoSpaceDE w:val="0"/>
        <w:autoSpaceDN w:val="0"/>
        <w:adjustRightInd w:val="0"/>
        <w:ind w:right="-2"/>
        <w:jc w:val="both"/>
        <w:rPr>
          <w:rFonts w:ascii="Arial" w:hAnsi="Arial" w:cs="Arial"/>
          <w:color w:val="000000"/>
          <w:sz w:val="22"/>
          <w:szCs w:val="22"/>
        </w:rPr>
      </w:pPr>
      <w:r w:rsidRPr="00751E34">
        <w:rPr>
          <w:rFonts w:ascii="Arial" w:hAnsi="Arial" w:cs="Arial"/>
          <w:color w:val="000000"/>
          <w:sz w:val="22"/>
          <w:szCs w:val="22"/>
        </w:rPr>
        <w:t xml:space="preserve">oraz tereny zalane wodami Kłodnicy: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Sławięcice – obszary gruntów ornych oraz najniżej położona zabudowa w pobliżu ulicy Dembowskiego oraz zabudowa jednorodzinna pomiędzy ulicą Powstańca Filipa Pieli, a Dopływem spod Kopaniny,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Lenartowice – obszary nisko położonych gruntów ornych oraz nisko położona zabudowa jednorodzinna,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Kuźniczka – zabudowa jednorodzinna zlokalizowana na zachód od Alei Spokojnej,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Pogorzelec – najniżej położona zabudowa na północ od ulicy Kozielskiej, głównie obszar ogródków działkowych </w:t>
      </w:r>
      <w:r w:rsidR="007045BD">
        <w:rPr>
          <w:rFonts w:ascii="Arial" w:hAnsi="Arial" w:cs="Arial"/>
          <w:color w:val="000000"/>
          <w:sz w:val="22"/>
          <w:szCs w:val="22"/>
        </w:rPr>
        <w:t>R</w:t>
      </w:r>
      <w:r w:rsidRPr="00751E34">
        <w:rPr>
          <w:rFonts w:ascii="Arial" w:hAnsi="Arial" w:cs="Arial"/>
          <w:color w:val="000000"/>
          <w:sz w:val="22"/>
          <w:szCs w:val="22"/>
        </w:rPr>
        <w:t xml:space="preserve">OD „Tęcza”,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ogródki działkowe </w:t>
      </w:r>
      <w:r w:rsidR="007045BD">
        <w:rPr>
          <w:rFonts w:ascii="Arial" w:hAnsi="Arial" w:cs="Arial"/>
          <w:color w:val="000000"/>
          <w:sz w:val="22"/>
          <w:szCs w:val="22"/>
        </w:rPr>
        <w:t>R</w:t>
      </w:r>
      <w:r w:rsidRPr="00751E34">
        <w:rPr>
          <w:rFonts w:ascii="Arial" w:hAnsi="Arial" w:cs="Arial"/>
          <w:color w:val="000000"/>
          <w:sz w:val="22"/>
          <w:szCs w:val="22"/>
        </w:rPr>
        <w:t>OD „</w:t>
      </w:r>
      <w:proofErr w:type="spellStart"/>
      <w:r w:rsidRPr="00751E34">
        <w:rPr>
          <w:rFonts w:ascii="Arial" w:hAnsi="Arial" w:cs="Arial"/>
          <w:color w:val="000000"/>
          <w:sz w:val="22"/>
          <w:szCs w:val="22"/>
        </w:rPr>
        <w:t>Komunalnik</w:t>
      </w:r>
      <w:proofErr w:type="spellEnd"/>
      <w:r w:rsidRPr="00751E34">
        <w:rPr>
          <w:rFonts w:ascii="Arial" w:hAnsi="Arial" w:cs="Arial"/>
          <w:color w:val="000000"/>
          <w:sz w:val="22"/>
          <w:szCs w:val="22"/>
        </w:rPr>
        <w:t xml:space="preserve">”, </w:t>
      </w:r>
    </w:p>
    <w:p w:rsidR="00CB100E" w:rsidRPr="00751E34" w:rsidRDefault="00CB100E" w:rsidP="00CB100E">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rozległe obszary gruntów ornych i łąk zlokalizowanych na prawym brzegu rzeki Kłodnicy (pomiędzy Kłodnicą a Kanałem Kłodnickim). </w:t>
      </w:r>
    </w:p>
    <w:p w:rsidR="00CB100E" w:rsidRPr="00751E34" w:rsidRDefault="00CB100E" w:rsidP="00CB100E">
      <w:pPr>
        <w:pStyle w:val="Bezodstpw"/>
        <w:jc w:val="both"/>
        <w:rPr>
          <w:rFonts w:ascii="Arial" w:hAnsi="Arial" w:cs="Arial"/>
          <w:color w:val="FF0000"/>
          <w:sz w:val="22"/>
          <w:szCs w:val="22"/>
          <w:u w:val="single"/>
        </w:rPr>
      </w:pPr>
    </w:p>
    <w:p w:rsidR="00CB100E" w:rsidRPr="00751E34" w:rsidRDefault="00CB100E" w:rsidP="00CB100E">
      <w:pPr>
        <w:autoSpaceDE w:val="0"/>
        <w:autoSpaceDN w:val="0"/>
        <w:adjustRightInd w:val="0"/>
        <w:jc w:val="both"/>
        <w:rPr>
          <w:rFonts w:ascii="Arial" w:hAnsi="Arial" w:cs="Arial"/>
          <w:b/>
          <w:i/>
          <w:sz w:val="22"/>
          <w:szCs w:val="22"/>
        </w:rPr>
      </w:pPr>
      <w:r w:rsidRPr="00751E34">
        <w:rPr>
          <w:rFonts w:ascii="Arial" w:hAnsi="Arial" w:cs="Arial"/>
          <w:b/>
          <w:i/>
          <w:sz w:val="22"/>
          <w:szCs w:val="22"/>
        </w:rPr>
        <w:t>Zbiornik - Polder Racibórz Dolny</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Polder zlokalizowany jest na terenie dwóch powiatów: raciborskiego i wodzisławskiego (większa część na terenie Powiatu Raciborskiego). Na lokalizację polderu wybrano odcinek Doliny rz. Odry od mostu drogowego Krzyżanowice – Buków (km 33+580 rz. Odry) do rozdziału wód powyżej Raciborza (km 46+300 rz. Odry ). Kształt zbiornika został tak dobrany, aby powodować jak najmniejsze kolizje z istniejąca infrastrukturą techniczną tego obszaru.</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W ramach wykonanych opracowań studialnych przeprowadzono badania zbiornika na modelach matematycznych. Dzięki temu możliwe było określenie wpływu przyszłego zbiornika na transformację fali powodziowej oraz czasowego i przestrzennego rozwoju sytuacji powodziowej w dolinie Odry.</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W ocenie ekspertów opartej na dotychczas sporządzonych dokumentacjach, dla spełnienia funkcji przeciwpowodziowej niezbędna jest dyspozycyjna pojemność zbiornika co najmniej 185 mln m</w:t>
      </w:r>
      <w:r w:rsidRPr="00751E34">
        <w:rPr>
          <w:rFonts w:ascii="Arial" w:hAnsi="Arial" w:cs="Arial"/>
          <w:sz w:val="22"/>
          <w:szCs w:val="22"/>
          <w:vertAlign w:val="superscript"/>
        </w:rPr>
        <w:t>3</w:t>
      </w:r>
      <w:r w:rsidRPr="00751E34">
        <w:rPr>
          <w:rFonts w:ascii="Arial" w:hAnsi="Arial" w:cs="Arial"/>
          <w:sz w:val="22"/>
          <w:szCs w:val="22"/>
        </w:rPr>
        <w:t xml:space="preserve">.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Wykazano, że zbiornik Racibórz pozwoli przywrócić prawie naturalną kolejność wezbrań na dopływach i rzece głównej. Szczególnie ważne jest to w odniesieniu do rzeki Nysa Kłodzka, której reżim został całkowicie zmieniony poprzez kaskadę zbiorników, przez co kulminacja</w:t>
      </w:r>
      <w:r w:rsidRPr="00751E34">
        <w:rPr>
          <w:rFonts w:ascii="Arial" w:hAnsi="Arial" w:cs="Arial"/>
          <w:color w:val="FF0000"/>
          <w:sz w:val="22"/>
          <w:szCs w:val="22"/>
        </w:rPr>
        <w:t xml:space="preserve"> </w:t>
      </w:r>
      <w:r w:rsidRPr="00751E34">
        <w:rPr>
          <w:rFonts w:ascii="Arial" w:hAnsi="Arial" w:cs="Arial"/>
          <w:sz w:val="22"/>
          <w:szCs w:val="22"/>
        </w:rPr>
        <w:t xml:space="preserve">została znacznie opóźniona i często nakładała się z kulminacją na Odrze. To nakładanie się szczytów fal obu rzek powodowało zwiększony odpływ wód do węzła wrocławskiego.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Zbiornik Racibórz pozwoli na wcześniejsze odprowadzenie szczytu Nysy Kłodzkiej, a następnie Odry, przez co kulminacja będzie dłużej trwała, ale przepływ maksymalny będzie niższy od dotychczasowego. Na podstawie przeprowadzonych obliczeń modelowych możliwe było wyznaczenie terenów, które będą chronione dzięki zbiornikowi. Opracowano zeszyt map, na których porównano zasięg powodzi w przypadku braku realizacji zbiornika i ze zbiornikiem. Obraz ten powinny uzupełniać realizowane obwałowania, które w znaczny sposób ograniczać będą zasięg zalewów, przy jednoczesnym koncentrowaniu przepływu w </w:t>
      </w:r>
      <w:proofErr w:type="spellStart"/>
      <w:r w:rsidRPr="00751E34">
        <w:rPr>
          <w:rFonts w:ascii="Arial" w:hAnsi="Arial" w:cs="Arial"/>
          <w:sz w:val="22"/>
          <w:szCs w:val="22"/>
        </w:rPr>
        <w:t>międzywalu</w:t>
      </w:r>
      <w:proofErr w:type="spellEnd"/>
      <w:r w:rsidRPr="00751E34">
        <w:rPr>
          <w:rFonts w:ascii="Arial" w:hAnsi="Arial" w:cs="Arial"/>
          <w:sz w:val="22"/>
          <w:szCs w:val="22"/>
        </w:rPr>
        <w:t>. Znaczna część projektowanego systemu już została wykonana lub zostanie wykonana w najbliższych latach. Bez wahania można stwierdzić, że wykonanie tych obwałowań bez zbiornika Racibórz Dolny w znaczny sposób pogorszy sytuację na terenach gęsto zaludnionych, tj. w wymienionych wcześniej miastach położonych w dolinie Odry. Dopiero połączenie tych dwóch elementów pozwoli na osiągnięcie efektu synergicznego.</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Według informacji RZGW w Gliwicach do 2016 roku wykonano:</w:t>
      </w:r>
    </w:p>
    <w:p w:rsidR="00CB100E" w:rsidRPr="00751E34" w:rsidRDefault="00CB100E" w:rsidP="00CB100E">
      <w:pPr>
        <w:autoSpaceDE w:val="0"/>
        <w:autoSpaceDN w:val="0"/>
        <w:adjustRightInd w:val="0"/>
        <w:ind w:left="426"/>
        <w:jc w:val="both"/>
        <w:rPr>
          <w:rFonts w:ascii="Arial" w:hAnsi="Arial" w:cs="Arial"/>
          <w:sz w:val="22"/>
          <w:szCs w:val="22"/>
        </w:rPr>
      </w:pPr>
      <w:r w:rsidRPr="00751E34">
        <w:rPr>
          <w:rFonts w:ascii="Arial" w:hAnsi="Arial" w:cs="Arial"/>
          <w:sz w:val="22"/>
          <w:szCs w:val="22"/>
        </w:rPr>
        <w:lastRenderedPageBreak/>
        <w:t xml:space="preserve">- </w:t>
      </w:r>
      <w:r w:rsidRPr="00751E34">
        <w:rPr>
          <w:rFonts w:ascii="Arial" w:hAnsi="Arial" w:cs="Arial"/>
          <w:i/>
          <w:sz w:val="22"/>
          <w:szCs w:val="22"/>
        </w:rPr>
        <w:t>Obiekt nr 1</w:t>
      </w:r>
      <w:r w:rsidRPr="00751E34">
        <w:rPr>
          <w:rFonts w:ascii="Arial" w:hAnsi="Arial" w:cs="Arial"/>
          <w:sz w:val="22"/>
          <w:szCs w:val="22"/>
        </w:rPr>
        <w:t xml:space="preserve"> </w:t>
      </w:r>
      <w:r w:rsidRPr="00751E34">
        <w:rPr>
          <w:rFonts w:ascii="Arial" w:hAnsi="Arial" w:cs="Arial"/>
          <w:i/>
          <w:sz w:val="22"/>
          <w:szCs w:val="22"/>
        </w:rPr>
        <w:t>(Zapora czołowa z budowlami towarzyszącymi)</w:t>
      </w:r>
      <w:r w:rsidRPr="00751E34">
        <w:rPr>
          <w:rFonts w:ascii="Arial" w:hAnsi="Arial" w:cs="Arial"/>
          <w:sz w:val="22"/>
          <w:szCs w:val="22"/>
        </w:rPr>
        <w:t xml:space="preserve"> – wykonano roboty ziemne na kanale doprowadzającym – w 2016 roku kontynuowane będą roboty ziemne związane z nasypem korpusu zapory, wykopy kanału doprowadzającego, umocnienia narzutem kamiennym i koszami siatkowo – kamiennymi, budowla przelewowo – spustowa oraz budowla upustowa do Odry Miejskiej, a także inne mniejsze budowle,</w:t>
      </w:r>
    </w:p>
    <w:p w:rsidR="00CB100E" w:rsidRPr="00751E34" w:rsidRDefault="00CB100E" w:rsidP="00CB100E">
      <w:pPr>
        <w:autoSpaceDE w:val="0"/>
        <w:autoSpaceDN w:val="0"/>
        <w:adjustRightInd w:val="0"/>
        <w:ind w:left="426"/>
        <w:jc w:val="both"/>
        <w:rPr>
          <w:rFonts w:ascii="Arial" w:hAnsi="Arial" w:cs="Arial"/>
          <w:sz w:val="22"/>
          <w:szCs w:val="22"/>
        </w:rPr>
      </w:pPr>
      <w:r w:rsidRPr="00751E34">
        <w:rPr>
          <w:rFonts w:ascii="Arial" w:hAnsi="Arial" w:cs="Arial"/>
          <w:sz w:val="22"/>
          <w:szCs w:val="22"/>
        </w:rPr>
        <w:t xml:space="preserve">- </w:t>
      </w:r>
      <w:r w:rsidRPr="00751E34">
        <w:rPr>
          <w:rFonts w:ascii="Arial" w:hAnsi="Arial" w:cs="Arial"/>
          <w:i/>
          <w:sz w:val="22"/>
          <w:szCs w:val="22"/>
        </w:rPr>
        <w:t>Obiekt nr 2 (Zapora lewobrzeżna z budowlami towarzyszącymi)</w:t>
      </w:r>
      <w:r w:rsidRPr="00751E34">
        <w:rPr>
          <w:rFonts w:ascii="Arial" w:hAnsi="Arial" w:cs="Arial"/>
          <w:sz w:val="22"/>
          <w:szCs w:val="22"/>
        </w:rPr>
        <w:t xml:space="preserve"> – realizowane były zasypy starorzeczy i wyrobisk </w:t>
      </w:r>
      <w:proofErr w:type="spellStart"/>
      <w:r w:rsidRPr="00751E34">
        <w:rPr>
          <w:rFonts w:ascii="Arial" w:hAnsi="Arial" w:cs="Arial"/>
          <w:sz w:val="22"/>
          <w:szCs w:val="22"/>
        </w:rPr>
        <w:t>pożwirowych</w:t>
      </w:r>
      <w:proofErr w:type="spellEnd"/>
      <w:r w:rsidRPr="00751E34">
        <w:rPr>
          <w:rFonts w:ascii="Arial" w:hAnsi="Arial" w:cs="Arial"/>
          <w:sz w:val="22"/>
          <w:szCs w:val="22"/>
        </w:rPr>
        <w:t>, wykonano wykop pod przełożone koryto rzeki Psiny – w</w:t>
      </w:r>
      <w:r>
        <w:rPr>
          <w:rFonts w:ascii="Arial" w:hAnsi="Arial" w:cs="Arial"/>
          <w:sz w:val="22"/>
          <w:szCs w:val="22"/>
        </w:rPr>
        <w:t> </w:t>
      </w:r>
      <w:r w:rsidRPr="00751E34">
        <w:rPr>
          <w:rFonts w:ascii="Arial" w:hAnsi="Arial" w:cs="Arial"/>
          <w:sz w:val="22"/>
          <w:szCs w:val="22"/>
        </w:rPr>
        <w:t>2016 roku kontynuowane będą roboty związane z nasypem korpusu zapory, realizowana będzie budowla „Rozdział wód rzeki Psiny”, wzmocnienie podłoża na odcinkach dotąd nie wzmocnionych oraz pozostałe budowle będące w zakresie Obiektu nr 3,</w:t>
      </w:r>
    </w:p>
    <w:p w:rsidR="00CB100E" w:rsidRPr="00751E34" w:rsidRDefault="00CB100E" w:rsidP="00CB100E">
      <w:pPr>
        <w:autoSpaceDE w:val="0"/>
        <w:autoSpaceDN w:val="0"/>
        <w:adjustRightInd w:val="0"/>
        <w:ind w:left="426"/>
        <w:jc w:val="both"/>
        <w:rPr>
          <w:rFonts w:ascii="Arial" w:hAnsi="Arial" w:cs="Arial"/>
          <w:sz w:val="22"/>
          <w:szCs w:val="22"/>
        </w:rPr>
      </w:pPr>
      <w:r w:rsidRPr="00751E34">
        <w:rPr>
          <w:rFonts w:ascii="Arial" w:hAnsi="Arial" w:cs="Arial"/>
          <w:i/>
          <w:sz w:val="22"/>
          <w:szCs w:val="22"/>
        </w:rPr>
        <w:t>- Obiekt nr 3 (Zapora prawobrzeżna z budowlami towarzyszącymi)</w:t>
      </w:r>
      <w:r w:rsidRPr="00751E34">
        <w:rPr>
          <w:rFonts w:ascii="Arial" w:hAnsi="Arial" w:cs="Arial"/>
          <w:sz w:val="22"/>
          <w:szCs w:val="22"/>
        </w:rPr>
        <w:t xml:space="preserve"> – wykonano warstwę </w:t>
      </w:r>
      <w:proofErr w:type="spellStart"/>
      <w:r w:rsidRPr="00751E34">
        <w:rPr>
          <w:rFonts w:ascii="Arial" w:hAnsi="Arial" w:cs="Arial"/>
          <w:sz w:val="22"/>
          <w:szCs w:val="22"/>
        </w:rPr>
        <w:t>konstrukcyjno</w:t>
      </w:r>
      <w:proofErr w:type="spellEnd"/>
      <w:r w:rsidRPr="00751E34">
        <w:rPr>
          <w:rFonts w:ascii="Arial" w:hAnsi="Arial" w:cs="Arial"/>
          <w:sz w:val="22"/>
          <w:szCs w:val="22"/>
        </w:rPr>
        <w:t xml:space="preserve"> – dociskową, nasyp z gruntu sypkiego oraz nasyp z gruntu spoistego, realizowano wykop pod zbiornik retencyjny Buków oraz rozpoczęto roboty żelbetowe pompowni Buków – w 2016 roku kontynuowane będą roboty związane z nasypem korpusu zapory, budowle związane z odprowadzeniem wody ze zlewni Buków, Lubomia,</w:t>
      </w:r>
      <w:r w:rsidRPr="00751E34">
        <w:rPr>
          <w:rFonts w:ascii="Arial" w:hAnsi="Arial" w:cs="Arial"/>
          <w:color w:val="FF0000"/>
          <w:sz w:val="22"/>
          <w:szCs w:val="22"/>
        </w:rPr>
        <w:t xml:space="preserve"> </w:t>
      </w:r>
      <w:r w:rsidRPr="00751E34">
        <w:rPr>
          <w:rFonts w:ascii="Arial" w:hAnsi="Arial" w:cs="Arial"/>
          <w:sz w:val="22"/>
          <w:szCs w:val="22"/>
        </w:rPr>
        <w:t>Pogrzebień – zbiorniki, pompownie,</w:t>
      </w:r>
    </w:p>
    <w:p w:rsidR="00CB100E" w:rsidRPr="00751E34" w:rsidRDefault="00CB100E" w:rsidP="00CB100E">
      <w:pPr>
        <w:autoSpaceDE w:val="0"/>
        <w:autoSpaceDN w:val="0"/>
        <w:adjustRightInd w:val="0"/>
        <w:ind w:left="426"/>
        <w:jc w:val="both"/>
        <w:rPr>
          <w:rFonts w:ascii="Arial" w:hAnsi="Arial" w:cs="Arial"/>
          <w:sz w:val="22"/>
          <w:szCs w:val="22"/>
        </w:rPr>
      </w:pPr>
      <w:r w:rsidRPr="00751E34">
        <w:rPr>
          <w:rFonts w:ascii="Arial" w:hAnsi="Arial" w:cs="Arial"/>
          <w:i/>
          <w:sz w:val="22"/>
          <w:szCs w:val="22"/>
        </w:rPr>
        <w:t>- Obiekt nr 4 (Zaplecze eksploatacyjne Zbiornika)</w:t>
      </w:r>
      <w:r w:rsidRPr="00751E34">
        <w:rPr>
          <w:rFonts w:ascii="Arial" w:hAnsi="Arial" w:cs="Arial"/>
          <w:sz w:val="22"/>
          <w:szCs w:val="22"/>
        </w:rPr>
        <w:t xml:space="preserve"> – wykonywano roboty na zapleczu zbiornika na zewnątrz jak i wewnątrz budynków,</w:t>
      </w:r>
    </w:p>
    <w:p w:rsidR="00CB100E" w:rsidRPr="00751E34" w:rsidRDefault="00CB100E" w:rsidP="00CB100E">
      <w:pPr>
        <w:autoSpaceDE w:val="0"/>
        <w:autoSpaceDN w:val="0"/>
        <w:adjustRightInd w:val="0"/>
        <w:ind w:left="426"/>
        <w:jc w:val="both"/>
        <w:rPr>
          <w:rFonts w:ascii="Arial" w:hAnsi="Arial" w:cs="Arial"/>
          <w:sz w:val="22"/>
          <w:szCs w:val="22"/>
        </w:rPr>
      </w:pPr>
      <w:r w:rsidRPr="00751E34">
        <w:rPr>
          <w:rFonts w:ascii="Arial" w:hAnsi="Arial" w:cs="Arial"/>
          <w:i/>
          <w:sz w:val="22"/>
          <w:szCs w:val="22"/>
        </w:rPr>
        <w:t>- Obiekt nr 5 (Zagospodarowanie czaszy Zbiornika</w:t>
      </w:r>
      <w:r w:rsidRPr="00751E34">
        <w:rPr>
          <w:rFonts w:ascii="Arial" w:hAnsi="Arial" w:cs="Arial"/>
          <w:sz w:val="22"/>
          <w:szCs w:val="22"/>
        </w:rPr>
        <w:t>) – wywóz nieczystości i odpadów czaszy zbiornika (składowisko „Las Tworkowski”), prowadzone były roboty związane z formowaniem nasypów wysp w czaszy zbiornika.</w:t>
      </w:r>
    </w:p>
    <w:p w:rsidR="00CB100E" w:rsidRPr="00751E34" w:rsidRDefault="00CB100E" w:rsidP="00CB100E">
      <w:pPr>
        <w:autoSpaceDE w:val="0"/>
        <w:autoSpaceDN w:val="0"/>
        <w:adjustRightInd w:val="0"/>
        <w:jc w:val="both"/>
        <w:rPr>
          <w:rFonts w:ascii="Arial" w:hAnsi="Arial" w:cs="Arial"/>
          <w:color w:val="FF0000"/>
          <w:sz w:val="22"/>
          <w:szCs w:val="22"/>
        </w:rPr>
      </w:pPr>
    </w:p>
    <w:p w:rsidR="00CB100E" w:rsidRPr="00751E34" w:rsidRDefault="00CB100E" w:rsidP="00CB100E">
      <w:pPr>
        <w:pStyle w:val="bulety"/>
        <w:spacing w:before="0" w:after="0" w:line="240" w:lineRule="auto"/>
        <w:rPr>
          <w:rFonts w:cs="Arial"/>
          <w:snapToGrid/>
          <w:sz w:val="22"/>
          <w:szCs w:val="22"/>
        </w:rPr>
      </w:pPr>
      <w:r w:rsidRPr="00751E34">
        <w:rPr>
          <w:rFonts w:cs="Arial"/>
          <w:snapToGrid/>
          <w:sz w:val="22"/>
          <w:szCs w:val="22"/>
        </w:rPr>
        <w:t>Ochronie przed powodzią służy również identyfikacja i ujęcie w Planach zagospodarowania przestrzennego miast i gmin terenów zagrożonych występowaniem powodzi, na tych terenach powinna być ograniczona możliwość budowy nowych i rozbudowy istniejących obiektów.</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Konieczne jest zaprzestanie marginalizowania udziału  metod  nietechnicznych i prewencyjnych  w ochronie  przeciwpowodziowej  i  suszy,  w  szczególności  przez zatrzymanie i spowolnienie odpływu wód poprzez mikro i naturalną retencję oraz zwiększanie  retencji w  zlewniach  cząstkowych. Ochrona  przed powodzią  nie powinna  skupiać się wyłącznie na  metodach technicznych,  ale  również stosować  metody  nietechniczne  tj. zalesianie  wododziałów,  odtwarzanie  naturalnej  retencji  na  terenach  dolin  rzecznych i w lasach, przywracanie retencji glebowo-gruntowej,  spowolnianie  odpływu  wód  przez  </w:t>
      </w:r>
      <w:proofErr w:type="spellStart"/>
      <w:r w:rsidRPr="00751E34">
        <w:rPr>
          <w:rFonts w:ascii="Arial" w:hAnsi="Arial" w:cs="Arial"/>
          <w:sz w:val="22"/>
          <w:szCs w:val="22"/>
        </w:rPr>
        <w:t>renaturyzację</w:t>
      </w:r>
      <w:proofErr w:type="spellEnd"/>
      <w:r w:rsidRPr="00751E34">
        <w:rPr>
          <w:rFonts w:ascii="Arial" w:hAnsi="Arial" w:cs="Arial"/>
          <w:sz w:val="22"/>
          <w:szCs w:val="22"/>
        </w:rPr>
        <w:t xml:space="preserve">  cieków, zapobieganie lokalizacji zabudowy na terenach zalewowych i sterowanie systemem melioracji szczegółowej itp.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Należy  jednocześnie  dokonać  analizy  możliwości  przywrócenia  środowisku  przyrodniczemu „zabranej naturalnej retencji dolinowej” do czego zobowiązuje inwestorów i właściwe organy ustawa Prawo wodne.  (Art.128  ust.2 pkt  5 </w:t>
      </w:r>
      <w:proofErr w:type="spellStart"/>
      <w:r w:rsidRPr="00751E34">
        <w:rPr>
          <w:rFonts w:ascii="Arial" w:hAnsi="Arial" w:cs="Arial"/>
          <w:sz w:val="22"/>
          <w:szCs w:val="22"/>
        </w:rPr>
        <w:t>cyt</w:t>
      </w:r>
      <w:proofErr w:type="spellEnd"/>
      <w:r w:rsidRPr="00751E34">
        <w:rPr>
          <w:rFonts w:ascii="Arial" w:hAnsi="Arial" w:cs="Arial"/>
          <w:sz w:val="22"/>
          <w:szCs w:val="22"/>
        </w:rPr>
        <w:t>: „odtworzenia  retencji  przez budowę  służących  do  tego celu urządzeń  wodnych  lub  realizację  innych  przedsięwzięć,  jeżeli</w:t>
      </w:r>
      <w:r w:rsidRPr="00751E34">
        <w:rPr>
          <w:rFonts w:ascii="Arial" w:hAnsi="Arial" w:cs="Arial"/>
          <w:color w:val="FF0000"/>
          <w:sz w:val="22"/>
          <w:szCs w:val="22"/>
        </w:rPr>
        <w:t xml:space="preserve">  </w:t>
      </w:r>
      <w:r w:rsidRPr="00751E34">
        <w:rPr>
          <w:rFonts w:ascii="Arial" w:hAnsi="Arial" w:cs="Arial"/>
          <w:sz w:val="22"/>
          <w:szCs w:val="22"/>
        </w:rPr>
        <w:t>w wyniku  realizacji  pozwolenia wodnoprawnego nastąpi zmniejszenie naturalnej lub sztucznej retencji wód śródlądowych”).</w:t>
      </w:r>
    </w:p>
    <w:p w:rsidR="00CB100E" w:rsidRPr="00751E34" w:rsidRDefault="00CB100E" w:rsidP="00CB100E">
      <w:pPr>
        <w:autoSpaceDE w:val="0"/>
        <w:autoSpaceDN w:val="0"/>
        <w:adjustRightInd w:val="0"/>
        <w:jc w:val="both"/>
        <w:rPr>
          <w:rFonts w:ascii="Arial" w:hAnsi="Arial" w:cs="Arial"/>
          <w:sz w:val="22"/>
          <w:szCs w:val="22"/>
        </w:rPr>
      </w:pP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Obecny stan gospodarowania wodami  z  dominacją  technicznych  metod  rozwiązywania problemów  nie  przystaje  do  zasad  określonych  w  Ramowej  Dyrektywie  Wodnej  oraz  Dyrektywie Powodziowej.  Dyrektywa  Powodziowa  ściśle  wiąże  system  zarządzania  ryzykiem  powodziowym </w:t>
      </w:r>
      <w:r w:rsidRPr="00751E34">
        <w:rPr>
          <w:rFonts w:ascii="Arial" w:hAnsi="Arial" w:cs="Arial"/>
          <w:sz w:val="22"/>
          <w:szCs w:val="22"/>
          <w:u w:val="single"/>
        </w:rPr>
        <w:t xml:space="preserve">z </w:t>
      </w:r>
      <w:r w:rsidRPr="00751E34">
        <w:rPr>
          <w:rFonts w:ascii="Arial" w:hAnsi="Arial" w:cs="Arial"/>
          <w:bCs/>
          <w:sz w:val="22"/>
          <w:szCs w:val="22"/>
          <w:u w:val="single"/>
        </w:rPr>
        <w:t>koniecznością zapewnienia dobrego stanu ekosystemów wodnych</w:t>
      </w:r>
      <w:r w:rsidRPr="00751E34">
        <w:rPr>
          <w:rFonts w:ascii="Arial" w:hAnsi="Arial" w:cs="Arial"/>
          <w:bCs/>
          <w:sz w:val="22"/>
          <w:szCs w:val="22"/>
        </w:rPr>
        <w:t xml:space="preserve"> i od wody zależnych </w:t>
      </w:r>
      <w:r w:rsidRPr="00751E34">
        <w:rPr>
          <w:rFonts w:ascii="Arial" w:hAnsi="Arial" w:cs="Arial"/>
          <w:sz w:val="22"/>
          <w:szCs w:val="22"/>
        </w:rPr>
        <w:t>jako skutecznej metody ochrony przed powodzią,  nie kwestionując przy  tym wagi  technicznych środków ochrony.</w:t>
      </w:r>
    </w:p>
    <w:p w:rsidR="00CB100E" w:rsidRPr="00751E34" w:rsidRDefault="00CB100E" w:rsidP="00CB100E">
      <w:pPr>
        <w:pStyle w:val="bulety"/>
        <w:spacing w:before="0" w:after="0" w:line="240" w:lineRule="auto"/>
        <w:rPr>
          <w:rFonts w:cs="Arial"/>
          <w:color w:val="FF0000"/>
          <w:sz w:val="22"/>
          <w:szCs w:val="22"/>
        </w:rPr>
      </w:pPr>
    </w:p>
    <w:p w:rsidR="00CB100E" w:rsidRPr="00751E34" w:rsidRDefault="00CB100E" w:rsidP="00CB100E">
      <w:pPr>
        <w:pStyle w:val="Nagwek1"/>
        <w:spacing w:before="0" w:after="0"/>
        <w:rPr>
          <w:sz w:val="22"/>
          <w:szCs w:val="22"/>
        </w:rPr>
      </w:pPr>
      <w:bookmarkStart w:id="287" w:name="_Toc421785726"/>
      <w:bookmarkStart w:id="288" w:name="_Toc422134041"/>
      <w:bookmarkStart w:id="289" w:name="_Toc423695811"/>
      <w:bookmarkStart w:id="290" w:name="_Toc440449846"/>
      <w:bookmarkStart w:id="291" w:name="_Toc450810734"/>
      <w:bookmarkStart w:id="292" w:name="_Toc451172281"/>
      <w:bookmarkStart w:id="293" w:name="_Toc454177099"/>
      <w:bookmarkStart w:id="294" w:name="_Toc461619442"/>
      <w:bookmarkStart w:id="295" w:name="_Toc461706443"/>
      <w:bookmarkStart w:id="296" w:name="_Toc464730084"/>
      <w:bookmarkStart w:id="297" w:name="_Toc466375418"/>
      <w:r w:rsidRPr="00751E34">
        <w:rPr>
          <w:sz w:val="22"/>
          <w:szCs w:val="22"/>
        </w:rPr>
        <w:t>Wstępna ocena ryzyka powodziowego</w:t>
      </w:r>
      <w:bookmarkEnd w:id="287"/>
      <w:bookmarkEnd w:id="288"/>
      <w:bookmarkEnd w:id="289"/>
      <w:bookmarkEnd w:id="290"/>
      <w:bookmarkEnd w:id="291"/>
      <w:bookmarkEnd w:id="292"/>
      <w:bookmarkEnd w:id="293"/>
      <w:bookmarkEnd w:id="294"/>
      <w:bookmarkEnd w:id="295"/>
      <w:bookmarkEnd w:id="296"/>
      <w:bookmarkEnd w:id="297"/>
    </w:p>
    <w:p w:rsidR="00CB100E" w:rsidRPr="00751E34" w:rsidRDefault="00CB100E" w:rsidP="00CB100E">
      <w:pPr>
        <w:pStyle w:val="NormalnyWeb"/>
        <w:spacing w:before="0" w:beforeAutospacing="0" w:after="0" w:afterAutospacing="0" w:line="240" w:lineRule="auto"/>
        <w:rPr>
          <w:color w:val="auto"/>
          <w:sz w:val="22"/>
          <w:szCs w:val="22"/>
        </w:rPr>
      </w:pPr>
      <w:r w:rsidRPr="00751E34">
        <w:rPr>
          <w:color w:val="auto"/>
          <w:sz w:val="22"/>
          <w:szCs w:val="22"/>
        </w:rPr>
        <w:t xml:space="preserve">Wstępna ocena ryzyka powodziowego (WORP) jest pierwszym z czterech dokumentów planistycznych wymaganych Dyrektywą 2007/60/WE Parlamentu Europejskiego i Rady z dnia 23 </w:t>
      </w:r>
      <w:r w:rsidRPr="00751E34">
        <w:rPr>
          <w:color w:val="auto"/>
          <w:sz w:val="22"/>
          <w:szCs w:val="22"/>
        </w:rPr>
        <w:lastRenderedPageBreak/>
        <w:t>października 2007 r. w sprawie oceny ryzyka powodziowego  i zarządzania nim (Dyrektywa Powodziowa).</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Mapy zagrożenia powodziowego zostały sporządzone dla obszarów narażonych</w:t>
      </w:r>
      <w:r>
        <w:rPr>
          <w:rFonts w:ascii="Arial" w:hAnsi="Arial" w:cs="Arial"/>
          <w:sz w:val="22"/>
          <w:szCs w:val="22"/>
        </w:rPr>
        <w:t xml:space="preserve"> </w:t>
      </w:r>
      <w:r w:rsidRPr="00751E34">
        <w:rPr>
          <w:rFonts w:ascii="Arial" w:hAnsi="Arial" w:cs="Arial"/>
          <w:sz w:val="22"/>
          <w:szCs w:val="22"/>
        </w:rPr>
        <w:t xml:space="preserve">na niebezpieczeństwo powodzi, wskazanych we wstępnej ocenie ryzyka powodziowego (WORP).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Celem WORP jest wstępna analiza ryzyka powodziowego i wskazanie rzek lub odcinków rzek i wybrzeża, dla których zostaną opracowane mapy zagrożenia powodziowego. Obszary narażone na niebezpieczeństwo powodzi obejmują rzeki, dla których istnieje znaczące ryzyko powodziowe lub wystąpienie tego ryzyka jest prawdopodobne. </w:t>
      </w:r>
    </w:p>
    <w:p w:rsidR="00CB100E" w:rsidRPr="00751E34" w:rsidRDefault="00CB100E" w:rsidP="00CB100E">
      <w:pPr>
        <w:pStyle w:val="NormalnyWeb"/>
        <w:spacing w:before="0" w:beforeAutospacing="0" w:after="0" w:afterAutospacing="0" w:line="240" w:lineRule="auto"/>
        <w:rPr>
          <w:color w:val="auto"/>
          <w:sz w:val="22"/>
          <w:szCs w:val="22"/>
        </w:rPr>
      </w:pPr>
      <w:r w:rsidRPr="00751E34">
        <w:rPr>
          <w:color w:val="auto"/>
          <w:sz w:val="22"/>
          <w:szCs w:val="22"/>
        </w:rPr>
        <w:t>WORP jest dokumentem poglądowym, został opracowany w oparciu o dostępne lub łatwe do uzyskania informacje i nie wymagał zastosowania danych o wysokiej dokładności. Zasięgi obszarów narażonych na niebezpieczeństwo powodzi wyznaczonych w ramach jej opracowania nie stanowią podstawy dla planowania przestrzennego na danym obszarze lub innych działań mających na celu ograniczanie ryzyka powodziowego. Podstawę taką stanowią dopiero obszary wskazane na mapach zagrożenia powodziowego.</w:t>
      </w:r>
    </w:p>
    <w:p w:rsidR="00CB100E" w:rsidRPr="00751E34" w:rsidRDefault="00CB100E" w:rsidP="00CB100E">
      <w:pPr>
        <w:pStyle w:val="NormalnyWeb"/>
        <w:spacing w:before="0" w:beforeAutospacing="0" w:after="0" w:afterAutospacing="0" w:line="240" w:lineRule="auto"/>
        <w:rPr>
          <w:color w:val="auto"/>
          <w:sz w:val="22"/>
          <w:szCs w:val="22"/>
        </w:rPr>
      </w:pPr>
      <w:r w:rsidRPr="00751E34">
        <w:rPr>
          <w:color w:val="auto"/>
          <w:sz w:val="22"/>
          <w:szCs w:val="22"/>
        </w:rPr>
        <w:t>W ramach WORP zostały zidentyfikowane znaczące powodzie historyczne, jak również powodzie, które mogą wystąpić w przyszłości (tzw. powodzie prawdopodobne), które stanowiły podstawę do wyznaczenia obszarów narażonych na niebezpieczeństwo powodzi.</w:t>
      </w:r>
    </w:p>
    <w:p w:rsidR="00D3333B" w:rsidRPr="00CB100E" w:rsidRDefault="00C73892" w:rsidP="001D377A">
      <w:pPr>
        <w:pStyle w:val="Nagwek2"/>
        <w:rPr>
          <w:i w:val="0"/>
        </w:rPr>
      </w:pPr>
      <w:bookmarkStart w:id="298" w:name="_Toc466375419"/>
      <w:r w:rsidRPr="00CB100E">
        <w:rPr>
          <w:i w:val="0"/>
        </w:rPr>
        <w:t>8</w:t>
      </w:r>
      <w:r w:rsidR="009A6BE7" w:rsidRPr="00CB100E">
        <w:rPr>
          <w:i w:val="0"/>
        </w:rPr>
        <w:t>.2. POWIETRZE ATMOSFERYCZNE</w:t>
      </w:r>
      <w:bookmarkEnd w:id="280"/>
      <w:bookmarkEnd w:id="283"/>
      <w:bookmarkEnd w:id="284"/>
      <w:bookmarkEnd w:id="285"/>
      <w:bookmarkEnd w:id="286"/>
      <w:bookmarkEnd w:id="298"/>
    </w:p>
    <w:p w:rsidR="00CB100E" w:rsidRPr="00751E34" w:rsidRDefault="00CB100E" w:rsidP="00CB100E">
      <w:pPr>
        <w:jc w:val="both"/>
        <w:rPr>
          <w:rFonts w:ascii="Arial" w:hAnsi="Arial" w:cs="Arial"/>
          <w:sz w:val="22"/>
          <w:szCs w:val="22"/>
        </w:rPr>
      </w:pPr>
      <w:bookmarkStart w:id="299" w:name="_Toc237335083"/>
      <w:bookmarkStart w:id="300" w:name="_Toc397420650"/>
      <w:bookmarkStart w:id="301" w:name="_Toc397422121"/>
      <w:bookmarkStart w:id="302" w:name="_Toc426454860"/>
      <w:bookmarkStart w:id="303" w:name="_Toc433883554"/>
      <w:r w:rsidRPr="00751E34">
        <w:rPr>
          <w:rFonts w:ascii="Arial" w:hAnsi="Arial" w:cs="Arial"/>
          <w:sz w:val="22"/>
          <w:szCs w:val="22"/>
        </w:rPr>
        <w:t>Na stan jakości powietrza w Gminy Kędzierzyn-Koźle wpływa emisja z różnego rodzaju źródeł. Wyróżnić należy:</w:t>
      </w:r>
    </w:p>
    <w:p w:rsidR="00CB100E" w:rsidRPr="00751E34" w:rsidRDefault="00CB100E" w:rsidP="00CB100E">
      <w:pPr>
        <w:pStyle w:val="Akapitzlist"/>
        <w:numPr>
          <w:ilvl w:val="0"/>
          <w:numId w:val="37"/>
        </w:numPr>
        <w:contextualSpacing/>
        <w:jc w:val="both"/>
        <w:rPr>
          <w:rFonts w:ascii="Arial" w:hAnsi="Arial" w:cs="Arial"/>
          <w:sz w:val="22"/>
          <w:szCs w:val="22"/>
        </w:rPr>
      </w:pPr>
      <w:r w:rsidRPr="00751E34">
        <w:rPr>
          <w:rFonts w:ascii="Arial" w:hAnsi="Arial" w:cs="Arial"/>
          <w:sz w:val="22"/>
          <w:szCs w:val="22"/>
        </w:rPr>
        <w:t>źródła punktowe (zakłady przemysłowe, energetyka cieplna),</w:t>
      </w:r>
    </w:p>
    <w:p w:rsidR="00CB100E" w:rsidRPr="00751E34" w:rsidRDefault="00CB100E" w:rsidP="00CB100E">
      <w:pPr>
        <w:pStyle w:val="Akapitzlist"/>
        <w:numPr>
          <w:ilvl w:val="0"/>
          <w:numId w:val="37"/>
        </w:numPr>
        <w:contextualSpacing/>
        <w:jc w:val="both"/>
        <w:rPr>
          <w:rFonts w:ascii="Arial" w:hAnsi="Arial" w:cs="Arial"/>
          <w:sz w:val="22"/>
          <w:szCs w:val="22"/>
        </w:rPr>
      </w:pPr>
      <w:r w:rsidRPr="00751E34">
        <w:rPr>
          <w:rFonts w:ascii="Arial" w:hAnsi="Arial" w:cs="Arial"/>
          <w:sz w:val="22"/>
          <w:szCs w:val="22"/>
        </w:rPr>
        <w:t>źródła liniowe (transport, przede wszystkim komunikacja samochodowa),</w:t>
      </w:r>
    </w:p>
    <w:p w:rsidR="00CB100E" w:rsidRPr="00751E34" w:rsidRDefault="00CB100E" w:rsidP="00CB100E">
      <w:pPr>
        <w:pStyle w:val="Akapitzlist"/>
        <w:numPr>
          <w:ilvl w:val="0"/>
          <w:numId w:val="37"/>
        </w:numPr>
        <w:contextualSpacing/>
        <w:jc w:val="both"/>
        <w:rPr>
          <w:rFonts w:ascii="Arial" w:hAnsi="Arial" w:cs="Arial"/>
          <w:sz w:val="22"/>
          <w:szCs w:val="22"/>
        </w:rPr>
      </w:pPr>
      <w:r w:rsidRPr="00751E34">
        <w:rPr>
          <w:rFonts w:ascii="Arial" w:hAnsi="Arial" w:cs="Arial"/>
          <w:sz w:val="22"/>
          <w:szCs w:val="22"/>
        </w:rPr>
        <w:t>źródła powierzchniowe, tzw. „emisja niska”, związane ze spalaniem paliw do celów grzewczych (kotłownie lokalne i paleniska indywidualne).</w:t>
      </w:r>
    </w:p>
    <w:p w:rsidR="00CB100E" w:rsidRPr="00751E34" w:rsidRDefault="00CB100E" w:rsidP="00CB100E">
      <w:pPr>
        <w:jc w:val="both"/>
        <w:rPr>
          <w:rFonts w:ascii="Arial" w:hAnsi="Arial" w:cs="Arial"/>
          <w:sz w:val="22"/>
          <w:szCs w:val="22"/>
          <w:u w:val="single"/>
        </w:rPr>
      </w:pPr>
    </w:p>
    <w:p w:rsidR="00CB100E" w:rsidRPr="00751E34" w:rsidRDefault="00CB100E" w:rsidP="00CB100E">
      <w:pPr>
        <w:jc w:val="both"/>
        <w:rPr>
          <w:rFonts w:ascii="Arial" w:hAnsi="Arial" w:cs="Arial"/>
          <w:sz w:val="22"/>
          <w:szCs w:val="22"/>
          <w:u w:val="single"/>
        </w:rPr>
      </w:pPr>
      <w:r w:rsidRPr="00751E34">
        <w:rPr>
          <w:rFonts w:ascii="Arial" w:hAnsi="Arial" w:cs="Arial"/>
          <w:sz w:val="22"/>
          <w:szCs w:val="22"/>
          <w:u w:val="single"/>
        </w:rPr>
        <w:t>Źródła punktowe:</w:t>
      </w:r>
    </w:p>
    <w:p w:rsidR="00CB100E" w:rsidRPr="00751E34" w:rsidRDefault="00CB100E" w:rsidP="00CB100E">
      <w:pPr>
        <w:jc w:val="both"/>
        <w:rPr>
          <w:rFonts w:ascii="Arial" w:hAnsi="Arial" w:cs="Arial"/>
          <w:sz w:val="22"/>
          <w:szCs w:val="22"/>
        </w:rPr>
      </w:pPr>
      <w:r w:rsidRPr="00751E34">
        <w:rPr>
          <w:rFonts w:ascii="Arial" w:hAnsi="Arial" w:cs="Arial"/>
          <w:sz w:val="22"/>
          <w:szCs w:val="22"/>
        </w:rPr>
        <w:t xml:space="preserve">Zanieczyszczenia emitowane ze źródeł punktowych powstają w wyniku spalania paliw oraz </w:t>
      </w:r>
      <w:r w:rsidRPr="00751E34">
        <w:rPr>
          <w:rFonts w:ascii="Arial" w:hAnsi="Arial" w:cs="Arial"/>
          <w:sz w:val="22"/>
          <w:szCs w:val="22"/>
        </w:rPr>
        <w:br/>
        <w:t>w wyniku prowadzenia procesów technologicznych w zakładach przemysłowych. W wyniku energetycznego spalania paliw powstają następujące zanieczyszczenia: dwutlenek siarki (SO</w:t>
      </w:r>
      <w:r w:rsidRPr="00751E34">
        <w:rPr>
          <w:rFonts w:ascii="Arial" w:hAnsi="Arial" w:cs="Arial"/>
          <w:sz w:val="22"/>
          <w:szCs w:val="22"/>
          <w:vertAlign w:val="subscript"/>
        </w:rPr>
        <w:t>2</w:t>
      </w:r>
      <w:r w:rsidRPr="00751E34">
        <w:rPr>
          <w:rFonts w:ascii="Arial" w:hAnsi="Arial" w:cs="Arial"/>
          <w:sz w:val="22"/>
          <w:szCs w:val="22"/>
        </w:rPr>
        <w:t>), tlenki azotu (NO</w:t>
      </w:r>
      <w:r w:rsidRPr="00751E34">
        <w:rPr>
          <w:rFonts w:ascii="Arial" w:hAnsi="Arial" w:cs="Arial"/>
          <w:sz w:val="22"/>
          <w:szCs w:val="22"/>
          <w:vertAlign w:val="subscript"/>
        </w:rPr>
        <w:t>X</w:t>
      </w:r>
      <w:r w:rsidRPr="00751E34">
        <w:rPr>
          <w:rFonts w:ascii="Arial" w:hAnsi="Arial" w:cs="Arial"/>
          <w:sz w:val="22"/>
          <w:szCs w:val="22"/>
        </w:rPr>
        <w:t>), pył, tlenek węgla (CO) i dwutlenek węgla (CO</w:t>
      </w:r>
      <w:r w:rsidRPr="00751E34">
        <w:rPr>
          <w:rFonts w:ascii="Arial" w:hAnsi="Arial" w:cs="Arial"/>
          <w:sz w:val="22"/>
          <w:szCs w:val="22"/>
          <w:vertAlign w:val="subscript"/>
        </w:rPr>
        <w:t>2</w:t>
      </w:r>
      <w:r w:rsidRPr="00751E34">
        <w:rPr>
          <w:rFonts w:ascii="Arial" w:hAnsi="Arial" w:cs="Arial"/>
          <w:sz w:val="22"/>
          <w:szCs w:val="22"/>
        </w:rPr>
        <w:t>). Tego rodzaju źródła, ze względu na sposób wprowadzania zanieczyszczeń do powietrza (wysokość emitora oraz prędkość wylotowa gazów), oddziaływają na stan jakości powietrza zwykle w mniejszym stopniu niż spalanie paliw w</w:t>
      </w:r>
      <w:r>
        <w:rPr>
          <w:rFonts w:ascii="Arial" w:hAnsi="Arial" w:cs="Arial"/>
          <w:sz w:val="22"/>
          <w:szCs w:val="22"/>
        </w:rPr>
        <w:t> </w:t>
      </w:r>
      <w:r w:rsidRPr="00751E34">
        <w:rPr>
          <w:rFonts w:ascii="Arial" w:hAnsi="Arial" w:cs="Arial"/>
          <w:sz w:val="22"/>
          <w:szCs w:val="22"/>
        </w:rPr>
        <w:t xml:space="preserve">indywidualnych systemach grzewczych.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Na terenie Gminy Kędzierzyn-Koźle</w:t>
      </w:r>
      <w:r w:rsidRPr="00751E34">
        <w:rPr>
          <w:rFonts w:ascii="Arial" w:hAnsi="Arial" w:cs="Arial"/>
          <w:color w:val="FF0000"/>
          <w:sz w:val="22"/>
          <w:szCs w:val="22"/>
        </w:rPr>
        <w:t xml:space="preserve"> </w:t>
      </w:r>
      <w:r w:rsidRPr="00751E34">
        <w:rPr>
          <w:rFonts w:ascii="Arial" w:hAnsi="Arial" w:cs="Arial"/>
          <w:sz w:val="22"/>
          <w:szCs w:val="22"/>
        </w:rPr>
        <w:t>znajdują się sieci ciepłownicze MZEC-u, Zakładu Energetyki BLACHOWNIA, firmy KOFAMA, ZAK S.A. oraz indywidualne źródła ciepła.</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Około 70 % mieszkańców Kędzierzyna - Koźle korzysta z sieci ciepłowniczej. Poza siecią ciepłowniczą MZEC-u na terenie gminy dystrybucją ciepła zajmuje się Zakład Energetyki Blachownia, zaopatrujący mieszkańców Blachowni Śląskiej; Firma </w:t>
      </w:r>
      <w:proofErr w:type="spellStart"/>
      <w:r w:rsidRPr="00751E34">
        <w:rPr>
          <w:rFonts w:ascii="Arial" w:hAnsi="Arial" w:cs="Arial"/>
          <w:sz w:val="22"/>
          <w:szCs w:val="22"/>
        </w:rPr>
        <w:t>Kofama</w:t>
      </w:r>
      <w:proofErr w:type="spellEnd"/>
      <w:r w:rsidRPr="00751E34">
        <w:rPr>
          <w:rFonts w:ascii="Arial" w:hAnsi="Arial" w:cs="Arial"/>
          <w:sz w:val="22"/>
          <w:szCs w:val="22"/>
        </w:rPr>
        <w:t xml:space="preserve"> zaopatrująca mieszkańców osiedla Rogi oraz sieć ZAK S.A., która odsprzedaje ciepło spółce MZEC.</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Ze względów ekonomicznych nie jest planowana budowa nowych magistrali w kierunku osiedli peryferyjnych takich jak Sławięcice, Koźle - Port czy Cisowa. Pozostali dostawcy ciepła przewidują także, w przypadku wystąpienia takiego zapotrzebowania, podłączenie nowych użytkowników do swoich sieci cieplnych.</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W strukturze zużycia paliw na cele grzewcze dominuje spalanie węgla  kamiennego, na pozostałe paliwa przypada niewielki procent. W większości nowych budynków mieszkalnych, realizowanych po roku 1990, stosowane są kotły opalane paliwami „ekologicznymi” – gazem GZ50 w rejonach zgazyfikowanych oraz gazem płynnym LPG, propanem lub lekkimi olejami opałowymi. Ogrzewanie gazem ziemnym stosowane jest jedynie lokalnie. Ogrzewanie elektryczne stosowane jest sporadycznie ze względu na wysokie koszty eksploatacyjne. </w:t>
      </w:r>
    </w:p>
    <w:p w:rsidR="00CB100E" w:rsidRPr="00751E34" w:rsidRDefault="00CB100E" w:rsidP="00CB100E">
      <w:pPr>
        <w:jc w:val="both"/>
        <w:rPr>
          <w:rFonts w:ascii="Arial" w:hAnsi="Arial" w:cs="Arial"/>
          <w:sz w:val="22"/>
          <w:szCs w:val="22"/>
          <w:u w:val="single"/>
        </w:rPr>
      </w:pPr>
      <w:r w:rsidRPr="00751E34">
        <w:rPr>
          <w:rFonts w:ascii="Arial" w:hAnsi="Arial" w:cs="Arial"/>
          <w:sz w:val="22"/>
          <w:szCs w:val="22"/>
          <w:u w:val="single"/>
        </w:rPr>
        <w:lastRenderedPageBreak/>
        <w:t>Źródła liniowe:</w:t>
      </w:r>
    </w:p>
    <w:p w:rsidR="00CB100E" w:rsidRPr="00751E34" w:rsidRDefault="00CB100E" w:rsidP="00CB100E">
      <w:pPr>
        <w:adjustRightInd w:val="0"/>
        <w:jc w:val="both"/>
        <w:rPr>
          <w:rFonts w:ascii="Arial" w:hAnsi="Arial" w:cs="Arial"/>
          <w:b/>
          <w:bCs/>
          <w:i/>
          <w:iCs/>
          <w:sz w:val="22"/>
          <w:szCs w:val="22"/>
        </w:rPr>
      </w:pPr>
      <w:r w:rsidRPr="00751E34">
        <w:rPr>
          <w:rFonts w:ascii="Arial" w:hAnsi="Arial" w:cs="Arial"/>
          <w:b/>
          <w:bCs/>
          <w:i/>
          <w:iCs/>
          <w:sz w:val="22"/>
          <w:szCs w:val="22"/>
        </w:rPr>
        <w:t>Transport drogowy</w:t>
      </w:r>
    </w:p>
    <w:p w:rsidR="00CB100E" w:rsidRPr="00751E34" w:rsidRDefault="00CB100E" w:rsidP="00CB100E">
      <w:pPr>
        <w:adjustRightInd w:val="0"/>
        <w:jc w:val="both"/>
        <w:rPr>
          <w:rFonts w:ascii="Arial" w:hAnsi="Arial" w:cs="Arial"/>
          <w:sz w:val="22"/>
          <w:szCs w:val="22"/>
        </w:rPr>
      </w:pPr>
      <w:r w:rsidRPr="00751E34">
        <w:rPr>
          <w:rFonts w:ascii="Arial" w:hAnsi="Arial" w:cs="Arial"/>
          <w:sz w:val="22"/>
          <w:szCs w:val="22"/>
        </w:rPr>
        <w:t>W przypadku źródeł liniowych, rozumie się przez nie głównie ciągi komunikacyjne (drogowe i kolejowe), gdzie zanieczyszczenia pochodzą ze spalania paliw (benzyny lub oleju napędowego) w silnikach samochodów. Emitowane są przede wszystkim tlenek węgla (CO), dwutlenek węgla (CO</w:t>
      </w:r>
      <w:r w:rsidRPr="00751E34">
        <w:rPr>
          <w:rFonts w:ascii="Arial" w:hAnsi="Arial" w:cs="Arial"/>
          <w:sz w:val="22"/>
          <w:szCs w:val="22"/>
          <w:vertAlign w:val="subscript"/>
        </w:rPr>
        <w:t>2</w:t>
      </w:r>
      <w:r w:rsidRPr="00751E34">
        <w:rPr>
          <w:rFonts w:ascii="Arial" w:hAnsi="Arial" w:cs="Arial"/>
          <w:sz w:val="22"/>
          <w:szCs w:val="22"/>
        </w:rPr>
        <w:t>), tlenki azotu (NO</w:t>
      </w:r>
      <w:r w:rsidRPr="00751E34">
        <w:rPr>
          <w:rFonts w:ascii="Arial" w:hAnsi="Arial" w:cs="Arial"/>
          <w:sz w:val="22"/>
          <w:szCs w:val="22"/>
          <w:vertAlign w:val="subscript"/>
        </w:rPr>
        <w:t>X</w:t>
      </w:r>
      <w:r w:rsidRPr="00751E34">
        <w:rPr>
          <w:rFonts w:ascii="Arial" w:hAnsi="Arial" w:cs="Arial"/>
          <w:sz w:val="22"/>
          <w:szCs w:val="22"/>
        </w:rPr>
        <w:t>) oraz węglowodory. Dodatkowym problemem jest emisja zanieczyszczeń pyłowych pochodzących głównie za ścierania opon, hamulców oraz nawierzchni dróg. Pyły te często zawierają metale ciężkie tj. ołów, nikiel, kadm i miedź. W czasie ruchu pojazdów na drodze dochodzi również do tzw. wtórnego pylenia, czyli ponownego unoszenia pyłu znajdującego się na drodze. Na wielkość emisji zanieczyszczeń ze źródeł liniowych ma wpływ cały szereg czynników, w tym struktura i natężenie ruchu pojazdów, organizacja ruchu samochodowego, płynność ruchu pojazdów na drodze oraz stan techniczny dróg i pojazdów.</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Układ drogowo – uliczny miasta tworzą:</w:t>
      </w:r>
    </w:p>
    <w:p w:rsidR="00CB100E" w:rsidRPr="00751E34" w:rsidRDefault="00CB100E" w:rsidP="00CB100E">
      <w:pPr>
        <w:pStyle w:val="Akapitzlist10"/>
        <w:numPr>
          <w:ilvl w:val="0"/>
          <w:numId w:val="73"/>
        </w:numPr>
        <w:autoSpaceDE w:val="0"/>
        <w:autoSpaceDN w:val="0"/>
        <w:adjustRightInd w:val="0"/>
        <w:ind w:left="709"/>
        <w:jc w:val="both"/>
        <w:rPr>
          <w:rFonts w:ascii="Arial" w:hAnsi="Arial" w:cs="Arial"/>
          <w:sz w:val="22"/>
          <w:szCs w:val="22"/>
        </w:rPr>
      </w:pPr>
      <w:r w:rsidRPr="00751E34">
        <w:rPr>
          <w:rFonts w:ascii="Arial" w:hAnsi="Arial" w:cs="Arial"/>
          <w:sz w:val="22"/>
          <w:szCs w:val="22"/>
        </w:rPr>
        <w:t>droga krajowa (nr 40 relacji Granica Państwa – Pyskowice),</w:t>
      </w:r>
    </w:p>
    <w:p w:rsidR="00CB100E" w:rsidRPr="00751E34" w:rsidRDefault="00CB100E" w:rsidP="00CB100E">
      <w:pPr>
        <w:pStyle w:val="Akapitzlist10"/>
        <w:numPr>
          <w:ilvl w:val="0"/>
          <w:numId w:val="73"/>
        </w:numPr>
        <w:autoSpaceDE w:val="0"/>
        <w:autoSpaceDN w:val="0"/>
        <w:adjustRightInd w:val="0"/>
        <w:ind w:left="709"/>
        <w:jc w:val="both"/>
        <w:rPr>
          <w:rFonts w:ascii="Arial" w:hAnsi="Arial" w:cs="Arial"/>
          <w:sz w:val="22"/>
          <w:szCs w:val="22"/>
        </w:rPr>
      </w:pPr>
      <w:r w:rsidRPr="00751E34">
        <w:rPr>
          <w:rFonts w:ascii="Arial" w:hAnsi="Arial" w:cs="Arial"/>
          <w:sz w:val="22"/>
          <w:szCs w:val="22"/>
        </w:rPr>
        <w:t>drogi wojewódzkie nr:</w:t>
      </w:r>
    </w:p>
    <w:p w:rsidR="00CB100E" w:rsidRPr="00751E34" w:rsidRDefault="00CB100E" w:rsidP="00CB100E">
      <w:pPr>
        <w:autoSpaceDE w:val="0"/>
        <w:autoSpaceDN w:val="0"/>
        <w:adjustRightInd w:val="0"/>
        <w:ind w:left="709"/>
        <w:jc w:val="both"/>
        <w:rPr>
          <w:rFonts w:ascii="Arial" w:hAnsi="Arial" w:cs="Arial"/>
          <w:sz w:val="22"/>
          <w:szCs w:val="22"/>
        </w:rPr>
      </w:pPr>
      <w:r w:rsidRPr="00751E34">
        <w:rPr>
          <w:rFonts w:ascii="Arial" w:hAnsi="Arial" w:cs="Arial"/>
          <w:sz w:val="22"/>
          <w:szCs w:val="22"/>
        </w:rPr>
        <w:t>– 408 relacji Kędzierzyn – Koźle – Gliwice,</w:t>
      </w:r>
    </w:p>
    <w:p w:rsidR="00CB100E" w:rsidRPr="00751E34" w:rsidRDefault="00CB100E" w:rsidP="00CB100E">
      <w:pPr>
        <w:autoSpaceDE w:val="0"/>
        <w:autoSpaceDN w:val="0"/>
        <w:adjustRightInd w:val="0"/>
        <w:ind w:left="709"/>
        <w:jc w:val="both"/>
        <w:rPr>
          <w:rFonts w:ascii="Arial" w:hAnsi="Arial" w:cs="Arial"/>
          <w:sz w:val="22"/>
          <w:szCs w:val="22"/>
        </w:rPr>
      </w:pPr>
      <w:r w:rsidRPr="00751E34">
        <w:rPr>
          <w:rFonts w:ascii="Arial" w:hAnsi="Arial" w:cs="Arial"/>
          <w:sz w:val="22"/>
          <w:szCs w:val="22"/>
        </w:rPr>
        <w:t>– 410 relacji Kędzierzyn – Koźle – Kobylice, Biadaczów – rzeka Odra – Brzeźce,</w:t>
      </w:r>
    </w:p>
    <w:p w:rsidR="00CB100E" w:rsidRPr="00751E34" w:rsidRDefault="00CB100E" w:rsidP="00CB100E">
      <w:pPr>
        <w:autoSpaceDE w:val="0"/>
        <w:autoSpaceDN w:val="0"/>
        <w:adjustRightInd w:val="0"/>
        <w:ind w:left="709"/>
        <w:jc w:val="both"/>
        <w:rPr>
          <w:rFonts w:ascii="Arial" w:hAnsi="Arial" w:cs="Arial"/>
          <w:sz w:val="22"/>
          <w:szCs w:val="22"/>
        </w:rPr>
      </w:pPr>
      <w:r w:rsidRPr="00751E34">
        <w:rPr>
          <w:rFonts w:ascii="Arial" w:hAnsi="Arial" w:cs="Arial"/>
          <w:sz w:val="22"/>
          <w:szCs w:val="22"/>
        </w:rPr>
        <w:t>– 418 relacji droga krajowa nr 45 – Kędzierzyn – Koźle – droga krajowa nr 40,</w:t>
      </w:r>
    </w:p>
    <w:p w:rsidR="00CB100E" w:rsidRPr="00751E34" w:rsidRDefault="00CB100E" w:rsidP="00CB100E">
      <w:pPr>
        <w:autoSpaceDE w:val="0"/>
        <w:autoSpaceDN w:val="0"/>
        <w:adjustRightInd w:val="0"/>
        <w:ind w:left="709"/>
        <w:jc w:val="both"/>
        <w:rPr>
          <w:rFonts w:ascii="Arial" w:hAnsi="Arial" w:cs="Arial"/>
          <w:sz w:val="22"/>
          <w:szCs w:val="22"/>
        </w:rPr>
      </w:pPr>
      <w:r w:rsidRPr="00751E34">
        <w:rPr>
          <w:rFonts w:ascii="Arial" w:hAnsi="Arial" w:cs="Arial"/>
          <w:sz w:val="22"/>
          <w:szCs w:val="22"/>
        </w:rPr>
        <w:t>– 423 relacji Opole – Krapkowice – Zdzieszowice – Kędzierzyn-Koźle,</w:t>
      </w:r>
    </w:p>
    <w:p w:rsidR="00CB100E" w:rsidRPr="00751E34" w:rsidRDefault="00CB100E" w:rsidP="00CB100E">
      <w:pPr>
        <w:autoSpaceDE w:val="0"/>
        <w:autoSpaceDN w:val="0"/>
        <w:adjustRightInd w:val="0"/>
        <w:ind w:left="709"/>
        <w:jc w:val="both"/>
        <w:rPr>
          <w:rFonts w:ascii="Arial" w:hAnsi="Arial" w:cs="Arial"/>
          <w:sz w:val="22"/>
          <w:szCs w:val="22"/>
        </w:rPr>
      </w:pPr>
      <w:r w:rsidRPr="00751E34">
        <w:rPr>
          <w:rFonts w:ascii="Arial" w:hAnsi="Arial" w:cs="Arial"/>
          <w:sz w:val="22"/>
          <w:szCs w:val="22"/>
        </w:rPr>
        <w:t>– 426 relacji Zawadzkie – Strzelce Opolskie – Zalesie Śląskie – Kędzierzyn – Koźle</w:t>
      </w:r>
    </w:p>
    <w:p w:rsidR="00CB100E" w:rsidRPr="00751E34" w:rsidRDefault="00CB100E" w:rsidP="00CB100E">
      <w:pPr>
        <w:pStyle w:val="Akapitzlist10"/>
        <w:numPr>
          <w:ilvl w:val="0"/>
          <w:numId w:val="74"/>
        </w:numPr>
        <w:autoSpaceDE w:val="0"/>
        <w:autoSpaceDN w:val="0"/>
        <w:adjustRightInd w:val="0"/>
        <w:ind w:left="709"/>
        <w:jc w:val="both"/>
        <w:rPr>
          <w:rFonts w:ascii="Arial" w:hAnsi="Arial" w:cs="Arial"/>
          <w:sz w:val="22"/>
          <w:szCs w:val="22"/>
        </w:rPr>
      </w:pPr>
      <w:r w:rsidRPr="00751E34">
        <w:rPr>
          <w:rFonts w:ascii="Arial" w:hAnsi="Arial" w:cs="Arial"/>
          <w:sz w:val="22"/>
          <w:szCs w:val="22"/>
        </w:rPr>
        <w:t>drogi powiatowe,</w:t>
      </w:r>
    </w:p>
    <w:p w:rsidR="00CB100E" w:rsidRPr="00751E34" w:rsidRDefault="00CB100E" w:rsidP="00CB100E">
      <w:pPr>
        <w:pStyle w:val="Akapitzlist10"/>
        <w:numPr>
          <w:ilvl w:val="0"/>
          <w:numId w:val="74"/>
        </w:numPr>
        <w:autoSpaceDE w:val="0"/>
        <w:autoSpaceDN w:val="0"/>
        <w:adjustRightInd w:val="0"/>
        <w:ind w:left="709"/>
        <w:jc w:val="both"/>
        <w:rPr>
          <w:rFonts w:ascii="Arial" w:hAnsi="Arial" w:cs="Arial"/>
          <w:sz w:val="22"/>
          <w:szCs w:val="22"/>
        </w:rPr>
      </w:pPr>
      <w:r w:rsidRPr="00751E34">
        <w:rPr>
          <w:rFonts w:ascii="Arial" w:hAnsi="Arial" w:cs="Arial"/>
          <w:sz w:val="22"/>
          <w:szCs w:val="22"/>
        </w:rPr>
        <w:t>drogi gminne,</w:t>
      </w:r>
    </w:p>
    <w:p w:rsidR="00CB100E" w:rsidRPr="00751E34" w:rsidRDefault="00CB100E" w:rsidP="00CB100E">
      <w:pPr>
        <w:pStyle w:val="Akapitzlist10"/>
        <w:numPr>
          <w:ilvl w:val="0"/>
          <w:numId w:val="74"/>
        </w:numPr>
        <w:autoSpaceDE w:val="0"/>
        <w:autoSpaceDN w:val="0"/>
        <w:adjustRightInd w:val="0"/>
        <w:ind w:left="709"/>
        <w:jc w:val="both"/>
        <w:rPr>
          <w:rFonts w:ascii="Arial" w:hAnsi="Arial" w:cs="Arial"/>
          <w:sz w:val="22"/>
          <w:szCs w:val="22"/>
        </w:rPr>
      </w:pPr>
      <w:r w:rsidRPr="00751E34">
        <w:rPr>
          <w:rFonts w:ascii="Arial" w:hAnsi="Arial" w:cs="Arial"/>
          <w:sz w:val="22"/>
          <w:szCs w:val="22"/>
        </w:rPr>
        <w:t>drogi wewnętrzne.</w:t>
      </w:r>
    </w:p>
    <w:p w:rsidR="00CB100E" w:rsidRPr="00751E34" w:rsidRDefault="00CB100E" w:rsidP="00CB100E">
      <w:pPr>
        <w:autoSpaceDE w:val="0"/>
        <w:autoSpaceDN w:val="0"/>
        <w:adjustRightInd w:val="0"/>
        <w:jc w:val="both"/>
        <w:rPr>
          <w:rFonts w:ascii="Arial" w:hAnsi="Arial" w:cs="Arial"/>
          <w:sz w:val="22"/>
          <w:szCs w:val="22"/>
        </w:rPr>
      </w:pP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Wszystkie drogi krajowe, wojewódzkie i powiatowe mają nawierzchnie asfaltowe, natomiast wśród dróg gminnych występują poza przeważającymi nawierzchniami asfaltowymi nawierzchnie z kostki. Zdarzają się też w tej kategorii dróg drogi gruntowe. Generalnie układ drogowo – uliczny miasta charakteryzuje się wysokim odsetkiem dróg o nowoczesnej nawierzchni z betonu asfaltowego.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Zarządcami dróg na terenie miasta są: Generalna Dyrekcja Dróg Krajowych i Autostrad, Zarząd Dróg Wojewódzkich, Zarząd Dróg Powiatowych, Wydział Zarządzania Drogami Urzędu Miasta Kędzierzyn-Koźle oraz RSM „Chemik”.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W Kędzierzynie – Koźlu systematycznie wzrasta ruch tranzytowy i ruch uliczny (lokalny). Dużym odciążeniem dla miasta było wybudowanie odcinka północnej obwodnicy miasta, która przejęła ruch tranzytowy.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Położenie miasta na tle układu komunikacyjnego regionu i kraju jest bardzo korzystne. Dogodnie można realizować połączenia zarówno lokalne i regionalne jak i międzynarodowe. </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Ze względu na fakt, że Kędzierzyn – Koźle położony jest w odległości około 18 km od 3 węzłów z opisaną wyżej autostradą A–4 (węzeł „Gogolin”, „Olszowa” i „Łany”) można stwierdzić, że miasto ma bezpośredni dostęp do jednej z najważniejszych europejskich osi komunikacyjnych w południowej Polsce i centralnej Europie.</w:t>
      </w:r>
    </w:p>
    <w:p w:rsidR="007F1D87" w:rsidRDefault="007F1D87" w:rsidP="007F1D87">
      <w:pPr>
        <w:jc w:val="both"/>
        <w:rPr>
          <w:rStyle w:val="FontStyle208"/>
          <w:rFonts w:ascii="Arial" w:hAnsi="Arial" w:cs="Arial"/>
          <w:color w:val="FF0000"/>
          <w:sz w:val="22"/>
          <w:szCs w:val="22"/>
        </w:rPr>
      </w:pPr>
    </w:p>
    <w:p w:rsidR="00CB100E" w:rsidRDefault="00CB100E" w:rsidP="00CB100E">
      <w:pPr>
        <w:jc w:val="both"/>
        <w:rPr>
          <w:rStyle w:val="FontStyle208"/>
          <w:rFonts w:ascii="Arial" w:hAnsi="Arial" w:cs="Arial"/>
          <w:sz w:val="22"/>
          <w:szCs w:val="22"/>
        </w:rPr>
      </w:pPr>
      <w:r w:rsidRPr="00751E34">
        <w:rPr>
          <w:rStyle w:val="FontStyle208"/>
          <w:rFonts w:ascii="Arial" w:hAnsi="Arial" w:cs="Arial"/>
          <w:sz w:val="22"/>
          <w:szCs w:val="22"/>
        </w:rPr>
        <w:t>Wykonywany w okresach 5 letnich Generalny Pomiar Ruchu (GPR) w obrębie Gminy - na   drodze krajowej i drogach wojewódzkich wykazuje w większości duży i systematyczny wzrost natężenia ruchu komunikacyjnego. Wyniki pomiarów wykonywanych na drogach w 2000, 2005, 2010 i 2015 roku  przedstawia tabela poniżej:</w:t>
      </w:r>
    </w:p>
    <w:p w:rsidR="00CB100E" w:rsidRDefault="00CB100E" w:rsidP="00CB100E">
      <w:pPr>
        <w:jc w:val="both"/>
        <w:rPr>
          <w:rStyle w:val="FontStyle208"/>
          <w:rFonts w:ascii="Arial" w:hAnsi="Arial" w:cs="Arial"/>
          <w:sz w:val="22"/>
          <w:szCs w:val="22"/>
        </w:rPr>
      </w:pPr>
    </w:p>
    <w:p w:rsidR="00C02172" w:rsidRDefault="00C02172" w:rsidP="00CB100E">
      <w:pPr>
        <w:jc w:val="both"/>
        <w:rPr>
          <w:rStyle w:val="FontStyle208"/>
          <w:rFonts w:ascii="Arial" w:hAnsi="Arial" w:cs="Arial"/>
          <w:sz w:val="22"/>
          <w:szCs w:val="22"/>
        </w:rPr>
      </w:pPr>
    </w:p>
    <w:p w:rsidR="00F70EC8" w:rsidRDefault="00F70EC8" w:rsidP="00CB100E">
      <w:pPr>
        <w:jc w:val="both"/>
        <w:rPr>
          <w:rStyle w:val="FontStyle208"/>
          <w:rFonts w:ascii="Arial" w:hAnsi="Arial" w:cs="Arial"/>
          <w:sz w:val="22"/>
          <w:szCs w:val="22"/>
        </w:rPr>
      </w:pPr>
    </w:p>
    <w:p w:rsidR="00F70EC8" w:rsidRPr="00751E34" w:rsidRDefault="00F70EC8" w:rsidP="00CB100E">
      <w:pPr>
        <w:jc w:val="both"/>
        <w:rPr>
          <w:rStyle w:val="FontStyle208"/>
          <w:rFonts w:ascii="Arial" w:hAnsi="Arial" w:cs="Arial"/>
          <w:sz w:val="22"/>
          <w:szCs w:val="22"/>
        </w:rPr>
      </w:pPr>
    </w:p>
    <w:p w:rsidR="00CB100E" w:rsidRPr="00751E34" w:rsidRDefault="00CB100E" w:rsidP="00CB100E">
      <w:pPr>
        <w:jc w:val="both"/>
        <w:rPr>
          <w:rStyle w:val="FontStyle208"/>
          <w:rFonts w:ascii="Arial" w:hAnsi="Arial" w:cs="Arial"/>
          <w:color w:val="FF0000"/>
          <w:sz w:val="22"/>
          <w:szCs w:val="22"/>
        </w:rPr>
      </w:pPr>
    </w:p>
    <w:p w:rsidR="00CB100E" w:rsidRPr="00751E34" w:rsidRDefault="00CB100E" w:rsidP="00CB100E">
      <w:pPr>
        <w:pStyle w:val="Legenda"/>
        <w:rPr>
          <w:rStyle w:val="FontStyle208"/>
          <w:rFonts w:cs="Arial"/>
          <w:i/>
        </w:rPr>
      </w:pPr>
      <w:bookmarkStart w:id="304" w:name="_Toc466017554"/>
      <w:bookmarkStart w:id="305" w:name="_Toc466375461"/>
      <w:r w:rsidRPr="00751E34">
        <w:rPr>
          <w:rFonts w:cs="Arial"/>
        </w:rPr>
        <w:lastRenderedPageBreak/>
        <w:t xml:space="preserve">Tabela </w:t>
      </w:r>
      <w:r w:rsidR="004151A2" w:rsidRPr="00751E34">
        <w:rPr>
          <w:rFonts w:cs="Arial"/>
          <w:b w:val="0"/>
        </w:rPr>
        <w:fldChar w:fldCharType="begin"/>
      </w:r>
      <w:r w:rsidRPr="00751E34">
        <w:rPr>
          <w:rFonts w:cs="Arial"/>
        </w:rPr>
        <w:instrText xml:space="preserve"> SEQ Tabela \* ARABIC </w:instrText>
      </w:r>
      <w:r w:rsidR="004151A2" w:rsidRPr="00751E34">
        <w:rPr>
          <w:rFonts w:cs="Arial"/>
          <w:b w:val="0"/>
        </w:rPr>
        <w:fldChar w:fldCharType="separate"/>
      </w:r>
      <w:r w:rsidR="00DC546E">
        <w:rPr>
          <w:rFonts w:cs="Arial"/>
          <w:noProof/>
        </w:rPr>
        <w:t>14</w:t>
      </w:r>
      <w:r w:rsidR="004151A2" w:rsidRPr="00751E34">
        <w:rPr>
          <w:rFonts w:cs="Arial"/>
          <w:b w:val="0"/>
        </w:rPr>
        <w:fldChar w:fldCharType="end"/>
      </w:r>
      <w:r w:rsidRPr="00751E34">
        <w:rPr>
          <w:rFonts w:cs="Arial"/>
        </w:rPr>
        <w:t xml:space="preserve">. </w:t>
      </w:r>
      <w:r w:rsidRPr="00751E34">
        <w:rPr>
          <w:rStyle w:val="FontStyle208"/>
          <w:rFonts w:cs="Arial"/>
          <w:b w:val="0"/>
          <w:i/>
        </w:rPr>
        <w:t>Ś</w:t>
      </w:r>
      <w:r w:rsidRPr="00751E34">
        <w:rPr>
          <w:rStyle w:val="FontStyle208"/>
          <w:rFonts w:cs="Arial"/>
          <w:b w:val="0"/>
          <w:i/>
        </w:rPr>
        <w:t>redni dobowy ruch (SDR) na drogach w obr</w:t>
      </w:r>
      <w:r w:rsidRPr="00751E34">
        <w:rPr>
          <w:rStyle w:val="FontStyle208"/>
          <w:rFonts w:cs="Arial"/>
          <w:b w:val="0"/>
          <w:i/>
        </w:rPr>
        <w:t>ę</w:t>
      </w:r>
      <w:r w:rsidRPr="00751E34">
        <w:rPr>
          <w:rStyle w:val="FontStyle208"/>
          <w:rFonts w:cs="Arial"/>
          <w:b w:val="0"/>
          <w:i/>
        </w:rPr>
        <w:t>bie Gminy K</w:t>
      </w:r>
      <w:r w:rsidRPr="00751E34">
        <w:rPr>
          <w:rStyle w:val="FontStyle208"/>
          <w:rFonts w:cs="Arial"/>
          <w:b w:val="0"/>
          <w:i/>
        </w:rPr>
        <w:t>ę</w:t>
      </w:r>
      <w:r w:rsidRPr="00751E34">
        <w:rPr>
          <w:rStyle w:val="FontStyle208"/>
          <w:rFonts w:cs="Arial"/>
          <w:b w:val="0"/>
          <w:i/>
        </w:rPr>
        <w:t>dzierzyn-Ko</w:t>
      </w:r>
      <w:r w:rsidRPr="00751E34">
        <w:rPr>
          <w:rStyle w:val="FontStyle208"/>
          <w:rFonts w:cs="Arial"/>
          <w:b w:val="0"/>
          <w:i/>
        </w:rPr>
        <w:t>ź</w:t>
      </w:r>
      <w:r w:rsidRPr="00751E34">
        <w:rPr>
          <w:rStyle w:val="FontStyle208"/>
          <w:rFonts w:cs="Arial"/>
          <w:b w:val="0"/>
          <w:i/>
        </w:rPr>
        <w:t>le.</w:t>
      </w:r>
      <w:bookmarkEnd w:id="304"/>
      <w:bookmarkEnd w:id="305"/>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3118"/>
        <w:gridCol w:w="992"/>
        <w:gridCol w:w="993"/>
        <w:gridCol w:w="992"/>
        <w:gridCol w:w="992"/>
        <w:gridCol w:w="1702"/>
      </w:tblGrid>
      <w:tr w:rsidR="00CB100E" w:rsidRPr="00751E34" w:rsidTr="00C93BF5">
        <w:trPr>
          <w:trHeight w:val="375"/>
        </w:trPr>
        <w:tc>
          <w:tcPr>
            <w:tcW w:w="852" w:type="dxa"/>
            <w:vMerge w:val="restart"/>
            <w:shd w:val="clear" w:color="auto" w:fill="BFBFBF"/>
            <w:vAlign w:val="center"/>
          </w:tcPr>
          <w:p w:rsidR="00CB100E" w:rsidRPr="00751E34" w:rsidRDefault="00CB100E" w:rsidP="00C93BF5">
            <w:pPr>
              <w:jc w:val="center"/>
              <w:rPr>
                <w:rStyle w:val="FontStyle208"/>
                <w:rFonts w:ascii="Arial" w:hAnsi="Arial" w:cs="Arial"/>
                <w:b/>
                <w:sz w:val="22"/>
                <w:szCs w:val="22"/>
              </w:rPr>
            </w:pPr>
            <w:r w:rsidRPr="00751E34">
              <w:rPr>
                <w:rStyle w:val="FontStyle208"/>
                <w:rFonts w:ascii="Arial" w:hAnsi="Arial" w:cs="Arial"/>
                <w:b/>
                <w:sz w:val="22"/>
                <w:szCs w:val="22"/>
              </w:rPr>
              <w:t>Nr drogi</w:t>
            </w:r>
          </w:p>
        </w:tc>
        <w:tc>
          <w:tcPr>
            <w:tcW w:w="3118" w:type="dxa"/>
            <w:vMerge w:val="restart"/>
            <w:shd w:val="clear" w:color="auto" w:fill="BFBFBF"/>
            <w:vAlign w:val="center"/>
          </w:tcPr>
          <w:p w:rsidR="00CB100E" w:rsidRPr="00751E34" w:rsidRDefault="00CB100E" w:rsidP="00C93BF5">
            <w:pPr>
              <w:jc w:val="center"/>
              <w:rPr>
                <w:rStyle w:val="FontStyle208"/>
                <w:rFonts w:ascii="Arial" w:hAnsi="Arial" w:cs="Arial"/>
                <w:b/>
                <w:sz w:val="22"/>
                <w:szCs w:val="22"/>
              </w:rPr>
            </w:pPr>
            <w:r w:rsidRPr="00751E34">
              <w:rPr>
                <w:rStyle w:val="FontStyle208"/>
                <w:rFonts w:ascii="Arial" w:hAnsi="Arial" w:cs="Arial"/>
                <w:b/>
                <w:sz w:val="22"/>
                <w:szCs w:val="22"/>
              </w:rPr>
              <w:t>Odcinek</w:t>
            </w:r>
          </w:p>
        </w:tc>
        <w:tc>
          <w:tcPr>
            <w:tcW w:w="2977" w:type="dxa"/>
            <w:gridSpan w:val="3"/>
            <w:shd w:val="clear" w:color="auto" w:fill="BFBFBF"/>
            <w:vAlign w:val="center"/>
          </w:tcPr>
          <w:p w:rsidR="00CB100E" w:rsidRPr="00751E34" w:rsidRDefault="00CB100E" w:rsidP="00C93BF5">
            <w:pPr>
              <w:jc w:val="center"/>
              <w:rPr>
                <w:rStyle w:val="FontStyle208"/>
                <w:rFonts w:ascii="Arial" w:hAnsi="Arial" w:cs="Arial"/>
                <w:b/>
                <w:sz w:val="22"/>
                <w:szCs w:val="22"/>
              </w:rPr>
            </w:pPr>
            <w:r w:rsidRPr="00751E34">
              <w:rPr>
                <w:rStyle w:val="FontStyle208"/>
                <w:rFonts w:ascii="Arial" w:hAnsi="Arial" w:cs="Arial"/>
                <w:b/>
                <w:sz w:val="22"/>
                <w:szCs w:val="22"/>
              </w:rPr>
              <w:t>Rok</w:t>
            </w:r>
          </w:p>
        </w:tc>
        <w:tc>
          <w:tcPr>
            <w:tcW w:w="992" w:type="dxa"/>
            <w:tcBorders>
              <w:bottom w:val="single" w:sz="4" w:space="0" w:color="000000"/>
            </w:tcBorders>
            <w:shd w:val="clear" w:color="auto" w:fill="BFBFBF"/>
          </w:tcPr>
          <w:p w:rsidR="00CB100E" w:rsidRPr="00751E34" w:rsidRDefault="00CB100E" w:rsidP="00C93BF5">
            <w:pPr>
              <w:jc w:val="center"/>
              <w:rPr>
                <w:rStyle w:val="FontStyle208"/>
                <w:rFonts w:ascii="Arial" w:hAnsi="Arial" w:cs="Arial"/>
                <w:b/>
                <w:sz w:val="22"/>
                <w:szCs w:val="22"/>
              </w:rPr>
            </w:pPr>
          </w:p>
        </w:tc>
        <w:tc>
          <w:tcPr>
            <w:tcW w:w="1702" w:type="dxa"/>
            <w:vMerge w:val="restart"/>
            <w:shd w:val="clear" w:color="auto" w:fill="BFBFBF"/>
            <w:vAlign w:val="center"/>
          </w:tcPr>
          <w:p w:rsidR="00CB100E" w:rsidRPr="00751E34" w:rsidRDefault="00CB100E" w:rsidP="00C93BF5">
            <w:pPr>
              <w:jc w:val="center"/>
              <w:rPr>
                <w:rStyle w:val="FontStyle208"/>
                <w:rFonts w:ascii="Arial" w:hAnsi="Arial" w:cs="Arial"/>
                <w:b/>
                <w:sz w:val="22"/>
                <w:szCs w:val="22"/>
              </w:rPr>
            </w:pPr>
            <w:r w:rsidRPr="00751E34">
              <w:rPr>
                <w:rStyle w:val="FontStyle208"/>
                <w:rFonts w:ascii="Arial" w:hAnsi="Arial" w:cs="Arial"/>
                <w:b/>
                <w:sz w:val="22"/>
                <w:szCs w:val="22"/>
              </w:rPr>
              <w:t xml:space="preserve">Wzrost natężenia ruchu </w:t>
            </w:r>
          </w:p>
          <w:p w:rsidR="00CB100E" w:rsidRPr="00751E34" w:rsidRDefault="00CB100E" w:rsidP="00C93BF5">
            <w:pPr>
              <w:jc w:val="center"/>
              <w:rPr>
                <w:rStyle w:val="FontStyle208"/>
                <w:rFonts w:ascii="Arial" w:hAnsi="Arial" w:cs="Arial"/>
                <w:b/>
                <w:color w:val="FF0000"/>
                <w:sz w:val="22"/>
                <w:szCs w:val="22"/>
              </w:rPr>
            </w:pPr>
            <w:r w:rsidRPr="00751E34">
              <w:rPr>
                <w:rStyle w:val="FontStyle208"/>
                <w:rFonts w:ascii="Arial" w:hAnsi="Arial" w:cs="Arial"/>
                <w:b/>
                <w:sz w:val="22"/>
                <w:szCs w:val="22"/>
              </w:rPr>
              <w:t>[%] */**</w:t>
            </w:r>
          </w:p>
        </w:tc>
      </w:tr>
      <w:tr w:rsidR="00CB100E" w:rsidRPr="00751E34" w:rsidTr="00C93BF5">
        <w:tc>
          <w:tcPr>
            <w:tcW w:w="852" w:type="dxa"/>
            <w:vMerge/>
          </w:tcPr>
          <w:p w:rsidR="00CB100E" w:rsidRPr="00751E34" w:rsidRDefault="00CB100E" w:rsidP="00C93BF5">
            <w:pPr>
              <w:jc w:val="both"/>
              <w:rPr>
                <w:rStyle w:val="FontStyle208"/>
                <w:rFonts w:ascii="Arial" w:hAnsi="Arial" w:cs="Arial"/>
                <w:color w:val="FF0000"/>
                <w:sz w:val="22"/>
                <w:szCs w:val="22"/>
              </w:rPr>
            </w:pPr>
          </w:p>
        </w:tc>
        <w:tc>
          <w:tcPr>
            <w:tcW w:w="3118" w:type="dxa"/>
            <w:vMerge/>
          </w:tcPr>
          <w:p w:rsidR="00CB100E" w:rsidRPr="00751E34" w:rsidRDefault="00CB100E" w:rsidP="00C93BF5">
            <w:pPr>
              <w:jc w:val="both"/>
              <w:rPr>
                <w:rStyle w:val="FontStyle208"/>
                <w:rFonts w:ascii="Arial" w:hAnsi="Arial" w:cs="Arial"/>
                <w:color w:val="FF0000"/>
                <w:sz w:val="22"/>
                <w:szCs w:val="22"/>
              </w:rPr>
            </w:pPr>
          </w:p>
        </w:tc>
        <w:tc>
          <w:tcPr>
            <w:tcW w:w="992" w:type="dxa"/>
            <w:shd w:val="clear" w:color="auto" w:fill="D9D9D9"/>
            <w:vAlign w:val="center"/>
          </w:tcPr>
          <w:p w:rsidR="00CB100E" w:rsidRPr="00751E34" w:rsidRDefault="00CB100E" w:rsidP="00C93BF5">
            <w:pPr>
              <w:jc w:val="center"/>
              <w:rPr>
                <w:rStyle w:val="FontStyle208"/>
                <w:rFonts w:ascii="Arial" w:hAnsi="Arial" w:cs="Arial"/>
                <w:sz w:val="22"/>
                <w:szCs w:val="22"/>
              </w:rPr>
            </w:pPr>
            <w:r w:rsidRPr="00751E34">
              <w:rPr>
                <w:rStyle w:val="FontStyle208"/>
                <w:rFonts w:ascii="Arial" w:hAnsi="Arial" w:cs="Arial"/>
                <w:sz w:val="22"/>
                <w:szCs w:val="22"/>
              </w:rPr>
              <w:t>2000</w:t>
            </w:r>
          </w:p>
        </w:tc>
        <w:tc>
          <w:tcPr>
            <w:tcW w:w="993" w:type="dxa"/>
            <w:shd w:val="clear" w:color="auto" w:fill="D9D9D9"/>
            <w:vAlign w:val="center"/>
          </w:tcPr>
          <w:p w:rsidR="00CB100E" w:rsidRPr="00751E34" w:rsidRDefault="00CB100E" w:rsidP="00C93BF5">
            <w:pPr>
              <w:jc w:val="center"/>
              <w:rPr>
                <w:rStyle w:val="FontStyle208"/>
                <w:rFonts w:ascii="Arial" w:hAnsi="Arial" w:cs="Arial"/>
                <w:sz w:val="22"/>
                <w:szCs w:val="22"/>
              </w:rPr>
            </w:pPr>
            <w:r w:rsidRPr="00751E34">
              <w:rPr>
                <w:rStyle w:val="FontStyle208"/>
                <w:rFonts w:ascii="Arial" w:hAnsi="Arial" w:cs="Arial"/>
                <w:sz w:val="22"/>
                <w:szCs w:val="22"/>
              </w:rPr>
              <w:t>2005</w:t>
            </w:r>
          </w:p>
        </w:tc>
        <w:tc>
          <w:tcPr>
            <w:tcW w:w="992" w:type="dxa"/>
            <w:shd w:val="clear" w:color="auto" w:fill="D9D9D9"/>
            <w:vAlign w:val="center"/>
          </w:tcPr>
          <w:p w:rsidR="00CB100E" w:rsidRPr="00751E34" w:rsidRDefault="00CB100E" w:rsidP="00C93BF5">
            <w:pPr>
              <w:jc w:val="center"/>
              <w:rPr>
                <w:rStyle w:val="FontStyle208"/>
                <w:rFonts w:ascii="Arial" w:hAnsi="Arial" w:cs="Arial"/>
                <w:sz w:val="22"/>
                <w:szCs w:val="22"/>
              </w:rPr>
            </w:pPr>
            <w:r w:rsidRPr="00751E34">
              <w:rPr>
                <w:rStyle w:val="FontStyle208"/>
                <w:rFonts w:ascii="Arial" w:hAnsi="Arial" w:cs="Arial"/>
                <w:sz w:val="22"/>
                <w:szCs w:val="22"/>
              </w:rPr>
              <w:t>2010</w:t>
            </w:r>
          </w:p>
        </w:tc>
        <w:tc>
          <w:tcPr>
            <w:tcW w:w="992" w:type="dxa"/>
            <w:shd w:val="clear" w:color="auto" w:fill="D9D9D9" w:themeFill="background1" w:themeFillShade="D9"/>
            <w:vAlign w:val="center"/>
          </w:tcPr>
          <w:p w:rsidR="00CB100E" w:rsidRPr="00751E34" w:rsidRDefault="00CB100E" w:rsidP="00C93BF5">
            <w:pPr>
              <w:jc w:val="center"/>
              <w:rPr>
                <w:rStyle w:val="FontStyle208"/>
                <w:rFonts w:ascii="Arial" w:hAnsi="Arial" w:cs="Arial"/>
                <w:sz w:val="22"/>
                <w:szCs w:val="22"/>
              </w:rPr>
            </w:pPr>
            <w:r w:rsidRPr="00751E34">
              <w:rPr>
                <w:rStyle w:val="FontStyle208"/>
                <w:rFonts w:ascii="Arial" w:hAnsi="Arial" w:cs="Arial"/>
                <w:sz w:val="22"/>
                <w:szCs w:val="22"/>
              </w:rPr>
              <w:t>2015</w:t>
            </w:r>
          </w:p>
        </w:tc>
        <w:tc>
          <w:tcPr>
            <w:tcW w:w="1702" w:type="dxa"/>
            <w:vMerge/>
          </w:tcPr>
          <w:p w:rsidR="00CB100E" w:rsidRPr="00751E34" w:rsidRDefault="00CB100E" w:rsidP="00C93BF5">
            <w:pPr>
              <w:jc w:val="both"/>
              <w:rPr>
                <w:rStyle w:val="FontStyle208"/>
                <w:rFonts w:ascii="Arial" w:hAnsi="Arial" w:cs="Arial"/>
                <w:color w:val="FF0000"/>
                <w:sz w:val="22"/>
                <w:szCs w:val="22"/>
              </w:rPr>
            </w:pPr>
          </w:p>
        </w:tc>
      </w:tr>
      <w:tr w:rsidR="00CB100E" w:rsidRPr="00751E34" w:rsidTr="00C93BF5">
        <w:tc>
          <w:tcPr>
            <w:tcW w:w="852" w:type="dxa"/>
            <w:vMerge w:val="restart"/>
            <w:vAlign w:val="center"/>
          </w:tcPr>
          <w:p w:rsidR="00CB100E" w:rsidRPr="00751E34" w:rsidRDefault="00CB100E" w:rsidP="00C93BF5">
            <w:pPr>
              <w:jc w:val="center"/>
              <w:rPr>
                <w:rStyle w:val="FontStyle208"/>
                <w:rFonts w:ascii="Arial" w:hAnsi="Arial" w:cs="Arial"/>
                <w:sz w:val="20"/>
                <w:szCs w:val="20"/>
              </w:rPr>
            </w:pPr>
            <w:r w:rsidRPr="00751E34">
              <w:rPr>
                <w:rStyle w:val="FontStyle208"/>
                <w:rFonts w:ascii="Arial" w:hAnsi="Arial" w:cs="Arial"/>
                <w:sz w:val="20"/>
                <w:szCs w:val="20"/>
              </w:rPr>
              <w:t>40</w:t>
            </w: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Kędzierzyn-Koźle obwodnica 1</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8 166</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5 842</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-28,5**</w:t>
            </w:r>
          </w:p>
        </w:tc>
      </w:tr>
      <w:tr w:rsidR="00CB100E" w:rsidRPr="00751E34" w:rsidTr="00C93BF5">
        <w:tc>
          <w:tcPr>
            <w:tcW w:w="852" w:type="dxa"/>
            <w:vMerge/>
            <w:vAlign w:val="center"/>
          </w:tcPr>
          <w:p w:rsidR="00CB100E" w:rsidRPr="00751E34" w:rsidRDefault="00CB100E" w:rsidP="00C93BF5">
            <w:pPr>
              <w:jc w:val="center"/>
              <w:rPr>
                <w:rStyle w:val="FontStyle208"/>
                <w:rFonts w:ascii="Arial" w:hAnsi="Arial" w:cs="Arial"/>
                <w:sz w:val="20"/>
                <w:szCs w:val="20"/>
              </w:rPr>
            </w:pP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Kędzierzyn-Koźle obwodnica 2</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16 928</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11 060</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-34,7**</w:t>
            </w:r>
          </w:p>
        </w:tc>
      </w:tr>
      <w:tr w:rsidR="00CB100E" w:rsidRPr="00751E34" w:rsidTr="00C93BF5">
        <w:tc>
          <w:tcPr>
            <w:tcW w:w="852" w:type="dxa"/>
            <w:vMerge/>
            <w:vAlign w:val="center"/>
          </w:tcPr>
          <w:p w:rsidR="00CB100E" w:rsidRPr="00751E34" w:rsidRDefault="00CB100E" w:rsidP="00C93BF5">
            <w:pPr>
              <w:jc w:val="center"/>
              <w:rPr>
                <w:rStyle w:val="FontStyle208"/>
                <w:rFonts w:ascii="Arial" w:hAnsi="Arial" w:cs="Arial"/>
                <w:sz w:val="20"/>
                <w:szCs w:val="20"/>
              </w:rPr>
            </w:pP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Kędzierzyn-Koźle przejście 1</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19 680</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11 813</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16 311</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-17,1*/38,1**</w:t>
            </w:r>
          </w:p>
        </w:tc>
      </w:tr>
      <w:tr w:rsidR="00CB100E" w:rsidRPr="00751E34" w:rsidTr="00C93BF5">
        <w:tc>
          <w:tcPr>
            <w:tcW w:w="852" w:type="dxa"/>
            <w:vMerge/>
            <w:vAlign w:val="center"/>
          </w:tcPr>
          <w:p w:rsidR="00CB100E" w:rsidRPr="00751E34" w:rsidRDefault="00CB100E" w:rsidP="00C93BF5">
            <w:pPr>
              <w:jc w:val="center"/>
              <w:rPr>
                <w:rStyle w:val="FontStyle208"/>
                <w:rFonts w:ascii="Arial" w:hAnsi="Arial" w:cs="Arial"/>
                <w:sz w:val="20"/>
                <w:szCs w:val="20"/>
              </w:rPr>
            </w:pP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Kędzierzyn-Koźle przejście 2</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5 521</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6 578</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7 583</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37,3*/15,3**</w:t>
            </w:r>
          </w:p>
        </w:tc>
      </w:tr>
      <w:tr w:rsidR="00CB100E" w:rsidRPr="00751E34" w:rsidTr="00C93BF5">
        <w:tc>
          <w:tcPr>
            <w:tcW w:w="852" w:type="dxa"/>
            <w:vMerge/>
            <w:vAlign w:val="center"/>
          </w:tcPr>
          <w:p w:rsidR="00CB100E" w:rsidRPr="00751E34" w:rsidRDefault="00CB100E" w:rsidP="00C93BF5">
            <w:pPr>
              <w:jc w:val="center"/>
              <w:rPr>
                <w:rStyle w:val="FontStyle208"/>
                <w:rFonts w:ascii="Arial" w:hAnsi="Arial" w:cs="Arial"/>
                <w:sz w:val="20"/>
                <w:szCs w:val="20"/>
              </w:rPr>
            </w:pP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Kędzierzyn-Koźle – granica woj.</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3 684</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4 564</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4 848</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31,6*/6,2**</w:t>
            </w:r>
          </w:p>
        </w:tc>
      </w:tr>
      <w:tr w:rsidR="00CB100E" w:rsidRPr="00751E34" w:rsidTr="00C93BF5">
        <w:tc>
          <w:tcPr>
            <w:tcW w:w="852" w:type="dxa"/>
            <w:vMerge w:val="restart"/>
            <w:vAlign w:val="center"/>
          </w:tcPr>
          <w:p w:rsidR="00CB100E" w:rsidRPr="00751E34" w:rsidRDefault="00CB100E" w:rsidP="00C93BF5">
            <w:pPr>
              <w:jc w:val="center"/>
              <w:rPr>
                <w:rStyle w:val="FontStyle208"/>
                <w:rFonts w:ascii="Arial" w:hAnsi="Arial" w:cs="Arial"/>
                <w:sz w:val="20"/>
                <w:szCs w:val="20"/>
              </w:rPr>
            </w:pPr>
            <w:r w:rsidRPr="00751E34">
              <w:rPr>
                <w:rStyle w:val="FontStyle208"/>
                <w:rFonts w:ascii="Arial" w:hAnsi="Arial" w:cs="Arial"/>
                <w:sz w:val="20"/>
                <w:szCs w:val="20"/>
              </w:rPr>
              <w:t>408</w:t>
            </w: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DK40 – Kędzierzyn- Koźle</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6 679</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9 230</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38,2**</w:t>
            </w:r>
          </w:p>
        </w:tc>
      </w:tr>
      <w:tr w:rsidR="00CB100E" w:rsidRPr="00751E34" w:rsidTr="00C93BF5">
        <w:tc>
          <w:tcPr>
            <w:tcW w:w="852" w:type="dxa"/>
            <w:vMerge/>
            <w:vAlign w:val="center"/>
          </w:tcPr>
          <w:p w:rsidR="00CB100E" w:rsidRPr="00751E34" w:rsidRDefault="00CB100E" w:rsidP="00C93BF5">
            <w:pPr>
              <w:jc w:val="center"/>
              <w:rPr>
                <w:rStyle w:val="FontStyle208"/>
                <w:rFonts w:ascii="Arial" w:hAnsi="Arial" w:cs="Arial"/>
                <w:sz w:val="20"/>
                <w:szCs w:val="20"/>
              </w:rPr>
            </w:pP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Kędzierzyn-Koźle - Bierawa</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5 649</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5 764</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2,0**</w:t>
            </w:r>
          </w:p>
        </w:tc>
      </w:tr>
      <w:tr w:rsidR="00CB100E" w:rsidRPr="00751E34" w:rsidTr="00C93BF5">
        <w:tc>
          <w:tcPr>
            <w:tcW w:w="852" w:type="dxa"/>
            <w:vAlign w:val="center"/>
          </w:tcPr>
          <w:p w:rsidR="00CB100E" w:rsidRPr="00751E34" w:rsidRDefault="00CB100E" w:rsidP="00C93BF5">
            <w:pPr>
              <w:jc w:val="center"/>
              <w:rPr>
                <w:rStyle w:val="FontStyle208"/>
                <w:rFonts w:ascii="Arial" w:hAnsi="Arial" w:cs="Arial"/>
                <w:sz w:val="20"/>
                <w:szCs w:val="20"/>
              </w:rPr>
            </w:pPr>
            <w:r w:rsidRPr="00751E34">
              <w:rPr>
                <w:rStyle w:val="FontStyle208"/>
                <w:rFonts w:ascii="Arial" w:hAnsi="Arial" w:cs="Arial"/>
                <w:sz w:val="20"/>
                <w:szCs w:val="20"/>
              </w:rPr>
              <w:t>410</w:t>
            </w: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Droga 418 - Brzeźce</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2 239</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2 757</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2 591</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15,7*/-6,0**</w:t>
            </w:r>
          </w:p>
        </w:tc>
      </w:tr>
      <w:tr w:rsidR="00CB100E" w:rsidRPr="00751E34" w:rsidTr="00C93BF5">
        <w:tc>
          <w:tcPr>
            <w:tcW w:w="852" w:type="dxa"/>
            <w:vMerge w:val="restart"/>
            <w:vAlign w:val="center"/>
          </w:tcPr>
          <w:p w:rsidR="00CB100E" w:rsidRPr="00751E34" w:rsidRDefault="00CB100E" w:rsidP="00C93BF5">
            <w:pPr>
              <w:jc w:val="center"/>
              <w:rPr>
                <w:rStyle w:val="FontStyle208"/>
                <w:rFonts w:ascii="Arial" w:hAnsi="Arial" w:cs="Arial"/>
                <w:sz w:val="20"/>
                <w:szCs w:val="20"/>
              </w:rPr>
            </w:pPr>
            <w:r w:rsidRPr="00751E34">
              <w:rPr>
                <w:rStyle w:val="FontStyle208"/>
                <w:rFonts w:ascii="Arial" w:hAnsi="Arial" w:cs="Arial"/>
                <w:sz w:val="20"/>
                <w:szCs w:val="20"/>
              </w:rPr>
              <w:t>418</w:t>
            </w: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DK45 – Koźle</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6 016</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6 466</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3 398</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5 567</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-13,9*/-63,8**</w:t>
            </w:r>
          </w:p>
        </w:tc>
      </w:tr>
      <w:tr w:rsidR="00CB100E" w:rsidRPr="00751E34" w:rsidTr="00C93BF5">
        <w:tc>
          <w:tcPr>
            <w:tcW w:w="852" w:type="dxa"/>
            <w:vMerge/>
            <w:vAlign w:val="center"/>
          </w:tcPr>
          <w:p w:rsidR="00CB100E" w:rsidRPr="00751E34" w:rsidRDefault="00CB100E" w:rsidP="00C93BF5">
            <w:pPr>
              <w:jc w:val="center"/>
              <w:rPr>
                <w:rStyle w:val="FontStyle208"/>
                <w:rFonts w:ascii="Arial" w:hAnsi="Arial" w:cs="Arial"/>
                <w:sz w:val="20"/>
                <w:szCs w:val="20"/>
              </w:rPr>
            </w:pP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Koźle – DK40</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11 326</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10 575</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-6,6**</w:t>
            </w:r>
          </w:p>
        </w:tc>
      </w:tr>
      <w:tr w:rsidR="00CB100E" w:rsidRPr="00751E34" w:rsidTr="00C93BF5">
        <w:tc>
          <w:tcPr>
            <w:tcW w:w="852" w:type="dxa"/>
            <w:vMerge w:val="restart"/>
            <w:vAlign w:val="center"/>
          </w:tcPr>
          <w:p w:rsidR="00CB100E" w:rsidRPr="00751E34" w:rsidRDefault="00CB100E" w:rsidP="00C93BF5">
            <w:pPr>
              <w:jc w:val="center"/>
              <w:rPr>
                <w:rStyle w:val="FontStyle208"/>
                <w:rFonts w:ascii="Arial" w:hAnsi="Arial" w:cs="Arial"/>
                <w:sz w:val="20"/>
                <w:szCs w:val="20"/>
              </w:rPr>
            </w:pPr>
            <w:r w:rsidRPr="00751E34">
              <w:rPr>
                <w:rStyle w:val="FontStyle208"/>
                <w:rFonts w:ascii="Arial" w:hAnsi="Arial" w:cs="Arial"/>
                <w:sz w:val="20"/>
                <w:szCs w:val="20"/>
              </w:rPr>
              <w:t>423</w:t>
            </w: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Zdzieszowice – Koźle</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2 709</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3 726</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3 840</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3,0**</w:t>
            </w:r>
          </w:p>
        </w:tc>
      </w:tr>
      <w:tr w:rsidR="00CB100E" w:rsidRPr="00751E34" w:rsidTr="00C93BF5">
        <w:tc>
          <w:tcPr>
            <w:tcW w:w="852" w:type="dxa"/>
            <w:vMerge/>
            <w:vAlign w:val="center"/>
          </w:tcPr>
          <w:p w:rsidR="00CB100E" w:rsidRPr="00751E34" w:rsidRDefault="00CB100E" w:rsidP="00C93BF5">
            <w:pPr>
              <w:jc w:val="center"/>
              <w:rPr>
                <w:rStyle w:val="FontStyle208"/>
                <w:rFonts w:ascii="Arial" w:hAnsi="Arial" w:cs="Arial"/>
                <w:sz w:val="20"/>
                <w:szCs w:val="20"/>
              </w:rPr>
            </w:pP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Koźle – DK40</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6 173</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6 366</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3,1**</w:t>
            </w:r>
          </w:p>
        </w:tc>
      </w:tr>
      <w:tr w:rsidR="00CB100E" w:rsidRPr="00751E34" w:rsidTr="00C93BF5">
        <w:tc>
          <w:tcPr>
            <w:tcW w:w="852" w:type="dxa"/>
            <w:vAlign w:val="center"/>
          </w:tcPr>
          <w:p w:rsidR="00CB100E" w:rsidRPr="00751E34" w:rsidRDefault="00CB100E" w:rsidP="00C93BF5">
            <w:pPr>
              <w:jc w:val="center"/>
              <w:rPr>
                <w:rStyle w:val="FontStyle208"/>
                <w:rFonts w:ascii="Arial" w:hAnsi="Arial" w:cs="Arial"/>
                <w:sz w:val="20"/>
                <w:szCs w:val="20"/>
              </w:rPr>
            </w:pPr>
            <w:r w:rsidRPr="00751E34">
              <w:rPr>
                <w:rStyle w:val="FontStyle208"/>
                <w:rFonts w:ascii="Arial" w:hAnsi="Arial" w:cs="Arial"/>
                <w:sz w:val="20"/>
                <w:szCs w:val="20"/>
              </w:rPr>
              <w:t>426</w:t>
            </w:r>
          </w:p>
        </w:tc>
        <w:tc>
          <w:tcPr>
            <w:tcW w:w="3118" w:type="dxa"/>
          </w:tcPr>
          <w:p w:rsidR="00CB100E" w:rsidRPr="00751E34" w:rsidRDefault="00CB100E" w:rsidP="00C93BF5">
            <w:pPr>
              <w:spacing w:before="20" w:after="20"/>
              <w:rPr>
                <w:rStyle w:val="FontStyle208"/>
                <w:rFonts w:ascii="Arial" w:hAnsi="Arial" w:cs="Arial"/>
                <w:sz w:val="20"/>
                <w:szCs w:val="20"/>
              </w:rPr>
            </w:pPr>
            <w:r w:rsidRPr="00751E34">
              <w:rPr>
                <w:rStyle w:val="FontStyle208"/>
                <w:rFonts w:ascii="Arial" w:hAnsi="Arial" w:cs="Arial"/>
                <w:sz w:val="20"/>
                <w:szCs w:val="20"/>
              </w:rPr>
              <w:t>Olszowa – Kędzierzyn - Koźle</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w:t>
            </w:r>
          </w:p>
        </w:tc>
        <w:tc>
          <w:tcPr>
            <w:tcW w:w="993"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1 844</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3 859</w:t>
            </w:r>
          </w:p>
        </w:tc>
        <w:tc>
          <w:tcPr>
            <w:tcW w:w="992" w:type="dxa"/>
          </w:tcPr>
          <w:p w:rsidR="00CB100E" w:rsidRPr="00751E34" w:rsidRDefault="00CB100E" w:rsidP="00C93BF5">
            <w:pPr>
              <w:spacing w:before="20" w:after="20"/>
              <w:jc w:val="center"/>
              <w:rPr>
                <w:rStyle w:val="FontStyle208"/>
                <w:rFonts w:ascii="Arial" w:hAnsi="Arial" w:cs="Arial"/>
                <w:sz w:val="20"/>
                <w:szCs w:val="20"/>
              </w:rPr>
            </w:pPr>
            <w:r w:rsidRPr="00751E34">
              <w:rPr>
                <w:rStyle w:val="FontStyle208"/>
                <w:rFonts w:ascii="Arial" w:hAnsi="Arial" w:cs="Arial"/>
                <w:sz w:val="20"/>
                <w:szCs w:val="20"/>
              </w:rPr>
              <w:t>4 314</w:t>
            </w:r>
          </w:p>
        </w:tc>
        <w:tc>
          <w:tcPr>
            <w:tcW w:w="1702" w:type="dxa"/>
          </w:tcPr>
          <w:p w:rsidR="00CB100E" w:rsidRPr="00751E34" w:rsidRDefault="00CB100E" w:rsidP="00C93BF5">
            <w:pPr>
              <w:spacing w:before="20" w:after="20"/>
              <w:jc w:val="center"/>
              <w:rPr>
                <w:rStyle w:val="FontStyle208"/>
                <w:rFonts w:ascii="Arial" w:hAnsi="Arial" w:cs="Arial"/>
                <w:i/>
                <w:sz w:val="20"/>
                <w:szCs w:val="20"/>
              </w:rPr>
            </w:pPr>
            <w:r w:rsidRPr="00751E34">
              <w:rPr>
                <w:rStyle w:val="FontStyle208"/>
                <w:rFonts w:ascii="Arial" w:hAnsi="Arial" w:cs="Arial"/>
                <w:i/>
                <w:sz w:val="20"/>
                <w:szCs w:val="20"/>
              </w:rPr>
              <w:t>133,9*/11,8**</w:t>
            </w:r>
          </w:p>
        </w:tc>
      </w:tr>
    </w:tbl>
    <w:p w:rsidR="00CB100E" w:rsidRPr="00751E34" w:rsidRDefault="00CB100E" w:rsidP="00CB100E">
      <w:pPr>
        <w:jc w:val="both"/>
        <w:rPr>
          <w:rStyle w:val="FontStyle208"/>
          <w:rFonts w:ascii="Arial" w:hAnsi="Arial" w:cs="Arial"/>
          <w:i/>
        </w:rPr>
      </w:pPr>
      <w:r w:rsidRPr="00751E34">
        <w:rPr>
          <w:rStyle w:val="FontStyle208"/>
          <w:rFonts w:ascii="Arial" w:hAnsi="Arial" w:cs="Arial"/>
          <w:i/>
        </w:rPr>
        <w:t>Źródło: Opracowanie własne na podstawie GPR 2000, 2005, 2010, 2015 GDDKiA</w:t>
      </w:r>
    </w:p>
    <w:p w:rsidR="00CB100E" w:rsidRPr="00751E34" w:rsidRDefault="00CB100E" w:rsidP="00CB100E">
      <w:pPr>
        <w:ind w:left="720"/>
        <w:jc w:val="both"/>
        <w:rPr>
          <w:rStyle w:val="FontStyle208"/>
          <w:rFonts w:ascii="Arial" w:hAnsi="Arial" w:cs="Arial"/>
          <w:i/>
        </w:rPr>
      </w:pPr>
      <w:r w:rsidRPr="00751E34">
        <w:rPr>
          <w:rStyle w:val="FontStyle208"/>
          <w:rFonts w:ascii="Arial" w:hAnsi="Arial" w:cs="Arial"/>
          <w:i/>
        </w:rPr>
        <w:t>*wzrost w odniesieniu do 2005 roku</w:t>
      </w:r>
    </w:p>
    <w:p w:rsidR="00CB100E" w:rsidRPr="00751E34" w:rsidRDefault="00CB100E" w:rsidP="00CB100E">
      <w:pPr>
        <w:ind w:left="720"/>
        <w:jc w:val="both"/>
        <w:rPr>
          <w:rStyle w:val="FontStyle208"/>
          <w:rFonts w:ascii="Arial" w:hAnsi="Arial" w:cs="Arial"/>
          <w:i/>
        </w:rPr>
      </w:pPr>
      <w:r w:rsidRPr="00751E34">
        <w:rPr>
          <w:rStyle w:val="FontStyle208"/>
          <w:rFonts w:ascii="Arial" w:hAnsi="Arial" w:cs="Arial"/>
          <w:i/>
        </w:rPr>
        <w:t>**wzrost w odniesieniu do 2010 roku</w:t>
      </w:r>
    </w:p>
    <w:p w:rsidR="00CB100E" w:rsidRPr="00751E34" w:rsidRDefault="00CB100E" w:rsidP="00CB100E">
      <w:pPr>
        <w:jc w:val="both"/>
        <w:rPr>
          <w:rStyle w:val="FontStyle208"/>
          <w:rFonts w:ascii="Arial" w:hAnsi="Arial" w:cs="Arial"/>
          <w:sz w:val="22"/>
          <w:szCs w:val="22"/>
        </w:rPr>
      </w:pPr>
    </w:p>
    <w:p w:rsidR="00CB100E" w:rsidRPr="00751E34" w:rsidRDefault="00CB100E" w:rsidP="00CB100E">
      <w:pPr>
        <w:jc w:val="both"/>
        <w:rPr>
          <w:rStyle w:val="FontStyle208"/>
          <w:rFonts w:ascii="Arial" w:hAnsi="Arial" w:cs="Arial"/>
          <w:sz w:val="22"/>
          <w:szCs w:val="22"/>
        </w:rPr>
      </w:pPr>
      <w:r w:rsidRPr="00751E34">
        <w:rPr>
          <w:rStyle w:val="FontStyle208"/>
          <w:rFonts w:ascii="Arial" w:hAnsi="Arial" w:cs="Arial"/>
          <w:sz w:val="22"/>
          <w:szCs w:val="22"/>
        </w:rPr>
        <w:t>Wzrastająca liczba pojazdów oraz coraz większy ruch komunikacyjny na drogach w obrębie Gminy pociąga za sobą zwiększoną emisję zanieczyszczeń komunikacyjnych.</w:t>
      </w:r>
    </w:p>
    <w:p w:rsidR="00CB100E" w:rsidRPr="00751E34" w:rsidRDefault="00CB100E" w:rsidP="00CB100E">
      <w:pPr>
        <w:pStyle w:val="Podtytu"/>
        <w:pBdr>
          <w:bar w:val="single" w:sz="4" w:color="auto"/>
        </w:pBdr>
        <w:spacing w:after="0"/>
        <w:ind w:left="1260" w:hanging="1260"/>
        <w:jc w:val="both"/>
        <w:outlineLvl w:val="9"/>
        <w:rPr>
          <w:rFonts w:cs="Arial"/>
          <w:i/>
          <w:sz w:val="18"/>
          <w:szCs w:val="18"/>
        </w:rPr>
      </w:pPr>
    </w:p>
    <w:p w:rsidR="00CB100E" w:rsidRPr="00751E34" w:rsidRDefault="00CB100E" w:rsidP="00CB100E">
      <w:pPr>
        <w:adjustRightInd w:val="0"/>
        <w:jc w:val="both"/>
        <w:rPr>
          <w:rFonts w:ascii="Arial" w:hAnsi="Arial" w:cs="Arial"/>
          <w:b/>
          <w:bCs/>
          <w:i/>
          <w:iCs/>
          <w:sz w:val="22"/>
          <w:szCs w:val="22"/>
        </w:rPr>
      </w:pPr>
      <w:r w:rsidRPr="00751E34">
        <w:rPr>
          <w:rFonts w:ascii="Arial" w:hAnsi="Arial" w:cs="Arial"/>
          <w:b/>
          <w:bCs/>
          <w:i/>
          <w:iCs/>
          <w:sz w:val="22"/>
          <w:szCs w:val="22"/>
        </w:rPr>
        <w:t>Transport kolejowy</w:t>
      </w:r>
    </w:p>
    <w:p w:rsidR="00CB100E" w:rsidRPr="00751E34" w:rsidRDefault="00CB100E" w:rsidP="00CB100E">
      <w:pPr>
        <w:adjustRightInd w:val="0"/>
        <w:jc w:val="both"/>
        <w:rPr>
          <w:rFonts w:ascii="Arial" w:hAnsi="Arial" w:cs="Arial"/>
          <w:sz w:val="22"/>
          <w:szCs w:val="22"/>
        </w:rPr>
      </w:pPr>
      <w:r w:rsidRPr="00751E34">
        <w:rPr>
          <w:rFonts w:ascii="Arial" w:hAnsi="Arial" w:cs="Arial"/>
          <w:sz w:val="22"/>
          <w:szCs w:val="22"/>
        </w:rPr>
        <w:t>Obok transportu kołowego na terenie Gminy występuje dobrze rozwinięta sieć kolejowa, w której skład wchodzą cztery czynne linie:</w:t>
      </w:r>
    </w:p>
    <w:p w:rsidR="00CB100E" w:rsidRPr="00751E34" w:rsidRDefault="00CB100E" w:rsidP="00CB100E">
      <w:pPr>
        <w:adjustRightInd w:val="0"/>
        <w:ind w:left="851" w:hanging="567"/>
        <w:jc w:val="both"/>
        <w:rPr>
          <w:rFonts w:ascii="Arial" w:hAnsi="Arial" w:cs="Arial"/>
          <w:sz w:val="22"/>
          <w:szCs w:val="22"/>
        </w:rPr>
      </w:pPr>
      <w:r w:rsidRPr="00751E34">
        <w:rPr>
          <w:rFonts w:ascii="Arial" w:hAnsi="Arial" w:cs="Arial"/>
          <w:sz w:val="22"/>
          <w:szCs w:val="22"/>
          <w:u w:val="single"/>
        </w:rPr>
        <w:t>Linia nr 136</w:t>
      </w:r>
      <w:r w:rsidRPr="00751E34">
        <w:rPr>
          <w:rFonts w:ascii="Arial" w:hAnsi="Arial" w:cs="Arial"/>
          <w:sz w:val="22"/>
          <w:szCs w:val="22"/>
        </w:rPr>
        <w:t xml:space="preserve"> - linia czynna, kategorii magistralnej, dwutorowa, pierwszej kolejności utrzymania. Ogólnie o przeznaczeniu pasażersko-towarowym. Jest to linia o największym natężeniu ruchu kolejowego.</w:t>
      </w:r>
    </w:p>
    <w:p w:rsidR="00CB100E" w:rsidRPr="00751E34" w:rsidRDefault="00CB100E" w:rsidP="00CB100E">
      <w:pPr>
        <w:adjustRightInd w:val="0"/>
        <w:ind w:left="851"/>
        <w:jc w:val="both"/>
        <w:rPr>
          <w:rFonts w:ascii="Arial" w:hAnsi="Arial" w:cs="Arial"/>
          <w:sz w:val="22"/>
          <w:szCs w:val="22"/>
        </w:rPr>
      </w:pPr>
      <w:r w:rsidRPr="00751E34">
        <w:rPr>
          <w:rFonts w:ascii="Arial" w:hAnsi="Arial" w:cs="Arial"/>
          <w:sz w:val="22"/>
          <w:szCs w:val="22"/>
        </w:rPr>
        <w:t>Odc. - Kędzierzyn Koźle – Kłodnica - ruch pasażerski i towarowy,</w:t>
      </w:r>
    </w:p>
    <w:p w:rsidR="00CB100E" w:rsidRPr="00751E34" w:rsidRDefault="00CB100E" w:rsidP="00CB100E">
      <w:pPr>
        <w:adjustRightInd w:val="0"/>
        <w:ind w:left="851"/>
        <w:jc w:val="both"/>
        <w:rPr>
          <w:rFonts w:ascii="Arial" w:hAnsi="Arial" w:cs="Arial"/>
          <w:sz w:val="22"/>
          <w:szCs w:val="22"/>
        </w:rPr>
      </w:pPr>
      <w:r w:rsidRPr="00751E34">
        <w:rPr>
          <w:rFonts w:ascii="Arial" w:hAnsi="Arial" w:cs="Arial"/>
          <w:sz w:val="22"/>
          <w:szCs w:val="22"/>
        </w:rPr>
        <w:t>Odc. - Kłodnica - Raszowa - ruch pasażerski, sporadycznie towarowy,</w:t>
      </w:r>
    </w:p>
    <w:p w:rsidR="00CB100E" w:rsidRPr="00751E34" w:rsidRDefault="00CB100E" w:rsidP="00CB100E">
      <w:pPr>
        <w:adjustRightInd w:val="0"/>
        <w:ind w:left="851" w:hanging="567"/>
        <w:jc w:val="both"/>
        <w:rPr>
          <w:rFonts w:ascii="Arial" w:hAnsi="Arial" w:cs="Arial"/>
          <w:sz w:val="22"/>
          <w:szCs w:val="22"/>
        </w:rPr>
      </w:pPr>
      <w:r w:rsidRPr="00751E34">
        <w:rPr>
          <w:rFonts w:ascii="Arial" w:hAnsi="Arial" w:cs="Arial"/>
          <w:sz w:val="22"/>
          <w:szCs w:val="22"/>
          <w:u w:val="single"/>
        </w:rPr>
        <w:t>Linia nr 137</w:t>
      </w:r>
      <w:r w:rsidRPr="00751E34">
        <w:rPr>
          <w:rFonts w:ascii="Arial" w:hAnsi="Arial" w:cs="Arial"/>
          <w:sz w:val="22"/>
          <w:szCs w:val="22"/>
        </w:rPr>
        <w:t xml:space="preserve"> - linia czynna, kategorii magistralnej, dwutorowa, pierwszej kolejności utrzymania, ogólnie o przeznaczeniu pasażersko-towarowym.</w:t>
      </w:r>
    </w:p>
    <w:p w:rsidR="00CB100E" w:rsidRPr="00751E34" w:rsidRDefault="00CB100E" w:rsidP="00CB100E">
      <w:pPr>
        <w:adjustRightInd w:val="0"/>
        <w:ind w:left="851"/>
        <w:jc w:val="both"/>
        <w:rPr>
          <w:rFonts w:ascii="Arial" w:hAnsi="Arial" w:cs="Arial"/>
          <w:sz w:val="22"/>
          <w:szCs w:val="22"/>
        </w:rPr>
      </w:pPr>
      <w:r w:rsidRPr="00751E34">
        <w:rPr>
          <w:rFonts w:ascii="Arial" w:hAnsi="Arial" w:cs="Arial"/>
          <w:sz w:val="22"/>
          <w:szCs w:val="22"/>
        </w:rPr>
        <w:t>Odc. - Rudziniec, Kędzierzyn - Koźle, Racławice Śląskie – ruch pasażerski i towarowy o takim samym udziale.</w:t>
      </w:r>
    </w:p>
    <w:p w:rsidR="00CB100E" w:rsidRPr="00751E34" w:rsidRDefault="00CB100E" w:rsidP="00CB100E">
      <w:pPr>
        <w:adjustRightInd w:val="0"/>
        <w:ind w:left="851" w:hanging="567"/>
        <w:jc w:val="both"/>
        <w:rPr>
          <w:rFonts w:ascii="Arial" w:hAnsi="Arial" w:cs="Arial"/>
          <w:sz w:val="22"/>
          <w:szCs w:val="22"/>
        </w:rPr>
      </w:pPr>
      <w:r w:rsidRPr="00751E34">
        <w:rPr>
          <w:rFonts w:ascii="Arial" w:hAnsi="Arial" w:cs="Arial"/>
          <w:sz w:val="22"/>
          <w:szCs w:val="22"/>
          <w:u w:val="single"/>
        </w:rPr>
        <w:t>Linia nr 151</w:t>
      </w:r>
      <w:r w:rsidRPr="00751E34">
        <w:rPr>
          <w:rFonts w:ascii="Arial" w:hAnsi="Arial" w:cs="Arial"/>
          <w:sz w:val="22"/>
          <w:szCs w:val="22"/>
        </w:rPr>
        <w:t xml:space="preserve"> - linia czynna, kategorii magistralnej, dwutorowa, pierwszej kolejności utrzymania, ogólnie o przeznaczeniu pasażersko-towarowym.</w:t>
      </w:r>
    </w:p>
    <w:p w:rsidR="00CB100E" w:rsidRPr="00751E34" w:rsidRDefault="00CB100E" w:rsidP="00CB100E">
      <w:pPr>
        <w:adjustRightInd w:val="0"/>
        <w:ind w:left="851"/>
        <w:jc w:val="both"/>
        <w:rPr>
          <w:rFonts w:ascii="Arial" w:hAnsi="Arial" w:cs="Arial"/>
          <w:sz w:val="22"/>
          <w:szCs w:val="22"/>
        </w:rPr>
      </w:pPr>
      <w:r w:rsidRPr="00751E34">
        <w:rPr>
          <w:rFonts w:ascii="Arial" w:hAnsi="Arial" w:cs="Arial"/>
          <w:sz w:val="22"/>
          <w:szCs w:val="22"/>
        </w:rPr>
        <w:t>Odc. - Kędzierzyn - Koźle, Stare Koźle, Bierawa, Kuźnia Raciborska – ruch głównie towarowy.</w:t>
      </w:r>
    </w:p>
    <w:p w:rsidR="00CB100E" w:rsidRPr="00751E34" w:rsidRDefault="00CB100E" w:rsidP="00CB100E">
      <w:pPr>
        <w:adjustRightInd w:val="0"/>
        <w:ind w:left="851" w:hanging="567"/>
        <w:jc w:val="both"/>
        <w:rPr>
          <w:rFonts w:ascii="Arial" w:hAnsi="Arial" w:cs="Arial"/>
          <w:sz w:val="22"/>
          <w:szCs w:val="22"/>
        </w:rPr>
      </w:pPr>
      <w:r w:rsidRPr="00751E34">
        <w:rPr>
          <w:rFonts w:ascii="Arial" w:hAnsi="Arial" w:cs="Arial"/>
          <w:sz w:val="22"/>
          <w:szCs w:val="22"/>
          <w:u w:val="single"/>
        </w:rPr>
        <w:t>Linia nr 195</w:t>
      </w:r>
      <w:r w:rsidRPr="00751E34">
        <w:rPr>
          <w:rFonts w:ascii="Arial" w:hAnsi="Arial" w:cs="Arial"/>
          <w:sz w:val="22"/>
          <w:szCs w:val="22"/>
        </w:rPr>
        <w:t xml:space="preserve"> – linia o  znaczeniu miejscowym, drugiej kolejności utrzymania, zawieszony ruch pociągów, niezelektryfikowana, pasażersko-towarowa.</w:t>
      </w:r>
    </w:p>
    <w:p w:rsidR="00CB100E" w:rsidRPr="00751E34" w:rsidRDefault="00CB100E" w:rsidP="00CB100E">
      <w:pPr>
        <w:adjustRightInd w:val="0"/>
        <w:ind w:left="851"/>
        <w:jc w:val="both"/>
        <w:rPr>
          <w:rFonts w:ascii="Arial" w:hAnsi="Arial" w:cs="Arial"/>
          <w:sz w:val="22"/>
          <w:szCs w:val="22"/>
        </w:rPr>
      </w:pPr>
      <w:r w:rsidRPr="00751E34">
        <w:rPr>
          <w:rFonts w:ascii="Arial" w:hAnsi="Arial" w:cs="Arial"/>
          <w:sz w:val="22"/>
          <w:szCs w:val="22"/>
        </w:rPr>
        <w:t>Odc. - Kędzierzyn Koźle, Polska Cerekiew, Baborów - sporadyczne przejazdy towarowe nie ujęte w rozkładach.</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rPr>
        <w:t xml:space="preserve">Stacja Kędzierzyn – Koźle i Kędzierzyn – Koźle Port tworzą węzeł kolejowy o rozbudowanych układach torowych (grupy torowe, łącznice stacyjne i między liniami itp.). </w:t>
      </w:r>
    </w:p>
    <w:p w:rsidR="00CB100E" w:rsidRPr="00751E34" w:rsidRDefault="00CB100E" w:rsidP="00CB100E">
      <w:pPr>
        <w:pStyle w:val="NormalnyWeb"/>
        <w:shd w:val="clear" w:color="auto" w:fill="FFFFFF"/>
        <w:spacing w:before="0" w:beforeAutospacing="0" w:after="0" w:afterAutospacing="0"/>
        <w:rPr>
          <w:color w:val="auto"/>
          <w:sz w:val="22"/>
          <w:szCs w:val="22"/>
        </w:rPr>
      </w:pPr>
      <w:r w:rsidRPr="00751E34">
        <w:rPr>
          <w:color w:val="auto"/>
          <w:sz w:val="22"/>
          <w:szCs w:val="22"/>
        </w:rPr>
        <w:t>Miasto posiada pięć stacji kolejowych:</w:t>
      </w:r>
    </w:p>
    <w:p w:rsidR="00CB100E" w:rsidRPr="00BD7A57" w:rsidRDefault="008E7F9B" w:rsidP="00CB100E">
      <w:pPr>
        <w:numPr>
          <w:ilvl w:val="0"/>
          <w:numId w:val="76"/>
        </w:numPr>
        <w:shd w:val="clear" w:color="auto" w:fill="FFFFFF"/>
        <w:ind w:left="714" w:hanging="357"/>
        <w:rPr>
          <w:rFonts w:ascii="Arial" w:hAnsi="Arial" w:cs="Arial"/>
          <w:sz w:val="22"/>
          <w:szCs w:val="22"/>
        </w:rPr>
      </w:pPr>
      <w:hyperlink r:id="rId23" w:tooltip="Kędzierzyn Koźle (stacja kolejowa)" w:history="1">
        <w:r w:rsidR="00CB100E" w:rsidRPr="00BD7A57">
          <w:rPr>
            <w:rStyle w:val="Hipercze"/>
            <w:rFonts w:ascii="Arial" w:hAnsi="Arial" w:cs="Arial"/>
            <w:color w:val="auto"/>
            <w:sz w:val="22"/>
            <w:szCs w:val="22"/>
            <w:u w:val="none"/>
          </w:rPr>
          <w:t>Dworzec Główny</w:t>
        </w:r>
      </w:hyperlink>
      <w:r w:rsidR="00CB100E" w:rsidRPr="00BD7A57">
        <w:rPr>
          <w:rFonts w:ascii="Arial" w:hAnsi="Arial" w:cs="Arial"/>
          <w:sz w:val="22"/>
          <w:szCs w:val="22"/>
        </w:rPr>
        <w:t>,</w:t>
      </w:r>
    </w:p>
    <w:p w:rsidR="00CB100E" w:rsidRPr="00BD7A57" w:rsidRDefault="008E7F9B" w:rsidP="00CB100E">
      <w:pPr>
        <w:numPr>
          <w:ilvl w:val="0"/>
          <w:numId w:val="76"/>
        </w:numPr>
        <w:shd w:val="clear" w:color="auto" w:fill="FFFFFF"/>
        <w:ind w:left="714" w:hanging="357"/>
        <w:rPr>
          <w:rFonts w:ascii="Arial" w:hAnsi="Arial" w:cs="Arial"/>
          <w:sz w:val="22"/>
          <w:szCs w:val="22"/>
        </w:rPr>
      </w:pPr>
      <w:hyperlink r:id="rId24" w:tooltip="Kędzierzyn Koźle Przystanek" w:history="1">
        <w:r w:rsidR="00CB100E" w:rsidRPr="00BD7A57">
          <w:rPr>
            <w:rStyle w:val="Hipercze"/>
            <w:rFonts w:ascii="Arial" w:hAnsi="Arial" w:cs="Arial"/>
            <w:color w:val="auto"/>
            <w:sz w:val="22"/>
            <w:szCs w:val="22"/>
            <w:u w:val="none"/>
          </w:rPr>
          <w:t>Kędzierzyn Koźle Przystanek</w:t>
        </w:r>
      </w:hyperlink>
      <w:r w:rsidR="00CB100E" w:rsidRPr="00BD7A57">
        <w:rPr>
          <w:rFonts w:ascii="Arial" w:hAnsi="Arial" w:cs="Arial"/>
          <w:sz w:val="22"/>
          <w:szCs w:val="22"/>
        </w:rPr>
        <w:t xml:space="preserve"> - przystanek kolejowy w dzielnicy Koźle-Port,</w:t>
      </w:r>
    </w:p>
    <w:p w:rsidR="00CB100E" w:rsidRPr="00BD7A57" w:rsidRDefault="008E7F9B" w:rsidP="00CB100E">
      <w:pPr>
        <w:numPr>
          <w:ilvl w:val="0"/>
          <w:numId w:val="76"/>
        </w:numPr>
        <w:shd w:val="clear" w:color="auto" w:fill="FFFFFF"/>
        <w:ind w:left="714" w:hanging="357"/>
        <w:rPr>
          <w:rFonts w:ascii="Arial" w:hAnsi="Arial" w:cs="Arial"/>
          <w:sz w:val="22"/>
          <w:szCs w:val="22"/>
        </w:rPr>
      </w:pPr>
      <w:hyperlink r:id="rId25" w:tooltip="Kędzierzyn Koźle Zachodnie" w:history="1">
        <w:r w:rsidR="00CB100E" w:rsidRPr="00BD7A57">
          <w:rPr>
            <w:rStyle w:val="Hipercze"/>
            <w:rFonts w:ascii="Arial" w:hAnsi="Arial" w:cs="Arial"/>
            <w:color w:val="auto"/>
            <w:sz w:val="22"/>
            <w:szCs w:val="22"/>
            <w:u w:val="none"/>
          </w:rPr>
          <w:t>Kędzierzyn Koźle Zachodnie</w:t>
        </w:r>
      </w:hyperlink>
      <w:r w:rsidR="00CB100E" w:rsidRPr="00BD7A57">
        <w:rPr>
          <w:rFonts w:ascii="Arial" w:hAnsi="Arial" w:cs="Arial"/>
          <w:sz w:val="22"/>
          <w:szCs w:val="22"/>
        </w:rPr>
        <w:t xml:space="preserve"> - przystanek kolejowy w dzielnicy Koźle, </w:t>
      </w:r>
    </w:p>
    <w:p w:rsidR="00CB100E" w:rsidRPr="00BD7A57" w:rsidRDefault="008E7F9B" w:rsidP="00CB100E">
      <w:pPr>
        <w:numPr>
          <w:ilvl w:val="0"/>
          <w:numId w:val="76"/>
        </w:numPr>
        <w:shd w:val="clear" w:color="auto" w:fill="FFFFFF"/>
        <w:ind w:left="714" w:hanging="357"/>
        <w:rPr>
          <w:rFonts w:ascii="Arial" w:hAnsi="Arial" w:cs="Arial"/>
          <w:sz w:val="22"/>
          <w:szCs w:val="22"/>
        </w:rPr>
      </w:pPr>
      <w:hyperlink r:id="rId26" w:tooltip="Sławięcice (stacja kolejowa)" w:history="1">
        <w:r w:rsidR="00CB100E" w:rsidRPr="00BD7A57">
          <w:rPr>
            <w:rStyle w:val="Hipercze"/>
            <w:rFonts w:ascii="Arial" w:hAnsi="Arial" w:cs="Arial"/>
            <w:color w:val="auto"/>
            <w:sz w:val="22"/>
            <w:szCs w:val="22"/>
            <w:u w:val="none"/>
          </w:rPr>
          <w:t>Sławięcice</w:t>
        </w:r>
      </w:hyperlink>
      <w:r w:rsidR="00CB100E" w:rsidRPr="00BD7A57">
        <w:rPr>
          <w:rFonts w:ascii="Arial" w:hAnsi="Arial" w:cs="Arial"/>
          <w:sz w:val="22"/>
          <w:szCs w:val="22"/>
        </w:rPr>
        <w:t xml:space="preserve"> - stacja kolejowa w dzielnicy Sławięcice, </w:t>
      </w:r>
    </w:p>
    <w:p w:rsidR="00CB100E" w:rsidRPr="00BD7A57" w:rsidRDefault="008E7F9B" w:rsidP="00CB100E">
      <w:pPr>
        <w:numPr>
          <w:ilvl w:val="0"/>
          <w:numId w:val="76"/>
        </w:numPr>
        <w:shd w:val="clear" w:color="auto" w:fill="FFFFFF"/>
        <w:ind w:left="714" w:hanging="357"/>
        <w:rPr>
          <w:rFonts w:ascii="Arial" w:hAnsi="Arial" w:cs="Arial"/>
          <w:sz w:val="22"/>
          <w:szCs w:val="22"/>
        </w:rPr>
      </w:pPr>
      <w:hyperlink r:id="rId27" w:tooltip="Kędzierzyn Koźle Azoty" w:history="1">
        <w:r w:rsidR="00CB100E" w:rsidRPr="00BD7A57">
          <w:rPr>
            <w:rStyle w:val="Hipercze"/>
            <w:rFonts w:ascii="Arial" w:hAnsi="Arial" w:cs="Arial"/>
            <w:color w:val="auto"/>
            <w:sz w:val="22"/>
            <w:szCs w:val="22"/>
            <w:u w:val="none"/>
          </w:rPr>
          <w:t>Kędzierzyn Koźle Azoty</w:t>
        </w:r>
      </w:hyperlink>
      <w:r w:rsidR="00CB100E" w:rsidRPr="00BD7A57">
        <w:rPr>
          <w:rFonts w:ascii="Arial" w:hAnsi="Arial" w:cs="Arial"/>
          <w:sz w:val="22"/>
          <w:szCs w:val="22"/>
        </w:rPr>
        <w:t xml:space="preserve"> - przystanek kolejowy w dzielnicy Kędzierzyn-Koźle Azoty. </w:t>
      </w:r>
    </w:p>
    <w:p w:rsidR="00CB100E" w:rsidRPr="00751E34" w:rsidRDefault="00CB100E" w:rsidP="00CB100E">
      <w:pPr>
        <w:jc w:val="both"/>
        <w:rPr>
          <w:rFonts w:ascii="Arial" w:hAnsi="Arial" w:cs="Arial"/>
          <w:color w:val="FF0000"/>
          <w:sz w:val="22"/>
          <w:szCs w:val="22"/>
          <w:u w:val="single"/>
        </w:rPr>
      </w:pPr>
    </w:p>
    <w:p w:rsidR="00CB100E" w:rsidRPr="00751E34" w:rsidRDefault="00CB100E" w:rsidP="00CB100E">
      <w:pPr>
        <w:adjustRightInd w:val="0"/>
        <w:jc w:val="both"/>
        <w:rPr>
          <w:rFonts w:ascii="Arial" w:hAnsi="Arial" w:cs="Arial"/>
          <w:b/>
          <w:bCs/>
          <w:sz w:val="22"/>
          <w:szCs w:val="22"/>
        </w:rPr>
      </w:pPr>
      <w:r w:rsidRPr="00751E34">
        <w:rPr>
          <w:rFonts w:ascii="Arial" w:hAnsi="Arial" w:cs="Arial"/>
          <w:b/>
          <w:bCs/>
          <w:i/>
          <w:iCs/>
          <w:sz w:val="22"/>
          <w:szCs w:val="22"/>
        </w:rPr>
        <w:t>Transport wodny</w:t>
      </w:r>
    </w:p>
    <w:p w:rsidR="00CB100E" w:rsidRPr="00751E34" w:rsidRDefault="00CB100E" w:rsidP="00CB100E">
      <w:pPr>
        <w:adjustRightInd w:val="0"/>
        <w:jc w:val="both"/>
        <w:rPr>
          <w:rFonts w:ascii="Arial" w:hAnsi="Arial" w:cs="Arial"/>
          <w:sz w:val="22"/>
          <w:szCs w:val="22"/>
        </w:rPr>
      </w:pPr>
      <w:r w:rsidRPr="00751E34">
        <w:rPr>
          <w:rFonts w:ascii="Arial" w:hAnsi="Arial" w:cs="Arial"/>
          <w:sz w:val="22"/>
          <w:szCs w:val="22"/>
        </w:rPr>
        <w:t xml:space="preserve">Na węzeł wodny składają się rzeka Odra, Kanał Gliwicki oraz Kanał Kędzierzyński. W ramach wymienionego węzła funkcjonują dwa porty rzeczne. Transport towarów drogą wodną może odbywać się na: Górny Śląsk (port Gliwice), Dolny Śląsk, do portów Szczecin i Świnoujście oraz Europejskim Systemem Dróg Wodnych Odra - </w:t>
      </w:r>
      <w:proofErr w:type="spellStart"/>
      <w:r w:rsidRPr="00751E34">
        <w:rPr>
          <w:rFonts w:ascii="Arial" w:hAnsi="Arial" w:cs="Arial"/>
          <w:sz w:val="22"/>
          <w:szCs w:val="22"/>
        </w:rPr>
        <w:t>Szprewa</w:t>
      </w:r>
      <w:proofErr w:type="spellEnd"/>
      <w:r w:rsidRPr="00751E34">
        <w:rPr>
          <w:rFonts w:ascii="Arial" w:hAnsi="Arial" w:cs="Arial"/>
          <w:sz w:val="22"/>
          <w:szCs w:val="22"/>
        </w:rPr>
        <w:t xml:space="preserve"> oraz Odra – Havela do krajów Europy Zachodniej.</w:t>
      </w:r>
    </w:p>
    <w:p w:rsidR="00CB100E" w:rsidRPr="00751E34" w:rsidRDefault="00CB100E" w:rsidP="00CB100E">
      <w:pPr>
        <w:pStyle w:val="NormalnyWeb"/>
        <w:spacing w:before="0" w:beforeAutospacing="0" w:after="0" w:afterAutospacing="0" w:line="240" w:lineRule="auto"/>
        <w:rPr>
          <w:color w:val="auto"/>
          <w:sz w:val="22"/>
          <w:szCs w:val="22"/>
        </w:rPr>
      </w:pPr>
      <w:r w:rsidRPr="00751E34">
        <w:rPr>
          <w:color w:val="auto"/>
          <w:sz w:val="22"/>
          <w:szCs w:val="22"/>
        </w:rPr>
        <w:t xml:space="preserve">Miasto leży na trasie </w:t>
      </w:r>
      <w:hyperlink r:id="rId28" w:tooltip="Odrzańska Droga Wodna" w:history="1">
        <w:r w:rsidRPr="00751E34">
          <w:rPr>
            <w:rStyle w:val="Hipercze"/>
            <w:color w:val="auto"/>
            <w:sz w:val="22"/>
            <w:szCs w:val="22"/>
          </w:rPr>
          <w:t>Odrzańskiej Drogi Wodnej</w:t>
        </w:r>
      </w:hyperlink>
      <w:r w:rsidRPr="00751E34">
        <w:rPr>
          <w:color w:val="auto"/>
          <w:sz w:val="22"/>
          <w:szCs w:val="22"/>
        </w:rPr>
        <w:t xml:space="preserve">, w miejscu gdzie do </w:t>
      </w:r>
      <w:hyperlink r:id="rId29" w:tooltip="Odra" w:history="1">
        <w:r w:rsidRPr="00751E34">
          <w:rPr>
            <w:rStyle w:val="Hipercze"/>
            <w:color w:val="auto"/>
            <w:sz w:val="22"/>
            <w:szCs w:val="22"/>
          </w:rPr>
          <w:t>Odry</w:t>
        </w:r>
      </w:hyperlink>
      <w:r w:rsidRPr="00751E34">
        <w:rPr>
          <w:color w:val="auto"/>
          <w:sz w:val="22"/>
          <w:szCs w:val="22"/>
        </w:rPr>
        <w:t xml:space="preserve"> dochodzi </w:t>
      </w:r>
      <w:hyperlink r:id="rId30" w:tooltip="Kanał Gliwicki" w:history="1">
        <w:r w:rsidRPr="00751E34">
          <w:rPr>
            <w:rStyle w:val="Hipercze"/>
            <w:color w:val="auto"/>
            <w:sz w:val="22"/>
            <w:szCs w:val="22"/>
          </w:rPr>
          <w:t>Kanał Gliwicki</w:t>
        </w:r>
      </w:hyperlink>
      <w:r w:rsidRPr="00751E34">
        <w:rPr>
          <w:color w:val="auto"/>
          <w:sz w:val="22"/>
          <w:szCs w:val="22"/>
        </w:rPr>
        <w:t xml:space="preserve"> i dzięki temu ma połączenie </w:t>
      </w:r>
      <w:hyperlink r:id="rId31" w:tooltip="Droga wodna" w:history="1">
        <w:r w:rsidRPr="00751E34">
          <w:rPr>
            <w:rStyle w:val="Hipercze"/>
            <w:color w:val="auto"/>
            <w:sz w:val="22"/>
            <w:szCs w:val="22"/>
          </w:rPr>
          <w:t>drogami wodnymi</w:t>
        </w:r>
      </w:hyperlink>
      <w:r w:rsidRPr="00751E34">
        <w:rPr>
          <w:color w:val="auto"/>
          <w:sz w:val="22"/>
          <w:szCs w:val="22"/>
        </w:rPr>
        <w:t xml:space="preserve"> ze </w:t>
      </w:r>
      <w:hyperlink r:id="rId32" w:tooltip="Szczecin" w:history="1">
        <w:r w:rsidRPr="00751E34">
          <w:rPr>
            <w:rStyle w:val="Hipercze"/>
            <w:color w:val="auto"/>
            <w:sz w:val="22"/>
            <w:szCs w:val="22"/>
          </w:rPr>
          <w:t>Szczecinem</w:t>
        </w:r>
      </w:hyperlink>
      <w:r w:rsidRPr="00751E34">
        <w:rPr>
          <w:color w:val="auto"/>
          <w:sz w:val="22"/>
          <w:szCs w:val="22"/>
        </w:rPr>
        <w:t xml:space="preserve">, </w:t>
      </w:r>
      <w:hyperlink r:id="rId33" w:tooltip="Bydgoszcz" w:history="1">
        <w:r w:rsidRPr="00751E34">
          <w:rPr>
            <w:rStyle w:val="Hipercze"/>
            <w:color w:val="auto"/>
            <w:sz w:val="22"/>
            <w:szCs w:val="22"/>
          </w:rPr>
          <w:t>Bydgoszczą</w:t>
        </w:r>
      </w:hyperlink>
      <w:r w:rsidRPr="00751E34">
        <w:rPr>
          <w:color w:val="auto"/>
          <w:sz w:val="22"/>
          <w:szCs w:val="22"/>
        </w:rPr>
        <w:t xml:space="preserve">, </w:t>
      </w:r>
      <w:hyperlink r:id="rId34" w:tooltip="Europa Zachodnia" w:history="1">
        <w:r w:rsidRPr="00751E34">
          <w:rPr>
            <w:rStyle w:val="Hipercze"/>
            <w:color w:val="auto"/>
            <w:sz w:val="22"/>
            <w:szCs w:val="22"/>
          </w:rPr>
          <w:t>Europą Zachodnią</w:t>
        </w:r>
      </w:hyperlink>
      <w:r w:rsidRPr="00751E34">
        <w:rPr>
          <w:color w:val="auto"/>
          <w:sz w:val="22"/>
          <w:szCs w:val="22"/>
        </w:rPr>
        <w:t xml:space="preserve"> i </w:t>
      </w:r>
      <w:hyperlink r:id="rId35" w:tooltip="Górny Śląsk" w:history="1">
        <w:r w:rsidRPr="00751E34">
          <w:rPr>
            <w:rStyle w:val="Hipercze"/>
            <w:color w:val="auto"/>
            <w:sz w:val="22"/>
            <w:szCs w:val="22"/>
          </w:rPr>
          <w:t>wschodnim Górnym Śląskiem</w:t>
        </w:r>
      </w:hyperlink>
      <w:r w:rsidRPr="00751E34">
        <w:rPr>
          <w:color w:val="auto"/>
          <w:sz w:val="22"/>
          <w:szCs w:val="22"/>
        </w:rPr>
        <w:t xml:space="preserve"> - </w:t>
      </w:r>
      <w:hyperlink r:id="rId36" w:tooltip="Port Gliwice" w:history="1">
        <w:r w:rsidRPr="00751E34">
          <w:rPr>
            <w:rStyle w:val="Hipercze"/>
            <w:color w:val="auto"/>
            <w:sz w:val="22"/>
            <w:szCs w:val="22"/>
          </w:rPr>
          <w:t>Port Gliwice</w:t>
        </w:r>
      </w:hyperlink>
      <w:r w:rsidRPr="00751E34">
        <w:rPr>
          <w:color w:val="auto"/>
          <w:sz w:val="22"/>
          <w:szCs w:val="22"/>
        </w:rPr>
        <w:t xml:space="preserve">. W Koźlu znajduje się duży </w:t>
      </w:r>
      <w:hyperlink r:id="rId37" w:tooltip="Port rzeczny" w:history="1">
        <w:r w:rsidRPr="00751E34">
          <w:rPr>
            <w:rStyle w:val="Hipercze"/>
            <w:color w:val="auto"/>
            <w:sz w:val="22"/>
            <w:szCs w:val="22"/>
          </w:rPr>
          <w:t>port rzeczny</w:t>
        </w:r>
      </w:hyperlink>
      <w:r w:rsidRPr="00751E34">
        <w:rPr>
          <w:color w:val="auto"/>
          <w:sz w:val="22"/>
          <w:szCs w:val="22"/>
        </w:rPr>
        <w:t xml:space="preserve"> o następujących parametrach:</w:t>
      </w:r>
    </w:p>
    <w:p w:rsidR="00CB100E" w:rsidRPr="00751E34" w:rsidRDefault="00CB100E" w:rsidP="00CB100E">
      <w:pPr>
        <w:numPr>
          <w:ilvl w:val="0"/>
          <w:numId w:val="75"/>
        </w:numPr>
        <w:jc w:val="both"/>
        <w:rPr>
          <w:rFonts w:ascii="Arial" w:hAnsi="Arial" w:cs="Arial"/>
          <w:sz w:val="22"/>
          <w:szCs w:val="22"/>
        </w:rPr>
      </w:pPr>
      <w:r w:rsidRPr="00751E34">
        <w:rPr>
          <w:rFonts w:ascii="Arial" w:hAnsi="Arial" w:cs="Arial"/>
          <w:sz w:val="22"/>
          <w:szCs w:val="22"/>
        </w:rPr>
        <w:t>powierzchnia nabrzeży 250 000 m</w:t>
      </w:r>
      <w:r w:rsidRPr="00751E34">
        <w:rPr>
          <w:rFonts w:ascii="Arial" w:hAnsi="Arial" w:cs="Arial"/>
          <w:sz w:val="22"/>
          <w:szCs w:val="22"/>
          <w:vertAlign w:val="superscript"/>
        </w:rPr>
        <w:t>2</w:t>
      </w:r>
      <w:r w:rsidRPr="00751E34">
        <w:rPr>
          <w:rFonts w:ascii="Arial" w:hAnsi="Arial" w:cs="Arial"/>
          <w:sz w:val="22"/>
          <w:szCs w:val="22"/>
        </w:rPr>
        <w:t>,</w:t>
      </w:r>
    </w:p>
    <w:p w:rsidR="00CB100E" w:rsidRPr="00751E34" w:rsidRDefault="00CB100E" w:rsidP="00CB100E">
      <w:pPr>
        <w:numPr>
          <w:ilvl w:val="0"/>
          <w:numId w:val="75"/>
        </w:numPr>
        <w:jc w:val="both"/>
        <w:rPr>
          <w:rFonts w:ascii="Arial" w:hAnsi="Arial" w:cs="Arial"/>
          <w:sz w:val="22"/>
          <w:szCs w:val="22"/>
        </w:rPr>
      </w:pPr>
      <w:r w:rsidRPr="00751E34">
        <w:rPr>
          <w:rFonts w:ascii="Arial" w:hAnsi="Arial" w:cs="Arial"/>
          <w:sz w:val="22"/>
          <w:szCs w:val="22"/>
        </w:rPr>
        <w:t>powierzchnia wód portowych 140 000 m</w:t>
      </w:r>
      <w:r w:rsidRPr="00751E34">
        <w:rPr>
          <w:rFonts w:ascii="Arial" w:hAnsi="Arial" w:cs="Arial"/>
          <w:sz w:val="22"/>
          <w:szCs w:val="22"/>
          <w:vertAlign w:val="superscript"/>
        </w:rPr>
        <w:t>2</w:t>
      </w:r>
      <w:r w:rsidRPr="00751E34">
        <w:rPr>
          <w:rFonts w:ascii="Arial" w:hAnsi="Arial" w:cs="Arial"/>
          <w:sz w:val="22"/>
          <w:szCs w:val="22"/>
        </w:rPr>
        <w:t>,</w:t>
      </w:r>
    </w:p>
    <w:p w:rsidR="00CB100E" w:rsidRPr="00751E34" w:rsidRDefault="00CB100E" w:rsidP="00CB100E">
      <w:pPr>
        <w:numPr>
          <w:ilvl w:val="0"/>
          <w:numId w:val="75"/>
        </w:numPr>
        <w:jc w:val="both"/>
        <w:rPr>
          <w:rFonts w:ascii="Arial" w:hAnsi="Arial" w:cs="Arial"/>
          <w:sz w:val="22"/>
          <w:szCs w:val="22"/>
        </w:rPr>
      </w:pPr>
      <w:r w:rsidRPr="00751E34">
        <w:rPr>
          <w:rFonts w:ascii="Arial" w:hAnsi="Arial" w:cs="Arial"/>
          <w:sz w:val="22"/>
          <w:szCs w:val="22"/>
        </w:rPr>
        <w:t>długość nabrzeży przeładunkowych 3,2 km,</w:t>
      </w:r>
    </w:p>
    <w:p w:rsidR="00CB100E" w:rsidRPr="00751E34" w:rsidRDefault="00CB100E" w:rsidP="00CB100E">
      <w:pPr>
        <w:numPr>
          <w:ilvl w:val="0"/>
          <w:numId w:val="75"/>
        </w:numPr>
        <w:jc w:val="both"/>
        <w:rPr>
          <w:rFonts w:ascii="Arial" w:hAnsi="Arial" w:cs="Arial"/>
          <w:sz w:val="22"/>
          <w:szCs w:val="22"/>
        </w:rPr>
      </w:pPr>
      <w:r w:rsidRPr="00751E34">
        <w:rPr>
          <w:rFonts w:ascii="Arial" w:hAnsi="Arial" w:cs="Arial"/>
          <w:sz w:val="22"/>
          <w:szCs w:val="22"/>
        </w:rPr>
        <w:t>długość nabrzeży postojowych 0,64 km,</w:t>
      </w:r>
    </w:p>
    <w:p w:rsidR="00CB100E" w:rsidRPr="00751E34" w:rsidRDefault="00CB100E" w:rsidP="00CB100E">
      <w:pPr>
        <w:numPr>
          <w:ilvl w:val="0"/>
          <w:numId w:val="75"/>
        </w:numPr>
        <w:jc w:val="both"/>
        <w:rPr>
          <w:rFonts w:ascii="Arial" w:hAnsi="Arial" w:cs="Arial"/>
          <w:sz w:val="22"/>
          <w:szCs w:val="22"/>
        </w:rPr>
      </w:pPr>
      <w:r w:rsidRPr="00751E34">
        <w:rPr>
          <w:rFonts w:ascii="Arial" w:hAnsi="Arial" w:cs="Arial"/>
          <w:sz w:val="22"/>
          <w:szCs w:val="22"/>
        </w:rPr>
        <w:t>składowiska 60 000 m²,</w:t>
      </w:r>
    </w:p>
    <w:p w:rsidR="00CB100E" w:rsidRPr="00751E34" w:rsidRDefault="00CB100E" w:rsidP="00CB100E">
      <w:pPr>
        <w:numPr>
          <w:ilvl w:val="0"/>
          <w:numId w:val="75"/>
        </w:numPr>
        <w:jc w:val="both"/>
        <w:rPr>
          <w:rFonts w:ascii="Arial" w:hAnsi="Arial" w:cs="Arial"/>
          <w:sz w:val="22"/>
          <w:szCs w:val="22"/>
        </w:rPr>
      </w:pPr>
      <w:r w:rsidRPr="00751E34">
        <w:rPr>
          <w:rFonts w:ascii="Arial" w:hAnsi="Arial" w:cs="Arial"/>
          <w:sz w:val="22"/>
          <w:szCs w:val="22"/>
        </w:rPr>
        <w:t>magazyny 800 m²,</w:t>
      </w:r>
    </w:p>
    <w:p w:rsidR="00CB100E" w:rsidRPr="00751E34" w:rsidRDefault="00CB100E" w:rsidP="00CB100E">
      <w:pPr>
        <w:numPr>
          <w:ilvl w:val="0"/>
          <w:numId w:val="75"/>
        </w:numPr>
        <w:jc w:val="both"/>
        <w:rPr>
          <w:rFonts w:ascii="Arial" w:hAnsi="Arial" w:cs="Arial"/>
          <w:sz w:val="22"/>
          <w:szCs w:val="22"/>
        </w:rPr>
      </w:pPr>
      <w:r w:rsidRPr="00751E34">
        <w:rPr>
          <w:rFonts w:ascii="Arial" w:hAnsi="Arial" w:cs="Arial"/>
          <w:sz w:val="22"/>
          <w:szCs w:val="22"/>
        </w:rPr>
        <w:t>elewator zbożowy, dźwigi portowe, stacja paliw.</w:t>
      </w:r>
    </w:p>
    <w:p w:rsidR="00CB100E" w:rsidRPr="00751E34" w:rsidRDefault="00CB100E" w:rsidP="00CB100E">
      <w:pPr>
        <w:jc w:val="both"/>
        <w:rPr>
          <w:rFonts w:ascii="Arial" w:hAnsi="Arial" w:cs="Arial"/>
          <w:color w:val="FF0000"/>
          <w:sz w:val="22"/>
          <w:szCs w:val="22"/>
          <w:u w:val="single"/>
        </w:rPr>
      </w:pPr>
    </w:p>
    <w:p w:rsidR="00CB100E" w:rsidRPr="00751E34" w:rsidRDefault="00CB100E" w:rsidP="00CB100E">
      <w:pPr>
        <w:jc w:val="both"/>
        <w:rPr>
          <w:rFonts w:ascii="Arial" w:hAnsi="Arial" w:cs="Arial"/>
          <w:sz w:val="22"/>
          <w:szCs w:val="22"/>
          <w:u w:val="single"/>
        </w:rPr>
      </w:pPr>
      <w:r w:rsidRPr="00751E34">
        <w:rPr>
          <w:rFonts w:ascii="Arial" w:hAnsi="Arial" w:cs="Arial"/>
          <w:sz w:val="22"/>
          <w:szCs w:val="22"/>
          <w:u w:val="single"/>
        </w:rPr>
        <w:t>Źródła powierzchniowe:</w:t>
      </w:r>
    </w:p>
    <w:p w:rsidR="00CB100E" w:rsidRPr="00751E34" w:rsidRDefault="00CB100E" w:rsidP="00CB100E">
      <w:pPr>
        <w:jc w:val="both"/>
        <w:rPr>
          <w:rFonts w:ascii="Arial" w:hAnsi="Arial" w:cs="Arial"/>
          <w:b/>
          <w:i/>
          <w:sz w:val="22"/>
          <w:szCs w:val="22"/>
        </w:rPr>
      </w:pPr>
      <w:r w:rsidRPr="00751E34">
        <w:rPr>
          <w:rFonts w:ascii="Arial" w:hAnsi="Arial" w:cs="Arial"/>
          <w:sz w:val="22"/>
          <w:szCs w:val="22"/>
        </w:rPr>
        <w:t>Źródła powierzchniowe (rozproszone), czyli tzw. „niska emisja”, to zanieczyszczenia powstające głównie w wyniku indywidualnego ogrzewania domów i mieszkań, zarówno w lokalnych kotłowniach, jak i w indywidualnych paleniskach domowych. Zasięg oddziaływania tego rodzaju źródeł ma charakter lokalny, jednak ze względu na powszechność stosowania paliw konwencjonalnych do ogrzewania są one szczególnie uciążliwe i przyczyniają się znacząco do pogorszenia stanu jakości powietrza. Emisja niska odpowiedzialna jest głównie za wzrost stężeń pyłu, dwutlenku siarki (SO</w:t>
      </w:r>
      <w:r w:rsidRPr="00751E34">
        <w:rPr>
          <w:rFonts w:ascii="Arial" w:hAnsi="Arial" w:cs="Arial"/>
          <w:sz w:val="22"/>
          <w:szCs w:val="22"/>
          <w:vertAlign w:val="subscript"/>
        </w:rPr>
        <w:t>2</w:t>
      </w:r>
      <w:r w:rsidRPr="00751E34">
        <w:rPr>
          <w:rFonts w:ascii="Arial" w:hAnsi="Arial" w:cs="Arial"/>
          <w:sz w:val="22"/>
          <w:szCs w:val="22"/>
        </w:rPr>
        <w:t>), tlenków azotu (NO</w:t>
      </w:r>
      <w:r w:rsidRPr="00751E34">
        <w:rPr>
          <w:rFonts w:ascii="Arial" w:hAnsi="Arial" w:cs="Arial"/>
          <w:sz w:val="22"/>
          <w:szCs w:val="22"/>
          <w:vertAlign w:val="subscript"/>
        </w:rPr>
        <w:t>X</w:t>
      </w:r>
      <w:r w:rsidRPr="00751E34">
        <w:rPr>
          <w:rFonts w:ascii="Arial" w:hAnsi="Arial" w:cs="Arial"/>
          <w:sz w:val="22"/>
          <w:szCs w:val="22"/>
        </w:rPr>
        <w:t>), tlenku węgla (CO).</w:t>
      </w:r>
    </w:p>
    <w:p w:rsidR="00CB100E" w:rsidRPr="00751E34" w:rsidRDefault="00CB100E" w:rsidP="00CB100E">
      <w:pPr>
        <w:pStyle w:val="Style7"/>
        <w:widowControl/>
        <w:spacing w:line="240" w:lineRule="auto"/>
        <w:rPr>
          <w:rStyle w:val="FontStyle208"/>
          <w:rFonts w:ascii="Arial" w:hAnsi="Arial" w:cs="Arial"/>
          <w:i/>
          <w:sz w:val="22"/>
          <w:szCs w:val="22"/>
          <w:u w:val="single"/>
        </w:rPr>
      </w:pPr>
      <w:r w:rsidRPr="00751E34">
        <w:rPr>
          <w:rStyle w:val="FontStyle208"/>
          <w:rFonts w:ascii="Arial" w:hAnsi="Arial" w:cs="Arial"/>
          <w:i/>
          <w:sz w:val="22"/>
          <w:szCs w:val="22"/>
          <w:u w:val="single"/>
        </w:rPr>
        <w:t xml:space="preserve">Ogrzewanie budynków mieszkalnych indywidualnych na terenie Gminy. </w:t>
      </w:r>
    </w:p>
    <w:p w:rsidR="00CB100E" w:rsidRPr="00751E34" w:rsidRDefault="00CB100E" w:rsidP="00CB100E">
      <w:pPr>
        <w:pStyle w:val="Zwykytekst"/>
        <w:jc w:val="both"/>
        <w:rPr>
          <w:rFonts w:ascii="Arial" w:hAnsi="Arial"/>
          <w:sz w:val="22"/>
        </w:rPr>
      </w:pPr>
      <w:r w:rsidRPr="00751E34">
        <w:rPr>
          <w:rFonts w:ascii="Arial" w:hAnsi="Arial"/>
          <w:sz w:val="22"/>
        </w:rPr>
        <w:t xml:space="preserve">Odbiorcy indywidualni poza miejskim systemem ciepłowniczym na terenie gminy wykorzystują do ogrzewania obiektów kotły lub paleniska indywidualne, z takich źródeł zasilana jest głównie zabudowa mieszkaniowa jednorodzinna. </w:t>
      </w:r>
    </w:p>
    <w:p w:rsidR="00CB100E" w:rsidRPr="00751E34" w:rsidRDefault="00CB100E" w:rsidP="00CB100E">
      <w:pPr>
        <w:pStyle w:val="Style7"/>
        <w:widowControl/>
        <w:spacing w:line="240" w:lineRule="auto"/>
        <w:rPr>
          <w:rFonts w:ascii="Arial" w:hAnsi="Arial" w:cs="Arial"/>
          <w:sz w:val="22"/>
          <w:szCs w:val="22"/>
        </w:rPr>
      </w:pPr>
      <w:r w:rsidRPr="00751E34">
        <w:rPr>
          <w:rStyle w:val="FontStyle208"/>
          <w:rFonts w:ascii="Arial" w:hAnsi="Arial" w:cs="Arial"/>
          <w:sz w:val="22"/>
          <w:szCs w:val="22"/>
        </w:rPr>
        <w:t xml:space="preserve">Dominuje ogrzewanie paliwami stałymi (węglem kamiennym, koksem), na drugim miejscu wykorzystywany jest gaz ziemny, pozostałe paliwa w mniejszym stopniu. </w:t>
      </w:r>
      <w:r w:rsidRPr="00751E34">
        <w:rPr>
          <w:rFonts w:ascii="Arial" w:hAnsi="Arial" w:cs="Arial"/>
          <w:sz w:val="22"/>
          <w:szCs w:val="22"/>
        </w:rPr>
        <w:t xml:space="preserve">Ogrzewanie elektryczne stosowane jest sporadycznie ze względu na wysokie koszty eksploatacyjne. </w:t>
      </w:r>
    </w:p>
    <w:p w:rsidR="00CB100E" w:rsidRPr="00751E34" w:rsidRDefault="00CB100E" w:rsidP="00CB100E">
      <w:pPr>
        <w:autoSpaceDE w:val="0"/>
        <w:autoSpaceDN w:val="0"/>
        <w:adjustRightInd w:val="0"/>
        <w:jc w:val="both"/>
        <w:rPr>
          <w:rStyle w:val="FontStyle59"/>
          <w:rFonts w:ascii="Arial" w:hAnsi="Arial" w:cs="Arial"/>
          <w:sz w:val="22"/>
          <w:szCs w:val="22"/>
        </w:rPr>
      </w:pPr>
      <w:r w:rsidRPr="00751E34">
        <w:rPr>
          <w:rFonts w:ascii="Arial" w:hAnsi="Arial" w:cs="Arial"/>
          <w:sz w:val="22"/>
          <w:szCs w:val="22"/>
        </w:rPr>
        <w:t xml:space="preserve">Teren gminy zasilany jest gazem ziemnym wysokometanowym GZ-50 gazociągami wysokiego ciśnienia. Z gazociągów wysokiego ciśnienia gaz ziemny, poprzez odgałęzienia do stacji </w:t>
      </w:r>
      <w:proofErr w:type="spellStart"/>
      <w:r w:rsidRPr="00751E34">
        <w:rPr>
          <w:rFonts w:ascii="Arial" w:hAnsi="Arial" w:cs="Arial"/>
          <w:sz w:val="22"/>
          <w:szCs w:val="22"/>
        </w:rPr>
        <w:t>redukcyjno</w:t>
      </w:r>
      <w:proofErr w:type="spellEnd"/>
      <w:r w:rsidRPr="00751E34">
        <w:rPr>
          <w:rFonts w:ascii="Arial" w:hAnsi="Arial" w:cs="Arial"/>
          <w:sz w:val="22"/>
          <w:szCs w:val="22"/>
        </w:rPr>
        <w:t xml:space="preserve">- pomiarowych </w:t>
      </w:r>
      <w:proofErr w:type="spellStart"/>
      <w:r w:rsidRPr="00751E34">
        <w:rPr>
          <w:rFonts w:ascii="Arial" w:hAnsi="Arial" w:cs="Arial"/>
          <w:sz w:val="22"/>
          <w:szCs w:val="22"/>
        </w:rPr>
        <w:t>I</w:t>
      </w:r>
      <w:r w:rsidRPr="00751E34">
        <w:rPr>
          <w:rFonts w:ascii="Arial" w:hAnsi="Arial" w:cs="Arial"/>
          <w:sz w:val="22"/>
          <w:szCs w:val="22"/>
          <w:vertAlign w:val="superscript"/>
        </w:rPr>
        <w:t>o</w:t>
      </w:r>
      <w:proofErr w:type="spellEnd"/>
      <w:r w:rsidRPr="00751E34">
        <w:rPr>
          <w:rFonts w:ascii="Arial" w:hAnsi="Arial" w:cs="Arial"/>
          <w:sz w:val="22"/>
          <w:szCs w:val="22"/>
        </w:rPr>
        <w:t xml:space="preserve"> jest rozprowadzony siecią gazową średniego ciśnienia oraz poprzez SRP </w:t>
      </w:r>
      <w:proofErr w:type="spellStart"/>
      <w:r w:rsidRPr="00751E34">
        <w:rPr>
          <w:rFonts w:ascii="Arial" w:hAnsi="Arial" w:cs="Arial"/>
          <w:sz w:val="22"/>
          <w:szCs w:val="22"/>
        </w:rPr>
        <w:t>II</w:t>
      </w:r>
      <w:r w:rsidRPr="00751E34">
        <w:rPr>
          <w:rFonts w:ascii="Arial" w:hAnsi="Arial" w:cs="Arial"/>
          <w:sz w:val="22"/>
          <w:szCs w:val="22"/>
          <w:vertAlign w:val="superscript"/>
        </w:rPr>
        <w:t>o</w:t>
      </w:r>
      <w:proofErr w:type="spellEnd"/>
      <w:r w:rsidRPr="00751E34">
        <w:rPr>
          <w:rFonts w:ascii="Arial" w:hAnsi="Arial" w:cs="Arial"/>
          <w:sz w:val="22"/>
          <w:szCs w:val="22"/>
        </w:rPr>
        <w:t xml:space="preserve"> siecią niskiego ciśnienia. Z sieci gazowej na terenie gminy korzysta 19 541</w:t>
      </w:r>
      <w:r w:rsidRPr="00751E34">
        <w:rPr>
          <w:rStyle w:val="FontStyle59"/>
          <w:rFonts w:ascii="Arial" w:hAnsi="Arial" w:cs="Arial"/>
          <w:sz w:val="22"/>
          <w:szCs w:val="22"/>
        </w:rPr>
        <w:t xml:space="preserve"> gospodarstw domowych, w tym 3 232 ogrzewające mieszkania gazem (GUS, stan na koniec 2015 r.). Zużycie gazu na terenie gminy wyniosło w 2015 r. 6 355,7 tys. m</w:t>
      </w:r>
      <w:r w:rsidRPr="00751E34">
        <w:rPr>
          <w:rStyle w:val="FontStyle59"/>
          <w:rFonts w:ascii="Arial" w:hAnsi="Arial" w:cs="Arial"/>
          <w:sz w:val="22"/>
          <w:szCs w:val="22"/>
          <w:vertAlign w:val="superscript"/>
        </w:rPr>
        <w:t>3</w:t>
      </w:r>
      <w:r w:rsidRPr="00751E34">
        <w:rPr>
          <w:rStyle w:val="FontStyle59"/>
          <w:rFonts w:ascii="Arial" w:hAnsi="Arial" w:cs="Arial"/>
          <w:sz w:val="22"/>
          <w:szCs w:val="22"/>
        </w:rPr>
        <w:t>, zużycie gazu na ogrzewanie mieszkań wyniosło 3 219,8 tys. m</w:t>
      </w:r>
      <w:r w:rsidRPr="00751E34">
        <w:rPr>
          <w:rStyle w:val="FontStyle59"/>
          <w:rFonts w:ascii="Arial" w:hAnsi="Arial" w:cs="Arial"/>
          <w:sz w:val="22"/>
          <w:szCs w:val="22"/>
          <w:vertAlign w:val="superscript"/>
        </w:rPr>
        <w:t>3</w:t>
      </w:r>
      <w:r w:rsidRPr="00751E34">
        <w:rPr>
          <w:rStyle w:val="FontStyle59"/>
          <w:rFonts w:ascii="Arial" w:hAnsi="Arial" w:cs="Arial"/>
          <w:sz w:val="22"/>
          <w:szCs w:val="22"/>
        </w:rPr>
        <w:t>.</w:t>
      </w:r>
    </w:p>
    <w:p w:rsidR="00CB100E" w:rsidRPr="00751E34" w:rsidRDefault="00CB100E" w:rsidP="00CB100E">
      <w:pPr>
        <w:pStyle w:val="Zwykytekst"/>
        <w:jc w:val="both"/>
        <w:rPr>
          <w:rFonts w:ascii="Arial" w:hAnsi="Arial"/>
          <w:sz w:val="22"/>
        </w:rPr>
      </w:pPr>
      <w:r w:rsidRPr="00751E34">
        <w:rPr>
          <w:rFonts w:ascii="Arial" w:hAnsi="Arial"/>
          <w:sz w:val="22"/>
        </w:rPr>
        <w:t xml:space="preserve">Zwiększenie wykorzystania gazu jako paliwa oraz dalsza rozbudowa, modernizacja  sieci i urządzeń gazowniczych warunkuje aktywizację gospodarczą, poprawę jakości życia mieszkańców oraz poprawę środowiska zamieszkania, poprzez eliminację  lokalnych źródeł emisji zanieczyszczeń. </w:t>
      </w:r>
    </w:p>
    <w:p w:rsidR="00BD7A57" w:rsidRDefault="00BD7A57" w:rsidP="00CB100E">
      <w:pPr>
        <w:autoSpaceDE w:val="0"/>
        <w:autoSpaceDN w:val="0"/>
        <w:adjustRightInd w:val="0"/>
        <w:jc w:val="both"/>
        <w:rPr>
          <w:rFonts w:ascii="Arial" w:hAnsi="Arial" w:cs="Arial"/>
          <w:sz w:val="22"/>
          <w:szCs w:val="22"/>
          <w:u w:val="single"/>
        </w:rPr>
      </w:pPr>
    </w:p>
    <w:p w:rsidR="00BD7A57" w:rsidRDefault="00BD7A57" w:rsidP="00CB100E">
      <w:pPr>
        <w:autoSpaceDE w:val="0"/>
        <w:autoSpaceDN w:val="0"/>
        <w:adjustRightInd w:val="0"/>
        <w:jc w:val="both"/>
        <w:rPr>
          <w:rFonts w:ascii="Arial" w:hAnsi="Arial" w:cs="Arial"/>
          <w:sz w:val="22"/>
          <w:szCs w:val="22"/>
          <w:u w:val="single"/>
        </w:rPr>
      </w:pPr>
    </w:p>
    <w:p w:rsidR="00BD7A57" w:rsidRDefault="00BD7A57" w:rsidP="00CB100E">
      <w:pPr>
        <w:autoSpaceDE w:val="0"/>
        <w:autoSpaceDN w:val="0"/>
        <w:adjustRightInd w:val="0"/>
        <w:jc w:val="both"/>
        <w:rPr>
          <w:rFonts w:ascii="Arial" w:hAnsi="Arial" w:cs="Arial"/>
          <w:sz w:val="22"/>
          <w:szCs w:val="22"/>
          <w:u w:val="single"/>
        </w:rPr>
      </w:pPr>
    </w:p>
    <w:p w:rsidR="00CB100E" w:rsidRPr="00751E34" w:rsidRDefault="00CB100E" w:rsidP="00CB100E">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lastRenderedPageBreak/>
        <w:t>Emisja benzenu:</w:t>
      </w:r>
    </w:p>
    <w:p w:rsidR="00CB100E" w:rsidRPr="00751E34" w:rsidRDefault="00CB100E" w:rsidP="00CB100E">
      <w:pPr>
        <w:autoSpaceDE w:val="0"/>
        <w:autoSpaceDN w:val="0"/>
        <w:adjustRightInd w:val="0"/>
        <w:jc w:val="both"/>
        <w:rPr>
          <w:rFonts w:ascii="Arial" w:hAnsi="Arial" w:cs="Arial"/>
          <w:sz w:val="22"/>
          <w:szCs w:val="22"/>
        </w:rPr>
      </w:pPr>
      <w:r w:rsidRPr="00751E34">
        <w:rPr>
          <w:rFonts w:ascii="Arial" w:hAnsi="Arial" w:cs="Arial"/>
          <w:sz w:val="22"/>
          <w:szCs w:val="22"/>
          <w:u w:val="single"/>
        </w:rPr>
        <w:t xml:space="preserve">„Program ochrony powietrza dla strefy opolskiej ze szczególnym uwzględnieniem rejonu Kędzierzyna – Koźla i Zdzieszowic – w zakresie benzenu” </w:t>
      </w:r>
      <w:r w:rsidRPr="00751E34">
        <w:rPr>
          <w:rFonts w:ascii="Arial" w:hAnsi="Arial" w:cs="Arial"/>
          <w:sz w:val="22"/>
          <w:szCs w:val="22"/>
        </w:rPr>
        <w:t xml:space="preserve">wskazuje, że przyczyną wysokich stężeń benzenu może być emisja niezorganizowana związana z produkcją przemysłową. </w:t>
      </w:r>
    </w:p>
    <w:p w:rsidR="00CB100E" w:rsidRPr="00751E34" w:rsidRDefault="00CB100E" w:rsidP="00BD7A57">
      <w:pPr>
        <w:pStyle w:val="Style25"/>
        <w:widowControl/>
        <w:jc w:val="both"/>
        <w:rPr>
          <w:rFonts w:ascii="Arial" w:hAnsi="Arial" w:cs="Arial"/>
          <w:sz w:val="22"/>
          <w:szCs w:val="22"/>
        </w:rPr>
      </w:pPr>
      <w:r w:rsidRPr="00751E34">
        <w:rPr>
          <w:rFonts w:ascii="Arial" w:hAnsi="Arial" w:cs="Arial"/>
          <w:sz w:val="22"/>
          <w:szCs w:val="22"/>
        </w:rPr>
        <w:t xml:space="preserve">W ramach </w:t>
      </w:r>
      <w:r w:rsidRPr="00751E34">
        <w:rPr>
          <w:rFonts w:ascii="Arial" w:hAnsi="Arial" w:cs="Arial"/>
          <w:bCs/>
          <w:sz w:val="22"/>
          <w:szCs w:val="22"/>
        </w:rPr>
        <w:t>analizy trajektorii wstecznych przeprowadzonej w ww. opracowaniu</w:t>
      </w:r>
      <w:r w:rsidRPr="00751E34">
        <w:rPr>
          <w:rFonts w:ascii="Arial" w:hAnsi="Arial" w:cs="Arial"/>
          <w:b/>
          <w:bCs/>
          <w:sz w:val="22"/>
          <w:szCs w:val="22"/>
        </w:rPr>
        <w:t xml:space="preserve"> </w:t>
      </w:r>
      <w:r w:rsidRPr="00751E34">
        <w:rPr>
          <w:rFonts w:ascii="Arial" w:hAnsi="Arial" w:cs="Arial"/>
          <w:bCs/>
          <w:sz w:val="22"/>
          <w:szCs w:val="22"/>
        </w:rPr>
        <w:t>określono</w:t>
      </w:r>
      <w:r w:rsidRPr="00751E34">
        <w:rPr>
          <w:rFonts w:ascii="Arial" w:hAnsi="Arial" w:cs="Arial"/>
          <w:sz w:val="22"/>
          <w:szCs w:val="22"/>
        </w:rPr>
        <w:t xml:space="preserve"> emisję ze źródeł niezorganizowanych, zlokalizowanych na obszarach przemysłowych, poprzemysłowych, transportowych, nieużytkach i innych. Emisja pochodząca z analizy trajektorii wstecznych może mieć źródła w zanieczyszczeniu gruntów w czasach historycznych, składowaniu odpadów niebezpiecznych w miejscach do tego nieprzeznaczonych, stosowaniu w zakładach i transporcie substancji chemicznych technologii nieefektywnych i przestarzałych, nieprzestrzeganiu w zakładach ściśle przepisów BHP oraz dodatkowo w lokalnych źródłach (drobne zakłady, nieszczelności), położonych w pobliżu stacji pomiarowych.</w:t>
      </w:r>
    </w:p>
    <w:p w:rsidR="00CB100E" w:rsidRPr="00751E34" w:rsidRDefault="00CB100E" w:rsidP="00BD7A57">
      <w:pPr>
        <w:pStyle w:val="Style25"/>
        <w:widowControl/>
        <w:jc w:val="both"/>
        <w:rPr>
          <w:rFonts w:ascii="Arial" w:hAnsi="Arial" w:cs="Arial"/>
          <w:sz w:val="22"/>
          <w:szCs w:val="22"/>
        </w:rPr>
      </w:pPr>
      <w:r w:rsidRPr="00751E34">
        <w:rPr>
          <w:rFonts w:ascii="Arial" w:hAnsi="Arial" w:cs="Arial"/>
          <w:sz w:val="22"/>
          <w:szCs w:val="22"/>
        </w:rPr>
        <w:t xml:space="preserve">W obszarze przekroczeń stężeń benzenu, znajdującym się na terenie </w:t>
      </w:r>
      <w:r w:rsidR="00C02172">
        <w:rPr>
          <w:rFonts w:ascii="Arial" w:hAnsi="Arial" w:cs="Arial"/>
          <w:sz w:val="22"/>
          <w:szCs w:val="22"/>
        </w:rPr>
        <w:t>miasta</w:t>
      </w:r>
      <w:r w:rsidRPr="00751E34">
        <w:rPr>
          <w:rFonts w:ascii="Arial" w:hAnsi="Arial" w:cs="Arial"/>
          <w:sz w:val="22"/>
          <w:szCs w:val="22"/>
        </w:rPr>
        <w:t>, dominujący udział ma emisja pochodząca z analizy trajektorii wstecznych, wartość jej udziału wynosi ponad 94 %. Około 3,5% udziału posiada tło ponadregionalne. Mniejsze znaczenie mają emisje ze źródeł powierzchniowych, punktowych, liniowych oraz emisja napływowa.</w:t>
      </w:r>
    </w:p>
    <w:p w:rsidR="00CB100E" w:rsidRPr="00751E34" w:rsidRDefault="00CB100E" w:rsidP="00CB100E">
      <w:pPr>
        <w:pStyle w:val="Style25"/>
        <w:widowControl/>
        <w:rPr>
          <w:rFonts w:ascii="Arial" w:hAnsi="Arial" w:cs="Arial"/>
          <w:sz w:val="22"/>
          <w:szCs w:val="22"/>
        </w:rPr>
      </w:pPr>
    </w:p>
    <w:p w:rsidR="00CB100E" w:rsidRPr="00751E34" w:rsidRDefault="00CB100E" w:rsidP="00CB100E">
      <w:pPr>
        <w:pStyle w:val="Style25"/>
        <w:widowControl/>
        <w:rPr>
          <w:rFonts w:ascii="Arial" w:hAnsi="Arial" w:cs="Arial"/>
          <w:sz w:val="22"/>
          <w:szCs w:val="22"/>
          <w:u w:val="single"/>
        </w:rPr>
      </w:pPr>
      <w:r w:rsidRPr="00751E34">
        <w:rPr>
          <w:rFonts w:ascii="Arial" w:hAnsi="Arial" w:cs="Arial"/>
          <w:sz w:val="22"/>
          <w:szCs w:val="22"/>
          <w:u w:val="single"/>
        </w:rPr>
        <w:t>PODSUMOWANIE:</w:t>
      </w:r>
    </w:p>
    <w:p w:rsidR="00CB100E" w:rsidRPr="00751E34" w:rsidRDefault="00CB100E" w:rsidP="00BD7A57">
      <w:pPr>
        <w:pStyle w:val="Style25"/>
        <w:widowControl/>
        <w:jc w:val="both"/>
        <w:rPr>
          <w:rFonts w:ascii="Arial" w:hAnsi="Arial" w:cs="Arial"/>
          <w:sz w:val="22"/>
          <w:szCs w:val="22"/>
        </w:rPr>
      </w:pPr>
      <w:r w:rsidRPr="00751E34">
        <w:rPr>
          <w:rFonts w:ascii="Arial" w:hAnsi="Arial" w:cs="Arial"/>
          <w:sz w:val="22"/>
          <w:szCs w:val="22"/>
        </w:rPr>
        <w:t>Obszar Kędzierzyna-Koźla pod względem jakości powietrza atmosferycznego jest obszarem szczególnym nie tylko w strefie opolskiej, województwie opolskim, czy kraju, ale również w skali europejskiej. W rozwiązanie problemu jakości powietrza zaangażowane są władze miasta, powiatu i</w:t>
      </w:r>
      <w:r w:rsidR="00BD7A57">
        <w:rPr>
          <w:rFonts w:ascii="Arial" w:hAnsi="Arial" w:cs="Arial"/>
          <w:sz w:val="22"/>
          <w:szCs w:val="22"/>
        </w:rPr>
        <w:t> </w:t>
      </w:r>
      <w:r w:rsidRPr="00751E34">
        <w:rPr>
          <w:rFonts w:ascii="Arial" w:hAnsi="Arial" w:cs="Arial"/>
          <w:sz w:val="22"/>
          <w:szCs w:val="22"/>
        </w:rPr>
        <w:t>województwa. Szczególny udział samorządu miasta widoczny jest nie tylko poprzez pryzmat przygotowanych dokumentów strategicznych dla ochrony powietrza (Program Ochrony Środowiska, Plan Gospodarki Niskoemisyjnej), ale również zaangażowania Prezydenta i Rady Miasta. Problem jakości powietrza poruszany jest prawie na każdej sesji Rady Miasta, ostatnia uchwała nr XXXV/307/16 Rady Miasta Kędzierzyn-Koźle z dnia 27 października 2016 roku w sprawie podjęcia działań związanych z poprawą jakości powietrza – zwraca się z apelem do organów administracji rządowej oraz Organów Województwa Opolskiego o podjęcie systemowych działań oraz wsparcie gin narażonych na ponadnormatywne zanieczyszczenie powietrza poprzez:</w:t>
      </w:r>
    </w:p>
    <w:p w:rsidR="00CB100E" w:rsidRPr="00751E34" w:rsidRDefault="00CB100E" w:rsidP="00BD7A57">
      <w:pPr>
        <w:pStyle w:val="Style25"/>
        <w:widowControl/>
        <w:ind w:left="284" w:hanging="284"/>
        <w:jc w:val="both"/>
        <w:rPr>
          <w:rFonts w:ascii="Arial" w:hAnsi="Arial" w:cs="Arial"/>
          <w:sz w:val="22"/>
          <w:szCs w:val="22"/>
        </w:rPr>
      </w:pPr>
      <w:r w:rsidRPr="00751E34">
        <w:rPr>
          <w:rFonts w:ascii="Arial" w:hAnsi="Arial" w:cs="Arial"/>
          <w:sz w:val="22"/>
          <w:szCs w:val="22"/>
        </w:rPr>
        <w:t>1/ wprowadzenie standaryzacji jakości paliw stałych wraz z oceną ich przydatności do zastosowania w kotłach o małej mocy,</w:t>
      </w:r>
    </w:p>
    <w:p w:rsidR="00CB100E" w:rsidRPr="00751E34" w:rsidRDefault="00CB100E" w:rsidP="00BD7A57">
      <w:pPr>
        <w:pStyle w:val="Style25"/>
        <w:widowControl/>
        <w:ind w:left="284" w:hanging="284"/>
        <w:jc w:val="both"/>
        <w:rPr>
          <w:rFonts w:ascii="Arial" w:hAnsi="Arial" w:cs="Arial"/>
          <w:sz w:val="22"/>
          <w:szCs w:val="22"/>
        </w:rPr>
      </w:pPr>
      <w:r w:rsidRPr="00751E34">
        <w:rPr>
          <w:rFonts w:ascii="Arial" w:hAnsi="Arial" w:cs="Arial"/>
          <w:sz w:val="22"/>
          <w:szCs w:val="22"/>
        </w:rPr>
        <w:t>2/ objecie systemem nadzoru rynku paliw stałych,</w:t>
      </w:r>
    </w:p>
    <w:p w:rsidR="00CB100E" w:rsidRPr="00751E34" w:rsidRDefault="00CB100E" w:rsidP="00BD7A57">
      <w:pPr>
        <w:pStyle w:val="Style25"/>
        <w:widowControl/>
        <w:ind w:left="284" w:hanging="284"/>
        <w:jc w:val="both"/>
        <w:rPr>
          <w:rFonts w:ascii="Arial" w:hAnsi="Arial" w:cs="Arial"/>
          <w:sz w:val="22"/>
          <w:szCs w:val="22"/>
        </w:rPr>
      </w:pPr>
      <w:r w:rsidRPr="00751E34">
        <w:rPr>
          <w:rFonts w:ascii="Arial" w:hAnsi="Arial" w:cs="Arial"/>
          <w:sz w:val="22"/>
          <w:szCs w:val="22"/>
        </w:rPr>
        <w:t>3/ wprowadzenie standardów emisyjnych dla kotłów małej mocy używanych w gospodarstwach domowych,</w:t>
      </w:r>
    </w:p>
    <w:p w:rsidR="00CB100E" w:rsidRPr="00751E34" w:rsidRDefault="00CB100E" w:rsidP="00BD7A57">
      <w:pPr>
        <w:pStyle w:val="Style25"/>
        <w:widowControl/>
        <w:ind w:left="284" w:hanging="284"/>
        <w:jc w:val="both"/>
        <w:rPr>
          <w:rFonts w:ascii="Arial" w:hAnsi="Arial" w:cs="Arial"/>
          <w:sz w:val="22"/>
          <w:szCs w:val="22"/>
        </w:rPr>
      </w:pPr>
      <w:r w:rsidRPr="00751E34">
        <w:rPr>
          <w:rFonts w:ascii="Arial" w:hAnsi="Arial" w:cs="Arial"/>
          <w:sz w:val="22"/>
          <w:szCs w:val="22"/>
        </w:rPr>
        <w:t>4/ wprowadzenie centralnych mechanizmów osłonowych dla gospodarstw domowych, które w</w:t>
      </w:r>
      <w:r w:rsidR="00BD7A57">
        <w:rPr>
          <w:rFonts w:ascii="Arial" w:hAnsi="Arial" w:cs="Arial"/>
          <w:sz w:val="22"/>
          <w:szCs w:val="22"/>
        </w:rPr>
        <w:t> </w:t>
      </w:r>
      <w:r w:rsidRPr="00751E34">
        <w:rPr>
          <w:rFonts w:ascii="Arial" w:hAnsi="Arial" w:cs="Arial"/>
          <w:sz w:val="22"/>
          <w:szCs w:val="22"/>
        </w:rPr>
        <w:t>związku ze standaryzacją paliw (przede wszystkim węgla) mogą zostać dotknięte ekonomicznymi ograniczeniami,</w:t>
      </w:r>
    </w:p>
    <w:p w:rsidR="00CB100E" w:rsidRPr="00751E34" w:rsidRDefault="00CB100E" w:rsidP="00BD7A57">
      <w:pPr>
        <w:pStyle w:val="Style25"/>
        <w:widowControl/>
        <w:ind w:left="284" w:hanging="284"/>
        <w:jc w:val="both"/>
        <w:rPr>
          <w:rFonts w:ascii="Arial" w:hAnsi="Arial" w:cs="Arial"/>
          <w:sz w:val="22"/>
          <w:szCs w:val="22"/>
        </w:rPr>
      </w:pPr>
      <w:r w:rsidRPr="00751E34">
        <w:rPr>
          <w:rFonts w:ascii="Arial" w:hAnsi="Arial" w:cs="Arial"/>
          <w:sz w:val="22"/>
          <w:szCs w:val="22"/>
        </w:rPr>
        <w:t>5/ wsparcie finansowe dla wojewódzkich inspektoratów ochrony środowiska w celu utworzenia systemu stacji automatycznego pomiaru stanu zanieczyszczenia powietrza,</w:t>
      </w:r>
    </w:p>
    <w:p w:rsidR="00CB100E" w:rsidRPr="00751E34" w:rsidRDefault="00CB100E" w:rsidP="00BD7A57">
      <w:pPr>
        <w:pStyle w:val="Style25"/>
        <w:widowControl/>
        <w:ind w:left="284" w:hanging="284"/>
        <w:jc w:val="both"/>
        <w:rPr>
          <w:rFonts w:ascii="Arial" w:hAnsi="Arial" w:cs="Arial"/>
          <w:sz w:val="22"/>
          <w:szCs w:val="22"/>
        </w:rPr>
      </w:pPr>
      <w:r w:rsidRPr="00751E34">
        <w:rPr>
          <w:rFonts w:ascii="Arial" w:hAnsi="Arial" w:cs="Arial"/>
          <w:sz w:val="22"/>
          <w:szCs w:val="22"/>
        </w:rPr>
        <w:t>6/ podjęcie przez Sejmik Województwa Opolskiego prac nad uchwałą określającą wymagania emisyjne wobec instalacji domowych na terenie Województwa Opolskiego,</w:t>
      </w:r>
    </w:p>
    <w:p w:rsidR="00CB100E" w:rsidRPr="00751E34" w:rsidRDefault="00CB100E" w:rsidP="00BD7A57">
      <w:pPr>
        <w:pStyle w:val="Style25"/>
        <w:widowControl/>
        <w:ind w:left="284" w:hanging="284"/>
        <w:jc w:val="both"/>
        <w:rPr>
          <w:rFonts w:ascii="Arial" w:hAnsi="Arial" w:cs="Arial"/>
          <w:sz w:val="22"/>
          <w:szCs w:val="22"/>
        </w:rPr>
      </w:pPr>
      <w:r w:rsidRPr="00751E34">
        <w:rPr>
          <w:rFonts w:ascii="Arial" w:hAnsi="Arial" w:cs="Arial"/>
          <w:sz w:val="22"/>
          <w:szCs w:val="22"/>
        </w:rPr>
        <w:t>7/ opracowanie i finansowe wsparcie kompleksowego programu termomodernizacji oraz programu modernizacji systemów grzewczych w gospodarstwach domowych.</w:t>
      </w:r>
    </w:p>
    <w:p w:rsidR="00CB100E" w:rsidRPr="00751E34" w:rsidRDefault="00CB100E" w:rsidP="00CB100E">
      <w:pPr>
        <w:pStyle w:val="Style25"/>
        <w:widowControl/>
        <w:rPr>
          <w:rFonts w:ascii="Arial" w:hAnsi="Arial" w:cs="Arial"/>
          <w:sz w:val="22"/>
          <w:szCs w:val="22"/>
        </w:rPr>
      </w:pPr>
    </w:p>
    <w:p w:rsidR="00CB100E" w:rsidRPr="00751E34" w:rsidRDefault="00CB100E" w:rsidP="00BD7A57">
      <w:pPr>
        <w:pStyle w:val="Style25"/>
        <w:widowControl/>
        <w:jc w:val="both"/>
        <w:rPr>
          <w:rFonts w:ascii="Arial" w:hAnsi="Arial" w:cs="Arial"/>
          <w:sz w:val="22"/>
          <w:szCs w:val="22"/>
        </w:rPr>
      </w:pPr>
      <w:r w:rsidRPr="00751E34">
        <w:rPr>
          <w:rFonts w:ascii="Arial" w:hAnsi="Arial" w:cs="Arial"/>
          <w:sz w:val="22"/>
          <w:szCs w:val="22"/>
        </w:rPr>
        <w:t>Wcześniej, z niezależnej inicjatywy Prezydenta Miasta Kędzierzyn-Koźle opracowana została „Strategia działań związanych z poprawą jakości powietrza w Kędzierzynie-Koźlu”, powstała przy udziale zespołu powołanego przez Prezydenta Miasta w dniu 3 czerwca 2016 roku. Jest wyrazem troski władz miasta o poprawę jakości powietrza atmosferycznego na terenie miasta – i wyrazem chęci rozwiązania problemów występujących w ochronie powietrza atmosferycznego od dłuższego czasu. Strategia ujmuje i wskazuje najbliższe działania miasta, jednostek miejskich i innych, w tym:</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Wydziału Ochrony Środowiska i Rolnictwa,</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lastRenderedPageBreak/>
        <w:t>- Miejskiego Zakładu Energetyki Cieplnej Sp. z o.o. w Kędzierzynie-Koźlu,</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Wydziału Strategii, Rozwoju i Środków Pomocowych,</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Miejskiego Zarządu Budynków Komunalnych w Kędzierzynie-Koźlu,</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Miejskiego Zakładu Komunikacji w Kędzierzynie-Koźlu,</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Związku Międzygminnego „Czysty Region”,</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Miejskiej Biblioteki Publicznej w Kędzierzynie-Koźlu,</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Biura Informacji i Promocji Miasta,</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Straży Miejskiej,</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Wydziały Inwestycji, Remontów i Eksploatacji</w:t>
      </w:r>
    </w:p>
    <w:p w:rsidR="00CB100E" w:rsidRPr="00751E34" w:rsidRDefault="00CB100E" w:rsidP="00CB100E">
      <w:pPr>
        <w:pStyle w:val="Style25"/>
        <w:widowControl/>
        <w:rPr>
          <w:rFonts w:ascii="Arial" w:hAnsi="Arial" w:cs="Arial"/>
          <w:sz w:val="22"/>
          <w:szCs w:val="22"/>
        </w:rPr>
      </w:pPr>
      <w:r w:rsidRPr="00751E34">
        <w:rPr>
          <w:rFonts w:ascii="Arial" w:hAnsi="Arial" w:cs="Arial"/>
          <w:sz w:val="22"/>
          <w:szCs w:val="22"/>
        </w:rPr>
        <w:t>w ramach wyznaczonych w strategii wg hierarchii celów:</w:t>
      </w:r>
    </w:p>
    <w:p w:rsidR="00CB100E" w:rsidRPr="00751E34" w:rsidRDefault="00CB100E" w:rsidP="00CB100E">
      <w:pPr>
        <w:pStyle w:val="Style25"/>
        <w:widowControl/>
        <w:ind w:left="426"/>
        <w:rPr>
          <w:rFonts w:ascii="Arial" w:hAnsi="Arial" w:cs="Arial"/>
          <w:sz w:val="22"/>
          <w:szCs w:val="22"/>
        </w:rPr>
      </w:pPr>
      <w:r w:rsidRPr="00751E34">
        <w:rPr>
          <w:rFonts w:ascii="Arial" w:hAnsi="Arial" w:cs="Arial"/>
          <w:sz w:val="22"/>
          <w:szCs w:val="22"/>
        </w:rPr>
        <w:t>- działania związane z ograniczeniem emisji pyłów zawieszonych PM10 i PM2,5,</w:t>
      </w:r>
    </w:p>
    <w:p w:rsidR="00CB100E" w:rsidRDefault="00CB100E" w:rsidP="00CB100E">
      <w:pPr>
        <w:pStyle w:val="Style25"/>
        <w:widowControl/>
        <w:ind w:left="426"/>
        <w:rPr>
          <w:rFonts w:ascii="Arial" w:hAnsi="Arial" w:cs="Arial"/>
          <w:sz w:val="22"/>
          <w:szCs w:val="22"/>
        </w:rPr>
      </w:pPr>
      <w:r w:rsidRPr="00751E34">
        <w:rPr>
          <w:rFonts w:ascii="Arial" w:hAnsi="Arial" w:cs="Arial"/>
          <w:sz w:val="22"/>
          <w:szCs w:val="22"/>
        </w:rPr>
        <w:t>- działania związane z ograniczeniem emisji benzenu.</w:t>
      </w:r>
    </w:p>
    <w:p w:rsidR="00CB100E" w:rsidRDefault="00CB100E" w:rsidP="00CB100E">
      <w:pPr>
        <w:pStyle w:val="Style25"/>
        <w:widowControl/>
        <w:ind w:left="426"/>
        <w:rPr>
          <w:rFonts w:ascii="Arial" w:hAnsi="Arial" w:cs="Arial"/>
          <w:sz w:val="22"/>
          <w:szCs w:val="22"/>
        </w:rPr>
      </w:pPr>
    </w:p>
    <w:p w:rsidR="00CB100E" w:rsidRPr="00BD7A57" w:rsidRDefault="00CB100E" w:rsidP="00CB100E">
      <w:pPr>
        <w:pStyle w:val="Style25"/>
        <w:widowControl/>
        <w:rPr>
          <w:rFonts w:ascii="Arial" w:hAnsi="Arial" w:cs="Arial"/>
          <w:iCs/>
          <w:sz w:val="22"/>
          <w:szCs w:val="22"/>
          <w:u w:val="single"/>
        </w:rPr>
      </w:pPr>
      <w:r w:rsidRPr="00BD7A57">
        <w:rPr>
          <w:rFonts w:ascii="Arial" w:hAnsi="Arial" w:cs="Arial"/>
          <w:iCs/>
          <w:sz w:val="22"/>
          <w:szCs w:val="22"/>
          <w:u w:val="single"/>
        </w:rPr>
        <w:t>Profilaktyka zatrucia benzenem – badania moczu u mieszkańców miasta pod katem obecności fenoli.</w:t>
      </w:r>
    </w:p>
    <w:p w:rsidR="00CB100E" w:rsidRPr="0069694D" w:rsidRDefault="00CB100E" w:rsidP="00CB100E">
      <w:pPr>
        <w:jc w:val="both"/>
        <w:rPr>
          <w:rFonts w:ascii="Arial" w:hAnsi="Arial" w:cs="Arial"/>
          <w:sz w:val="22"/>
          <w:szCs w:val="22"/>
        </w:rPr>
      </w:pPr>
      <w:r w:rsidRPr="00BD7A57">
        <w:rPr>
          <w:rFonts w:ascii="Arial" w:hAnsi="Arial" w:cs="Arial"/>
          <w:sz w:val="22"/>
          <w:szCs w:val="22"/>
        </w:rPr>
        <w:t>Rada Miasta zdecydowała o wpisaniu do gminnego programu ochrony zdrowia w 2016 roku profilaktyki w zakresie oddziaływania benzenu na mieszkańców. Przewiduje się przebadanie do końca 2016 roku około tysiąca osób. Wyniki mają przede wszystkim pokazać jaki wpływ na mieszkańców Kędzierzyna-Koźla ma benzen. Od wyników tych badań władze samorządowe uzależniają dalsze działania w tej sprawie.</w:t>
      </w:r>
      <w:r w:rsidRPr="0069694D">
        <w:rPr>
          <w:rFonts w:ascii="Arial" w:hAnsi="Arial" w:cs="Arial"/>
          <w:sz w:val="22"/>
          <w:szCs w:val="22"/>
        </w:rPr>
        <w:t xml:space="preserve"> </w:t>
      </w:r>
    </w:p>
    <w:p w:rsidR="00D3333B" w:rsidRPr="00BD7A57" w:rsidRDefault="00C73892" w:rsidP="00F24B66">
      <w:pPr>
        <w:pStyle w:val="Nagwek2"/>
        <w:spacing w:line="276" w:lineRule="auto"/>
        <w:rPr>
          <w:i w:val="0"/>
        </w:rPr>
      </w:pPr>
      <w:bookmarkStart w:id="306" w:name="_Toc466375420"/>
      <w:r w:rsidRPr="00BD7A57">
        <w:rPr>
          <w:i w:val="0"/>
        </w:rPr>
        <w:t>8</w:t>
      </w:r>
      <w:r w:rsidR="009A6BE7" w:rsidRPr="00BD7A57">
        <w:rPr>
          <w:i w:val="0"/>
        </w:rPr>
        <w:t>.3. HAŁAS</w:t>
      </w:r>
      <w:bookmarkEnd w:id="299"/>
      <w:bookmarkEnd w:id="300"/>
      <w:bookmarkEnd w:id="301"/>
      <w:bookmarkEnd w:id="302"/>
      <w:bookmarkEnd w:id="303"/>
      <w:bookmarkEnd w:id="306"/>
    </w:p>
    <w:p w:rsidR="009E261C" w:rsidRPr="00BD7A57" w:rsidRDefault="009E261C" w:rsidP="009E261C">
      <w:pPr>
        <w:jc w:val="both"/>
        <w:rPr>
          <w:rFonts w:ascii="Arial" w:hAnsi="Arial" w:cs="Arial"/>
          <w:i/>
          <w:iCs/>
          <w:sz w:val="22"/>
          <w:szCs w:val="22"/>
        </w:rPr>
      </w:pPr>
      <w:bookmarkStart w:id="307" w:name="_Toc237335084"/>
      <w:r w:rsidRPr="00BD7A57">
        <w:rPr>
          <w:rFonts w:ascii="Arial" w:hAnsi="Arial" w:cs="Arial"/>
          <w:i/>
          <w:iCs/>
          <w:sz w:val="22"/>
          <w:szCs w:val="22"/>
        </w:rPr>
        <w:t>Hałas przemysłowy</w:t>
      </w:r>
    </w:p>
    <w:p w:rsidR="007F1D87" w:rsidRPr="00BD7A57" w:rsidRDefault="007F1D87" w:rsidP="007F1D87">
      <w:pPr>
        <w:adjustRightInd w:val="0"/>
        <w:jc w:val="both"/>
        <w:rPr>
          <w:rFonts w:ascii="Arial" w:hAnsi="Arial" w:cs="Arial"/>
          <w:sz w:val="22"/>
          <w:szCs w:val="22"/>
        </w:rPr>
      </w:pPr>
      <w:r w:rsidRPr="00BD7A57">
        <w:rPr>
          <w:rFonts w:ascii="Arial" w:hAnsi="Arial" w:cs="Arial"/>
          <w:sz w:val="22"/>
          <w:szCs w:val="22"/>
        </w:rPr>
        <w:t>Problemy z hałasem przemysłowym mogą wystąpić w otoczeniu dużych zakładów, lub skupisk zakładów. Wytypowanie zakładów niekorzystnie oddziaływujących na klimat akustyczny należy do zadań WIOŚ. Zakres planowanych kontroli oraz wyniki przeprowadzonych kontroli są zawarte w raportach WIOŚ.</w:t>
      </w:r>
    </w:p>
    <w:p w:rsidR="007F1D87" w:rsidRPr="00BD7A57" w:rsidRDefault="007F1D87" w:rsidP="000F19AE">
      <w:pPr>
        <w:pStyle w:val="Tekstpodstawowy"/>
        <w:jc w:val="both"/>
        <w:rPr>
          <w:rFonts w:ascii="Arial" w:hAnsi="Arial" w:cs="Arial"/>
          <w:sz w:val="22"/>
        </w:rPr>
      </w:pPr>
      <w:r w:rsidRPr="00BD7A57">
        <w:rPr>
          <w:rFonts w:ascii="Arial" w:hAnsi="Arial" w:cs="Arial"/>
          <w:sz w:val="22"/>
        </w:rPr>
        <w:t>Poziom hałasu przemysłowego jest kształtowany indywidualnie dla każdego obiektu i zależy od parku maszynowego, zastosowanej izolacji hal produkcyjnych, a także prowadzonych procesów technologicznych oraz funkcji urbanistycznej sąsiadujących z nim terenów. Wewnątrz hal przemysłowych hałas sięga poziomu 80 – 125 </w:t>
      </w:r>
      <w:proofErr w:type="spellStart"/>
      <w:r w:rsidRPr="00BD7A57">
        <w:rPr>
          <w:rFonts w:ascii="Arial" w:hAnsi="Arial" w:cs="Arial"/>
          <w:sz w:val="22"/>
        </w:rPr>
        <w:t>dB</w:t>
      </w:r>
      <w:proofErr w:type="spellEnd"/>
      <w:r w:rsidRPr="00BD7A57">
        <w:rPr>
          <w:rFonts w:ascii="Arial" w:hAnsi="Arial" w:cs="Arial"/>
          <w:sz w:val="22"/>
        </w:rPr>
        <w:t xml:space="preserve"> i w znacznym stopniu przenosi się na tereny sąsiadujące. W sąsiedztwie zakładów przemysłowych poziomy dźwięku osiągają wartości od 50 </w:t>
      </w:r>
      <w:proofErr w:type="spellStart"/>
      <w:r w:rsidRPr="00BD7A57">
        <w:rPr>
          <w:rFonts w:ascii="Arial" w:hAnsi="Arial" w:cs="Arial"/>
          <w:sz w:val="22"/>
        </w:rPr>
        <w:t>dB</w:t>
      </w:r>
      <w:proofErr w:type="spellEnd"/>
      <w:r w:rsidRPr="00BD7A57">
        <w:rPr>
          <w:rFonts w:ascii="Arial" w:hAnsi="Arial" w:cs="Arial"/>
          <w:sz w:val="22"/>
        </w:rPr>
        <w:t xml:space="preserve"> (mało uciążliwe) do 90 </w:t>
      </w:r>
      <w:proofErr w:type="spellStart"/>
      <w:r w:rsidRPr="00BD7A57">
        <w:rPr>
          <w:rFonts w:ascii="Arial" w:hAnsi="Arial" w:cs="Arial"/>
          <w:sz w:val="22"/>
        </w:rPr>
        <w:t>dB</w:t>
      </w:r>
      <w:proofErr w:type="spellEnd"/>
      <w:r w:rsidRPr="00BD7A57">
        <w:rPr>
          <w:rFonts w:ascii="Arial" w:hAnsi="Arial" w:cs="Arial"/>
          <w:sz w:val="22"/>
        </w:rPr>
        <w:t xml:space="preserve"> (bardzo uciążliwe). </w:t>
      </w:r>
    </w:p>
    <w:p w:rsidR="007F1D87" w:rsidRPr="00BD7A57" w:rsidRDefault="007F1D87" w:rsidP="007F1D87">
      <w:pPr>
        <w:jc w:val="both"/>
        <w:rPr>
          <w:rFonts w:ascii="Arial" w:hAnsi="Arial" w:cs="Arial"/>
          <w:i/>
          <w:iCs/>
          <w:sz w:val="22"/>
          <w:szCs w:val="22"/>
        </w:rPr>
      </w:pPr>
      <w:r w:rsidRPr="00BD7A57">
        <w:rPr>
          <w:rFonts w:ascii="Arial" w:hAnsi="Arial" w:cs="Arial"/>
          <w:sz w:val="22"/>
        </w:rPr>
        <w:t xml:space="preserve">Na terenie Gminy </w:t>
      </w:r>
      <w:r w:rsidR="009C7C66" w:rsidRPr="00BD7A57">
        <w:rPr>
          <w:rFonts w:ascii="Arial" w:hAnsi="Arial" w:cs="Arial"/>
          <w:sz w:val="22"/>
        </w:rPr>
        <w:t>Kędzierzyn-Koźle</w:t>
      </w:r>
      <w:r w:rsidRPr="00BD7A57">
        <w:rPr>
          <w:rFonts w:ascii="Arial" w:hAnsi="Arial" w:cs="Arial"/>
          <w:sz w:val="22"/>
        </w:rPr>
        <w:t xml:space="preserve"> </w:t>
      </w:r>
      <w:r w:rsidRPr="00BD7A57">
        <w:rPr>
          <w:rFonts w:ascii="Arial" w:hAnsi="Arial" w:cs="Arial"/>
          <w:sz w:val="22"/>
          <w:szCs w:val="22"/>
        </w:rPr>
        <w:t>hałas przemysłowy wywiera wpływ na środowisko,  jakkolwiek modernizowane instalacje w istniejących zakładach jak i powstające zakłady korzystają z coraz większej dostępności nowoczesnych technologii w przemyśle ograniczających natężenie hałasu. Również podczas modernizacji zakładów wykorzystuje się coraz sprawniejsze urządzenia, charakteryzujące się obniżoną emisją hałasu. Sytuacja ekonomiczna spowodowała w ostatnich latach zamknięcie i restrukturyzację szeregu przedsiębiorstw, podziały na mniejsze jednostki gospodarcze, rezygnację z uciążliwej produkcji, na korzyść produkcji bardziej nowoczesnej.</w:t>
      </w:r>
    </w:p>
    <w:p w:rsidR="007F1D87" w:rsidRPr="00BD7A57" w:rsidRDefault="007F1D87" w:rsidP="007F1D87">
      <w:pPr>
        <w:jc w:val="both"/>
        <w:rPr>
          <w:rFonts w:ascii="Arial" w:hAnsi="Arial" w:cs="Arial"/>
          <w:sz w:val="22"/>
        </w:rPr>
      </w:pPr>
      <w:r w:rsidRPr="00BD7A57">
        <w:rPr>
          <w:rFonts w:ascii="Arial" w:hAnsi="Arial" w:cs="Arial"/>
          <w:sz w:val="22"/>
        </w:rPr>
        <w:t xml:space="preserve">Pewną uciążliwość powodują zakłady rzemieślnicze i usługowe zlokalizowane blisko zabudowy o charakterze mieszkalnym. Ich wpływ na ogólny klimat akustyczny Gminy </w:t>
      </w:r>
      <w:r w:rsidR="009C7C66" w:rsidRPr="00BD7A57">
        <w:rPr>
          <w:rFonts w:ascii="Arial" w:hAnsi="Arial" w:cs="Arial"/>
          <w:sz w:val="22"/>
        </w:rPr>
        <w:t>Kędzierzyn-Koźle</w:t>
      </w:r>
      <w:r w:rsidRPr="00BD7A57">
        <w:rPr>
          <w:rFonts w:ascii="Arial" w:hAnsi="Arial" w:cs="Arial"/>
          <w:sz w:val="22"/>
        </w:rPr>
        <w:t xml:space="preserve"> nie jest znaczący, jednak są one przyczyną lokalnych negatywnych skutków odczuwalnych przez okolicznych mieszkańców. Do zakładów takich należą najczęściej: warsztaty mechaniki pojazdowej, blacharskie, ślusarskie, stolarskie, kamieniarskie i przetwórcze. </w:t>
      </w:r>
    </w:p>
    <w:p w:rsidR="007F1D87" w:rsidRPr="00BD7A57" w:rsidRDefault="007F1D87" w:rsidP="007F1D87">
      <w:pPr>
        <w:autoSpaceDE w:val="0"/>
        <w:autoSpaceDN w:val="0"/>
        <w:adjustRightInd w:val="0"/>
        <w:jc w:val="both"/>
        <w:rPr>
          <w:rFonts w:ascii="Arial" w:hAnsi="Arial" w:cs="Arial"/>
          <w:sz w:val="22"/>
          <w:szCs w:val="22"/>
        </w:rPr>
      </w:pPr>
      <w:r w:rsidRPr="00BD7A57">
        <w:rPr>
          <w:rFonts w:ascii="Arial" w:hAnsi="Arial" w:cs="Arial"/>
          <w:sz w:val="22"/>
          <w:szCs w:val="22"/>
        </w:rPr>
        <w:t xml:space="preserve">Pomiary hałasu wykonywane są na obszarze województwa opolskiego przez Wojewódzki Inspektorat Ochrony Środowiska w razie ewentualnych skarg mieszkańców lub zgodnie z przyjętym planem kontroli zakładów. </w:t>
      </w:r>
    </w:p>
    <w:p w:rsidR="009E261C" w:rsidRPr="009C7C66" w:rsidRDefault="009E261C" w:rsidP="009E261C">
      <w:pPr>
        <w:rPr>
          <w:rFonts w:ascii="Arial" w:hAnsi="Arial" w:cs="Arial"/>
          <w:i/>
          <w:iCs/>
          <w:color w:val="FF0000"/>
          <w:sz w:val="22"/>
          <w:szCs w:val="22"/>
        </w:rPr>
      </w:pPr>
    </w:p>
    <w:p w:rsidR="009E261C" w:rsidRPr="00BD7A57" w:rsidRDefault="009E261C" w:rsidP="009E261C">
      <w:pPr>
        <w:rPr>
          <w:rFonts w:ascii="Arial" w:hAnsi="Arial" w:cs="Arial"/>
          <w:i/>
          <w:iCs/>
          <w:sz w:val="22"/>
          <w:szCs w:val="22"/>
        </w:rPr>
      </w:pPr>
      <w:r w:rsidRPr="00BD7A57">
        <w:rPr>
          <w:rFonts w:ascii="Arial" w:hAnsi="Arial" w:cs="Arial"/>
          <w:i/>
          <w:iCs/>
          <w:sz w:val="22"/>
          <w:szCs w:val="22"/>
        </w:rPr>
        <w:lastRenderedPageBreak/>
        <w:t>Hałas komunikacyjny</w:t>
      </w:r>
    </w:p>
    <w:p w:rsidR="009E261C" w:rsidRPr="00BD7A57" w:rsidRDefault="009E261C" w:rsidP="009E261C">
      <w:pPr>
        <w:rPr>
          <w:rFonts w:ascii="Arial" w:hAnsi="Arial" w:cs="Arial"/>
          <w:i/>
          <w:iCs/>
          <w:sz w:val="22"/>
          <w:szCs w:val="22"/>
        </w:rPr>
      </w:pPr>
    </w:p>
    <w:p w:rsidR="007F1D87" w:rsidRPr="00BD7A57" w:rsidRDefault="007F1D87" w:rsidP="007F1D87">
      <w:pPr>
        <w:autoSpaceDE w:val="0"/>
        <w:autoSpaceDN w:val="0"/>
        <w:adjustRightInd w:val="0"/>
        <w:jc w:val="both"/>
        <w:rPr>
          <w:rFonts w:ascii="Arial" w:hAnsi="Arial" w:cs="Arial"/>
          <w:sz w:val="22"/>
          <w:szCs w:val="22"/>
        </w:rPr>
      </w:pPr>
      <w:r w:rsidRPr="00BD7A57">
        <w:rPr>
          <w:rFonts w:ascii="Arial" w:hAnsi="Arial" w:cs="Arial"/>
          <w:sz w:val="22"/>
          <w:szCs w:val="22"/>
        </w:rPr>
        <w:t xml:space="preserve">Klimat akustyczny na terenie Gminy </w:t>
      </w:r>
      <w:r w:rsidR="009C7C66" w:rsidRPr="00BD7A57">
        <w:rPr>
          <w:rFonts w:ascii="Arial" w:hAnsi="Arial" w:cs="Arial"/>
          <w:sz w:val="22"/>
          <w:szCs w:val="22"/>
        </w:rPr>
        <w:t>Kędzierzyn-Koźle</w:t>
      </w:r>
      <w:r w:rsidRPr="00BD7A57">
        <w:rPr>
          <w:rFonts w:ascii="Arial" w:hAnsi="Arial" w:cs="Arial"/>
          <w:sz w:val="22"/>
          <w:szCs w:val="22"/>
        </w:rPr>
        <w:t xml:space="preserve"> kształtuje w znacznej mierze ruch komunikacyjny, </w:t>
      </w:r>
    </w:p>
    <w:p w:rsidR="007F1D87" w:rsidRPr="009C7C66" w:rsidRDefault="007F1D87" w:rsidP="007F1D87">
      <w:pPr>
        <w:rPr>
          <w:rFonts w:ascii="Arial" w:hAnsi="Arial" w:cs="Arial"/>
          <w:color w:val="FF0000"/>
          <w:sz w:val="22"/>
          <w:szCs w:val="22"/>
        </w:rPr>
      </w:pPr>
    </w:p>
    <w:p w:rsidR="007F1D87" w:rsidRPr="00BD7A57" w:rsidRDefault="007F1D87" w:rsidP="00406663">
      <w:pPr>
        <w:numPr>
          <w:ilvl w:val="0"/>
          <w:numId w:val="31"/>
        </w:numPr>
        <w:jc w:val="both"/>
        <w:rPr>
          <w:rFonts w:ascii="Arial" w:hAnsi="Arial" w:cs="Arial"/>
          <w:sz w:val="22"/>
          <w:szCs w:val="22"/>
          <w:u w:val="single"/>
        </w:rPr>
      </w:pPr>
      <w:r w:rsidRPr="00BD7A57">
        <w:rPr>
          <w:rFonts w:ascii="Arial" w:hAnsi="Arial" w:cs="Arial"/>
          <w:sz w:val="22"/>
          <w:szCs w:val="22"/>
          <w:u w:val="single"/>
        </w:rPr>
        <w:t>hałas komunikacyjny drogowy:</w:t>
      </w:r>
    </w:p>
    <w:p w:rsidR="00060AD6" w:rsidRPr="00751E34" w:rsidRDefault="00060AD6" w:rsidP="00060AD6">
      <w:pPr>
        <w:jc w:val="both"/>
        <w:rPr>
          <w:rFonts w:ascii="Arial" w:hAnsi="Arial" w:cs="Arial"/>
          <w:sz w:val="22"/>
          <w:szCs w:val="22"/>
        </w:rPr>
      </w:pPr>
      <w:r w:rsidRPr="00751E34">
        <w:rPr>
          <w:rFonts w:ascii="Arial" w:hAnsi="Arial" w:cs="Arial"/>
          <w:sz w:val="22"/>
          <w:szCs w:val="22"/>
        </w:rPr>
        <w:t xml:space="preserve">Pod pojęciem hałasu drogowego rozumie się hałas pochodzący od środków transportu poruszających się po wszelkiego rodzaju drogach nie będących drogami kolejowymi. Jest to hałas typu liniowego. Układ drogowy stanowi o rozwoju danego regionu i powiązaniach z innymi ośrodkami. Przez teren gminy przebiegają będące źródłami hałasu drogowego droga krajowa, drogi wojewódzkie, powiatowe i gminne, łączące gminę z innymi ośrodkami. </w:t>
      </w:r>
    </w:p>
    <w:p w:rsidR="00060AD6" w:rsidRPr="00751E34" w:rsidRDefault="00060AD6" w:rsidP="00060AD6">
      <w:pPr>
        <w:adjustRightInd w:val="0"/>
        <w:jc w:val="both"/>
        <w:rPr>
          <w:rFonts w:ascii="Arial" w:hAnsi="Arial" w:cs="Arial"/>
          <w:sz w:val="22"/>
          <w:szCs w:val="22"/>
        </w:rPr>
      </w:pPr>
      <w:r w:rsidRPr="00751E34">
        <w:rPr>
          <w:rFonts w:ascii="Arial" w:hAnsi="Arial" w:cs="Arial"/>
          <w:sz w:val="22"/>
          <w:szCs w:val="22"/>
        </w:rPr>
        <w:t>Na poziom hałasu drogowego mają wpływ przede wszystkim:</w:t>
      </w:r>
    </w:p>
    <w:p w:rsidR="00060AD6" w:rsidRPr="00751E34" w:rsidRDefault="00060AD6" w:rsidP="00060AD6">
      <w:pPr>
        <w:numPr>
          <w:ilvl w:val="0"/>
          <w:numId w:val="27"/>
        </w:numPr>
        <w:adjustRightInd w:val="0"/>
        <w:jc w:val="both"/>
        <w:rPr>
          <w:rFonts w:ascii="Arial" w:hAnsi="Arial" w:cs="Arial"/>
          <w:sz w:val="22"/>
          <w:szCs w:val="22"/>
        </w:rPr>
      </w:pPr>
      <w:r w:rsidRPr="00751E34">
        <w:rPr>
          <w:rFonts w:ascii="Arial" w:hAnsi="Arial" w:cs="Arial"/>
          <w:sz w:val="22"/>
          <w:szCs w:val="22"/>
        </w:rPr>
        <w:t>natężenie ruchu komunikacyjnego,</w:t>
      </w:r>
    </w:p>
    <w:p w:rsidR="00060AD6" w:rsidRPr="00751E34" w:rsidRDefault="00060AD6" w:rsidP="00060AD6">
      <w:pPr>
        <w:numPr>
          <w:ilvl w:val="0"/>
          <w:numId w:val="27"/>
        </w:numPr>
        <w:adjustRightInd w:val="0"/>
        <w:jc w:val="both"/>
        <w:rPr>
          <w:rFonts w:ascii="Arial" w:hAnsi="Arial" w:cs="Arial"/>
          <w:sz w:val="22"/>
          <w:szCs w:val="22"/>
        </w:rPr>
      </w:pPr>
      <w:r w:rsidRPr="00751E34">
        <w:rPr>
          <w:rFonts w:ascii="Arial" w:hAnsi="Arial" w:cs="Arial"/>
          <w:sz w:val="22"/>
          <w:szCs w:val="22"/>
        </w:rPr>
        <w:t>udział transportu ciężkiego w strumieniu ruchu,</w:t>
      </w:r>
    </w:p>
    <w:p w:rsidR="00060AD6" w:rsidRPr="00751E34" w:rsidRDefault="00060AD6" w:rsidP="00060AD6">
      <w:pPr>
        <w:numPr>
          <w:ilvl w:val="0"/>
          <w:numId w:val="27"/>
        </w:numPr>
        <w:adjustRightInd w:val="0"/>
        <w:jc w:val="both"/>
        <w:rPr>
          <w:rFonts w:ascii="Arial" w:hAnsi="Arial" w:cs="Arial"/>
          <w:sz w:val="22"/>
          <w:szCs w:val="22"/>
        </w:rPr>
      </w:pPr>
      <w:r w:rsidRPr="00751E34">
        <w:rPr>
          <w:rFonts w:ascii="Arial" w:hAnsi="Arial" w:cs="Arial"/>
          <w:sz w:val="22"/>
          <w:szCs w:val="22"/>
        </w:rPr>
        <w:t>prędkość ruchu pojazdów (ze wzrostem prędkości hałas rośnie),</w:t>
      </w:r>
    </w:p>
    <w:p w:rsidR="00060AD6" w:rsidRPr="00751E34" w:rsidRDefault="00060AD6" w:rsidP="00060AD6">
      <w:pPr>
        <w:numPr>
          <w:ilvl w:val="0"/>
          <w:numId w:val="27"/>
        </w:numPr>
        <w:adjustRightInd w:val="0"/>
        <w:jc w:val="both"/>
        <w:rPr>
          <w:rFonts w:ascii="Arial" w:hAnsi="Arial" w:cs="Arial"/>
          <w:sz w:val="22"/>
          <w:szCs w:val="22"/>
        </w:rPr>
      </w:pPr>
      <w:r w:rsidRPr="00751E34">
        <w:rPr>
          <w:rFonts w:ascii="Arial" w:hAnsi="Arial" w:cs="Arial"/>
          <w:sz w:val="22"/>
          <w:szCs w:val="22"/>
        </w:rPr>
        <w:t>typ i stan techniczny pojazdów,</w:t>
      </w:r>
    </w:p>
    <w:p w:rsidR="00060AD6" w:rsidRPr="00751E34" w:rsidRDefault="00060AD6" w:rsidP="00060AD6">
      <w:pPr>
        <w:numPr>
          <w:ilvl w:val="0"/>
          <w:numId w:val="27"/>
        </w:numPr>
        <w:adjustRightInd w:val="0"/>
        <w:jc w:val="both"/>
        <w:rPr>
          <w:rFonts w:ascii="Arial" w:hAnsi="Arial" w:cs="Arial"/>
          <w:sz w:val="22"/>
          <w:szCs w:val="22"/>
        </w:rPr>
      </w:pPr>
      <w:r w:rsidRPr="00751E34">
        <w:rPr>
          <w:rFonts w:ascii="Arial" w:hAnsi="Arial" w:cs="Arial"/>
          <w:sz w:val="22"/>
          <w:szCs w:val="22"/>
        </w:rPr>
        <w:t>nachylenie drogi,</w:t>
      </w:r>
    </w:p>
    <w:p w:rsidR="00060AD6" w:rsidRPr="00751E34" w:rsidRDefault="00060AD6" w:rsidP="00060AD6">
      <w:pPr>
        <w:numPr>
          <w:ilvl w:val="0"/>
          <w:numId w:val="27"/>
        </w:numPr>
        <w:adjustRightInd w:val="0"/>
        <w:jc w:val="both"/>
        <w:rPr>
          <w:rFonts w:ascii="Arial" w:hAnsi="Arial" w:cs="Arial"/>
          <w:sz w:val="22"/>
          <w:szCs w:val="22"/>
        </w:rPr>
      </w:pPr>
      <w:r w:rsidRPr="00751E34">
        <w:rPr>
          <w:rFonts w:ascii="Arial" w:hAnsi="Arial" w:cs="Arial"/>
          <w:sz w:val="22"/>
          <w:szCs w:val="22"/>
        </w:rPr>
        <w:t>stan nawierzchni oraz płynność ruchu.</w:t>
      </w:r>
    </w:p>
    <w:p w:rsidR="007F1D87" w:rsidRPr="009C7C66" w:rsidRDefault="007F1D87" w:rsidP="007F1D87">
      <w:pPr>
        <w:autoSpaceDE w:val="0"/>
        <w:autoSpaceDN w:val="0"/>
        <w:adjustRightInd w:val="0"/>
        <w:jc w:val="both"/>
        <w:rPr>
          <w:rFonts w:ascii="Arial" w:hAnsi="Arial" w:cs="Arial"/>
          <w:color w:val="FF0000"/>
          <w:sz w:val="22"/>
          <w:szCs w:val="22"/>
        </w:rPr>
      </w:pPr>
    </w:p>
    <w:p w:rsidR="007F1D87" w:rsidRPr="00BD7A57" w:rsidRDefault="007F1D87" w:rsidP="007F1D87">
      <w:pPr>
        <w:autoSpaceDE w:val="0"/>
        <w:autoSpaceDN w:val="0"/>
        <w:adjustRightInd w:val="0"/>
        <w:jc w:val="both"/>
        <w:rPr>
          <w:rFonts w:ascii="Arial" w:hAnsi="Arial" w:cs="Arial"/>
          <w:sz w:val="22"/>
          <w:szCs w:val="22"/>
        </w:rPr>
      </w:pPr>
      <w:r w:rsidRPr="00BD7A57">
        <w:rPr>
          <w:rFonts w:ascii="Arial" w:hAnsi="Arial" w:cs="Arial"/>
          <w:sz w:val="22"/>
          <w:szCs w:val="22"/>
        </w:rPr>
        <w:t>Najistotniejsze znaczenie komunikacyjne mają drogi krajowe i wojewódzkie przebiegające przez teren Gminy</w:t>
      </w:r>
      <w:r w:rsidRPr="00BD7A57">
        <w:rPr>
          <w:rFonts w:ascii="Arial" w:eastAsia="BookmanOldStyle" w:hAnsi="Arial" w:cs="Arial"/>
          <w:sz w:val="22"/>
          <w:szCs w:val="22"/>
        </w:rPr>
        <w:t>.</w:t>
      </w:r>
    </w:p>
    <w:p w:rsidR="007F1D87" w:rsidRPr="00BD7A57" w:rsidRDefault="007F1D87" w:rsidP="007F1D87">
      <w:pPr>
        <w:autoSpaceDE w:val="0"/>
        <w:autoSpaceDN w:val="0"/>
        <w:adjustRightInd w:val="0"/>
        <w:jc w:val="both"/>
        <w:rPr>
          <w:rFonts w:ascii="Arial" w:eastAsia="MyriadPro-Regular" w:hAnsi="Arial" w:cs="Arial"/>
          <w:sz w:val="22"/>
          <w:szCs w:val="22"/>
        </w:rPr>
      </w:pPr>
      <w:r w:rsidRPr="00BD7A57">
        <w:rPr>
          <w:rFonts w:ascii="Arial" w:hAnsi="Arial" w:cs="Arial"/>
          <w:sz w:val="22"/>
          <w:szCs w:val="22"/>
        </w:rPr>
        <w:t xml:space="preserve">Staraniem Marszałka województwa opolskiego opracowany został „Program </w:t>
      </w:r>
      <w:r w:rsidRPr="00BD7A57">
        <w:rPr>
          <w:rFonts w:ascii="Arial" w:eastAsia="MyriadPro-Regular" w:hAnsi="Arial" w:cs="Arial"/>
          <w:sz w:val="22"/>
          <w:szCs w:val="22"/>
        </w:rPr>
        <w:t>Ochrony Środowiska przed hałasem dla terenów poza aglomeracjami położonych wzdłuż dróg o natężeniu powyżej 3 000 000 pojazdów rocznie i linii kolejowych o natężeniu większym niż 30 000 przejazdów rocznie dla województwa opolskiego na lata 2014-2019”, uchwalony uchwałą Sejmiku Województwa Opolskiego nr IV/60/2015 z dn. 24 lutego 2015 r.</w:t>
      </w:r>
    </w:p>
    <w:p w:rsidR="007F1D87" w:rsidRPr="00BD7A57" w:rsidRDefault="007F1D87" w:rsidP="007F1D87">
      <w:pPr>
        <w:pStyle w:val="Normalnywcity"/>
        <w:ind w:firstLine="0"/>
        <w:rPr>
          <w:sz w:val="22"/>
          <w:szCs w:val="22"/>
        </w:rPr>
      </w:pPr>
      <w:r w:rsidRPr="00BD7A57">
        <w:rPr>
          <w:sz w:val="22"/>
          <w:szCs w:val="22"/>
        </w:rPr>
        <w:t xml:space="preserve">Program stanowi kontynuację działań podjętych przez Urząd Marszałkowski w poprzednim Programie ochrony środowiska przed hałasem. Podstawowym celem realizacji kierunków i działań zapisanych w Programie jest ograniczenie wpływu hałasu na zdrowie oraz dobrostan ludzi poprzez ograniczenie </w:t>
      </w:r>
      <w:proofErr w:type="spellStart"/>
      <w:r w:rsidRPr="00BD7A57">
        <w:rPr>
          <w:sz w:val="22"/>
          <w:szCs w:val="22"/>
        </w:rPr>
        <w:t>imisji</w:t>
      </w:r>
      <w:proofErr w:type="spellEnd"/>
      <w:r w:rsidRPr="00BD7A57">
        <w:rPr>
          <w:sz w:val="22"/>
          <w:szCs w:val="22"/>
        </w:rPr>
        <w:t xml:space="preserve"> hałasu w środowisku do poziomów dopuszczalnych. </w:t>
      </w:r>
    </w:p>
    <w:p w:rsidR="007F1D87" w:rsidRPr="00BD7A57" w:rsidRDefault="007F1D87" w:rsidP="007F1D87">
      <w:pPr>
        <w:pStyle w:val="Normalnywcity"/>
        <w:ind w:firstLine="0"/>
        <w:rPr>
          <w:sz w:val="22"/>
          <w:szCs w:val="22"/>
        </w:rPr>
      </w:pPr>
      <w:r w:rsidRPr="00BD7A57">
        <w:rPr>
          <w:sz w:val="22"/>
          <w:szCs w:val="22"/>
        </w:rPr>
        <w:t>Materiałem wejściowym do opracowanego Programu były sporządzone przez zarządców dróg i linii kolejowych mapy akustyczne z 2012 roku., w ramach których określone zostały obszary naruszeń dopuszczalnych poziomów hałasu w środowisku.</w:t>
      </w:r>
    </w:p>
    <w:p w:rsidR="007F1D87" w:rsidRPr="00BD7A57" w:rsidRDefault="007F1D87" w:rsidP="007F1D87">
      <w:pPr>
        <w:pStyle w:val="Default"/>
        <w:jc w:val="both"/>
        <w:rPr>
          <w:rFonts w:ascii="Arial" w:hAnsi="Arial" w:cs="Arial"/>
          <w:color w:val="auto"/>
          <w:sz w:val="22"/>
          <w:szCs w:val="22"/>
        </w:rPr>
      </w:pPr>
      <w:r w:rsidRPr="00BD7A57">
        <w:rPr>
          <w:rFonts w:ascii="Arial" w:hAnsi="Arial" w:cs="Arial"/>
          <w:color w:val="auto"/>
          <w:sz w:val="22"/>
          <w:szCs w:val="22"/>
        </w:rPr>
        <w:t xml:space="preserve">Podstawowymi kierunkami określonymi w dokumencie, umożliwiającymi redukcję hałasu, są: </w:t>
      </w:r>
    </w:p>
    <w:p w:rsidR="007F1D87" w:rsidRPr="00BD7A57" w:rsidRDefault="007F1D87" w:rsidP="007F1D87">
      <w:pPr>
        <w:pStyle w:val="Default"/>
        <w:ind w:left="426"/>
        <w:jc w:val="both"/>
        <w:rPr>
          <w:rFonts w:ascii="Arial" w:hAnsi="Arial" w:cs="Arial"/>
          <w:color w:val="auto"/>
          <w:sz w:val="22"/>
          <w:szCs w:val="22"/>
        </w:rPr>
      </w:pPr>
      <w:r w:rsidRPr="00BD7A57">
        <w:rPr>
          <w:rFonts w:ascii="Arial" w:hAnsi="Arial" w:cs="Arial"/>
          <w:color w:val="auto"/>
          <w:sz w:val="22"/>
          <w:szCs w:val="22"/>
        </w:rPr>
        <w:t xml:space="preserve">- możliwie największe zmniejszenie obszarów z przekroczonym poziomem dopuszczalnym hałasu, </w:t>
      </w:r>
    </w:p>
    <w:p w:rsidR="007F1D87" w:rsidRPr="00BD7A57" w:rsidRDefault="007F1D87" w:rsidP="007F1D87">
      <w:pPr>
        <w:pStyle w:val="Default"/>
        <w:ind w:left="426"/>
        <w:jc w:val="both"/>
        <w:rPr>
          <w:rFonts w:ascii="Arial" w:hAnsi="Arial" w:cs="Arial"/>
          <w:color w:val="auto"/>
          <w:sz w:val="22"/>
          <w:szCs w:val="22"/>
        </w:rPr>
      </w:pPr>
      <w:r w:rsidRPr="00BD7A57">
        <w:rPr>
          <w:rFonts w:ascii="Arial" w:hAnsi="Arial" w:cs="Arial"/>
          <w:color w:val="auto"/>
          <w:sz w:val="22"/>
          <w:szCs w:val="22"/>
        </w:rPr>
        <w:t xml:space="preserve">- znacząca redukcja wskaźnika M, stanowiącego powiązanie przekroczenia z liczbą mieszkańców, </w:t>
      </w:r>
    </w:p>
    <w:p w:rsidR="007F1D87" w:rsidRPr="00BD7A57" w:rsidRDefault="007F1D87" w:rsidP="007F1D87">
      <w:pPr>
        <w:pStyle w:val="Default"/>
        <w:ind w:left="426"/>
        <w:jc w:val="both"/>
        <w:rPr>
          <w:rFonts w:ascii="Arial" w:hAnsi="Arial" w:cs="Arial"/>
          <w:color w:val="auto"/>
          <w:sz w:val="22"/>
          <w:szCs w:val="22"/>
        </w:rPr>
      </w:pPr>
      <w:r w:rsidRPr="00BD7A57">
        <w:rPr>
          <w:rFonts w:ascii="Arial" w:hAnsi="Arial" w:cs="Arial"/>
          <w:color w:val="auto"/>
          <w:sz w:val="22"/>
          <w:szCs w:val="22"/>
        </w:rPr>
        <w:t xml:space="preserve">- dążenie do niepogarszania stanu klimatu akustycznego wokół istniejącej sieci transportowej, </w:t>
      </w:r>
    </w:p>
    <w:p w:rsidR="007F1D87" w:rsidRPr="00BD7A57" w:rsidRDefault="007F1D87" w:rsidP="007F1D87">
      <w:pPr>
        <w:pStyle w:val="Default"/>
        <w:ind w:left="426"/>
        <w:jc w:val="both"/>
        <w:rPr>
          <w:rFonts w:ascii="Arial" w:hAnsi="Arial" w:cs="Arial"/>
          <w:color w:val="auto"/>
          <w:sz w:val="22"/>
          <w:szCs w:val="22"/>
        </w:rPr>
      </w:pPr>
      <w:r w:rsidRPr="00BD7A57">
        <w:rPr>
          <w:rFonts w:ascii="Arial" w:hAnsi="Arial" w:cs="Arial"/>
          <w:color w:val="auto"/>
          <w:sz w:val="22"/>
          <w:szCs w:val="22"/>
        </w:rPr>
        <w:t xml:space="preserve">- wyprowadzanie ruchu tranzytowego poza obszary zurbanizowane </w:t>
      </w:r>
    </w:p>
    <w:p w:rsidR="007F1D87" w:rsidRPr="00BD7A57" w:rsidRDefault="007F1D87" w:rsidP="007F1D87">
      <w:pPr>
        <w:pStyle w:val="Default"/>
        <w:ind w:left="426"/>
        <w:jc w:val="both"/>
        <w:rPr>
          <w:rFonts w:ascii="Arial" w:hAnsi="Arial" w:cs="Arial"/>
          <w:color w:val="auto"/>
          <w:sz w:val="22"/>
          <w:szCs w:val="22"/>
        </w:rPr>
      </w:pPr>
      <w:r w:rsidRPr="00BD7A57">
        <w:rPr>
          <w:rFonts w:ascii="Arial" w:hAnsi="Arial" w:cs="Arial"/>
          <w:color w:val="auto"/>
          <w:sz w:val="22"/>
          <w:szCs w:val="22"/>
        </w:rPr>
        <w:t xml:space="preserve">- prowadzenie szerokiej edukacji społecznej, </w:t>
      </w:r>
    </w:p>
    <w:p w:rsidR="007F1D87" w:rsidRPr="00BD7A57" w:rsidRDefault="007F1D87" w:rsidP="007F1D87">
      <w:pPr>
        <w:pStyle w:val="Default"/>
        <w:ind w:left="426"/>
        <w:jc w:val="both"/>
        <w:rPr>
          <w:rFonts w:ascii="Arial" w:hAnsi="Arial" w:cs="Arial"/>
          <w:color w:val="auto"/>
          <w:sz w:val="22"/>
          <w:szCs w:val="22"/>
        </w:rPr>
      </w:pPr>
      <w:r w:rsidRPr="00BD7A57">
        <w:rPr>
          <w:rFonts w:ascii="Arial" w:hAnsi="Arial" w:cs="Arial"/>
          <w:color w:val="auto"/>
          <w:sz w:val="22"/>
          <w:szCs w:val="22"/>
        </w:rPr>
        <w:t xml:space="preserve">- tworzenie „dobrego” prawa lokalnego, które nie generuje nowych obszarów konfliktowych. </w:t>
      </w:r>
    </w:p>
    <w:p w:rsidR="007F1D87" w:rsidRPr="00BD7A57" w:rsidRDefault="007F1D87" w:rsidP="007F1D87">
      <w:pPr>
        <w:pStyle w:val="Normalnywcity"/>
        <w:ind w:firstLine="0"/>
        <w:rPr>
          <w:sz w:val="22"/>
          <w:szCs w:val="22"/>
        </w:rPr>
      </w:pPr>
      <w:r w:rsidRPr="00BD7A57">
        <w:rPr>
          <w:sz w:val="22"/>
          <w:szCs w:val="22"/>
        </w:rPr>
        <w:t>Jednym z kierunków działań przewidywanych w ramach Programu jest realizacja przeglądów ekologicznych na odcinkach dróg i linii kolejowych, na których w oparciu o mapę akustyczną stwierdzono możliwość występowanie przekroczeń dopuszczalnych poziomów hałasu wyrażonych wskaźnikami L</w:t>
      </w:r>
      <w:r w:rsidRPr="00BD7A57">
        <w:rPr>
          <w:sz w:val="22"/>
          <w:szCs w:val="22"/>
          <w:vertAlign w:val="subscript"/>
        </w:rPr>
        <w:t>DWN</w:t>
      </w:r>
      <w:r w:rsidRPr="00BD7A57">
        <w:rPr>
          <w:sz w:val="22"/>
          <w:szCs w:val="22"/>
        </w:rPr>
        <w:t xml:space="preserve"> i L</w:t>
      </w:r>
      <w:r w:rsidRPr="00BD7A57">
        <w:rPr>
          <w:sz w:val="22"/>
          <w:szCs w:val="22"/>
          <w:vertAlign w:val="subscript"/>
        </w:rPr>
        <w:t>N</w:t>
      </w:r>
      <w:r w:rsidRPr="00BD7A57">
        <w:rPr>
          <w:sz w:val="22"/>
          <w:szCs w:val="22"/>
        </w:rPr>
        <w:t>. Realizacja przeglądu umożliwia stwierdzenie stanu faktycznego oddziaływania oraz określenie celowych środków ochrony przed hałasem, a w przypadku niemożności ich zastosowania lub wyczerpania ich możliwości ochronnych określenie zasięgu obszaru ograniczonego użytkowania wraz ze sprecyzowaniem ograniczeń dla sposobu użytkowania terenu.</w:t>
      </w:r>
    </w:p>
    <w:p w:rsidR="00D3333B" w:rsidRPr="00BD7A57" w:rsidRDefault="00C73892" w:rsidP="003E71D6">
      <w:pPr>
        <w:pStyle w:val="Nagwek2"/>
        <w:spacing w:before="0"/>
        <w:jc w:val="both"/>
        <w:rPr>
          <w:i w:val="0"/>
        </w:rPr>
      </w:pPr>
      <w:bookmarkStart w:id="308" w:name="_Toc397420651"/>
      <w:bookmarkStart w:id="309" w:name="_Toc397422122"/>
      <w:bookmarkStart w:id="310" w:name="_Toc426454861"/>
      <w:bookmarkStart w:id="311" w:name="_Toc433883573"/>
      <w:bookmarkStart w:id="312" w:name="_Toc466375421"/>
      <w:r w:rsidRPr="00BD7A57">
        <w:rPr>
          <w:i w:val="0"/>
        </w:rPr>
        <w:lastRenderedPageBreak/>
        <w:t>8</w:t>
      </w:r>
      <w:r w:rsidR="009A6BE7" w:rsidRPr="00BD7A57">
        <w:rPr>
          <w:i w:val="0"/>
        </w:rPr>
        <w:t xml:space="preserve">.4. </w:t>
      </w:r>
      <w:bookmarkEnd w:id="307"/>
      <w:r w:rsidR="009A6BE7" w:rsidRPr="00BD7A57">
        <w:rPr>
          <w:i w:val="0"/>
        </w:rPr>
        <w:t>PROMIENIOWANIE NIEJONIZUJĄCE</w:t>
      </w:r>
      <w:bookmarkEnd w:id="308"/>
      <w:bookmarkEnd w:id="309"/>
      <w:bookmarkEnd w:id="310"/>
      <w:bookmarkEnd w:id="311"/>
      <w:bookmarkEnd w:id="312"/>
      <w:r w:rsidR="009A6BE7" w:rsidRPr="00BD7A57">
        <w:rPr>
          <w:i w:val="0"/>
        </w:rPr>
        <w:t xml:space="preserve"> </w:t>
      </w:r>
    </w:p>
    <w:p w:rsidR="00E03556" w:rsidRPr="00BD7A57" w:rsidRDefault="00E03556" w:rsidP="00F81AD7">
      <w:pPr>
        <w:pStyle w:val="Style28"/>
        <w:widowControl/>
        <w:tabs>
          <w:tab w:val="left" w:pos="274"/>
        </w:tabs>
        <w:spacing w:line="240" w:lineRule="auto"/>
        <w:ind w:firstLine="0"/>
        <w:rPr>
          <w:rFonts w:ascii="Arial" w:hAnsi="Arial" w:cs="Arial"/>
          <w:sz w:val="22"/>
          <w:szCs w:val="22"/>
        </w:rPr>
      </w:pPr>
      <w:bookmarkStart w:id="313" w:name="_Toc237335085"/>
      <w:r w:rsidRPr="00BD7A57">
        <w:rPr>
          <w:rFonts w:ascii="Arial" w:hAnsi="Arial" w:cs="Arial"/>
          <w:sz w:val="22"/>
          <w:szCs w:val="22"/>
        </w:rPr>
        <w:t xml:space="preserve">Wpływ stacji bazowych i przekaźników sieci GSM na stan środowiska przyrodniczego według wyników badań wykonywanych na potrzeby inwestorów określany jest jako nieistotny. </w:t>
      </w:r>
    </w:p>
    <w:p w:rsidR="00E03556" w:rsidRPr="00BD7A57" w:rsidRDefault="00E03556" w:rsidP="00F81AD7">
      <w:pPr>
        <w:pStyle w:val="Style28"/>
        <w:widowControl/>
        <w:tabs>
          <w:tab w:val="left" w:pos="274"/>
        </w:tabs>
        <w:spacing w:line="240" w:lineRule="auto"/>
        <w:ind w:firstLine="0"/>
        <w:rPr>
          <w:rStyle w:val="FontStyle61"/>
          <w:sz w:val="22"/>
          <w:szCs w:val="22"/>
        </w:rPr>
      </w:pPr>
      <w:r w:rsidRPr="00BD7A57">
        <w:rPr>
          <w:rStyle w:val="FontStyle61"/>
          <w:sz w:val="22"/>
          <w:szCs w:val="22"/>
        </w:rPr>
        <w:t xml:space="preserve">Dla ochrony mieszkańców </w:t>
      </w:r>
      <w:r w:rsidR="001B066A" w:rsidRPr="00BD7A57">
        <w:rPr>
          <w:rStyle w:val="FontStyle61"/>
          <w:sz w:val="22"/>
          <w:szCs w:val="22"/>
        </w:rPr>
        <w:t>gmin</w:t>
      </w:r>
      <w:r w:rsidR="00BD7A57">
        <w:rPr>
          <w:rStyle w:val="FontStyle61"/>
          <w:sz w:val="22"/>
          <w:szCs w:val="22"/>
        </w:rPr>
        <w:t>y</w:t>
      </w:r>
      <w:r w:rsidR="001B066A" w:rsidRPr="00BD7A57">
        <w:rPr>
          <w:rStyle w:val="FontStyle61"/>
          <w:sz w:val="22"/>
          <w:szCs w:val="22"/>
        </w:rPr>
        <w:t xml:space="preserve"> </w:t>
      </w:r>
      <w:r w:rsidRPr="00BD7A57">
        <w:rPr>
          <w:rStyle w:val="FontStyle61"/>
          <w:sz w:val="22"/>
          <w:szCs w:val="22"/>
        </w:rPr>
        <w:t xml:space="preserve">przed </w:t>
      </w:r>
      <w:r w:rsidRPr="00BD7A57">
        <w:rPr>
          <w:rStyle w:val="FontStyle59"/>
          <w:rFonts w:ascii="Arial" w:hAnsi="Arial" w:cs="Arial"/>
          <w:sz w:val="22"/>
          <w:szCs w:val="22"/>
        </w:rPr>
        <w:t xml:space="preserve">niejonizującym promieniowaniem elektromagnetycznym </w:t>
      </w:r>
      <w:r w:rsidRPr="00BD7A57">
        <w:rPr>
          <w:rStyle w:val="FontStyle61"/>
          <w:sz w:val="22"/>
          <w:szCs w:val="22"/>
        </w:rPr>
        <w:t>ogranicza się inwestowanie w bezpośrednim sąsiedztwie istniejących linii elektroenergetycznych wysokich i najwyższych napięć. Wymaga się okresowego wykonywania stosownych pomiarów - wg przepisów prawa powszechnego - dla wyznaczania rzeczywistych zasięgów stref oddziaływania linii i urządzeń oraz ew. ustalenia stref ograni</w:t>
      </w:r>
      <w:r w:rsidRPr="00BD7A57">
        <w:rPr>
          <w:rStyle w:val="FontStyle61"/>
          <w:sz w:val="22"/>
          <w:szCs w:val="22"/>
        </w:rPr>
        <w:softHyphen/>
        <w:t>czonego użytkowania. Należy dążyć do stopniowego zastępowania ograniczeń w zagospodarowywaniu tere</w:t>
      </w:r>
      <w:r w:rsidRPr="00BD7A57">
        <w:rPr>
          <w:rStyle w:val="FontStyle61"/>
          <w:sz w:val="22"/>
          <w:szCs w:val="22"/>
        </w:rPr>
        <w:softHyphen/>
        <w:t>nów wzdłuż linii zmniejszaniem zasięgu ich oddziaływania osiąganym środkami technicznymi. Przy zbliżeniach linii do budynków mieszkalnych po stwierdzeniu przekroczenia dopuszczalnego rzeczywistego natężenia pola elektromagnetycznego wymaga się ekranowania linii.</w:t>
      </w:r>
    </w:p>
    <w:p w:rsidR="00D3333B" w:rsidRPr="00BD7A57" w:rsidRDefault="00C73892" w:rsidP="00232E8F">
      <w:pPr>
        <w:pStyle w:val="Nagwek2"/>
        <w:rPr>
          <w:i w:val="0"/>
        </w:rPr>
      </w:pPr>
      <w:bookmarkStart w:id="314" w:name="_Toc397420652"/>
      <w:bookmarkStart w:id="315" w:name="_Toc397422123"/>
      <w:bookmarkStart w:id="316" w:name="_Toc426454862"/>
      <w:bookmarkStart w:id="317" w:name="_Toc433883574"/>
      <w:bookmarkStart w:id="318" w:name="_Toc466375422"/>
      <w:r w:rsidRPr="00BD7A57">
        <w:rPr>
          <w:i w:val="0"/>
        </w:rPr>
        <w:t>8</w:t>
      </w:r>
      <w:r w:rsidR="009A6BE7" w:rsidRPr="00BD7A57">
        <w:rPr>
          <w:i w:val="0"/>
        </w:rPr>
        <w:t>.5. ZASOBY PRZYRODNICZE</w:t>
      </w:r>
      <w:bookmarkEnd w:id="313"/>
      <w:bookmarkEnd w:id="314"/>
      <w:bookmarkEnd w:id="315"/>
      <w:bookmarkEnd w:id="316"/>
      <w:bookmarkEnd w:id="317"/>
      <w:bookmarkEnd w:id="318"/>
    </w:p>
    <w:p w:rsidR="00AC057D" w:rsidRPr="00BD7A57" w:rsidRDefault="00AC057D" w:rsidP="00AC057D">
      <w:pPr>
        <w:pStyle w:val="Default"/>
        <w:jc w:val="both"/>
        <w:rPr>
          <w:rFonts w:ascii="Arial" w:hAnsi="Arial" w:cs="Arial"/>
          <w:color w:val="auto"/>
          <w:sz w:val="22"/>
          <w:szCs w:val="23"/>
        </w:rPr>
      </w:pPr>
      <w:bookmarkStart w:id="319" w:name="_Toc237335086"/>
      <w:r w:rsidRPr="00BD7A57">
        <w:rPr>
          <w:rFonts w:ascii="Arial" w:hAnsi="Arial" w:cs="Arial"/>
          <w:color w:val="auto"/>
          <w:sz w:val="22"/>
          <w:szCs w:val="23"/>
        </w:rPr>
        <w:t xml:space="preserve">Do czynników stanowiących zagrożenie dla środowiska przyrodniczego należą </w:t>
      </w:r>
    </w:p>
    <w:p w:rsidR="00AC057D" w:rsidRPr="00BD7A57" w:rsidRDefault="00AC057D" w:rsidP="00555E8E">
      <w:pPr>
        <w:pStyle w:val="Default"/>
        <w:numPr>
          <w:ilvl w:val="0"/>
          <w:numId w:val="20"/>
        </w:numPr>
        <w:spacing w:after="9"/>
        <w:jc w:val="both"/>
        <w:rPr>
          <w:rFonts w:ascii="Arial" w:hAnsi="Arial" w:cs="Arial"/>
          <w:color w:val="auto"/>
          <w:sz w:val="22"/>
          <w:szCs w:val="23"/>
        </w:rPr>
      </w:pPr>
      <w:r w:rsidRPr="00BD7A57">
        <w:rPr>
          <w:rFonts w:ascii="Arial" w:hAnsi="Arial" w:cs="Arial"/>
          <w:color w:val="auto"/>
          <w:sz w:val="22"/>
          <w:szCs w:val="23"/>
        </w:rPr>
        <w:t xml:space="preserve">zagrożenia abiotyczne: susze i okresy wysokich temperatur w okresie wegetacyjnym, gwałtowne silne wiatry, okiść i szadź, przymrozki wiosenne, powodzie, długotrwałe i obfite opady deszczu w okresie wczesnego lata powodujące erozję gleb i niszczące drogi, erozja gleby i osuwiska, </w:t>
      </w:r>
    </w:p>
    <w:p w:rsidR="00AC057D" w:rsidRPr="00BD7A57" w:rsidRDefault="00AC057D" w:rsidP="00555E8E">
      <w:pPr>
        <w:pStyle w:val="Default"/>
        <w:numPr>
          <w:ilvl w:val="0"/>
          <w:numId w:val="20"/>
        </w:numPr>
        <w:spacing w:after="9"/>
        <w:jc w:val="both"/>
        <w:rPr>
          <w:rFonts w:ascii="Arial" w:hAnsi="Arial" w:cs="Arial"/>
          <w:color w:val="auto"/>
          <w:sz w:val="22"/>
          <w:szCs w:val="23"/>
        </w:rPr>
      </w:pPr>
      <w:r w:rsidRPr="00BD7A57">
        <w:rPr>
          <w:rFonts w:ascii="Arial" w:hAnsi="Arial" w:cs="Arial"/>
          <w:color w:val="auto"/>
          <w:sz w:val="22"/>
          <w:szCs w:val="23"/>
        </w:rPr>
        <w:t xml:space="preserve">zagrożenia biotyczne: szkodniki owadzie, występowanie grzybów pasożytniczych, szkody od zwierzyny roślinożernej i gryzoni, </w:t>
      </w:r>
    </w:p>
    <w:p w:rsidR="00AC057D" w:rsidRPr="00BD7A57" w:rsidRDefault="00AC057D" w:rsidP="00555E8E">
      <w:pPr>
        <w:pStyle w:val="Default"/>
        <w:numPr>
          <w:ilvl w:val="0"/>
          <w:numId w:val="20"/>
        </w:numPr>
        <w:jc w:val="both"/>
        <w:rPr>
          <w:rFonts w:ascii="Arial" w:hAnsi="Arial" w:cs="Arial"/>
          <w:color w:val="auto"/>
          <w:sz w:val="22"/>
          <w:szCs w:val="23"/>
        </w:rPr>
      </w:pPr>
      <w:r w:rsidRPr="00BD7A57">
        <w:rPr>
          <w:rFonts w:ascii="Arial" w:hAnsi="Arial" w:cs="Arial"/>
          <w:color w:val="auto"/>
          <w:sz w:val="22"/>
          <w:szCs w:val="23"/>
        </w:rPr>
        <w:t xml:space="preserve">zagrożenia antropogeniczne: zanieczyszczenie powietrza, zagrożenia wynikające z urbanizacji terenu, intensywna penetracja terenów leśnych przez turystów i zbieraczy grzybów i owoców leśnych, zagrożenia pożarami. </w:t>
      </w:r>
    </w:p>
    <w:p w:rsidR="00465EA3" w:rsidRPr="00BD7A57" w:rsidRDefault="00465EA3" w:rsidP="00555E8E">
      <w:pPr>
        <w:pStyle w:val="Akapitzlist"/>
        <w:numPr>
          <w:ilvl w:val="0"/>
          <w:numId w:val="20"/>
        </w:numPr>
        <w:jc w:val="both"/>
        <w:rPr>
          <w:rFonts w:ascii="Arial" w:hAnsi="Arial" w:cs="Arial"/>
          <w:sz w:val="22"/>
          <w:szCs w:val="22"/>
        </w:rPr>
      </w:pPr>
      <w:r w:rsidRPr="00BD7A57">
        <w:rPr>
          <w:rFonts w:ascii="Arial" w:hAnsi="Arial" w:cs="Arial"/>
          <w:sz w:val="22"/>
          <w:szCs w:val="22"/>
        </w:rPr>
        <w:t>prace termomodernizacyjne budynków, niejednokrotnie połączone z usuwaniem wyrobów zawierających azbest. W wyniku prowadzenia tych robót może dochodzić do powstawania kolizji na drodze „siedliska gatunków chronionych”, a „remonty budynku” w wyniku, których zamieszkujące je zwierzęta mogą utracić bezpowrotnie miejsca schronienia bądź gniazdowania (rozrodu), przez co w widoczny sposób zmniejsza się ich populacja (w konsekwencji może dojść do jej całkowitego zaniku).</w:t>
      </w:r>
    </w:p>
    <w:p w:rsidR="00D3333B" w:rsidRPr="00BD7A57" w:rsidRDefault="00C73892" w:rsidP="00531F37">
      <w:pPr>
        <w:pStyle w:val="Nagwek2"/>
        <w:rPr>
          <w:i w:val="0"/>
        </w:rPr>
      </w:pPr>
      <w:bookmarkStart w:id="320" w:name="_Toc397420653"/>
      <w:bookmarkStart w:id="321" w:name="_Toc397422124"/>
      <w:bookmarkStart w:id="322" w:name="_Toc426454863"/>
      <w:bookmarkStart w:id="323" w:name="_Toc433883575"/>
      <w:bookmarkStart w:id="324" w:name="_Toc466375423"/>
      <w:r w:rsidRPr="00BD7A57">
        <w:rPr>
          <w:i w:val="0"/>
        </w:rPr>
        <w:t>8</w:t>
      </w:r>
      <w:r w:rsidR="009A6BE7" w:rsidRPr="00BD7A57">
        <w:rPr>
          <w:i w:val="0"/>
        </w:rPr>
        <w:t>.6. POWIERZCHNIA ZIEMI</w:t>
      </w:r>
      <w:bookmarkEnd w:id="319"/>
      <w:bookmarkEnd w:id="320"/>
      <w:bookmarkEnd w:id="321"/>
      <w:bookmarkEnd w:id="322"/>
      <w:bookmarkEnd w:id="323"/>
      <w:bookmarkEnd w:id="324"/>
    </w:p>
    <w:p w:rsidR="00595A56" w:rsidRPr="00C93BF5" w:rsidRDefault="00595A56" w:rsidP="00531F37">
      <w:pPr>
        <w:autoSpaceDE w:val="0"/>
        <w:autoSpaceDN w:val="0"/>
        <w:adjustRightInd w:val="0"/>
        <w:jc w:val="both"/>
        <w:rPr>
          <w:rFonts w:ascii="Arial" w:eastAsia="Arial Unicode MS" w:hAnsi="Arial" w:cs="Arial"/>
          <w:sz w:val="22"/>
          <w:szCs w:val="22"/>
        </w:rPr>
      </w:pPr>
      <w:r w:rsidRPr="00C93BF5">
        <w:rPr>
          <w:rFonts w:ascii="Arial" w:eastAsia="Arial Unicode MS" w:hAnsi="Arial" w:cs="Arial"/>
          <w:sz w:val="22"/>
          <w:szCs w:val="22"/>
        </w:rPr>
        <w:t>Gleba stanowi podstawowy, nieodnawialny element środowiska przyrodniczego. Jej właściwości decydujące o przydatności rolniczej, muszą być dobrze poznane i monitorowane, a istniejące zasoby szczególnie chronione.</w:t>
      </w:r>
      <w:r w:rsidR="00C6344A" w:rsidRPr="00C93BF5">
        <w:rPr>
          <w:rFonts w:ascii="Arial" w:eastAsia="Arial Unicode MS" w:hAnsi="Arial" w:cs="Arial"/>
          <w:sz w:val="22"/>
          <w:szCs w:val="22"/>
        </w:rPr>
        <w:t xml:space="preserve"> Jakość środowiska glebowego i ochrona przed zanieczyszczeniami jest istotna z punktu widzenia obszarów chronionych. </w:t>
      </w:r>
    </w:p>
    <w:p w:rsidR="00A45BC6" w:rsidRPr="00C93BF5" w:rsidRDefault="00A45BC6" w:rsidP="00A45BC6">
      <w:pPr>
        <w:jc w:val="both"/>
        <w:rPr>
          <w:rFonts w:ascii="Arial" w:hAnsi="Arial" w:cs="Arial"/>
          <w:sz w:val="22"/>
          <w:szCs w:val="22"/>
        </w:rPr>
      </w:pPr>
    </w:p>
    <w:p w:rsidR="009E261C" w:rsidRPr="00C93BF5" w:rsidRDefault="009E261C" w:rsidP="009E261C">
      <w:pPr>
        <w:jc w:val="both"/>
        <w:rPr>
          <w:rFonts w:ascii="Arial" w:hAnsi="Arial" w:cs="Arial"/>
          <w:sz w:val="22"/>
          <w:szCs w:val="22"/>
        </w:rPr>
      </w:pPr>
      <w:bookmarkStart w:id="325" w:name="_Toc397420654"/>
      <w:bookmarkStart w:id="326" w:name="_Toc397422125"/>
      <w:bookmarkStart w:id="327" w:name="_Toc426454864"/>
      <w:bookmarkStart w:id="328" w:name="_Toc433883576"/>
      <w:r w:rsidRPr="00C93BF5">
        <w:rPr>
          <w:rFonts w:ascii="Arial" w:hAnsi="Arial" w:cs="Arial"/>
          <w:sz w:val="22"/>
          <w:szCs w:val="22"/>
        </w:rPr>
        <w:t>Nadmierna zawartość metali ciężkich degraduje biologiczne właściwości gleb, powoduje zanieczyszczenie łańcucha żywieniowego i wód gruntowych. Szczególne zagrożenie stwarzają one w glebach kwaśnych, przechodzą bowiem w formy łatwo dostępne dla roślin.</w:t>
      </w:r>
    </w:p>
    <w:p w:rsidR="009E261C" w:rsidRPr="00C93BF5" w:rsidRDefault="009E261C" w:rsidP="009E261C">
      <w:pPr>
        <w:pStyle w:val="Akapitzlist"/>
        <w:ind w:left="794"/>
        <w:jc w:val="both"/>
        <w:rPr>
          <w:rFonts w:ascii="Arial" w:hAnsi="Arial" w:cs="Arial"/>
          <w:sz w:val="22"/>
          <w:szCs w:val="22"/>
        </w:rPr>
      </w:pPr>
    </w:p>
    <w:p w:rsidR="007F1D87" w:rsidRPr="00C93BF5" w:rsidRDefault="007F1D87" w:rsidP="007F1D87">
      <w:pPr>
        <w:autoSpaceDE w:val="0"/>
        <w:autoSpaceDN w:val="0"/>
        <w:adjustRightInd w:val="0"/>
        <w:jc w:val="both"/>
        <w:rPr>
          <w:rFonts w:ascii="Arial" w:hAnsi="Arial" w:cs="Arial"/>
          <w:sz w:val="22"/>
          <w:szCs w:val="22"/>
        </w:rPr>
      </w:pPr>
      <w:r w:rsidRPr="00C93BF5">
        <w:rPr>
          <w:rFonts w:ascii="Arial" w:hAnsi="Arial" w:cs="Arial"/>
          <w:sz w:val="22"/>
          <w:szCs w:val="22"/>
        </w:rPr>
        <w:t xml:space="preserve">Aktualnie obowiązujące kryteria oceny zawartości zanieczyszczenia gleb metalami ciężkimi zawarte są w załączniku do </w:t>
      </w:r>
      <w:r w:rsidRPr="00C93BF5">
        <w:rPr>
          <w:rFonts w:ascii="Arial" w:hAnsi="Arial" w:cs="Arial"/>
          <w:i/>
          <w:iCs/>
          <w:sz w:val="22"/>
          <w:szCs w:val="22"/>
        </w:rPr>
        <w:t xml:space="preserve">Rozporządzenia Ministra Środowiska z dnia 9 września 2002 r. w sprawie standardów jakości gleby oraz standardów jakości ziemi </w:t>
      </w:r>
      <w:r w:rsidRPr="00C93BF5">
        <w:rPr>
          <w:rFonts w:ascii="Arial" w:hAnsi="Arial" w:cs="Arial"/>
          <w:iCs/>
          <w:sz w:val="22"/>
          <w:szCs w:val="22"/>
        </w:rPr>
        <w:t>(Dz.U. 2002 Nr 165, poz. 1359)</w:t>
      </w:r>
      <w:r w:rsidRPr="00C93BF5">
        <w:rPr>
          <w:rFonts w:ascii="Arial" w:hAnsi="Arial" w:cs="Arial"/>
          <w:sz w:val="22"/>
          <w:szCs w:val="22"/>
        </w:rPr>
        <w:t>. Rozpoznanie stanu gleb użytkowanych rolniczo pod względem zanieczyszczenia metalami ciężkimi jest istotne z uwagi na produkcję bezpiecznej żywności dla człowieka. Występowanie w glebach podwyższonych zawartości metali ciężkich będące następstwem działalności ludzkiej poprzez: emisje przemysłowe, motoryzację, nadmierną chemizację rolnictwa, powoduje degradację</w:t>
      </w:r>
      <w:r w:rsidRPr="009C7C66">
        <w:rPr>
          <w:rFonts w:ascii="Arial" w:hAnsi="Arial" w:cs="Arial"/>
          <w:color w:val="FF0000"/>
          <w:sz w:val="22"/>
          <w:szCs w:val="22"/>
        </w:rPr>
        <w:t xml:space="preserve"> </w:t>
      </w:r>
      <w:r w:rsidRPr="00C93BF5">
        <w:rPr>
          <w:rFonts w:ascii="Arial" w:hAnsi="Arial" w:cs="Arial"/>
          <w:sz w:val="22"/>
          <w:szCs w:val="22"/>
        </w:rPr>
        <w:lastRenderedPageBreak/>
        <w:t>biologicznych właściwości gleb, skażenie wód gruntowych oraz przechodzenie zanieczyszczeń do łańcucha żywieniowego.</w:t>
      </w:r>
    </w:p>
    <w:p w:rsidR="007F1D87" w:rsidRPr="00C93BF5" w:rsidRDefault="007F1D87" w:rsidP="007F1D87">
      <w:pPr>
        <w:jc w:val="both"/>
        <w:rPr>
          <w:rFonts w:ascii="Arial" w:hAnsi="Arial" w:cs="Arial"/>
          <w:sz w:val="22"/>
          <w:szCs w:val="22"/>
        </w:rPr>
      </w:pPr>
      <w:r w:rsidRPr="00C93BF5">
        <w:rPr>
          <w:rFonts w:ascii="Arial" w:hAnsi="Arial" w:cs="Arial"/>
          <w:sz w:val="22"/>
          <w:szCs w:val="22"/>
        </w:rPr>
        <w:t>Nadmierna zawartość metali ciężkich degraduje biologiczne właściwości gleb, powoduje zanieczyszczenie łańcucha żywieniowego i wód gruntowych. Szczególne zagrożenie stwarzają one w glebach kwaśnych, przechodzą bowiem w formy łatwo dostępne dla roślin.</w:t>
      </w:r>
    </w:p>
    <w:p w:rsidR="007F1D87" w:rsidRPr="009C7C66" w:rsidRDefault="007F1D87" w:rsidP="007F1D87">
      <w:pPr>
        <w:jc w:val="both"/>
        <w:rPr>
          <w:rFonts w:ascii="Arial" w:hAnsi="Arial" w:cs="Arial"/>
          <w:color w:val="FF0000"/>
          <w:sz w:val="22"/>
          <w:szCs w:val="22"/>
        </w:rPr>
      </w:pPr>
    </w:p>
    <w:p w:rsidR="00C93BF5" w:rsidRPr="00751E34" w:rsidRDefault="00C93BF5" w:rsidP="00C93BF5">
      <w:pPr>
        <w:widowControl w:val="0"/>
        <w:shd w:val="clear" w:color="auto" w:fill="FFFFFF"/>
        <w:tabs>
          <w:tab w:val="left" w:pos="715"/>
        </w:tabs>
        <w:adjustRightInd w:val="0"/>
        <w:jc w:val="both"/>
        <w:rPr>
          <w:rFonts w:ascii="Arial" w:hAnsi="Arial" w:cs="Arial"/>
          <w:sz w:val="22"/>
          <w:szCs w:val="22"/>
        </w:rPr>
      </w:pPr>
      <w:r w:rsidRPr="00751E34">
        <w:rPr>
          <w:rFonts w:ascii="Arial" w:hAnsi="Arial" w:cs="Arial"/>
          <w:spacing w:val="-1"/>
          <w:sz w:val="22"/>
          <w:szCs w:val="22"/>
        </w:rPr>
        <w:t xml:space="preserve">Ostatnie badania gleb na terenie Gminy zostały przeprowadzone w latach 2004-2006 i objęły one wszystkie gminy. </w:t>
      </w:r>
      <w:r w:rsidRPr="00751E34">
        <w:rPr>
          <w:rFonts w:ascii="Arial" w:hAnsi="Arial" w:cs="Arial"/>
          <w:sz w:val="22"/>
          <w:szCs w:val="22"/>
        </w:rPr>
        <w:t>Na podstawie uzyskanych wówczas wyników badań stwierdzono, iż pośród powiatów województwa opolskiego gmina charakteryzuje się względnie niskim zanieczyszczeniem gleb użytkowanych rolniczo cynkiem, ołowiem i miedzią, a średnie stężenia analizowanych pierwiastków śladowych w glebach gminy zgodnie z </w:t>
      </w:r>
      <w:r w:rsidRPr="00751E34">
        <w:rPr>
          <w:rFonts w:ascii="Arial" w:hAnsi="Arial" w:cs="Arial"/>
          <w:i/>
          <w:iCs/>
          <w:sz w:val="22"/>
          <w:szCs w:val="22"/>
        </w:rPr>
        <w:t xml:space="preserve">Rozporządzeniem Ministra </w:t>
      </w:r>
      <w:r w:rsidRPr="00751E34">
        <w:rPr>
          <w:rFonts w:ascii="Arial" w:hAnsi="Arial" w:cs="Arial"/>
          <w:sz w:val="22"/>
          <w:szCs w:val="22"/>
        </w:rPr>
        <w:t>Ś</w:t>
      </w:r>
      <w:r w:rsidRPr="00751E34">
        <w:rPr>
          <w:rFonts w:ascii="Arial" w:hAnsi="Arial" w:cs="Arial"/>
          <w:i/>
          <w:iCs/>
          <w:sz w:val="22"/>
          <w:szCs w:val="22"/>
        </w:rPr>
        <w:t xml:space="preserve">rodowiska z dnia 9 września 2002 r. w sprawie standardów jakości gleby oraz standardów jakości ziemi (Dz. U. Nr 165, Poz. 1359) </w:t>
      </w:r>
      <w:r w:rsidRPr="00751E34">
        <w:rPr>
          <w:rFonts w:ascii="Arial" w:hAnsi="Arial" w:cs="Arial"/>
          <w:sz w:val="22"/>
          <w:szCs w:val="22"/>
        </w:rPr>
        <w:t>były niższe niż wartości dopuszczalne stężeń metali ciężkich w glebie lub ziemi dla gruntów grupy A (poddanych ochronie).</w:t>
      </w:r>
    </w:p>
    <w:p w:rsidR="00C93BF5" w:rsidRPr="00751E34" w:rsidRDefault="00C93BF5" w:rsidP="00C93BF5">
      <w:pPr>
        <w:autoSpaceDE w:val="0"/>
        <w:jc w:val="both"/>
        <w:rPr>
          <w:rFonts w:ascii="Arial" w:eastAsia="Arial Unicode MS" w:hAnsi="Arial" w:cs="Arial"/>
          <w:sz w:val="22"/>
          <w:szCs w:val="22"/>
        </w:rPr>
      </w:pPr>
      <w:r w:rsidRPr="00751E34">
        <w:rPr>
          <w:rFonts w:ascii="Arial" w:eastAsia="Arial Unicode MS" w:hAnsi="Arial" w:cs="Arial"/>
          <w:sz w:val="22"/>
          <w:szCs w:val="22"/>
        </w:rPr>
        <w:t>Do głównych czynników powodujących degradację chemiczną gleb zalicza się:</w:t>
      </w:r>
    </w:p>
    <w:p w:rsidR="00C93BF5" w:rsidRPr="00751E34" w:rsidRDefault="00C93BF5" w:rsidP="00C93BF5">
      <w:pPr>
        <w:widowControl w:val="0"/>
        <w:numPr>
          <w:ilvl w:val="0"/>
          <w:numId w:val="10"/>
        </w:numPr>
        <w:suppressAutoHyphens/>
        <w:autoSpaceDE w:val="0"/>
        <w:jc w:val="both"/>
        <w:rPr>
          <w:rFonts w:ascii="Arial" w:eastAsia="Arial Unicode MS" w:hAnsi="Arial" w:cs="Arial"/>
          <w:sz w:val="22"/>
          <w:szCs w:val="22"/>
        </w:rPr>
      </w:pPr>
      <w:r w:rsidRPr="00751E34">
        <w:rPr>
          <w:rFonts w:ascii="Arial" w:eastAsia="Arial Unicode MS" w:hAnsi="Arial" w:cs="Arial"/>
          <w:sz w:val="22"/>
          <w:szCs w:val="22"/>
        </w:rPr>
        <w:t>nadmierną zawartość metali ciężkich takich jak: kadm, miedź, nikiel oraz innych substancji chemicznych, np. ropopochodnych,</w:t>
      </w:r>
    </w:p>
    <w:p w:rsidR="00C93BF5" w:rsidRPr="00751E34" w:rsidRDefault="00C93BF5" w:rsidP="00C93BF5">
      <w:pPr>
        <w:widowControl w:val="0"/>
        <w:numPr>
          <w:ilvl w:val="0"/>
          <w:numId w:val="10"/>
        </w:numPr>
        <w:suppressAutoHyphens/>
        <w:autoSpaceDE w:val="0"/>
        <w:jc w:val="both"/>
        <w:rPr>
          <w:rFonts w:ascii="Arial" w:eastAsia="Arial Unicode MS" w:hAnsi="Arial" w:cs="Arial"/>
          <w:sz w:val="22"/>
          <w:szCs w:val="22"/>
        </w:rPr>
      </w:pPr>
      <w:r w:rsidRPr="00751E34">
        <w:rPr>
          <w:rFonts w:ascii="Arial" w:eastAsia="Arial Unicode MS" w:hAnsi="Arial" w:cs="Arial"/>
          <w:sz w:val="22"/>
          <w:szCs w:val="22"/>
        </w:rPr>
        <w:t>zasolenie,</w:t>
      </w:r>
    </w:p>
    <w:p w:rsidR="00C93BF5" w:rsidRPr="00751E34" w:rsidRDefault="00C93BF5" w:rsidP="00C93BF5">
      <w:pPr>
        <w:widowControl w:val="0"/>
        <w:numPr>
          <w:ilvl w:val="0"/>
          <w:numId w:val="10"/>
        </w:numPr>
        <w:suppressAutoHyphens/>
        <w:autoSpaceDE w:val="0"/>
        <w:jc w:val="both"/>
        <w:rPr>
          <w:rFonts w:ascii="Arial" w:eastAsia="Arial Unicode MS" w:hAnsi="Arial" w:cs="Arial"/>
          <w:sz w:val="22"/>
          <w:szCs w:val="22"/>
        </w:rPr>
      </w:pPr>
      <w:r w:rsidRPr="00751E34">
        <w:rPr>
          <w:rFonts w:ascii="Arial" w:eastAsia="Arial Unicode MS" w:hAnsi="Arial" w:cs="Arial"/>
          <w:sz w:val="22"/>
          <w:szCs w:val="22"/>
        </w:rPr>
        <w:t>nadmierną alkalizację,</w:t>
      </w:r>
    </w:p>
    <w:p w:rsidR="00C93BF5" w:rsidRPr="00751E34" w:rsidRDefault="00C93BF5" w:rsidP="00C93BF5">
      <w:pPr>
        <w:widowControl w:val="0"/>
        <w:numPr>
          <w:ilvl w:val="0"/>
          <w:numId w:val="10"/>
        </w:numPr>
        <w:suppressAutoHyphens/>
        <w:autoSpaceDE w:val="0"/>
        <w:jc w:val="both"/>
        <w:rPr>
          <w:rFonts w:ascii="Arial" w:eastAsia="Arial Unicode MS" w:hAnsi="Arial" w:cs="Arial"/>
          <w:sz w:val="22"/>
          <w:szCs w:val="22"/>
        </w:rPr>
      </w:pPr>
      <w:r w:rsidRPr="00751E34">
        <w:rPr>
          <w:rFonts w:ascii="Arial" w:eastAsia="Arial Unicode MS" w:hAnsi="Arial" w:cs="Arial"/>
          <w:sz w:val="22"/>
          <w:szCs w:val="22"/>
        </w:rPr>
        <w:t>zakwaszenie przez związki siarki i azotu.</w:t>
      </w:r>
    </w:p>
    <w:p w:rsidR="00D3333B" w:rsidRPr="00C93BF5" w:rsidRDefault="00C73892" w:rsidP="00C63586">
      <w:pPr>
        <w:pStyle w:val="Nagwek2"/>
        <w:spacing w:after="0" w:line="276" w:lineRule="auto"/>
        <w:rPr>
          <w:i w:val="0"/>
        </w:rPr>
      </w:pPr>
      <w:bookmarkStart w:id="329" w:name="_Toc466375424"/>
      <w:r w:rsidRPr="00C93BF5">
        <w:rPr>
          <w:i w:val="0"/>
        </w:rPr>
        <w:t>8</w:t>
      </w:r>
      <w:r w:rsidR="009A6BE7" w:rsidRPr="00C93BF5">
        <w:rPr>
          <w:i w:val="0"/>
        </w:rPr>
        <w:t>.7. GOSPODARKA ODPADAMI</w:t>
      </w:r>
      <w:bookmarkEnd w:id="325"/>
      <w:bookmarkEnd w:id="326"/>
      <w:bookmarkEnd w:id="327"/>
      <w:bookmarkEnd w:id="328"/>
      <w:bookmarkEnd w:id="329"/>
    </w:p>
    <w:p w:rsidR="009E6201" w:rsidRPr="00C93BF5" w:rsidRDefault="009E6201" w:rsidP="009E6201">
      <w:pPr>
        <w:autoSpaceDE w:val="0"/>
        <w:autoSpaceDN w:val="0"/>
        <w:adjustRightInd w:val="0"/>
        <w:jc w:val="both"/>
        <w:rPr>
          <w:rFonts w:ascii="Arial" w:hAnsi="Arial" w:cs="Arial"/>
          <w:sz w:val="22"/>
          <w:szCs w:val="22"/>
        </w:rPr>
      </w:pPr>
      <w:bookmarkStart w:id="330" w:name="_Toc221680196"/>
      <w:bookmarkStart w:id="331" w:name="_Toc233546958"/>
      <w:bookmarkStart w:id="332" w:name="_Toc237335088"/>
      <w:r w:rsidRPr="00C93BF5">
        <w:rPr>
          <w:rFonts w:ascii="Arial" w:hAnsi="Arial" w:cs="Arial"/>
          <w:sz w:val="22"/>
          <w:szCs w:val="22"/>
        </w:rPr>
        <w:t>Zidentyfikowano nast</w:t>
      </w:r>
      <w:r w:rsidRPr="00C93BF5">
        <w:rPr>
          <w:rFonts w:ascii="Arial" w:eastAsia="TimesNewRoman" w:hAnsi="Arial" w:cs="Arial"/>
          <w:sz w:val="22"/>
          <w:szCs w:val="22"/>
        </w:rPr>
        <w:t>ę</w:t>
      </w:r>
      <w:r w:rsidRPr="00C93BF5">
        <w:rPr>
          <w:rFonts w:ascii="Arial" w:hAnsi="Arial" w:cs="Arial"/>
          <w:sz w:val="22"/>
          <w:szCs w:val="22"/>
        </w:rPr>
        <w:t>puj</w:t>
      </w:r>
      <w:r w:rsidRPr="00C93BF5">
        <w:rPr>
          <w:rFonts w:ascii="Arial" w:eastAsia="TimesNewRoman" w:hAnsi="Arial" w:cs="Arial"/>
          <w:sz w:val="22"/>
          <w:szCs w:val="22"/>
        </w:rPr>
        <w:t>ą</w:t>
      </w:r>
      <w:r w:rsidRPr="00C93BF5">
        <w:rPr>
          <w:rFonts w:ascii="Arial" w:hAnsi="Arial" w:cs="Arial"/>
          <w:sz w:val="22"/>
          <w:szCs w:val="22"/>
        </w:rPr>
        <w:t>ce problemy w zakresie gospodarki odpadami komunalnymi:</w:t>
      </w:r>
    </w:p>
    <w:p w:rsidR="009E6201" w:rsidRPr="00C93BF5" w:rsidRDefault="009E6201" w:rsidP="00246E46">
      <w:pPr>
        <w:pStyle w:val="trescul"/>
        <w:numPr>
          <w:ilvl w:val="0"/>
          <w:numId w:val="16"/>
        </w:numPr>
        <w:spacing w:before="0" w:after="0"/>
        <w:ind w:left="714" w:hanging="357"/>
        <w:rPr>
          <w:rFonts w:ascii="Arial" w:hAnsi="Arial" w:cs="Arial"/>
          <w:sz w:val="22"/>
          <w:szCs w:val="22"/>
        </w:rPr>
      </w:pPr>
      <w:r w:rsidRPr="00C93BF5">
        <w:rPr>
          <w:rFonts w:ascii="Arial" w:hAnsi="Arial" w:cs="Arial"/>
          <w:sz w:val="22"/>
          <w:szCs w:val="22"/>
        </w:rPr>
        <w:t>selektywna zbiórka odpadów niebezpiecznych wydzielonych ze strumienia odpadów komunalnych na terenie gmin</w:t>
      </w:r>
      <w:r w:rsidR="00C93BF5" w:rsidRPr="00C93BF5">
        <w:rPr>
          <w:rFonts w:ascii="Arial" w:hAnsi="Arial" w:cs="Arial"/>
          <w:sz w:val="22"/>
          <w:szCs w:val="22"/>
        </w:rPr>
        <w:t>y</w:t>
      </w:r>
      <w:r w:rsidRPr="00C93BF5">
        <w:rPr>
          <w:rFonts w:ascii="Arial" w:hAnsi="Arial" w:cs="Arial"/>
          <w:sz w:val="22"/>
          <w:szCs w:val="22"/>
        </w:rPr>
        <w:t>, nie pozwala w chwili obecnej ograniczyć w zadowalającym stopniu ich unieszkodliwiania poprzez składowanie,</w:t>
      </w:r>
    </w:p>
    <w:p w:rsidR="009E6201" w:rsidRPr="00C93BF5" w:rsidRDefault="009E6201" w:rsidP="00246E46">
      <w:pPr>
        <w:pStyle w:val="trescul"/>
        <w:numPr>
          <w:ilvl w:val="0"/>
          <w:numId w:val="16"/>
        </w:numPr>
        <w:autoSpaceDE w:val="0"/>
        <w:autoSpaceDN w:val="0"/>
        <w:adjustRightInd w:val="0"/>
        <w:spacing w:before="0" w:after="0"/>
        <w:ind w:left="714" w:hanging="357"/>
        <w:rPr>
          <w:rFonts w:ascii="Arial" w:hAnsi="Arial" w:cs="Arial"/>
          <w:sz w:val="22"/>
          <w:szCs w:val="22"/>
        </w:rPr>
      </w:pPr>
      <w:r w:rsidRPr="00C93BF5">
        <w:rPr>
          <w:rFonts w:ascii="Arial" w:hAnsi="Arial" w:cs="Arial"/>
          <w:sz w:val="22"/>
          <w:szCs w:val="22"/>
        </w:rPr>
        <w:t>niedostateczna świadomość ekologiczna społeczeństwa,</w:t>
      </w:r>
    </w:p>
    <w:p w:rsidR="009E6201" w:rsidRPr="00C93BF5" w:rsidRDefault="009E6201" w:rsidP="00246E46">
      <w:pPr>
        <w:pStyle w:val="trescul"/>
        <w:numPr>
          <w:ilvl w:val="0"/>
          <w:numId w:val="16"/>
        </w:numPr>
        <w:autoSpaceDE w:val="0"/>
        <w:autoSpaceDN w:val="0"/>
        <w:adjustRightInd w:val="0"/>
        <w:spacing w:before="0" w:after="0"/>
        <w:ind w:left="714" w:hanging="357"/>
        <w:rPr>
          <w:rFonts w:ascii="Arial" w:hAnsi="Arial" w:cs="Arial"/>
          <w:sz w:val="22"/>
          <w:szCs w:val="22"/>
        </w:rPr>
      </w:pPr>
      <w:r w:rsidRPr="00C93BF5">
        <w:rPr>
          <w:rFonts w:ascii="Arial" w:hAnsi="Arial" w:cs="Arial"/>
          <w:sz w:val="22"/>
          <w:szCs w:val="22"/>
        </w:rPr>
        <w:t>spalanie odpadów w paleniskach domowych,</w:t>
      </w:r>
    </w:p>
    <w:p w:rsidR="009E261C" w:rsidRPr="00C93BF5" w:rsidRDefault="009E261C" w:rsidP="00246E46">
      <w:pPr>
        <w:pStyle w:val="trescul"/>
        <w:numPr>
          <w:ilvl w:val="0"/>
          <w:numId w:val="16"/>
        </w:numPr>
        <w:autoSpaceDE w:val="0"/>
        <w:autoSpaceDN w:val="0"/>
        <w:adjustRightInd w:val="0"/>
        <w:spacing w:before="0" w:after="0"/>
        <w:ind w:left="714" w:hanging="357"/>
        <w:rPr>
          <w:rFonts w:ascii="Arial" w:hAnsi="Arial" w:cs="Arial"/>
          <w:sz w:val="22"/>
          <w:szCs w:val="22"/>
        </w:rPr>
      </w:pPr>
      <w:r w:rsidRPr="00C93BF5">
        <w:rPr>
          <w:rFonts w:ascii="Arial" w:hAnsi="Arial" w:cs="Arial"/>
          <w:iCs/>
          <w:sz w:val="22"/>
          <w:szCs w:val="22"/>
        </w:rPr>
        <w:t>deponowanie odpadów na tzw. „dzikich wysypiskach”.</w:t>
      </w:r>
    </w:p>
    <w:p w:rsidR="009E6201" w:rsidRPr="00C93BF5" w:rsidRDefault="009E6201" w:rsidP="009E6201">
      <w:pPr>
        <w:tabs>
          <w:tab w:val="num" w:pos="720"/>
        </w:tabs>
        <w:autoSpaceDE w:val="0"/>
        <w:autoSpaceDN w:val="0"/>
        <w:adjustRightInd w:val="0"/>
        <w:ind w:left="720" w:hanging="360"/>
        <w:jc w:val="both"/>
        <w:rPr>
          <w:rFonts w:ascii="Arial" w:hAnsi="Arial" w:cs="Arial"/>
          <w:sz w:val="22"/>
          <w:szCs w:val="22"/>
        </w:rPr>
      </w:pPr>
    </w:p>
    <w:p w:rsidR="009E6201" w:rsidRPr="00C93BF5" w:rsidRDefault="009E6201" w:rsidP="009E6201">
      <w:pPr>
        <w:autoSpaceDE w:val="0"/>
        <w:autoSpaceDN w:val="0"/>
        <w:adjustRightInd w:val="0"/>
        <w:jc w:val="both"/>
        <w:rPr>
          <w:rFonts w:ascii="Arial" w:hAnsi="Arial" w:cs="Arial"/>
          <w:sz w:val="22"/>
          <w:szCs w:val="22"/>
        </w:rPr>
      </w:pPr>
      <w:bookmarkStart w:id="333" w:name="_toc997"/>
      <w:bookmarkEnd w:id="333"/>
      <w:r w:rsidRPr="00C93BF5">
        <w:rPr>
          <w:rFonts w:ascii="Arial" w:hAnsi="Arial" w:cs="Arial"/>
          <w:sz w:val="22"/>
          <w:szCs w:val="22"/>
        </w:rPr>
        <w:t>Zidentyfikowano nast</w:t>
      </w:r>
      <w:r w:rsidRPr="00C93BF5">
        <w:rPr>
          <w:rFonts w:ascii="Arial" w:eastAsia="TimesNewRoman" w:hAnsi="Arial" w:cs="Arial"/>
          <w:sz w:val="22"/>
          <w:szCs w:val="22"/>
        </w:rPr>
        <w:t>ę</w:t>
      </w:r>
      <w:r w:rsidRPr="00C93BF5">
        <w:rPr>
          <w:rFonts w:ascii="Arial" w:hAnsi="Arial" w:cs="Arial"/>
          <w:sz w:val="22"/>
          <w:szCs w:val="22"/>
        </w:rPr>
        <w:t>puj</w:t>
      </w:r>
      <w:r w:rsidRPr="00C93BF5">
        <w:rPr>
          <w:rFonts w:ascii="Arial" w:eastAsia="TimesNewRoman" w:hAnsi="Arial" w:cs="Arial"/>
          <w:sz w:val="22"/>
          <w:szCs w:val="22"/>
        </w:rPr>
        <w:t>ą</w:t>
      </w:r>
      <w:r w:rsidRPr="00C93BF5">
        <w:rPr>
          <w:rFonts w:ascii="Arial" w:hAnsi="Arial" w:cs="Arial"/>
          <w:sz w:val="22"/>
          <w:szCs w:val="22"/>
        </w:rPr>
        <w:t>ce problemy w zakresie gospodarki odpadami innymi niż komunalne:</w:t>
      </w:r>
    </w:p>
    <w:p w:rsidR="009E6201" w:rsidRPr="00C93BF5" w:rsidRDefault="009E6201" w:rsidP="00406663">
      <w:pPr>
        <w:numPr>
          <w:ilvl w:val="0"/>
          <w:numId w:val="46"/>
        </w:numPr>
        <w:autoSpaceDE w:val="0"/>
        <w:autoSpaceDN w:val="0"/>
        <w:adjustRightInd w:val="0"/>
        <w:jc w:val="both"/>
        <w:rPr>
          <w:rFonts w:ascii="Arial" w:hAnsi="Arial" w:cs="Arial"/>
          <w:sz w:val="22"/>
          <w:szCs w:val="22"/>
        </w:rPr>
      </w:pPr>
      <w:r w:rsidRPr="00C93BF5">
        <w:rPr>
          <w:rFonts w:ascii="Arial" w:hAnsi="Arial" w:cs="Arial"/>
          <w:sz w:val="22"/>
          <w:szCs w:val="22"/>
        </w:rPr>
        <w:t>bariera kapitałowa przy wprowadzaniu nowoczesnych rozwiązań technologicznych (niewielkie wykorzystanie nowoczesnych technologii),</w:t>
      </w:r>
    </w:p>
    <w:p w:rsidR="009E6201" w:rsidRPr="00C93BF5" w:rsidRDefault="009E6201" w:rsidP="00406663">
      <w:pPr>
        <w:numPr>
          <w:ilvl w:val="0"/>
          <w:numId w:val="46"/>
        </w:numPr>
        <w:autoSpaceDE w:val="0"/>
        <w:autoSpaceDN w:val="0"/>
        <w:adjustRightInd w:val="0"/>
        <w:jc w:val="both"/>
        <w:rPr>
          <w:rFonts w:ascii="Arial" w:hAnsi="Arial" w:cs="Arial"/>
          <w:sz w:val="22"/>
          <w:szCs w:val="22"/>
        </w:rPr>
      </w:pPr>
      <w:r w:rsidRPr="00C93BF5">
        <w:rPr>
          <w:rFonts w:ascii="Arial" w:hAnsi="Arial" w:cs="Arial"/>
          <w:sz w:val="22"/>
          <w:szCs w:val="22"/>
        </w:rPr>
        <w:t>niewystarczający monitoring gospodarki odpadami w odniesieniu do sektora małych i średnich przedsiębiorstw,</w:t>
      </w:r>
    </w:p>
    <w:p w:rsidR="009E6201" w:rsidRPr="00C93BF5" w:rsidRDefault="009E6201" w:rsidP="00406663">
      <w:pPr>
        <w:numPr>
          <w:ilvl w:val="0"/>
          <w:numId w:val="46"/>
        </w:numPr>
        <w:autoSpaceDE w:val="0"/>
        <w:autoSpaceDN w:val="0"/>
        <w:adjustRightInd w:val="0"/>
        <w:jc w:val="both"/>
        <w:rPr>
          <w:rFonts w:ascii="Arial" w:hAnsi="Arial" w:cs="Arial"/>
          <w:sz w:val="22"/>
          <w:szCs w:val="22"/>
        </w:rPr>
      </w:pPr>
      <w:r w:rsidRPr="00C93BF5">
        <w:rPr>
          <w:rFonts w:ascii="Arial" w:hAnsi="Arial" w:cs="Arial"/>
          <w:sz w:val="22"/>
          <w:szCs w:val="22"/>
        </w:rPr>
        <w:t>niska świadomość ekologiczna wytwórców odpadów, szczególnie małych i średnich podmiotów gospodarczych,</w:t>
      </w:r>
    </w:p>
    <w:p w:rsidR="009E6201" w:rsidRPr="00C93BF5" w:rsidRDefault="009E6201" w:rsidP="00406663">
      <w:pPr>
        <w:numPr>
          <w:ilvl w:val="0"/>
          <w:numId w:val="46"/>
        </w:numPr>
        <w:autoSpaceDE w:val="0"/>
        <w:autoSpaceDN w:val="0"/>
        <w:adjustRightInd w:val="0"/>
        <w:jc w:val="both"/>
        <w:rPr>
          <w:rFonts w:ascii="Arial" w:hAnsi="Arial" w:cs="Arial"/>
          <w:sz w:val="22"/>
          <w:szCs w:val="22"/>
        </w:rPr>
      </w:pPr>
      <w:r w:rsidRPr="00C93BF5">
        <w:rPr>
          <w:rFonts w:ascii="Arial" w:hAnsi="Arial" w:cs="Arial"/>
          <w:sz w:val="22"/>
          <w:szCs w:val="22"/>
        </w:rPr>
        <w:t>niewystarczająca znajomość zmieniających się przepisów prawnych wśród wytwórców i innych posiadaczy odpadów,</w:t>
      </w:r>
    </w:p>
    <w:p w:rsidR="009E6201" w:rsidRPr="00C93BF5" w:rsidRDefault="009E6201" w:rsidP="00406663">
      <w:pPr>
        <w:numPr>
          <w:ilvl w:val="0"/>
          <w:numId w:val="46"/>
        </w:numPr>
        <w:autoSpaceDE w:val="0"/>
        <w:autoSpaceDN w:val="0"/>
        <w:adjustRightInd w:val="0"/>
        <w:jc w:val="both"/>
        <w:rPr>
          <w:rFonts w:ascii="Arial" w:hAnsi="Arial" w:cs="Arial"/>
          <w:sz w:val="22"/>
          <w:szCs w:val="22"/>
        </w:rPr>
      </w:pPr>
      <w:r w:rsidRPr="00C93BF5">
        <w:rPr>
          <w:rFonts w:ascii="Arial" w:hAnsi="Arial" w:cs="Arial"/>
          <w:sz w:val="22"/>
          <w:szCs w:val="22"/>
        </w:rPr>
        <w:t>brak w WSO pełnych danych z sektora małych i średnich przedsiębiorstw.</w:t>
      </w:r>
    </w:p>
    <w:p w:rsidR="009E6201" w:rsidRPr="009C7C66" w:rsidRDefault="009E6201" w:rsidP="009E6201">
      <w:pPr>
        <w:autoSpaceDE w:val="0"/>
        <w:autoSpaceDN w:val="0"/>
        <w:adjustRightInd w:val="0"/>
        <w:jc w:val="both"/>
        <w:rPr>
          <w:rFonts w:ascii="Arial" w:hAnsi="Arial" w:cs="Arial"/>
          <w:color w:val="FF0000"/>
          <w:sz w:val="22"/>
          <w:szCs w:val="22"/>
        </w:rPr>
      </w:pPr>
    </w:p>
    <w:p w:rsidR="0092193E" w:rsidRPr="009C7C66" w:rsidRDefault="0092193E">
      <w:pPr>
        <w:rPr>
          <w:rFonts w:ascii="Arial" w:hAnsi="Arial" w:cs="Arial"/>
          <w:color w:val="FF0000"/>
          <w:sz w:val="22"/>
          <w:szCs w:val="22"/>
        </w:rPr>
      </w:pPr>
      <w:r w:rsidRPr="009C7C66">
        <w:rPr>
          <w:rFonts w:ascii="Arial" w:hAnsi="Arial" w:cs="Arial"/>
          <w:color w:val="FF0000"/>
          <w:sz w:val="22"/>
          <w:szCs w:val="22"/>
        </w:rPr>
        <w:br w:type="page"/>
      </w:r>
    </w:p>
    <w:p w:rsidR="009E6201" w:rsidRPr="00C93BF5" w:rsidRDefault="009E6201" w:rsidP="009E6201">
      <w:pPr>
        <w:autoSpaceDE w:val="0"/>
        <w:autoSpaceDN w:val="0"/>
        <w:adjustRightInd w:val="0"/>
        <w:jc w:val="both"/>
        <w:rPr>
          <w:rFonts w:ascii="Arial" w:hAnsi="Arial" w:cs="Arial"/>
          <w:sz w:val="22"/>
          <w:szCs w:val="22"/>
        </w:rPr>
      </w:pPr>
      <w:r w:rsidRPr="00C93BF5">
        <w:rPr>
          <w:rFonts w:ascii="Arial" w:hAnsi="Arial" w:cs="Arial"/>
          <w:sz w:val="22"/>
          <w:szCs w:val="22"/>
        </w:rPr>
        <w:lastRenderedPageBreak/>
        <w:t>Zidentyfikowano nast</w:t>
      </w:r>
      <w:r w:rsidRPr="00C93BF5">
        <w:rPr>
          <w:rFonts w:ascii="Arial" w:eastAsia="TimesNewRoman" w:hAnsi="Arial" w:cs="Arial"/>
          <w:sz w:val="22"/>
          <w:szCs w:val="22"/>
        </w:rPr>
        <w:t>ę</w:t>
      </w:r>
      <w:r w:rsidRPr="00C93BF5">
        <w:rPr>
          <w:rFonts w:ascii="Arial" w:hAnsi="Arial" w:cs="Arial"/>
          <w:sz w:val="22"/>
          <w:szCs w:val="22"/>
        </w:rPr>
        <w:t>puj</w:t>
      </w:r>
      <w:r w:rsidRPr="00C93BF5">
        <w:rPr>
          <w:rFonts w:ascii="Arial" w:eastAsia="TimesNewRoman" w:hAnsi="Arial" w:cs="Arial"/>
          <w:sz w:val="22"/>
          <w:szCs w:val="22"/>
        </w:rPr>
        <w:t>ą</w:t>
      </w:r>
      <w:r w:rsidRPr="00C93BF5">
        <w:rPr>
          <w:rFonts w:ascii="Arial" w:hAnsi="Arial" w:cs="Arial"/>
          <w:sz w:val="22"/>
          <w:szCs w:val="22"/>
        </w:rPr>
        <w:t>ce problemy w zakresie gospodarowania wyrobami zawierającymi azbest:</w:t>
      </w:r>
    </w:p>
    <w:p w:rsidR="009E6201" w:rsidRPr="00C93BF5" w:rsidRDefault="009E6201" w:rsidP="00406663">
      <w:pPr>
        <w:numPr>
          <w:ilvl w:val="0"/>
          <w:numId w:val="45"/>
        </w:numPr>
        <w:autoSpaceDE w:val="0"/>
        <w:autoSpaceDN w:val="0"/>
        <w:adjustRightInd w:val="0"/>
        <w:jc w:val="both"/>
        <w:rPr>
          <w:rFonts w:ascii="Arial" w:hAnsi="Arial" w:cs="Arial"/>
          <w:sz w:val="22"/>
          <w:szCs w:val="22"/>
        </w:rPr>
      </w:pPr>
      <w:r w:rsidRPr="00C93BF5">
        <w:rPr>
          <w:rFonts w:ascii="Arial" w:hAnsi="Arial" w:cs="Arial"/>
          <w:sz w:val="22"/>
          <w:szCs w:val="22"/>
        </w:rPr>
        <w:t>niska świadomość ekologiczna społeczeństwa w przedmiotowym zakresie,</w:t>
      </w:r>
    </w:p>
    <w:p w:rsidR="009E6201" w:rsidRPr="00C93BF5" w:rsidRDefault="009E6201" w:rsidP="00406663">
      <w:pPr>
        <w:numPr>
          <w:ilvl w:val="0"/>
          <w:numId w:val="45"/>
        </w:numPr>
        <w:autoSpaceDE w:val="0"/>
        <w:autoSpaceDN w:val="0"/>
        <w:adjustRightInd w:val="0"/>
        <w:jc w:val="both"/>
        <w:rPr>
          <w:rFonts w:ascii="Arial" w:hAnsi="Arial" w:cs="Arial"/>
          <w:sz w:val="22"/>
          <w:szCs w:val="22"/>
        </w:rPr>
      </w:pPr>
      <w:r w:rsidRPr="00C93BF5">
        <w:rPr>
          <w:rFonts w:ascii="Arial" w:hAnsi="Arial" w:cs="Arial"/>
          <w:sz w:val="22"/>
          <w:szCs w:val="22"/>
        </w:rPr>
        <w:t>nieznajomość przepisów prawnych dotyczących obowiązków posiadaczy wyrobów azbestowych,</w:t>
      </w:r>
    </w:p>
    <w:p w:rsidR="00B25F52" w:rsidRPr="00C93BF5" w:rsidRDefault="009E6201" w:rsidP="00406663">
      <w:pPr>
        <w:numPr>
          <w:ilvl w:val="0"/>
          <w:numId w:val="45"/>
        </w:numPr>
        <w:autoSpaceDE w:val="0"/>
        <w:autoSpaceDN w:val="0"/>
        <w:adjustRightInd w:val="0"/>
        <w:jc w:val="both"/>
        <w:rPr>
          <w:rFonts w:ascii="Arial" w:hAnsi="Arial" w:cs="Arial"/>
          <w:sz w:val="22"/>
          <w:szCs w:val="22"/>
        </w:rPr>
      </w:pPr>
      <w:r w:rsidRPr="00C93BF5">
        <w:rPr>
          <w:rFonts w:ascii="Arial" w:hAnsi="Arial" w:cs="Arial"/>
          <w:sz w:val="22"/>
          <w:szCs w:val="22"/>
        </w:rPr>
        <w:t>wysokie koszty nowych pokryć dachowych.</w:t>
      </w:r>
    </w:p>
    <w:p w:rsidR="00D3333B" w:rsidRPr="00C93BF5" w:rsidRDefault="00C73892" w:rsidP="000F19AE">
      <w:pPr>
        <w:pStyle w:val="Nagwek1"/>
        <w:jc w:val="both"/>
        <w:rPr>
          <w:sz w:val="22"/>
          <w:szCs w:val="22"/>
        </w:rPr>
      </w:pPr>
      <w:bookmarkStart w:id="334" w:name="_Toc397420655"/>
      <w:bookmarkStart w:id="335" w:name="_Toc397422126"/>
      <w:bookmarkStart w:id="336" w:name="_Toc426454865"/>
      <w:bookmarkStart w:id="337" w:name="_Toc433883577"/>
      <w:bookmarkStart w:id="338" w:name="_Toc466375425"/>
      <w:r w:rsidRPr="00C93BF5">
        <w:t>9</w:t>
      </w:r>
      <w:r w:rsidR="00D3333B" w:rsidRPr="00C93BF5">
        <w:t xml:space="preserve">. OKREŚLENIE, ANALIZA I OCENA CELÓW OCHRONY ŚRODOWISKA USTANOWIONYCH NA SZCZEBLU MIĘDZYNARODOWYM, WSPÓLNOTOWYM I KRAJOWYM, ISTOTNYCH Z PUNKTU WIDZENIA </w:t>
      </w:r>
      <w:r w:rsidR="00C02172">
        <w:t>GMINNE</w:t>
      </w:r>
      <w:r w:rsidR="007D4528" w:rsidRPr="00C93BF5">
        <w:t>GO</w:t>
      </w:r>
      <w:r w:rsidR="00336C83" w:rsidRPr="00C93BF5">
        <w:t xml:space="preserve"> PROGRAMU OCHRONY ŚRODOWISKA</w:t>
      </w:r>
      <w:r w:rsidR="00D16E26">
        <w:t>, ORAZ SPOSOBY, W </w:t>
      </w:r>
      <w:r w:rsidR="00D3333B" w:rsidRPr="00C93BF5">
        <w:t>JAKICH TE CELE I INNE PROBLEMY ŚRODOWISKA ZOSTAŁY UWZGLĘDNIONE PODCZAS OPRACOWYWANIA DOKUMENTU</w:t>
      </w:r>
      <w:bookmarkEnd w:id="330"/>
      <w:bookmarkEnd w:id="331"/>
      <w:bookmarkEnd w:id="332"/>
      <w:bookmarkEnd w:id="334"/>
      <w:bookmarkEnd w:id="335"/>
      <w:bookmarkEnd w:id="336"/>
      <w:bookmarkEnd w:id="337"/>
      <w:bookmarkEnd w:id="338"/>
    </w:p>
    <w:p w:rsidR="00D3333B" w:rsidRPr="00C93BF5" w:rsidRDefault="00D3333B" w:rsidP="0061711A">
      <w:pPr>
        <w:autoSpaceDE w:val="0"/>
        <w:autoSpaceDN w:val="0"/>
        <w:adjustRightInd w:val="0"/>
        <w:spacing w:before="240"/>
        <w:jc w:val="both"/>
        <w:rPr>
          <w:rFonts w:ascii="Arial" w:hAnsi="Arial"/>
          <w:sz w:val="22"/>
          <w:szCs w:val="22"/>
        </w:rPr>
      </w:pPr>
      <w:r w:rsidRPr="00C93BF5">
        <w:rPr>
          <w:rFonts w:ascii="Arial" w:hAnsi="Arial"/>
          <w:sz w:val="22"/>
          <w:szCs w:val="22"/>
        </w:rPr>
        <w:t xml:space="preserve">Analizując cele sformułowane w </w:t>
      </w:r>
      <w:r w:rsidR="008B0E8F" w:rsidRPr="00C93BF5">
        <w:rPr>
          <w:rFonts w:ascii="Arial" w:hAnsi="Arial"/>
          <w:sz w:val="22"/>
          <w:szCs w:val="22"/>
        </w:rPr>
        <w:t>Program</w:t>
      </w:r>
      <w:r w:rsidR="007D4528" w:rsidRPr="00C93BF5">
        <w:rPr>
          <w:rFonts w:ascii="Arial" w:hAnsi="Arial"/>
          <w:sz w:val="22"/>
          <w:szCs w:val="22"/>
        </w:rPr>
        <w:t>ie</w:t>
      </w:r>
      <w:r w:rsidR="008978C8" w:rsidRPr="00C93BF5">
        <w:rPr>
          <w:rFonts w:ascii="Arial" w:hAnsi="Arial"/>
          <w:sz w:val="22"/>
          <w:szCs w:val="22"/>
        </w:rPr>
        <w:t xml:space="preserve"> Ochrony Środowiska dla </w:t>
      </w:r>
      <w:r w:rsidR="000F19AE" w:rsidRPr="00C93BF5">
        <w:rPr>
          <w:rFonts w:ascii="Arial" w:hAnsi="Arial"/>
          <w:sz w:val="22"/>
          <w:szCs w:val="22"/>
        </w:rPr>
        <w:t xml:space="preserve">Gminy </w:t>
      </w:r>
      <w:r w:rsidR="009C7C66" w:rsidRPr="00C93BF5">
        <w:rPr>
          <w:rFonts w:ascii="Arial" w:hAnsi="Arial"/>
          <w:sz w:val="22"/>
          <w:szCs w:val="22"/>
        </w:rPr>
        <w:t>Kędzierzyn-Koźle</w:t>
      </w:r>
      <w:r w:rsidR="008D3A16" w:rsidRPr="00C93BF5">
        <w:rPr>
          <w:rFonts w:ascii="Arial" w:hAnsi="Arial" w:cs="Arial"/>
          <w:sz w:val="22"/>
          <w:szCs w:val="22"/>
        </w:rPr>
        <w:t xml:space="preserve"> </w:t>
      </w:r>
      <w:r w:rsidRPr="00C93BF5">
        <w:rPr>
          <w:rFonts w:ascii="Arial" w:hAnsi="Arial"/>
          <w:sz w:val="22"/>
          <w:szCs w:val="22"/>
        </w:rPr>
        <w:t>oprócz analizy ich wpływu na środowisko, należy dokonać odniesienia tych celów do kierunków działań określonych w do</w:t>
      </w:r>
      <w:r w:rsidR="006A1C98" w:rsidRPr="00C93BF5">
        <w:rPr>
          <w:rFonts w:ascii="Arial" w:hAnsi="Arial"/>
          <w:sz w:val="22"/>
          <w:szCs w:val="22"/>
        </w:rPr>
        <w:t xml:space="preserve">kumentach nadrzędnych </w:t>
      </w:r>
      <w:r w:rsidRPr="00C93BF5">
        <w:rPr>
          <w:rFonts w:ascii="Arial" w:hAnsi="Arial"/>
          <w:sz w:val="22"/>
          <w:szCs w:val="22"/>
        </w:rPr>
        <w:t xml:space="preserve">oraz równoległych, określonych na szczeblu regionu. Od komplementarności i zharmonizowania tych celów w znacznym stopniu zależy możliwość osiągnięcia sukcesu polityki ekologicznej </w:t>
      </w:r>
      <w:r w:rsidR="000F19AE" w:rsidRPr="00C93BF5">
        <w:rPr>
          <w:rFonts w:ascii="Arial" w:hAnsi="Arial"/>
          <w:sz w:val="22"/>
          <w:szCs w:val="22"/>
        </w:rPr>
        <w:t>gminy</w:t>
      </w:r>
      <w:r w:rsidRPr="00C93BF5">
        <w:rPr>
          <w:rFonts w:ascii="Arial" w:hAnsi="Arial"/>
          <w:sz w:val="22"/>
          <w:szCs w:val="22"/>
        </w:rPr>
        <w:t>.</w:t>
      </w:r>
    </w:p>
    <w:p w:rsidR="00BC3EFA" w:rsidRPr="00C93BF5" w:rsidRDefault="00C73892" w:rsidP="0061711A">
      <w:pPr>
        <w:pStyle w:val="Nagwek2"/>
        <w:jc w:val="both"/>
        <w:rPr>
          <w:i w:val="0"/>
        </w:rPr>
      </w:pPr>
      <w:bookmarkStart w:id="339" w:name="_Toc397420656"/>
      <w:bookmarkStart w:id="340" w:name="_Toc397422127"/>
      <w:bookmarkStart w:id="341" w:name="_Toc426454866"/>
      <w:bookmarkStart w:id="342" w:name="_Toc433883578"/>
      <w:bookmarkStart w:id="343" w:name="_Toc466375426"/>
      <w:r w:rsidRPr="00C93BF5">
        <w:rPr>
          <w:i w:val="0"/>
        </w:rPr>
        <w:t>9</w:t>
      </w:r>
      <w:r w:rsidR="00040FF5" w:rsidRPr="00C93BF5">
        <w:rPr>
          <w:i w:val="0"/>
        </w:rPr>
        <w:t xml:space="preserve">.1. CELE OCHRONY ŚRODOWISKA OKREŚLONE W </w:t>
      </w:r>
      <w:r w:rsidR="007D4528" w:rsidRPr="00C93BF5">
        <w:rPr>
          <w:i w:val="0"/>
        </w:rPr>
        <w:t>PROGRAMIE</w:t>
      </w:r>
      <w:r w:rsidR="00040FF5" w:rsidRPr="00C93BF5">
        <w:rPr>
          <w:i w:val="0"/>
        </w:rPr>
        <w:t xml:space="preserve"> OCHRONY ŚRODOWISKA DLA </w:t>
      </w:r>
      <w:bookmarkEnd w:id="339"/>
      <w:bookmarkEnd w:id="340"/>
      <w:bookmarkEnd w:id="341"/>
      <w:bookmarkEnd w:id="342"/>
      <w:r w:rsidR="000F19AE" w:rsidRPr="00C93BF5">
        <w:rPr>
          <w:i w:val="0"/>
        </w:rPr>
        <w:t xml:space="preserve">GMINY </w:t>
      </w:r>
      <w:r w:rsidR="009C7C66" w:rsidRPr="00C93BF5">
        <w:rPr>
          <w:i w:val="0"/>
        </w:rPr>
        <w:t>KĘDZIERZYN-KOŹLE</w:t>
      </w:r>
      <w:bookmarkEnd w:id="343"/>
    </w:p>
    <w:p w:rsidR="00D3333B" w:rsidRPr="00C93BF5" w:rsidRDefault="00C73892" w:rsidP="0061711A">
      <w:pPr>
        <w:pStyle w:val="Nagwek3"/>
      </w:pPr>
      <w:bookmarkStart w:id="344" w:name="_Toc397420657"/>
      <w:bookmarkStart w:id="345" w:name="_Toc397422128"/>
      <w:bookmarkStart w:id="346" w:name="_Toc426454867"/>
      <w:bookmarkStart w:id="347" w:name="_Toc433883579"/>
      <w:bookmarkStart w:id="348" w:name="_Toc466375427"/>
      <w:r w:rsidRPr="00C93BF5">
        <w:t>9</w:t>
      </w:r>
      <w:r w:rsidR="00BC3EFA" w:rsidRPr="00C93BF5">
        <w:t xml:space="preserve">.1.1. </w:t>
      </w:r>
      <w:r w:rsidR="00D3333B" w:rsidRPr="00C93BF5">
        <w:t>Cele wynikające z polityki unijnej</w:t>
      </w:r>
      <w:bookmarkEnd w:id="344"/>
      <w:bookmarkEnd w:id="345"/>
      <w:bookmarkEnd w:id="346"/>
      <w:bookmarkEnd w:id="347"/>
      <w:bookmarkEnd w:id="348"/>
    </w:p>
    <w:p w:rsidR="00D3333B" w:rsidRPr="00C93BF5" w:rsidRDefault="00D3333B" w:rsidP="0061711A">
      <w:pPr>
        <w:autoSpaceDE w:val="0"/>
        <w:autoSpaceDN w:val="0"/>
        <w:adjustRightInd w:val="0"/>
        <w:jc w:val="both"/>
        <w:rPr>
          <w:rFonts w:ascii="Arial" w:hAnsi="Arial"/>
          <w:sz w:val="22"/>
        </w:rPr>
      </w:pPr>
      <w:r w:rsidRPr="00C93BF5">
        <w:rPr>
          <w:rFonts w:ascii="Arial" w:hAnsi="Arial"/>
          <w:sz w:val="22"/>
        </w:rPr>
        <w:t>Podstawowym dokumentem określającym cele ochrony środowiska na szczeblu Unii Europejskiej jest VI Wspólnotowy Program Działań w Zakresie Środowiska Naturalnego. VI EAP ustanawia wspólnotowe r</w:t>
      </w:r>
      <w:r w:rsidR="009E6201" w:rsidRPr="00C93BF5">
        <w:rPr>
          <w:rFonts w:ascii="Arial" w:hAnsi="Arial"/>
          <w:sz w:val="22"/>
        </w:rPr>
        <w:t>amy polityki ochrony środowiska</w:t>
      </w:r>
      <w:r w:rsidRPr="00C93BF5">
        <w:rPr>
          <w:rFonts w:ascii="Arial" w:hAnsi="Arial"/>
          <w:sz w:val="22"/>
        </w:rPr>
        <w:t>. Stanowi on środowiskowy wymiar wspólnotowej strategii zrównoważonego rozwoju i wytycza priorytety w d</w:t>
      </w:r>
      <w:r w:rsidR="003E601E" w:rsidRPr="00C93BF5">
        <w:rPr>
          <w:rFonts w:ascii="Arial" w:hAnsi="Arial"/>
          <w:sz w:val="22"/>
        </w:rPr>
        <w:t>ziedzinie ochrony środowiska, w </w:t>
      </w:r>
      <w:r w:rsidRPr="00C93BF5">
        <w:rPr>
          <w:rFonts w:ascii="Arial" w:hAnsi="Arial"/>
          <w:sz w:val="22"/>
        </w:rPr>
        <w:t>szczególności:</w:t>
      </w:r>
      <w:r w:rsidR="00B11139" w:rsidRPr="00C93BF5">
        <w:rPr>
          <w:rFonts w:ascii="Arial" w:hAnsi="Arial"/>
          <w:sz w:val="22"/>
        </w:rPr>
        <w:t xml:space="preserve"> </w:t>
      </w:r>
    </w:p>
    <w:p w:rsidR="00D3333B" w:rsidRPr="00C93BF5" w:rsidRDefault="00D3333B" w:rsidP="0061711A">
      <w:pPr>
        <w:autoSpaceDE w:val="0"/>
        <w:autoSpaceDN w:val="0"/>
        <w:adjustRightInd w:val="0"/>
        <w:ind w:left="708"/>
        <w:jc w:val="both"/>
        <w:rPr>
          <w:rFonts w:ascii="Arial" w:hAnsi="Arial"/>
          <w:sz w:val="22"/>
        </w:rPr>
      </w:pPr>
      <w:r w:rsidRPr="00C93BF5">
        <w:rPr>
          <w:rFonts w:ascii="Arial" w:hAnsi="Arial"/>
          <w:sz w:val="22"/>
        </w:rPr>
        <w:t xml:space="preserve">1. zmiany klimatu; </w:t>
      </w:r>
    </w:p>
    <w:p w:rsidR="00D3333B" w:rsidRPr="00C93BF5" w:rsidRDefault="00D3333B" w:rsidP="0061711A">
      <w:pPr>
        <w:autoSpaceDE w:val="0"/>
        <w:autoSpaceDN w:val="0"/>
        <w:adjustRightInd w:val="0"/>
        <w:ind w:left="708"/>
        <w:jc w:val="both"/>
        <w:rPr>
          <w:rFonts w:ascii="Arial" w:hAnsi="Arial"/>
          <w:sz w:val="22"/>
        </w:rPr>
      </w:pPr>
      <w:r w:rsidRPr="00C93BF5">
        <w:rPr>
          <w:rFonts w:ascii="Arial" w:hAnsi="Arial"/>
          <w:sz w:val="22"/>
        </w:rPr>
        <w:t xml:space="preserve">2. przyrodę i różnorodność biologiczną; </w:t>
      </w:r>
    </w:p>
    <w:p w:rsidR="00D3333B" w:rsidRPr="00C93BF5" w:rsidRDefault="00D3333B" w:rsidP="0061711A">
      <w:pPr>
        <w:autoSpaceDE w:val="0"/>
        <w:autoSpaceDN w:val="0"/>
        <w:adjustRightInd w:val="0"/>
        <w:ind w:left="708"/>
        <w:jc w:val="both"/>
        <w:rPr>
          <w:rFonts w:ascii="Arial" w:hAnsi="Arial"/>
          <w:sz w:val="22"/>
        </w:rPr>
      </w:pPr>
      <w:r w:rsidRPr="00C93BF5">
        <w:rPr>
          <w:rFonts w:ascii="Arial" w:hAnsi="Arial"/>
          <w:sz w:val="22"/>
        </w:rPr>
        <w:t xml:space="preserve">3. zdrowie i jakość życia; </w:t>
      </w:r>
    </w:p>
    <w:p w:rsidR="00D3333B" w:rsidRPr="00C93BF5" w:rsidRDefault="00D3333B" w:rsidP="0061711A">
      <w:pPr>
        <w:autoSpaceDE w:val="0"/>
        <w:autoSpaceDN w:val="0"/>
        <w:adjustRightInd w:val="0"/>
        <w:ind w:left="708"/>
        <w:jc w:val="both"/>
        <w:rPr>
          <w:rFonts w:ascii="Arial" w:hAnsi="Arial"/>
          <w:sz w:val="22"/>
        </w:rPr>
      </w:pPr>
      <w:r w:rsidRPr="00C93BF5">
        <w:rPr>
          <w:rFonts w:ascii="Arial" w:hAnsi="Arial"/>
          <w:sz w:val="22"/>
        </w:rPr>
        <w:t>4. zasoby naturalne i odpady.</w:t>
      </w:r>
    </w:p>
    <w:p w:rsidR="00D3333B" w:rsidRPr="00C93BF5" w:rsidRDefault="00D3333B" w:rsidP="00806941">
      <w:pPr>
        <w:autoSpaceDE w:val="0"/>
        <w:autoSpaceDN w:val="0"/>
        <w:adjustRightInd w:val="0"/>
        <w:spacing w:line="276" w:lineRule="auto"/>
        <w:ind w:left="708"/>
        <w:rPr>
          <w:rFonts w:ascii="ArialMT" w:hAnsi="ArialMT"/>
          <w:sz w:val="22"/>
        </w:rPr>
        <w:sectPr w:rsidR="00D3333B" w:rsidRPr="00C93BF5" w:rsidSect="007F1D87">
          <w:headerReference w:type="default" r:id="rId38"/>
          <w:footerReference w:type="default" r:id="rId39"/>
          <w:footnotePr>
            <w:pos w:val="beneathText"/>
          </w:footnotePr>
          <w:pgSz w:w="12240" w:h="15840" w:code="1"/>
          <w:pgMar w:top="1418" w:right="900" w:bottom="1418" w:left="1560" w:header="737" w:footer="708" w:gutter="0"/>
          <w:cols w:space="708"/>
          <w:noEndnote/>
          <w:docGrid w:linePitch="326"/>
        </w:sectPr>
      </w:pPr>
    </w:p>
    <w:p w:rsidR="00D3333B" w:rsidRPr="00C93BF5" w:rsidRDefault="00F73C5A" w:rsidP="00BF1867">
      <w:pPr>
        <w:pStyle w:val="Legenda"/>
        <w:keepNext/>
        <w:spacing w:line="276" w:lineRule="auto"/>
      </w:pPr>
      <w:bookmarkStart w:id="349" w:name="_Toc262217306"/>
      <w:bookmarkStart w:id="350" w:name="_Toc334617775"/>
      <w:bookmarkStart w:id="351" w:name="_Toc466375462"/>
      <w:r w:rsidRPr="00C93BF5">
        <w:lastRenderedPageBreak/>
        <w:t xml:space="preserve">Tabela </w:t>
      </w:r>
      <w:r w:rsidR="004151A2" w:rsidRPr="00C93BF5">
        <w:fldChar w:fldCharType="begin"/>
      </w:r>
      <w:r w:rsidR="0000018A" w:rsidRPr="00C93BF5">
        <w:instrText xml:space="preserve"> SEQ Tabela \* ARABIC </w:instrText>
      </w:r>
      <w:r w:rsidR="004151A2" w:rsidRPr="00C93BF5">
        <w:fldChar w:fldCharType="separate"/>
      </w:r>
      <w:r w:rsidR="00DC546E">
        <w:rPr>
          <w:noProof/>
        </w:rPr>
        <w:t>15</w:t>
      </w:r>
      <w:r w:rsidR="004151A2" w:rsidRPr="00C93BF5">
        <w:fldChar w:fldCharType="end"/>
      </w:r>
      <w:r w:rsidRPr="00C93BF5">
        <w:t xml:space="preserve">. </w:t>
      </w:r>
      <w:r w:rsidR="00D3333B" w:rsidRPr="00C93BF5">
        <w:t xml:space="preserve">Powiązanie celów ochrony środowiska określone w </w:t>
      </w:r>
      <w:r w:rsidR="00B16CF4" w:rsidRPr="00C93BF5">
        <w:t>Program</w:t>
      </w:r>
      <w:r w:rsidR="00FD646A" w:rsidRPr="00C93BF5">
        <w:t>ie</w:t>
      </w:r>
      <w:r w:rsidR="00B16CF4" w:rsidRPr="00C93BF5">
        <w:t xml:space="preserve"> Ochrony Środowiska </w:t>
      </w:r>
      <w:r w:rsidR="008D3A16" w:rsidRPr="00C93BF5">
        <w:t xml:space="preserve">dla </w:t>
      </w:r>
      <w:r w:rsidR="000F19AE" w:rsidRPr="00C93BF5">
        <w:t xml:space="preserve">Gminy </w:t>
      </w:r>
      <w:r w:rsidR="009C7C66" w:rsidRPr="00C93BF5">
        <w:t>Kędzierzyn-Koźle</w:t>
      </w:r>
      <w:r w:rsidR="00B16CF4" w:rsidRPr="00C93BF5">
        <w:t xml:space="preserve"> </w:t>
      </w:r>
      <w:r w:rsidR="00D3333B" w:rsidRPr="00C93BF5">
        <w:t>z</w:t>
      </w:r>
      <w:r w:rsidR="00E54FAA" w:rsidRPr="00C93BF5">
        <w:t> </w:t>
      </w:r>
      <w:r w:rsidR="00D3333B" w:rsidRPr="00C93BF5">
        <w:t>VI</w:t>
      </w:r>
      <w:r w:rsidR="00E54FAA" w:rsidRPr="00C93BF5">
        <w:t> </w:t>
      </w:r>
      <w:r w:rsidR="00D3333B" w:rsidRPr="00C93BF5">
        <w:t>Wspólnotowy</w:t>
      </w:r>
      <w:r w:rsidR="008D3A16" w:rsidRPr="00C93BF5">
        <w:t>m</w:t>
      </w:r>
      <w:r w:rsidR="00D3333B" w:rsidRPr="00C93BF5">
        <w:t xml:space="preserve"> Program</w:t>
      </w:r>
      <w:r w:rsidR="008D3A16" w:rsidRPr="00C93BF5">
        <w:t>em</w:t>
      </w:r>
      <w:r w:rsidR="00D3333B" w:rsidRPr="00C93BF5">
        <w:t xml:space="preserve"> Działań w Zakresie Środowiska Naturalnego</w:t>
      </w:r>
      <w:bookmarkEnd w:id="349"/>
      <w:bookmarkEnd w:id="350"/>
      <w:bookmarkEnd w:id="351"/>
    </w:p>
    <w:tbl>
      <w:tblPr>
        <w:tblW w:w="14590" w:type="dxa"/>
        <w:jc w:val="center"/>
        <w:tblInd w:w="2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42"/>
        <w:gridCol w:w="1850"/>
        <w:gridCol w:w="3152"/>
        <w:gridCol w:w="2835"/>
        <w:gridCol w:w="4653"/>
        <w:gridCol w:w="1458"/>
      </w:tblGrid>
      <w:tr w:rsidR="00D86339" w:rsidRPr="00C93BF5" w:rsidTr="00D86339">
        <w:trPr>
          <w:cantSplit/>
          <w:jc w:val="center"/>
        </w:trPr>
        <w:tc>
          <w:tcPr>
            <w:tcW w:w="642" w:type="dxa"/>
            <w:vMerge w:val="restart"/>
            <w:shd w:val="pct10" w:color="auto" w:fill="auto"/>
            <w:vAlign w:val="center"/>
          </w:tcPr>
          <w:p w:rsidR="00D86339" w:rsidRPr="00C93BF5" w:rsidRDefault="00D86339" w:rsidP="00E23F4E">
            <w:pPr>
              <w:autoSpaceDE w:val="0"/>
              <w:autoSpaceDN w:val="0"/>
              <w:adjustRightInd w:val="0"/>
              <w:ind w:left="-27"/>
              <w:jc w:val="center"/>
              <w:rPr>
                <w:rFonts w:ascii="Arial" w:hAnsi="Arial"/>
                <w:b/>
                <w:sz w:val="20"/>
              </w:rPr>
            </w:pPr>
            <w:r w:rsidRPr="00C93BF5">
              <w:rPr>
                <w:rFonts w:ascii="Arial" w:hAnsi="Arial"/>
                <w:b/>
                <w:sz w:val="20"/>
              </w:rPr>
              <w:t>L.p.</w:t>
            </w:r>
          </w:p>
        </w:tc>
        <w:tc>
          <w:tcPr>
            <w:tcW w:w="5002" w:type="dxa"/>
            <w:gridSpan w:val="2"/>
            <w:shd w:val="pct10" w:color="auto" w:fill="auto"/>
            <w:vAlign w:val="center"/>
          </w:tcPr>
          <w:p w:rsidR="00D86339" w:rsidRPr="00C93BF5" w:rsidRDefault="00D86339" w:rsidP="004B6BD0">
            <w:pPr>
              <w:autoSpaceDE w:val="0"/>
              <w:autoSpaceDN w:val="0"/>
              <w:adjustRightInd w:val="0"/>
              <w:jc w:val="center"/>
              <w:rPr>
                <w:rFonts w:ascii="Arial" w:hAnsi="Arial"/>
                <w:b/>
                <w:sz w:val="20"/>
              </w:rPr>
            </w:pPr>
            <w:r w:rsidRPr="00C93BF5">
              <w:rPr>
                <w:rFonts w:ascii="Arial" w:hAnsi="Arial"/>
                <w:b/>
                <w:sz w:val="20"/>
              </w:rPr>
              <w:t>VI Wspólnotowy Program Działań w Zakresie Środowiska Naturalnego</w:t>
            </w:r>
          </w:p>
        </w:tc>
        <w:tc>
          <w:tcPr>
            <w:tcW w:w="7488" w:type="dxa"/>
            <w:gridSpan w:val="2"/>
            <w:shd w:val="pct10" w:color="auto" w:fill="auto"/>
          </w:tcPr>
          <w:p w:rsidR="00D86339" w:rsidRPr="00C93BF5" w:rsidRDefault="00D86339" w:rsidP="000F19AE">
            <w:pPr>
              <w:autoSpaceDE w:val="0"/>
              <w:autoSpaceDN w:val="0"/>
              <w:adjustRightInd w:val="0"/>
              <w:jc w:val="center"/>
              <w:rPr>
                <w:rFonts w:ascii="Arial" w:hAnsi="Arial" w:cs="Arial"/>
                <w:b/>
                <w:sz w:val="20"/>
                <w:szCs w:val="20"/>
              </w:rPr>
            </w:pPr>
            <w:r w:rsidRPr="00C93BF5">
              <w:rPr>
                <w:rFonts w:ascii="Arial" w:hAnsi="Arial" w:cs="Arial"/>
                <w:b/>
                <w:sz w:val="20"/>
                <w:szCs w:val="20"/>
              </w:rPr>
              <w:t xml:space="preserve">Program Ochrony Środowiska </w:t>
            </w:r>
            <w:r w:rsidR="00FD646A" w:rsidRPr="00C93BF5">
              <w:rPr>
                <w:rFonts w:ascii="Arial" w:hAnsi="Arial" w:cs="Arial"/>
                <w:b/>
                <w:sz w:val="20"/>
                <w:szCs w:val="20"/>
              </w:rPr>
              <w:t xml:space="preserve">dla </w:t>
            </w:r>
            <w:r w:rsidR="000F19AE" w:rsidRPr="00C93BF5">
              <w:rPr>
                <w:rFonts w:ascii="Arial" w:hAnsi="Arial" w:cs="Arial"/>
                <w:b/>
                <w:sz w:val="20"/>
                <w:szCs w:val="20"/>
              </w:rPr>
              <w:t xml:space="preserve">Gminy </w:t>
            </w:r>
            <w:r w:rsidR="009C7C66" w:rsidRPr="00C93BF5">
              <w:rPr>
                <w:rFonts w:ascii="Arial" w:hAnsi="Arial" w:cs="Arial"/>
                <w:b/>
                <w:sz w:val="20"/>
                <w:szCs w:val="20"/>
              </w:rPr>
              <w:t>Kędzierzyn-Koźle</w:t>
            </w:r>
          </w:p>
        </w:tc>
        <w:tc>
          <w:tcPr>
            <w:tcW w:w="1458" w:type="dxa"/>
            <w:vMerge w:val="restart"/>
            <w:shd w:val="pct10" w:color="auto" w:fill="auto"/>
            <w:vAlign w:val="center"/>
          </w:tcPr>
          <w:p w:rsidR="00D86339" w:rsidRPr="00C93BF5" w:rsidRDefault="00D86339" w:rsidP="004B6BD0">
            <w:pPr>
              <w:autoSpaceDE w:val="0"/>
              <w:autoSpaceDN w:val="0"/>
              <w:adjustRightInd w:val="0"/>
              <w:jc w:val="center"/>
              <w:rPr>
                <w:rFonts w:ascii="Arial" w:hAnsi="Arial"/>
                <w:b/>
                <w:sz w:val="20"/>
              </w:rPr>
            </w:pPr>
            <w:r w:rsidRPr="00C93BF5">
              <w:rPr>
                <w:rFonts w:ascii="Arial" w:hAnsi="Arial"/>
                <w:b/>
                <w:sz w:val="20"/>
              </w:rPr>
              <w:t>Określenie zgodności</w:t>
            </w:r>
          </w:p>
        </w:tc>
      </w:tr>
      <w:tr w:rsidR="00D86339" w:rsidRPr="00C93BF5" w:rsidTr="00D86339">
        <w:trPr>
          <w:cantSplit/>
          <w:jc w:val="center"/>
        </w:trPr>
        <w:tc>
          <w:tcPr>
            <w:tcW w:w="642" w:type="dxa"/>
            <w:vMerge/>
            <w:shd w:val="pct10" w:color="auto" w:fill="auto"/>
          </w:tcPr>
          <w:p w:rsidR="00D86339" w:rsidRPr="00C93BF5" w:rsidRDefault="00D86339" w:rsidP="004B6BD0">
            <w:pPr>
              <w:autoSpaceDE w:val="0"/>
              <w:autoSpaceDN w:val="0"/>
              <w:adjustRightInd w:val="0"/>
              <w:jc w:val="center"/>
              <w:rPr>
                <w:rFonts w:ascii="Arial" w:hAnsi="Arial"/>
                <w:b/>
                <w:sz w:val="20"/>
              </w:rPr>
            </w:pPr>
          </w:p>
        </w:tc>
        <w:tc>
          <w:tcPr>
            <w:tcW w:w="1850" w:type="dxa"/>
            <w:shd w:val="pct10" w:color="auto" w:fill="auto"/>
            <w:vAlign w:val="center"/>
          </w:tcPr>
          <w:p w:rsidR="00D86339" w:rsidRPr="00C93BF5" w:rsidRDefault="00D86339" w:rsidP="004B6BD0">
            <w:pPr>
              <w:autoSpaceDE w:val="0"/>
              <w:autoSpaceDN w:val="0"/>
              <w:adjustRightInd w:val="0"/>
              <w:jc w:val="center"/>
              <w:rPr>
                <w:rFonts w:ascii="Arial" w:hAnsi="Arial"/>
                <w:b/>
                <w:sz w:val="20"/>
              </w:rPr>
            </w:pPr>
            <w:r w:rsidRPr="00C93BF5">
              <w:rPr>
                <w:rFonts w:ascii="Arial" w:hAnsi="Arial"/>
                <w:b/>
                <w:sz w:val="20"/>
              </w:rPr>
              <w:t>Cele działań</w:t>
            </w:r>
          </w:p>
        </w:tc>
        <w:tc>
          <w:tcPr>
            <w:tcW w:w="3152" w:type="dxa"/>
            <w:shd w:val="pct10" w:color="auto" w:fill="auto"/>
            <w:vAlign w:val="center"/>
          </w:tcPr>
          <w:p w:rsidR="00D86339" w:rsidRPr="00C93BF5" w:rsidRDefault="00D86339" w:rsidP="004B6BD0">
            <w:pPr>
              <w:autoSpaceDE w:val="0"/>
              <w:autoSpaceDN w:val="0"/>
              <w:adjustRightInd w:val="0"/>
              <w:jc w:val="center"/>
              <w:rPr>
                <w:rFonts w:ascii="Arial" w:hAnsi="Arial"/>
                <w:b/>
                <w:sz w:val="20"/>
              </w:rPr>
            </w:pPr>
            <w:r w:rsidRPr="00C93BF5">
              <w:rPr>
                <w:rFonts w:ascii="Arial" w:hAnsi="Arial"/>
                <w:b/>
                <w:sz w:val="20"/>
              </w:rPr>
              <w:t>Kierunki działań</w:t>
            </w:r>
          </w:p>
        </w:tc>
        <w:tc>
          <w:tcPr>
            <w:tcW w:w="2835" w:type="dxa"/>
            <w:shd w:val="pct10" w:color="auto" w:fill="auto"/>
          </w:tcPr>
          <w:p w:rsidR="00D86339" w:rsidRPr="00C93BF5" w:rsidRDefault="00D86339" w:rsidP="004B6BD0">
            <w:pPr>
              <w:autoSpaceDE w:val="0"/>
              <w:autoSpaceDN w:val="0"/>
              <w:adjustRightInd w:val="0"/>
              <w:jc w:val="center"/>
              <w:rPr>
                <w:rFonts w:ascii="Arial" w:hAnsi="Arial"/>
                <w:b/>
                <w:sz w:val="20"/>
              </w:rPr>
            </w:pPr>
            <w:r w:rsidRPr="00C93BF5">
              <w:rPr>
                <w:rFonts w:ascii="Arial" w:hAnsi="Arial"/>
                <w:b/>
                <w:sz w:val="20"/>
              </w:rPr>
              <w:t>Cel średniookresowy</w:t>
            </w:r>
          </w:p>
        </w:tc>
        <w:tc>
          <w:tcPr>
            <w:tcW w:w="4653" w:type="dxa"/>
            <w:shd w:val="pct10" w:color="auto" w:fill="auto"/>
            <w:vAlign w:val="center"/>
          </w:tcPr>
          <w:p w:rsidR="00D86339" w:rsidRPr="00C93BF5" w:rsidRDefault="00D86339" w:rsidP="004B6BD0">
            <w:pPr>
              <w:autoSpaceDE w:val="0"/>
              <w:autoSpaceDN w:val="0"/>
              <w:adjustRightInd w:val="0"/>
              <w:jc w:val="center"/>
              <w:rPr>
                <w:rFonts w:ascii="Arial" w:hAnsi="Arial"/>
                <w:b/>
                <w:sz w:val="20"/>
              </w:rPr>
            </w:pPr>
            <w:r w:rsidRPr="00C93BF5">
              <w:rPr>
                <w:rFonts w:ascii="Arial" w:hAnsi="Arial"/>
                <w:b/>
                <w:sz w:val="20"/>
              </w:rPr>
              <w:t>Działania</w:t>
            </w:r>
          </w:p>
        </w:tc>
        <w:tc>
          <w:tcPr>
            <w:tcW w:w="1458" w:type="dxa"/>
            <w:vMerge/>
            <w:shd w:val="pct10" w:color="auto" w:fill="auto"/>
            <w:vAlign w:val="center"/>
          </w:tcPr>
          <w:p w:rsidR="00D86339" w:rsidRPr="00C93BF5" w:rsidRDefault="00D86339" w:rsidP="004B6BD0">
            <w:pPr>
              <w:autoSpaceDE w:val="0"/>
              <w:autoSpaceDN w:val="0"/>
              <w:adjustRightInd w:val="0"/>
              <w:jc w:val="center"/>
              <w:rPr>
                <w:rFonts w:ascii="Arial" w:hAnsi="Arial"/>
                <w:b/>
                <w:sz w:val="20"/>
              </w:rPr>
            </w:pPr>
          </w:p>
        </w:tc>
      </w:tr>
      <w:tr w:rsidR="000F19AE" w:rsidRPr="00C93BF5" w:rsidTr="000F19AE">
        <w:trPr>
          <w:cantSplit/>
          <w:trHeight w:val="689"/>
          <w:jc w:val="center"/>
        </w:trPr>
        <w:tc>
          <w:tcPr>
            <w:tcW w:w="642" w:type="dxa"/>
            <w:vMerge w:val="restart"/>
            <w:vAlign w:val="center"/>
          </w:tcPr>
          <w:p w:rsidR="000F19AE" w:rsidRPr="00C93BF5" w:rsidRDefault="000F19AE" w:rsidP="00E23F4E">
            <w:pPr>
              <w:tabs>
                <w:tab w:val="left" w:pos="0"/>
                <w:tab w:val="left" w:pos="45"/>
              </w:tabs>
              <w:autoSpaceDE w:val="0"/>
              <w:autoSpaceDN w:val="0"/>
              <w:adjustRightInd w:val="0"/>
              <w:jc w:val="center"/>
              <w:rPr>
                <w:rFonts w:ascii="Arial" w:hAnsi="Arial"/>
                <w:sz w:val="20"/>
                <w:szCs w:val="20"/>
              </w:rPr>
            </w:pPr>
            <w:r w:rsidRPr="00C93BF5">
              <w:rPr>
                <w:rFonts w:ascii="Arial" w:hAnsi="Arial"/>
                <w:sz w:val="20"/>
                <w:szCs w:val="20"/>
              </w:rPr>
              <w:t>1.</w:t>
            </w:r>
          </w:p>
        </w:tc>
        <w:tc>
          <w:tcPr>
            <w:tcW w:w="1850" w:type="dxa"/>
            <w:vMerge w:val="restart"/>
            <w:vAlign w:val="center"/>
          </w:tcPr>
          <w:p w:rsidR="000F19AE" w:rsidRPr="00C93BF5" w:rsidRDefault="000F19AE" w:rsidP="00A45BC6">
            <w:pPr>
              <w:autoSpaceDE w:val="0"/>
              <w:autoSpaceDN w:val="0"/>
              <w:adjustRightInd w:val="0"/>
              <w:rPr>
                <w:rFonts w:ascii="Arial" w:hAnsi="Arial"/>
                <w:sz w:val="20"/>
                <w:szCs w:val="20"/>
              </w:rPr>
            </w:pPr>
            <w:r w:rsidRPr="00C93BF5">
              <w:rPr>
                <w:rFonts w:ascii="Arial" w:hAnsi="Arial"/>
                <w:sz w:val="20"/>
                <w:szCs w:val="20"/>
              </w:rPr>
              <w:t>Zmiany klimatu</w:t>
            </w:r>
          </w:p>
        </w:tc>
        <w:tc>
          <w:tcPr>
            <w:tcW w:w="3152" w:type="dxa"/>
            <w:vMerge w:val="restart"/>
            <w:vAlign w:val="center"/>
          </w:tcPr>
          <w:p w:rsidR="000F19AE" w:rsidRPr="00C93BF5" w:rsidRDefault="000F19AE" w:rsidP="004B6BD0">
            <w:pPr>
              <w:autoSpaceDE w:val="0"/>
              <w:autoSpaceDN w:val="0"/>
              <w:adjustRightInd w:val="0"/>
              <w:jc w:val="center"/>
              <w:rPr>
                <w:rFonts w:ascii="Arial" w:hAnsi="Arial"/>
                <w:sz w:val="20"/>
                <w:szCs w:val="20"/>
              </w:rPr>
            </w:pPr>
            <w:r w:rsidRPr="00C93BF5">
              <w:rPr>
                <w:rFonts w:ascii="Arial" w:hAnsi="Arial"/>
                <w:sz w:val="20"/>
                <w:szCs w:val="20"/>
              </w:rPr>
              <w:t>Ograniczenia emisji gazów cieplarnianych o przynajmniej 20 % do roku 2020. Częścią pakietu są zobowiązania dotyczące 2020 roku: 20 % udział energii odnawialnej w ogólnej produkcji energii i 10 % udział biopaliw.</w:t>
            </w:r>
          </w:p>
        </w:tc>
        <w:tc>
          <w:tcPr>
            <w:tcW w:w="2835" w:type="dxa"/>
            <w:vMerge w:val="restart"/>
            <w:vAlign w:val="center"/>
          </w:tcPr>
          <w:p w:rsidR="000F19AE" w:rsidRPr="00C93BF5" w:rsidRDefault="000F19AE" w:rsidP="00BF1867">
            <w:pPr>
              <w:jc w:val="center"/>
              <w:rPr>
                <w:rFonts w:ascii="Arial" w:eastAsia="TimesNewRoman" w:hAnsi="Arial" w:cs="Arial"/>
                <w:sz w:val="20"/>
                <w:szCs w:val="20"/>
              </w:rPr>
            </w:pPr>
            <w:r w:rsidRPr="00C93BF5">
              <w:rPr>
                <w:rFonts w:ascii="Arial" w:hAnsi="Arial" w:cs="Arial"/>
                <w:sz w:val="20"/>
                <w:szCs w:val="22"/>
              </w:rPr>
              <w:t>Promocja i wspieranie wykorzystania energii ze źródeł odnawialnych</w:t>
            </w:r>
          </w:p>
        </w:tc>
        <w:tc>
          <w:tcPr>
            <w:tcW w:w="4653" w:type="dxa"/>
            <w:vAlign w:val="center"/>
          </w:tcPr>
          <w:p w:rsidR="000F19AE" w:rsidRPr="00C93BF5" w:rsidRDefault="000F19AE" w:rsidP="0068626A">
            <w:pPr>
              <w:autoSpaceDE w:val="0"/>
              <w:autoSpaceDN w:val="0"/>
              <w:adjustRightInd w:val="0"/>
              <w:jc w:val="both"/>
              <w:rPr>
                <w:rFonts w:ascii="Arial" w:eastAsia="TimesNewRoman" w:hAnsi="Arial" w:cs="Arial"/>
                <w:sz w:val="20"/>
              </w:rPr>
            </w:pPr>
            <w:r w:rsidRPr="00C93BF5">
              <w:rPr>
                <w:rFonts w:ascii="Arial" w:hAnsi="Arial" w:cs="Arial"/>
                <w:sz w:val="20"/>
              </w:rPr>
              <w:t>Wspieranie  projektów  w  zakresie  budowy  urządzeń  i  instalacji  do  produkcji  i transportu energii odnawialnej</w:t>
            </w:r>
          </w:p>
        </w:tc>
        <w:tc>
          <w:tcPr>
            <w:tcW w:w="1458" w:type="dxa"/>
            <w:vMerge w:val="restart"/>
            <w:vAlign w:val="center"/>
          </w:tcPr>
          <w:p w:rsidR="000F19AE" w:rsidRPr="00C93BF5" w:rsidRDefault="000F19AE" w:rsidP="004B6BD0">
            <w:pPr>
              <w:autoSpaceDE w:val="0"/>
              <w:autoSpaceDN w:val="0"/>
              <w:adjustRightInd w:val="0"/>
              <w:jc w:val="center"/>
              <w:rPr>
                <w:rFonts w:ascii="Arial" w:hAnsi="Arial"/>
                <w:sz w:val="20"/>
                <w:szCs w:val="20"/>
              </w:rPr>
            </w:pPr>
            <w:r w:rsidRPr="00C93BF5">
              <w:rPr>
                <w:rFonts w:ascii="Arial" w:hAnsi="Arial"/>
                <w:sz w:val="20"/>
                <w:szCs w:val="20"/>
              </w:rPr>
              <w:t>Całkowita zgodność</w:t>
            </w:r>
          </w:p>
        </w:tc>
      </w:tr>
      <w:tr w:rsidR="000F19AE" w:rsidRPr="00C93BF5" w:rsidTr="00C93BF5">
        <w:trPr>
          <w:cantSplit/>
          <w:trHeight w:val="1252"/>
          <w:jc w:val="center"/>
        </w:trPr>
        <w:tc>
          <w:tcPr>
            <w:tcW w:w="642" w:type="dxa"/>
            <w:vMerge/>
            <w:vAlign w:val="center"/>
          </w:tcPr>
          <w:p w:rsidR="000F19AE" w:rsidRPr="00C93BF5" w:rsidRDefault="000F19AE" w:rsidP="00E23F4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0F19AE" w:rsidRPr="00C93BF5" w:rsidRDefault="000F19AE" w:rsidP="004B6BD0">
            <w:pPr>
              <w:autoSpaceDE w:val="0"/>
              <w:autoSpaceDN w:val="0"/>
              <w:adjustRightInd w:val="0"/>
              <w:jc w:val="center"/>
              <w:rPr>
                <w:rFonts w:ascii="Arial" w:hAnsi="Arial"/>
                <w:sz w:val="20"/>
                <w:szCs w:val="20"/>
              </w:rPr>
            </w:pPr>
          </w:p>
        </w:tc>
        <w:tc>
          <w:tcPr>
            <w:tcW w:w="3152" w:type="dxa"/>
            <w:vMerge/>
            <w:vAlign w:val="center"/>
          </w:tcPr>
          <w:p w:rsidR="000F19AE" w:rsidRPr="00C93BF5" w:rsidRDefault="000F19AE" w:rsidP="004B6BD0">
            <w:pPr>
              <w:autoSpaceDE w:val="0"/>
              <w:autoSpaceDN w:val="0"/>
              <w:adjustRightInd w:val="0"/>
              <w:jc w:val="center"/>
              <w:rPr>
                <w:rFonts w:ascii="Arial" w:hAnsi="Arial"/>
                <w:sz w:val="20"/>
                <w:szCs w:val="20"/>
              </w:rPr>
            </w:pPr>
          </w:p>
        </w:tc>
        <w:tc>
          <w:tcPr>
            <w:tcW w:w="2835" w:type="dxa"/>
            <w:vMerge/>
            <w:vAlign w:val="center"/>
          </w:tcPr>
          <w:p w:rsidR="000F19AE" w:rsidRPr="00C93BF5" w:rsidRDefault="000F19AE" w:rsidP="00BF1867">
            <w:pPr>
              <w:jc w:val="center"/>
              <w:rPr>
                <w:rFonts w:ascii="Arial" w:eastAsia="TimesNewRoman" w:hAnsi="Arial" w:cs="Arial"/>
                <w:sz w:val="20"/>
                <w:szCs w:val="22"/>
              </w:rPr>
            </w:pPr>
          </w:p>
        </w:tc>
        <w:tc>
          <w:tcPr>
            <w:tcW w:w="4653" w:type="dxa"/>
            <w:vAlign w:val="center"/>
          </w:tcPr>
          <w:p w:rsidR="000F19AE" w:rsidRPr="00C93BF5" w:rsidRDefault="000F19AE" w:rsidP="0068626A">
            <w:pPr>
              <w:jc w:val="both"/>
              <w:rPr>
                <w:rFonts w:ascii="Arial" w:eastAsia="TimesNewRoman" w:hAnsi="Arial" w:cs="Arial"/>
                <w:sz w:val="20"/>
              </w:rPr>
            </w:pPr>
            <w:r w:rsidRPr="00C93BF5">
              <w:rPr>
                <w:rFonts w:ascii="Arial" w:eastAsia="TimesNewRoman" w:hAnsi="Arial" w:cs="Arial"/>
                <w:sz w:val="20"/>
              </w:rPr>
              <w:t>Promocja i wspieranie rozwoju odnawialnych źródeł energii oraz technologii zwiększających efektywne wykorzystanie energii i zmniejszających materiałochłonność gospodarki</w:t>
            </w:r>
          </w:p>
        </w:tc>
        <w:tc>
          <w:tcPr>
            <w:tcW w:w="1458" w:type="dxa"/>
            <w:vMerge/>
            <w:vAlign w:val="center"/>
          </w:tcPr>
          <w:p w:rsidR="000F19AE" w:rsidRPr="00C93BF5" w:rsidRDefault="000F19AE" w:rsidP="004B6BD0">
            <w:pPr>
              <w:autoSpaceDE w:val="0"/>
              <w:autoSpaceDN w:val="0"/>
              <w:adjustRightInd w:val="0"/>
              <w:jc w:val="center"/>
              <w:rPr>
                <w:rFonts w:ascii="Arial" w:hAnsi="Arial"/>
                <w:sz w:val="20"/>
                <w:szCs w:val="20"/>
              </w:rPr>
            </w:pPr>
          </w:p>
        </w:tc>
      </w:tr>
      <w:tr w:rsidR="007E16D0" w:rsidRPr="00C93BF5" w:rsidTr="005131AB">
        <w:trPr>
          <w:cantSplit/>
          <w:trHeight w:val="320"/>
          <w:jc w:val="center"/>
        </w:trPr>
        <w:tc>
          <w:tcPr>
            <w:tcW w:w="642" w:type="dxa"/>
            <w:vMerge w:val="restart"/>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p w:rsidR="007E16D0" w:rsidRPr="00C93BF5" w:rsidRDefault="007E16D0" w:rsidP="0045766E">
            <w:pPr>
              <w:tabs>
                <w:tab w:val="left" w:pos="0"/>
                <w:tab w:val="left" w:pos="45"/>
              </w:tabs>
              <w:autoSpaceDE w:val="0"/>
              <w:autoSpaceDN w:val="0"/>
              <w:adjustRightInd w:val="0"/>
              <w:jc w:val="center"/>
              <w:rPr>
                <w:rFonts w:ascii="Arial" w:hAnsi="Arial"/>
                <w:sz w:val="20"/>
                <w:szCs w:val="20"/>
              </w:rPr>
            </w:pPr>
            <w:r w:rsidRPr="00C93BF5">
              <w:rPr>
                <w:rFonts w:ascii="Arial" w:hAnsi="Arial"/>
                <w:sz w:val="20"/>
                <w:szCs w:val="20"/>
              </w:rPr>
              <w:t>2.</w:t>
            </w:r>
          </w:p>
        </w:tc>
        <w:tc>
          <w:tcPr>
            <w:tcW w:w="1850" w:type="dxa"/>
            <w:vMerge w:val="restart"/>
            <w:vAlign w:val="center"/>
          </w:tcPr>
          <w:p w:rsidR="007E16D0" w:rsidRPr="00C93BF5" w:rsidRDefault="007E16D0" w:rsidP="005675A8">
            <w:pPr>
              <w:autoSpaceDE w:val="0"/>
              <w:autoSpaceDN w:val="0"/>
              <w:adjustRightInd w:val="0"/>
              <w:rPr>
                <w:rFonts w:ascii="Arial" w:hAnsi="Arial"/>
                <w:sz w:val="20"/>
                <w:szCs w:val="20"/>
              </w:rPr>
            </w:pPr>
            <w:r w:rsidRPr="00C93BF5">
              <w:rPr>
                <w:rFonts w:ascii="Arial" w:hAnsi="Arial"/>
                <w:sz w:val="20"/>
                <w:szCs w:val="20"/>
              </w:rPr>
              <w:t>Przyroda i różnorodność biologiczna</w:t>
            </w:r>
          </w:p>
        </w:tc>
        <w:tc>
          <w:tcPr>
            <w:tcW w:w="3152" w:type="dxa"/>
            <w:vMerge w:val="restart"/>
            <w:vAlign w:val="center"/>
          </w:tcPr>
          <w:p w:rsidR="007E16D0" w:rsidRPr="00C93BF5" w:rsidRDefault="007E16D0" w:rsidP="004B6BD0">
            <w:pPr>
              <w:autoSpaceDE w:val="0"/>
              <w:autoSpaceDN w:val="0"/>
              <w:adjustRightInd w:val="0"/>
              <w:jc w:val="center"/>
              <w:rPr>
                <w:rFonts w:ascii="Arial" w:hAnsi="Arial"/>
                <w:sz w:val="20"/>
                <w:szCs w:val="20"/>
              </w:rPr>
            </w:pPr>
            <w:r w:rsidRPr="00C93BF5">
              <w:rPr>
                <w:rFonts w:ascii="Arial" w:hAnsi="Arial"/>
                <w:sz w:val="20"/>
                <w:szCs w:val="20"/>
              </w:rPr>
              <w:t>Zwiększenie ochrony obszarów o znaczeniu wspólnotowym i włączanie cennych obszarów do europejskiej sieci Natura 2000.</w:t>
            </w:r>
          </w:p>
        </w:tc>
        <w:tc>
          <w:tcPr>
            <w:tcW w:w="2835" w:type="dxa"/>
            <w:vMerge w:val="restart"/>
            <w:vAlign w:val="center"/>
          </w:tcPr>
          <w:p w:rsidR="007E16D0" w:rsidRPr="00C93BF5" w:rsidRDefault="007E16D0" w:rsidP="00BF1867">
            <w:pPr>
              <w:jc w:val="center"/>
              <w:rPr>
                <w:rFonts w:ascii="Arial" w:hAnsi="Arial" w:cs="Arial"/>
                <w:sz w:val="20"/>
                <w:szCs w:val="20"/>
              </w:rPr>
            </w:pPr>
            <w:r w:rsidRPr="00C93BF5">
              <w:rPr>
                <w:rFonts w:ascii="Arial" w:hAnsi="Arial" w:cs="Arial"/>
                <w:sz w:val="20"/>
                <w:szCs w:val="20"/>
              </w:rPr>
              <w:t xml:space="preserve">Zachowanie różnorodności biologicznej </w:t>
            </w:r>
            <w:r w:rsidRPr="00C93BF5">
              <w:rPr>
                <w:rFonts w:ascii="Arial" w:hAnsi="Arial" w:cs="Arial"/>
                <w:bCs/>
                <w:sz w:val="20"/>
                <w:szCs w:val="20"/>
              </w:rPr>
              <w:t>oraz racjonalne użytkowanie zasobów leśnych przez kształtowanie ich właściwej struktury gatunkowej i wiekowej</w:t>
            </w:r>
          </w:p>
        </w:tc>
        <w:tc>
          <w:tcPr>
            <w:tcW w:w="4653" w:type="dxa"/>
          </w:tcPr>
          <w:p w:rsidR="007E16D0" w:rsidRPr="00C93BF5" w:rsidRDefault="007E16D0" w:rsidP="0068626A">
            <w:pPr>
              <w:autoSpaceDE w:val="0"/>
              <w:autoSpaceDN w:val="0"/>
              <w:adjustRightInd w:val="0"/>
              <w:jc w:val="both"/>
              <w:rPr>
                <w:rFonts w:ascii="Arial" w:hAnsi="Arial" w:cs="Arial"/>
                <w:sz w:val="20"/>
              </w:rPr>
            </w:pPr>
            <w:r w:rsidRPr="00C93BF5">
              <w:rPr>
                <w:rFonts w:ascii="Arial" w:hAnsi="Arial" w:cs="Arial"/>
                <w:sz w:val="20"/>
              </w:rPr>
              <w:t>Objęcie ochroną prawną nowych obiektów i obszarów cennych przyrodniczo o znaczeniu regionalnym i lokalnym</w:t>
            </w:r>
          </w:p>
        </w:tc>
        <w:tc>
          <w:tcPr>
            <w:tcW w:w="1458" w:type="dxa"/>
            <w:vMerge w:val="restart"/>
            <w:vAlign w:val="center"/>
          </w:tcPr>
          <w:p w:rsidR="007E16D0" w:rsidRPr="00C93BF5" w:rsidRDefault="007E16D0" w:rsidP="006C0A68">
            <w:pPr>
              <w:autoSpaceDE w:val="0"/>
              <w:autoSpaceDN w:val="0"/>
              <w:adjustRightInd w:val="0"/>
              <w:jc w:val="center"/>
              <w:rPr>
                <w:rFonts w:ascii="Arial" w:hAnsi="Arial"/>
                <w:sz w:val="20"/>
                <w:szCs w:val="20"/>
              </w:rPr>
            </w:pPr>
            <w:r w:rsidRPr="00C93BF5">
              <w:rPr>
                <w:rFonts w:ascii="Arial" w:hAnsi="Arial"/>
                <w:sz w:val="20"/>
                <w:szCs w:val="20"/>
              </w:rPr>
              <w:t>Całkowita zgodność</w:t>
            </w:r>
          </w:p>
        </w:tc>
      </w:tr>
      <w:tr w:rsidR="007E16D0" w:rsidRPr="00C93BF5" w:rsidTr="005131AB">
        <w:trPr>
          <w:cantSplit/>
          <w:trHeight w:val="320"/>
          <w:jc w:val="center"/>
        </w:trPr>
        <w:tc>
          <w:tcPr>
            <w:tcW w:w="642" w:type="dxa"/>
            <w:vMerge/>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C93BF5" w:rsidRDefault="007E16D0" w:rsidP="00A45BC6">
            <w:pPr>
              <w:autoSpaceDE w:val="0"/>
              <w:autoSpaceDN w:val="0"/>
              <w:adjustRightInd w:val="0"/>
              <w:rPr>
                <w:rFonts w:ascii="Arial" w:hAnsi="Arial"/>
                <w:sz w:val="20"/>
                <w:szCs w:val="20"/>
              </w:rPr>
            </w:pPr>
          </w:p>
        </w:tc>
        <w:tc>
          <w:tcPr>
            <w:tcW w:w="3152" w:type="dxa"/>
            <w:vMerge/>
            <w:vAlign w:val="center"/>
          </w:tcPr>
          <w:p w:rsidR="007E16D0" w:rsidRPr="00C93BF5" w:rsidRDefault="007E16D0" w:rsidP="004B6BD0">
            <w:pPr>
              <w:autoSpaceDE w:val="0"/>
              <w:autoSpaceDN w:val="0"/>
              <w:adjustRightInd w:val="0"/>
              <w:jc w:val="center"/>
              <w:rPr>
                <w:rFonts w:ascii="Arial" w:hAnsi="Arial"/>
                <w:sz w:val="20"/>
                <w:szCs w:val="20"/>
              </w:rPr>
            </w:pPr>
          </w:p>
        </w:tc>
        <w:tc>
          <w:tcPr>
            <w:tcW w:w="2835" w:type="dxa"/>
            <w:vMerge/>
            <w:vAlign w:val="center"/>
          </w:tcPr>
          <w:p w:rsidR="007E16D0" w:rsidRPr="00C93BF5" w:rsidRDefault="007E16D0" w:rsidP="00BF1867">
            <w:pPr>
              <w:jc w:val="center"/>
              <w:rPr>
                <w:rFonts w:ascii="Arial" w:hAnsi="Arial" w:cs="Arial"/>
                <w:sz w:val="20"/>
                <w:szCs w:val="20"/>
              </w:rPr>
            </w:pPr>
          </w:p>
        </w:tc>
        <w:tc>
          <w:tcPr>
            <w:tcW w:w="4653" w:type="dxa"/>
          </w:tcPr>
          <w:p w:rsidR="007E16D0" w:rsidRPr="00C93BF5" w:rsidRDefault="007E16D0" w:rsidP="0068626A">
            <w:pPr>
              <w:autoSpaceDE w:val="0"/>
              <w:autoSpaceDN w:val="0"/>
              <w:adjustRightInd w:val="0"/>
              <w:jc w:val="both"/>
              <w:rPr>
                <w:rFonts w:ascii="Arial" w:hAnsi="Arial" w:cs="Arial"/>
                <w:sz w:val="20"/>
              </w:rPr>
            </w:pPr>
            <w:r w:rsidRPr="00C93BF5">
              <w:rPr>
                <w:rFonts w:ascii="Arial" w:hAnsi="Arial" w:cs="Arial"/>
                <w:sz w:val="20"/>
              </w:rPr>
              <w:t>Opracowanie dokumentacji przyrodniczych istniejących i proponowanych form ochrony prawnej</w:t>
            </w:r>
          </w:p>
        </w:tc>
        <w:tc>
          <w:tcPr>
            <w:tcW w:w="1458" w:type="dxa"/>
            <w:vMerge/>
            <w:vAlign w:val="center"/>
          </w:tcPr>
          <w:p w:rsidR="007E16D0" w:rsidRPr="00C93BF5" w:rsidRDefault="007E16D0" w:rsidP="006C0A68">
            <w:pPr>
              <w:autoSpaceDE w:val="0"/>
              <w:autoSpaceDN w:val="0"/>
              <w:adjustRightInd w:val="0"/>
              <w:jc w:val="center"/>
              <w:rPr>
                <w:rFonts w:ascii="Arial" w:hAnsi="Arial"/>
                <w:sz w:val="20"/>
                <w:szCs w:val="20"/>
              </w:rPr>
            </w:pPr>
          </w:p>
        </w:tc>
      </w:tr>
      <w:tr w:rsidR="007E16D0" w:rsidRPr="00C93BF5" w:rsidTr="005131AB">
        <w:trPr>
          <w:cantSplit/>
          <w:trHeight w:val="320"/>
          <w:jc w:val="center"/>
        </w:trPr>
        <w:tc>
          <w:tcPr>
            <w:tcW w:w="642" w:type="dxa"/>
            <w:vMerge/>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C93BF5" w:rsidRDefault="007E16D0" w:rsidP="00A45BC6">
            <w:pPr>
              <w:autoSpaceDE w:val="0"/>
              <w:autoSpaceDN w:val="0"/>
              <w:adjustRightInd w:val="0"/>
              <w:rPr>
                <w:rFonts w:ascii="Arial" w:hAnsi="Arial"/>
                <w:sz w:val="20"/>
                <w:szCs w:val="20"/>
              </w:rPr>
            </w:pPr>
          </w:p>
        </w:tc>
        <w:tc>
          <w:tcPr>
            <w:tcW w:w="3152" w:type="dxa"/>
            <w:vMerge/>
            <w:vAlign w:val="center"/>
          </w:tcPr>
          <w:p w:rsidR="007E16D0" w:rsidRPr="00C93BF5" w:rsidRDefault="007E16D0" w:rsidP="004B6BD0">
            <w:pPr>
              <w:autoSpaceDE w:val="0"/>
              <w:autoSpaceDN w:val="0"/>
              <w:adjustRightInd w:val="0"/>
              <w:jc w:val="center"/>
              <w:rPr>
                <w:rFonts w:ascii="Arial" w:hAnsi="Arial"/>
                <w:sz w:val="20"/>
                <w:szCs w:val="20"/>
              </w:rPr>
            </w:pPr>
          </w:p>
        </w:tc>
        <w:tc>
          <w:tcPr>
            <w:tcW w:w="2835" w:type="dxa"/>
            <w:vMerge/>
            <w:vAlign w:val="center"/>
          </w:tcPr>
          <w:p w:rsidR="007E16D0" w:rsidRPr="00C93BF5" w:rsidRDefault="007E16D0" w:rsidP="00BF1867">
            <w:pPr>
              <w:jc w:val="center"/>
              <w:rPr>
                <w:rFonts w:ascii="Arial" w:hAnsi="Arial" w:cs="Arial"/>
                <w:sz w:val="20"/>
                <w:szCs w:val="20"/>
              </w:rPr>
            </w:pPr>
          </w:p>
        </w:tc>
        <w:tc>
          <w:tcPr>
            <w:tcW w:w="4653" w:type="dxa"/>
          </w:tcPr>
          <w:p w:rsidR="007E16D0" w:rsidRPr="00C93BF5" w:rsidRDefault="007E16D0" w:rsidP="0068626A">
            <w:pPr>
              <w:autoSpaceDE w:val="0"/>
              <w:autoSpaceDN w:val="0"/>
              <w:adjustRightInd w:val="0"/>
              <w:jc w:val="both"/>
              <w:rPr>
                <w:rFonts w:ascii="Arial" w:hAnsi="Arial" w:cs="Arial"/>
                <w:sz w:val="20"/>
              </w:rPr>
            </w:pPr>
            <w:r w:rsidRPr="00C93BF5">
              <w:rPr>
                <w:rFonts w:ascii="Arial" w:hAnsi="Arial" w:cs="Arial"/>
                <w:sz w:val="20"/>
              </w:rPr>
              <w:t xml:space="preserve">Prowadzenie  ochrony  czynnej  siedlisk  chronionych,  w  szczególności  muraw kserotermicznych i łąk wilgotnych, a także restytucja, translokacja, ochrona </w:t>
            </w:r>
            <w:proofErr w:type="spellStart"/>
            <w:r w:rsidRPr="00C93BF5">
              <w:rPr>
                <w:rFonts w:ascii="Arial" w:hAnsi="Arial" w:cs="Arial"/>
                <w:i/>
                <w:iCs/>
                <w:sz w:val="20"/>
              </w:rPr>
              <w:t>exsitu</w:t>
            </w:r>
            <w:proofErr w:type="spellEnd"/>
            <w:r w:rsidRPr="00C93BF5">
              <w:rPr>
                <w:rFonts w:ascii="Arial" w:hAnsi="Arial" w:cs="Arial"/>
                <w:sz w:val="20"/>
              </w:rPr>
              <w:t>, eksterminacja gatunków obcego pochodzenia</w:t>
            </w:r>
          </w:p>
        </w:tc>
        <w:tc>
          <w:tcPr>
            <w:tcW w:w="1458" w:type="dxa"/>
            <w:vMerge/>
            <w:vAlign w:val="center"/>
          </w:tcPr>
          <w:p w:rsidR="007E16D0" w:rsidRPr="00C93BF5" w:rsidRDefault="007E16D0" w:rsidP="006C0A68">
            <w:pPr>
              <w:autoSpaceDE w:val="0"/>
              <w:autoSpaceDN w:val="0"/>
              <w:adjustRightInd w:val="0"/>
              <w:jc w:val="center"/>
              <w:rPr>
                <w:rFonts w:ascii="Arial" w:hAnsi="Arial"/>
                <w:sz w:val="20"/>
                <w:szCs w:val="20"/>
              </w:rPr>
            </w:pPr>
          </w:p>
        </w:tc>
      </w:tr>
      <w:tr w:rsidR="007E16D0" w:rsidRPr="00C93BF5" w:rsidTr="005131AB">
        <w:trPr>
          <w:cantSplit/>
          <w:trHeight w:val="320"/>
          <w:jc w:val="center"/>
        </w:trPr>
        <w:tc>
          <w:tcPr>
            <w:tcW w:w="642" w:type="dxa"/>
            <w:vMerge/>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C93BF5" w:rsidRDefault="007E16D0" w:rsidP="00A45BC6">
            <w:pPr>
              <w:autoSpaceDE w:val="0"/>
              <w:autoSpaceDN w:val="0"/>
              <w:adjustRightInd w:val="0"/>
              <w:rPr>
                <w:rFonts w:ascii="Arial" w:hAnsi="Arial"/>
                <w:sz w:val="20"/>
                <w:szCs w:val="20"/>
              </w:rPr>
            </w:pPr>
          </w:p>
        </w:tc>
        <w:tc>
          <w:tcPr>
            <w:tcW w:w="3152" w:type="dxa"/>
            <w:vMerge/>
            <w:vAlign w:val="center"/>
          </w:tcPr>
          <w:p w:rsidR="007E16D0" w:rsidRPr="00C93BF5" w:rsidRDefault="007E16D0" w:rsidP="004B6BD0">
            <w:pPr>
              <w:autoSpaceDE w:val="0"/>
              <w:autoSpaceDN w:val="0"/>
              <w:adjustRightInd w:val="0"/>
              <w:jc w:val="center"/>
              <w:rPr>
                <w:rFonts w:ascii="Arial" w:hAnsi="Arial"/>
                <w:sz w:val="20"/>
                <w:szCs w:val="20"/>
              </w:rPr>
            </w:pPr>
          </w:p>
        </w:tc>
        <w:tc>
          <w:tcPr>
            <w:tcW w:w="2835" w:type="dxa"/>
            <w:vMerge/>
            <w:vAlign w:val="center"/>
          </w:tcPr>
          <w:p w:rsidR="007E16D0" w:rsidRPr="00C93BF5" w:rsidRDefault="007E16D0" w:rsidP="00BF1867">
            <w:pPr>
              <w:jc w:val="center"/>
              <w:rPr>
                <w:rFonts w:ascii="Arial" w:hAnsi="Arial" w:cs="Arial"/>
                <w:sz w:val="20"/>
                <w:szCs w:val="20"/>
              </w:rPr>
            </w:pPr>
          </w:p>
        </w:tc>
        <w:tc>
          <w:tcPr>
            <w:tcW w:w="4653" w:type="dxa"/>
          </w:tcPr>
          <w:p w:rsidR="007E16D0" w:rsidRPr="00C93BF5" w:rsidRDefault="007E16D0" w:rsidP="00C93BF5">
            <w:pPr>
              <w:jc w:val="both"/>
              <w:rPr>
                <w:rFonts w:ascii="Arial" w:hAnsi="Arial" w:cs="Arial"/>
                <w:sz w:val="20"/>
              </w:rPr>
            </w:pPr>
            <w:r w:rsidRPr="00C93BF5">
              <w:rPr>
                <w:rFonts w:ascii="Arial" w:hAnsi="Arial" w:cs="Arial"/>
                <w:sz w:val="20"/>
              </w:rPr>
              <w:t>Inwentaryzacja przyrodnicza terenu Gminy Kędzierzyn-Koźle</w:t>
            </w:r>
          </w:p>
        </w:tc>
        <w:tc>
          <w:tcPr>
            <w:tcW w:w="1458" w:type="dxa"/>
            <w:vMerge/>
            <w:vAlign w:val="center"/>
          </w:tcPr>
          <w:p w:rsidR="007E16D0" w:rsidRPr="00C93BF5" w:rsidRDefault="007E16D0" w:rsidP="006C0A68">
            <w:pPr>
              <w:autoSpaceDE w:val="0"/>
              <w:autoSpaceDN w:val="0"/>
              <w:adjustRightInd w:val="0"/>
              <w:jc w:val="center"/>
              <w:rPr>
                <w:rFonts w:ascii="Arial" w:hAnsi="Arial"/>
                <w:sz w:val="20"/>
                <w:szCs w:val="20"/>
              </w:rPr>
            </w:pPr>
          </w:p>
        </w:tc>
      </w:tr>
      <w:tr w:rsidR="007E16D0" w:rsidRPr="00C93BF5" w:rsidTr="005131AB">
        <w:trPr>
          <w:cantSplit/>
          <w:trHeight w:val="320"/>
          <w:jc w:val="center"/>
        </w:trPr>
        <w:tc>
          <w:tcPr>
            <w:tcW w:w="642" w:type="dxa"/>
            <w:vMerge/>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C93BF5" w:rsidRDefault="007E16D0" w:rsidP="00A45BC6">
            <w:pPr>
              <w:autoSpaceDE w:val="0"/>
              <w:autoSpaceDN w:val="0"/>
              <w:adjustRightInd w:val="0"/>
              <w:rPr>
                <w:rFonts w:ascii="Arial" w:hAnsi="Arial"/>
                <w:sz w:val="20"/>
                <w:szCs w:val="20"/>
              </w:rPr>
            </w:pPr>
          </w:p>
        </w:tc>
        <w:tc>
          <w:tcPr>
            <w:tcW w:w="3152" w:type="dxa"/>
            <w:vMerge/>
            <w:vAlign w:val="center"/>
          </w:tcPr>
          <w:p w:rsidR="007E16D0" w:rsidRPr="00C93BF5" w:rsidRDefault="007E16D0" w:rsidP="004B6BD0">
            <w:pPr>
              <w:autoSpaceDE w:val="0"/>
              <w:autoSpaceDN w:val="0"/>
              <w:adjustRightInd w:val="0"/>
              <w:jc w:val="center"/>
              <w:rPr>
                <w:rFonts w:ascii="Arial" w:hAnsi="Arial"/>
                <w:sz w:val="20"/>
                <w:szCs w:val="20"/>
              </w:rPr>
            </w:pPr>
          </w:p>
        </w:tc>
        <w:tc>
          <w:tcPr>
            <w:tcW w:w="2835" w:type="dxa"/>
            <w:vMerge/>
            <w:vAlign w:val="center"/>
          </w:tcPr>
          <w:p w:rsidR="007E16D0" w:rsidRPr="00C93BF5" w:rsidRDefault="007E16D0" w:rsidP="00BF1867">
            <w:pPr>
              <w:jc w:val="center"/>
              <w:rPr>
                <w:rFonts w:ascii="Arial" w:hAnsi="Arial" w:cs="Arial"/>
                <w:sz w:val="20"/>
                <w:szCs w:val="20"/>
              </w:rPr>
            </w:pPr>
          </w:p>
        </w:tc>
        <w:tc>
          <w:tcPr>
            <w:tcW w:w="4653" w:type="dxa"/>
          </w:tcPr>
          <w:p w:rsidR="007E16D0" w:rsidRPr="00C93BF5" w:rsidRDefault="007E16D0" w:rsidP="0068626A">
            <w:pPr>
              <w:autoSpaceDE w:val="0"/>
              <w:autoSpaceDN w:val="0"/>
              <w:adjustRightInd w:val="0"/>
              <w:jc w:val="both"/>
              <w:rPr>
                <w:rFonts w:ascii="Arial" w:hAnsi="Arial" w:cs="Arial"/>
                <w:sz w:val="20"/>
              </w:rPr>
            </w:pPr>
            <w:r w:rsidRPr="00C93BF5">
              <w:rPr>
                <w:rFonts w:ascii="Arial" w:hAnsi="Arial" w:cs="Arial"/>
                <w:sz w:val="20"/>
              </w:rPr>
              <w:t xml:space="preserve">Objęcie  ochroną  prawną  miejsc  występowania  gatunków zagrożonych wyginięciem  oraz  wsparcie  ochrony  ex  situ </w:t>
            </w:r>
          </w:p>
        </w:tc>
        <w:tc>
          <w:tcPr>
            <w:tcW w:w="1458" w:type="dxa"/>
            <w:vMerge/>
            <w:vAlign w:val="center"/>
          </w:tcPr>
          <w:p w:rsidR="007E16D0" w:rsidRPr="00C93BF5" w:rsidRDefault="007E16D0" w:rsidP="006C0A68">
            <w:pPr>
              <w:autoSpaceDE w:val="0"/>
              <w:autoSpaceDN w:val="0"/>
              <w:adjustRightInd w:val="0"/>
              <w:jc w:val="center"/>
              <w:rPr>
                <w:rFonts w:ascii="Arial" w:hAnsi="Arial"/>
                <w:sz w:val="20"/>
                <w:szCs w:val="20"/>
              </w:rPr>
            </w:pPr>
          </w:p>
        </w:tc>
      </w:tr>
      <w:tr w:rsidR="007E16D0" w:rsidRPr="00C93BF5" w:rsidTr="005131AB">
        <w:trPr>
          <w:cantSplit/>
          <w:trHeight w:val="320"/>
          <w:jc w:val="center"/>
        </w:trPr>
        <w:tc>
          <w:tcPr>
            <w:tcW w:w="642" w:type="dxa"/>
            <w:vMerge/>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C93BF5" w:rsidRDefault="007E16D0" w:rsidP="00A45BC6">
            <w:pPr>
              <w:autoSpaceDE w:val="0"/>
              <w:autoSpaceDN w:val="0"/>
              <w:adjustRightInd w:val="0"/>
              <w:rPr>
                <w:rFonts w:ascii="Arial" w:hAnsi="Arial"/>
                <w:sz w:val="20"/>
                <w:szCs w:val="20"/>
              </w:rPr>
            </w:pPr>
          </w:p>
        </w:tc>
        <w:tc>
          <w:tcPr>
            <w:tcW w:w="3152" w:type="dxa"/>
            <w:vMerge/>
            <w:vAlign w:val="center"/>
          </w:tcPr>
          <w:p w:rsidR="007E16D0" w:rsidRPr="00C93BF5" w:rsidRDefault="007E16D0" w:rsidP="004B6BD0">
            <w:pPr>
              <w:autoSpaceDE w:val="0"/>
              <w:autoSpaceDN w:val="0"/>
              <w:adjustRightInd w:val="0"/>
              <w:jc w:val="center"/>
              <w:rPr>
                <w:rFonts w:ascii="Arial" w:hAnsi="Arial"/>
                <w:sz w:val="20"/>
                <w:szCs w:val="20"/>
              </w:rPr>
            </w:pPr>
          </w:p>
        </w:tc>
        <w:tc>
          <w:tcPr>
            <w:tcW w:w="2835" w:type="dxa"/>
            <w:vMerge/>
            <w:vAlign w:val="center"/>
          </w:tcPr>
          <w:p w:rsidR="007E16D0" w:rsidRPr="00C93BF5" w:rsidRDefault="007E16D0" w:rsidP="00BF1867">
            <w:pPr>
              <w:jc w:val="center"/>
              <w:rPr>
                <w:rFonts w:ascii="Arial" w:hAnsi="Arial" w:cs="Arial"/>
                <w:sz w:val="20"/>
                <w:szCs w:val="20"/>
              </w:rPr>
            </w:pPr>
          </w:p>
        </w:tc>
        <w:tc>
          <w:tcPr>
            <w:tcW w:w="4653" w:type="dxa"/>
          </w:tcPr>
          <w:p w:rsidR="007E16D0" w:rsidRPr="00C93BF5" w:rsidRDefault="007E16D0" w:rsidP="0068626A">
            <w:pPr>
              <w:jc w:val="both"/>
              <w:rPr>
                <w:rFonts w:ascii="Arial" w:hAnsi="Arial" w:cs="Arial"/>
                <w:sz w:val="20"/>
              </w:rPr>
            </w:pPr>
            <w:r w:rsidRPr="00C93BF5">
              <w:rPr>
                <w:rFonts w:ascii="Arial" w:hAnsi="Arial" w:cs="Arial"/>
                <w:sz w:val="20"/>
              </w:rPr>
              <w:t>Ochrona terenów przyrodniczo cennych przed niewłaściwym sposobem użytkowania</w:t>
            </w:r>
          </w:p>
        </w:tc>
        <w:tc>
          <w:tcPr>
            <w:tcW w:w="1458" w:type="dxa"/>
            <w:vMerge/>
            <w:vAlign w:val="center"/>
          </w:tcPr>
          <w:p w:rsidR="007E16D0" w:rsidRPr="00C93BF5" w:rsidRDefault="007E16D0" w:rsidP="006C0A68">
            <w:pPr>
              <w:autoSpaceDE w:val="0"/>
              <w:autoSpaceDN w:val="0"/>
              <w:adjustRightInd w:val="0"/>
              <w:jc w:val="center"/>
              <w:rPr>
                <w:rFonts w:ascii="Arial" w:hAnsi="Arial"/>
                <w:sz w:val="20"/>
                <w:szCs w:val="20"/>
              </w:rPr>
            </w:pPr>
          </w:p>
        </w:tc>
      </w:tr>
      <w:tr w:rsidR="007E16D0" w:rsidRPr="00C93BF5" w:rsidTr="005131AB">
        <w:trPr>
          <w:cantSplit/>
          <w:trHeight w:val="320"/>
          <w:jc w:val="center"/>
        </w:trPr>
        <w:tc>
          <w:tcPr>
            <w:tcW w:w="642" w:type="dxa"/>
            <w:vMerge/>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C93BF5" w:rsidRDefault="007E16D0" w:rsidP="00A45BC6">
            <w:pPr>
              <w:autoSpaceDE w:val="0"/>
              <w:autoSpaceDN w:val="0"/>
              <w:adjustRightInd w:val="0"/>
              <w:rPr>
                <w:rFonts w:ascii="Arial" w:hAnsi="Arial"/>
                <w:sz w:val="20"/>
                <w:szCs w:val="20"/>
              </w:rPr>
            </w:pPr>
          </w:p>
        </w:tc>
        <w:tc>
          <w:tcPr>
            <w:tcW w:w="3152" w:type="dxa"/>
            <w:vMerge/>
            <w:vAlign w:val="center"/>
          </w:tcPr>
          <w:p w:rsidR="007E16D0" w:rsidRPr="00C93BF5" w:rsidRDefault="007E16D0" w:rsidP="004B6BD0">
            <w:pPr>
              <w:autoSpaceDE w:val="0"/>
              <w:autoSpaceDN w:val="0"/>
              <w:adjustRightInd w:val="0"/>
              <w:jc w:val="center"/>
              <w:rPr>
                <w:rFonts w:ascii="Arial" w:hAnsi="Arial"/>
                <w:sz w:val="20"/>
                <w:szCs w:val="20"/>
              </w:rPr>
            </w:pPr>
          </w:p>
        </w:tc>
        <w:tc>
          <w:tcPr>
            <w:tcW w:w="2835" w:type="dxa"/>
            <w:vMerge/>
            <w:vAlign w:val="center"/>
          </w:tcPr>
          <w:p w:rsidR="007E16D0" w:rsidRPr="00C93BF5" w:rsidRDefault="007E16D0" w:rsidP="00BF1867">
            <w:pPr>
              <w:jc w:val="center"/>
              <w:rPr>
                <w:rFonts w:ascii="Arial" w:hAnsi="Arial" w:cs="Arial"/>
                <w:sz w:val="20"/>
                <w:szCs w:val="20"/>
              </w:rPr>
            </w:pPr>
          </w:p>
        </w:tc>
        <w:tc>
          <w:tcPr>
            <w:tcW w:w="4653" w:type="dxa"/>
          </w:tcPr>
          <w:p w:rsidR="007E16D0" w:rsidRPr="00C93BF5" w:rsidRDefault="007E16D0" w:rsidP="00C93BF5">
            <w:pPr>
              <w:jc w:val="both"/>
              <w:rPr>
                <w:rFonts w:ascii="Arial" w:hAnsi="Arial" w:cs="Arial"/>
                <w:sz w:val="20"/>
              </w:rPr>
            </w:pPr>
            <w:r w:rsidRPr="00C93BF5">
              <w:rPr>
                <w:rFonts w:ascii="Arial" w:hAnsi="Arial" w:cs="Arial"/>
                <w:sz w:val="20"/>
              </w:rPr>
              <w:t>Wzmocnienie roli rekreacyjnej zieleni</w:t>
            </w:r>
          </w:p>
        </w:tc>
        <w:tc>
          <w:tcPr>
            <w:tcW w:w="1458" w:type="dxa"/>
            <w:vMerge/>
            <w:vAlign w:val="center"/>
          </w:tcPr>
          <w:p w:rsidR="007E16D0" w:rsidRPr="00C93BF5" w:rsidRDefault="007E16D0" w:rsidP="006C0A68">
            <w:pPr>
              <w:autoSpaceDE w:val="0"/>
              <w:autoSpaceDN w:val="0"/>
              <w:adjustRightInd w:val="0"/>
              <w:jc w:val="center"/>
              <w:rPr>
                <w:rFonts w:ascii="Arial" w:hAnsi="Arial"/>
                <w:sz w:val="20"/>
                <w:szCs w:val="20"/>
              </w:rPr>
            </w:pPr>
          </w:p>
        </w:tc>
      </w:tr>
      <w:tr w:rsidR="007E16D0" w:rsidRPr="00C93BF5" w:rsidTr="00C93BF5">
        <w:trPr>
          <w:cantSplit/>
          <w:trHeight w:val="1234"/>
          <w:jc w:val="center"/>
        </w:trPr>
        <w:tc>
          <w:tcPr>
            <w:tcW w:w="642" w:type="dxa"/>
            <w:vMerge/>
            <w:vAlign w:val="center"/>
          </w:tcPr>
          <w:p w:rsidR="007E16D0" w:rsidRPr="00C93BF5"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9C7C66" w:rsidRDefault="007E16D0" w:rsidP="00C93BF5">
            <w:pPr>
              <w:autoSpaceDE w:val="0"/>
              <w:autoSpaceDN w:val="0"/>
              <w:adjustRightInd w:val="0"/>
              <w:jc w:val="center"/>
              <w:rPr>
                <w:rFonts w:ascii="Arial" w:hAnsi="Arial"/>
                <w:color w:val="FF0000"/>
                <w:sz w:val="20"/>
                <w:szCs w:val="20"/>
              </w:rPr>
            </w:pPr>
          </w:p>
        </w:tc>
        <w:tc>
          <w:tcPr>
            <w:tcW w:w="3152" w:type="dxa"/>
            <w:vMerge/>
            <w:vAlign w:val="center"/>
          </w:tcPr>
          <w:p w:rsidR="007E16D0" w:rsidRPr="009C7C66" w:rsidRDefault="007E16D0" w:rsidP="00C93BF5">
            <w:pPr>
              <w:autoSpaceDE w:val="0"/>
              <w:autoSpaceDN w:val="0"/>
              <w:adjustRightInd w:val="0"/>
              <w:jc w:val="center"/>
              <w:rPr>
                <w:rFonts w:ascii="Arial" w:hAnsi="Arial"/>
                <w:color w:val="FF0000"/>
                <w:sz w:val="20"/>
                <w:szCs w:val="20"/>
              </w:rPr>
            </w:pPr>
          </w:p>
        </w:tc>
        <w:tc>
          <w:tcPr>
            <w:tcW w:w="2835" w:type="dxa"/>
            <w:vMerge/>
            <w:vAlign w:val="center"/>
          </w:tcPr>
          <w:p w:rsidR="007E16D0" w:rsidRPr="009C7C66" w:rsidRDefault="007E16D0" w:rsidP="00C93BF5">
            <w:pPr>
              <w:jc w:val="center"/>
              <w:rPr>
                <w:rFonts w:ascii="Arial" w:hAnsi="Arial" w:cs="Arial"/>
                <w:color w:val="FF0000"/>
                <w:sz w:val="20"/>
                <w:szCs w:val="22"/>
              </w:rPr>
            </w:pPr>
          </w:p>
        </w:tc>
        <w:tc>
          <w:tcPr>
            <w:tcW w:w="4653" w:type="dxa"/>
          </w:tcPr>
          <w:p w:rsidR="007E16D0" w:rsidRPr="00C93BF5" w:rsidRDefault="007E16D0" w:rsidP="00C93BF5">
            <w:pPr>
              <w:jc w:val="both"/>
              <w:rPr>
                <w:rFonts w:ascii="Arial" w:hAnsi="Arial" w:cs="Arial"/>
                <w:sz w:val="20"/>
              </w:rPr>
            </w:pPr>
            <w:r w:rsidRPr="00C93BF5">
              <w:rPr>
                <w:rFonts w:ascii="Arial" w:hAnsi="Arial" w:cs="Arial"/>
                <w:sz w:val="20"/>
              </w:rPr>
              <w:t>Rozwój sieci szlaków turystycznych i ścieżek dydaktycznych na terenach interesujących przyrodniczo</w:t>
            </w:r>
          </w:p>
        </w:tc>
        <w:tc>
          <w:tcPr>
            <w:tcW w:w="1458" w:type="dxa"/>
            <w:vMerge/>
            <w:vAlign w:val="center"/>
          </w:tcPr>
          <w:p w:rsidR="007E16D0" w:rsidRPr="00C93BF5" w:rsidRDefault="007E16D0" w:rsidP="006C0A68">
            <w:pPr>
              <w:autoSpaceDE w:val="0"/>
              <w:autoSpaceDN w:val="0"/>
              <w:adjustRightInd w:val="0"/>
              <w:jc w:val="center"/>
              <w:rPr>
                <w:rFonts w:ascii="Arial" w:hAnsi="Arial"/>
                <w:sz w:val="20"/>
                <w:szCs w:val="20"/>
              </w:rPr>
            </w:pPr>
          </w:p>
        </w:tc>
      </w:tr>
      <w:tr w:rsidR="007E16D0" w:rsidRPr="007E16D0" w:rsidTr="00BF1867">
        <w:trPr>
          <w:cantSplit/>
          <w:trHeight w:val="690"/>
          <w:jc w:val="center"/>
        </w:trPr>
        <w:tc>
          <w:tcPr>
            <w:tcW w:w="642" w:type="dxa"/>
            <w:vMerge w:val="restart"/>
            <w:vAlign w:val="center"/>
          </w:tcPr>
          <w:p w:rsidR="007E16D0" w:rsidRPr="007E16D0" w:rsidRDefault="007E16D0" w:rsidP="00C93BF5">
            <w:pPr>
              <w:tabs>
                <w:tab w:val="left" w:pos="0"/>
                <w:tab w:val="left" w:pos="45"/>
              </w:tabs>
              <w:autoSpaceDE w:val="0"/>
              <w:autoSpaceDN w:val="0"/>
              <w:adjustRightInd w:val="0"/>
              <w:jc w:val="center"/>
              <w:rPr>
                <w:rFonts w:ascii="Arial" w:hAnsi="Arial"/>
                <w:sz w:val="20"/>
                <w:szCs w:val="20"/>
              </w:rPr>
            </w:pPr>
            <w:r w:rsidRPr="007E16D0">
              <w:rPr>
                <w:rFonts w:ascii="Arial" w:hAnsi="Arial"/>
                <w:sz w:val="20"/>
                <w:szCs w:val="20"/>
              </w:rPr>
              <w:lastRenderedPageBreak/>
              <w:t>3</w:t>
            </w:r>
          </w:p>
        </w:tc>
        <w:tc>
          <w:tcPr>
            <w:tcW w:w="1850" w:type="dxa"/>
            <w:vMerge w:val="restart"/>
            <w:vAlign w:val="center"/>
          </w:tcPr>
          <w:p w:rsidR="007E16D0" w:rsidRPr="007E16D0" w:rsidRDefault="007E16D0" w:rsidP="00C93BF5">
            <w:pPr>
              <w:autoSpaceDE w:val="0"/>
              <w:autoSpaceDN w:val="0"/>
              <w:adjustRightInd w:val="0"/>
              <w:jc w:val="center"/>
              <w:rPr>
                <w:rFonts w:ascii="Arial" w:hAnsi="Arial"/>
                <w:sz w:val="20"/>
                <w:szCs w:val="20"/>
              </w:rPr>
            </w:pPr>
            <w:r w:rsidRPr="007E16D0">
              <w:rPr>
                <w:rFonts w:ascii="Arial" w:hAnsi="Arial"/>
                <w:sz w:val="20"/>
                <w:szCs w:val="20"/>
              </w:rPr>
              <w:t>Zdrowie i jakość życia</w:t>
            </w:r>
          </w:p>
          <w:p w:rsidR="007E16D0" w:rsidRPr="007E16D0" w:rsidRDefault="007E16D0" w:rsidP="00C93BF5">
            <w:pPr>
              <w:autoSpaceDE w:val="0"/>
              <w:autoSpaceDN w:val="0"/>
              <w:adjustRightInd w:val="0"/>
              <w:jc w:val="center"/>
              <w:rPr>
                <w:rFonts w:ascii="Arial" w:hAnsi="Arial"/>
                <w:sz w:val="20"/>
                <w:szCs w:val="20"/>
              </w:rPr>
            </w:pPr>
          </w:p>
        </w:tc>
        <w:tc>
          <w:tcPr>
            <w:tcW w:w="3152" w:type="dxa"/>
            <w:vMerge w:val="restart"/>
            <w:vAlign w:val="center"/>
          </w:tcPr>
          <w:p w:rsidR="007E16D0" w:rsidRPr="007E16D0" w:rsidRDefault="007E16D0" w:rsidP="00C93BF5">
            <w:pPr>
              <w:autoSpaceDE w:val="0"/>
              <w:autoSpaceDN w:val="0"/>
              <w:adjustRightInd w:val="0"/>
              <w:jc w:val="center"/>
              <w:rPr>
                <w:rFonts w:ascii="Arial" w:hAnsi="Arial"/>
                <w:sz w:val="20"/>
                <w:szCs w:val="20"/>
              </w:rPr>
            </w:pPr>
            <w:r w:rsidRPr="007E16D0">
              <w:rPr>
                <w:rFonts w:ascii="Arial" w:hAnsi="Arial"/>
                <w:sz w:val="20"/>
                <w:szCs w:val="20"/>
              </w:rPr>
              <w:t>Zapewnienie poprawy jakości zasobów wód powierzchniowych i podziemnych oraz ekosystemów od wody zależnych.</w:t>
            </w:r>
          </w:p>
          <w:p w:rsidR="007E16D0" w:rsidRPr="007E16D0" w:rsidRDefault="007E16D0" w:rsidP="00C93BF5">
            <w:pPr>
              <w:autoSpaceDE w:val="0"/>
              <w:autoSpaceDN w:val="0"/>
              <w:adjustRightInd w:val="0"/>
              <w:jc w:val="center"/>
              <w:rPr>
                <w:rFonts w:ascii="Arial" w:hAnsi="Arial"/>
                <w:sz w:val="20"/>
                <w:szCs w:val="20"/>
              </w:rPr>
            </w:pPr>
          </w:p>
        </w:tc>
        <w:tc>
          <w:tcPr>
            <w:tcW w:w="2835" w:type="dxa"/>
            <w:vMerge w:val="restart"/>
            <w:vAlign w:val="center"/>
          </w:tcPr>
          <w:p w:rsidR="007E16D0" w:rsidRPr="007E16D0" w:rsidRDefault="007E16D0" w:rsidP="00C93BF5">
            <w:pPr>
              <w:jc w:val="center"/>
              <w:rPr>
                <w:rFonts w:ascii="Arial" w:hAnsi="Arial" w:cs="Arial"/>
                <w:sz w:val="20"/>
                <w:szCs w:val="22"/>
              </w:rPr>
            </w:pPr>
            <w:r w:rsidRPr="007E16D0">
              <w:rPr>
                <w:rFonts w:ascii="Arial" w:hAnsi="Arial" w:cs="Arial"/>
                <w:sz w:val="20"/>
                <w:szCs w:val="22"/>
              </w:rPr>
              <w:t>Osiągnięcie i utrzymanie dobrego stanu wód powierzchniowych i podziemnych</w:t>
            </w:r>
          </w:p>
          <w:p w:rsidR="007E16D0" w:rsidRPr="007E16D0" w:rsidRDefault="007E16D0" w:rsidP="00C93BF5">
            <w:pPr>
              <w:jc w:val="center"/>
              <w:rPr>
                <w:rFonts w:ascii="Arial" w:hAnsi="Arial" w:cs="Arial"/>
                <w:sz w:val="20"/>
                <w:szCs w:val="22"/>
              </w:rPr>
            </w:pPr>
          </w:p>
        </w:tc>
        <w:tc>
          <w:tcPr>
            <w:tcW w:w="4653" w:type="dxa"/>
            <w:vAlign w:val="center"/>
          </w:tcPr>
          <w:p w:rsidR="007E16D0" w:rsidRPr="007E16D0" w:rsidRDefault="007E16D0" w:rsidP="0068626A">
            <w:pPr>
              <w:autoSpaceDE w:val="0"/>
              <w:autoSpaceDN w:val="0"/>
              <w:adjustRightInd w:val="0"/>
              <w:jc w:val="both"/>
              <w:rPr>
                <w:rFonts w:ascii="Arial" w:eastAsia="TimesNewRoman" w:hAnsi="Arial" w:cs="Arial"/>
                <w:sz w:val="20"/>
              </w:rPr>
            </w:pPr>
            <w:r w:rsidRPr="007E16D0">
              <w:rPr>
                <w:rFonts w:ascii="Arial" w:hAnsi="Arial" w:cs="Arial"/>
                <w:sz w:val="20"/>
              </w:rPr>
              <w:t>Kontynuacja  działań  związanych  z  realizacją  inwestycji w zakresie  budowy,  rozbudowy i modernizacji  systemów  kanalizacyjnych  z  oczyszczalniami  ścieków  komunalnych, wskazanych  w  Krajowym  Programie  Oczyszczania  Ścieków  Komunalnych,  w  ramach wyznaczonych aglomeracji</w:t>
            </w:r>
          </w:p>
        </w:tc>
        <w:tc>
          <w:tcPr>
            <w:tcW w:w="1458" w:type="dxa"/>
            <w:vMerge w:val="restart"/>
            <w:vAlign w:val="center"/>
          </w:tcPr>
          <w:p w:rsidR="007E16D0" w:rsidRPr="00C93BF5" w:rsidRDefault="007E16D0" w:rsidP="00060AD6">
            <w:pPr>
              <w:autoSpaceDE w:val="0"/>
              <w:autoSpaceDN w:val="0"/>
              <w:adjustRightInd w:val="0"/>
              <w:jc w:val="center"/>
              <w:rPr>
                <w:rFonts w:ascii="Arial" w:hAnsi="Arial"/>
                <w:sz w:val="20"/>
                <w:szCs w:val="20"/>
              </w:rPr>
            </w:pPr>
            <w:r w:rsidRPr="00C93BF5">
              <w:rPr>
                <w:rFonts w:ascii="Arial" w:hAnsi="Arial"/>
                <w:sz w:val="20"/>
                <w:szCs w:val="20"/>
              </w:rPr>
              <w:t>Całkowita zgodność</w:t>
            </w:r>
          </w:p>
        </w:tc>
      </w:tr>
      <w:tr w:rsidR="007E16D0" w:rsidRPr="007E16D0" w:rsidTr="00BF1867">
        <w:trPr>
          <w:cantSplit/>
          <w:trHeight w:val="95"/>
          <w:jc w:val="center"/>
        </w:trPr>
        <w:tc>
          <w:tcPr>
            <w:tcW w:w="642" w:type="dxa"/>
            <w:vMerge/>
            <w:vAlign w:val="center"/>
          </w:tcPr>
          <w:p w:rsidR="007E16D0" w:rsidRPr="007E16D0"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3152"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2835" w:type="dxa"/>
            <w:vMerge/>
            <w:vAlign w:val="center"/>
          </w:tcPr>
          <w:p w:rsidR="007E16D0" w:rsidRPr="007E16D0" w:rsidRDefault="007E16D0" w:rsidP="00C93BF5">
            <w:pPr>
              <w:jc w:val="center"/>
              <w:rPr>
                <w:rFonts w:ascii="Arial" w:hAnsi="Arial" w:cs="Arial"/>
                <w:sz w:val="20"/>
                <w:szCs w:val="22"/>
              </w:rPr>
            </w:pPr>
          </w:p>
        </w:tc>
        <w:tc>
          <w:tcPr>
            <w:tcW w:w="4653" w:type="dxa"/>
            <w:vAlign w:val="center"/>
          </w:tcPr>
          <w:p w:rsidR="007E16D0" w:rsidRPr="007E16D0" w:rsidRDefault="007E16D0" w:rsidP="0068626A">
            <w:pPr>
              <w:autoSpaceDE w:val="0"/>
              <w:autoSpaceDN w:val="0"/>
              <w:adjustRightInd w:val="0"/>
              <w:jc w:val="both"/>
              <w:rPr>
                <w:rFonts w:ascii="Arial" w:hAnsi="Arial" w:cs="Arial"/>
                <w:sz w:val="20"/>
              </w:rPr>
            </w:pPr>
            <w:r w:rsidRPr="007E16D0">
              <w:rPr>
                <w:rFonts w:ascii="Arial" w:hAnsi="Arial" w:cs="Arial"/>
                <w:sz w:val="20"/>
              </w:rPr>
              <w:t>Przeprowadzenie analizy granic i obszarów aglomeracji wskazanych w KPOŚK i w dokonanie zmian w razie konieczności</w:t>
            </w:r>
          </w:p>
        </w:tc>
        <w:tc>
          <w:tcPr>
            <w:tcW w:w="1458" w:type="dxa"/>
            <w:vMerge/>
            <w:vAlign w:val="center"/>
          </w:tcPr>
          <w:p w:rsidR="007E16D0" w:rsidRPr="007E16D0" w:rsidRDefault="007E16D0" w:rsidP="004B6BD0">
            <w:pPr>
              <w:autoSpaceDE w:val="0"/>
              <w:autoSpaceDN w:val="0"/>
              <w:adjustRightInd w:val="0"/>
              <w:jc w:val="center"/>
              <w:rPr>
                <w:rFonts w:ascii="Arial" w:hAnsi="Arial"/>
                <w:sz w:val="20"/>
                <w:szCs w:val="20"/>
              </w:rPr>
            </w:pPr>
          </w:p>
        </w:tc>
      </w:tr>
      <w:tr w:rsidR="007E16D0" w:rsidRPr="007E16D0" w:rsidTr="00BF1867">
        <w:trPr>
          <w:cantSplit/>
          <w:trHeight w:val="120"/>
          <w:jc w:val="center"/>
        </w:trPr>
        <w:tc>
          <w:tcPr>
            <w:tcW w:w="642" w:type="dxa"/>
            <w:vMerge/>
            <w:vAlign w:val="center"/>
          </w:tcPr>
          <w:p w:rsidR="007E16D0" w:rsidRPr="007E16D0"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3152"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2835" w:type="dxa"/>
            <w:vMerge/>
          </w:tcPr>
          <w:p w:rsidR="007E16D0" w:rsidRPr="007E16D0" w:rsidRDefault="007E16D0" w:rsidP="00C93BF5">
            <w:pPr>
              <w:jc w:val="both"/>
              <w:rPr>
                <w:rFonts w:ascii="Arial" w:hAnsi="Arial" w:cs="Arial"/>
                <w:sz w:val="20"/>
                <w:szCs w:val="22"/>
              </w:rPr>
            </w:pPr>
          </w:p>
        </w:tc>
        <w:tc>
          <w:tcPr>
            <w:tcW w:w="4653" w:type="dxa"/>
            <w:vAlign w:val="center"/>
          </w:tcPr>
          <w:p w:rsidR="007E16D0" w:rsidRPr="007E16D0" w:rsidRDefault="007E16D0" w:rsidP="0068626A">
            <w:pPr>
              <w:autoSpaceDE w:val="0"/>
              <w:autoSpaceDN w:val="0"/>
              <w:adjustRightInd w:val="0"/>
              <w:jc w:val="both"/>
              <w:rPr>
                <w:rFonts w:ascii="Arial" w:eastAsia="TimesNewRoman" w:hAnsi="Arial" w:cs="Arial"/>
                <w:sz w:val="20"/>
              </w:rPr>
            </w:pPr>
            <w:r w:rsidRPr="007E16D0">
              <w:rPr>
                <w:rFonts w:ascii="Arial" w:hAnsi="Arial" w:cs="Arial"/>
                <w:sz w:val="20"/>
              </w:rPr>
              <w:t>Obniżenie  ładunków  zanieczyszczeń  (w  szczególności  w  zakresie  substancji szczególnie niebezpiecznych dla środowiska wodnego)  ze ścieków przemysłowych</w:t>
            </w:r>
          </w:p>
        </w:tc>
        <w:tc>
          <w:tcPr>
            <w:tcW w:w="1458" w:type="dxa"/>
            <w:vMerge/>
            <w:vAlign w:val="center"/>
          </w:tcPr>
          <w:p w:rsidR="007E16D0" w:rsidRPr="007E16D0" w:rsidRDefault="007E16D0" w:rsidP="004B6BD0">
            <w:pPr>
              <w:autoSpaceDE w:val="0"/>
              <w:autoSpaceDN w:val="0"/>
              <w:adjustRightInd w:val="0"/>
              <w:jc w:val="center"/>
              <w:rPr>
                <w:rFonts w:ascii="Arial" w:hAnsi="Arial"/>
                <w:sz w:val="20"/>
                <w:szCs w:val="20"/>
              </w:rPr>
            </w:pPr>
          </w:p>
        </w:tc>
      </w:tr>
      <w:tr w:rsidR="007E16D0" w:rsidRPr="007E16D0" w:rsidTr="00BF1867">
        <w:trPr>
          <w:cantSplit/>
          <w:trHeight w:val="120"/>
          <w:jc w:val="center"/>
        </w:trPr>
        <w:tc>
          <w:tcPr>
            <w:tcW w:w="642" w:type="dxa"/>
            <w:vMerge/>
            <w:vAlign w:val="center"/>
          </w:tcPr>
          <w:p w:rsidR="007E16D0" w:rsidRPr="007E16D0"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3152"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2835" w:type="dxa"/>
            <w:vMerge/>
          </w:tcPr>
          <w:p w:rsidR="007E16D0" w:rsidRPr="007E16D0" w:rsidRDefault="007E16D0" w:rsidP="00C93BF5">
            <w:pPr>
              <w:jc w:val="both"/>
              <w:rPr>
                <w:rFonts w:ascii="Arial" w:hAnsi="Arial" w:cs="Arial"/>
                <w:sz w:val="20"/>
                <w:szCs w:val="22"/>
              </w:rPr>
            </w:pPr>
          </w:p>
        </w:tc>
        <w:tc>
          <w:tcPr>
            <w:tcW w:w="4653" w:type="dxa"/>
            <w:vAlign w:val="center"/>
          </w:tcPr>
          <w:p w:rsidR="007E16D0" w:rsidRPr="007E16D0" w:rsidRDefault="007E16D0" w:rsidP="0068626A">
            <w:pPr>
              <w:jc w:val="both"/>
              <w:rPr>
                <w:rFonts w:ascii="Arial" w:eastAsia="TimesNewRoman" w:hAnsi="Arial" w:cs="Arial"/>
                <w:sz w:val="20"/>
              </w:rPr>
            </w:pPr>
            <w:r w:rsidRPr="007E16D0">
              <w:rPr>
                <w:rFonts w:ascii="Arial" w:hAnsi="Arial" w:cs="Arial"/>
                <w:sz w:val="20"/>
              </w:rPr>
              <w:t>Badania i analizy związane z poprawą stanu czystości wód</w:t>
            </w:r>
          </w:p>
        </w:tc>
        <w:tc>
          <w:tcPr>
            <w:tcW w:w="1458" w:type="dxa"/>
            <w:vMerge/>
            <w:vAlign w:val="center"/>
          </w:tcPr>
          <w:p w:rsidR="007E16D0" w:rsidRPr="007E16D0" w:rsidRDefault="007E16D0" w:rsidP="004B6BD0">
            <w:pPr>
              <w:autoSpaceDE w:val="0"/>
              <w:autoSpaceDN w:val="0"/>
              <w:adjustRightInd w:val="0"/>
              <w:jc w:val="center"/>
              <w:rPr>
                <w:rFonts w:ascii="Arial" w:hAnsi="Arial"/>
                <w:sz w:val="20"/>
                <w:szCs w:val="20"/>
              </w:rPr>
            </w:pPr>
          </w:p>
        </w:tc>
      </w:tr>
      <w:tr w:rsidR="007E16D0" w:rsidRPr="007E16D0" w:rsidTr="00BF1867">
        <w:trPr>
          <w:cantSplit/>
          <w:trHeight w:val="120"/>
          <w:jc w:val="center"/>
        </w:trPr>
        <w:tc>
          <w:tcPr>
            <w:tcW w:w="642" w:type="dxa"/>
            <w:vMerge/>
            <w:vAlign w:val="center"/>
          </w:tcPr>
          <w:p w:rsidR="007E16D0" w:rsidRPr="007E16D0" w:rsidRDefault="007E16D0" w:rsidP="0045766E">
            <w:pPr>
              <w:tabs>
                <w:tab w:val="left" w:pos="0"/>
                <w:tab w:val="left" w:pos="45"/>
              </w:tabs>
              <w:autoSpaceDE w:val="0"/>
              <w:autoSpaceDN w:val="0"/>
              <w:adjustRightInd w:val="0"/>
              <w:jc w:val="center"/>
              <w:rPr>
                <w:rFonts w:ascii="Arial" w:hAnsi="Arial"/>
                <w:sz w:val="20"/>
                <w:szCs w:val="20"/>
              </w:rPr>
            </w:pPr>
          </w:p>
        </w:tc>
        <w:tc>
          <w:tcPr>
            <w:tcW w:w="1850"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3152" w:type="dxa"/>
            <w:vMerge/>
            <w:vAlign w:val="center"/>
          </w:tcPr>
          <w:p w:rsidR="007E16D0" w:rsidRPr="007E16D0" w:rsidRDefault="007E16D0" w:rsidP="00C93BF5">
            <w:pPr>
              <w:autoSpaceDE w:val="0"/>
              <w:autoSpaceDN w:val="0"/>
              <w:adjustRightInd w:val="0"/>
              <w:jc w:val="center"/>
              <w:rPr>
                <w:rFonts w:ascii="Arial" w:hAnsi="Arial"/>
                <w:sz w:val="20"/>
                <w:szCs w:val="20"/>
              </w:rPr>
            </w:pPr>
          </w:p>
        </w:tc>
        <w:tc>
          <w:tcPr>
            <w:tcW w:w="2835" w:type="dxa"/>
            <w:vMerge/>
          </w:tcPr>
          <w:p w:rsidR="007E16D0" w:rsidRPr="007E16D0" w:rsidRDefault="007E16D0" w:rsidP="00C93BF5">
            <w:pPr>
              <w:jc w:val="both"/>
              <w:rPr>
                <w:rFonts w:ascii="Arial" w:hAnsi="Arial" w:cs="Arial"/>
                <w:sz w:val="20"/>
                <w:szCs w:val="22"/>
              </w:rPr>
            </w:pPr>
          </w:p>
        </w:tc>
        <w:tc>
          <w:tcPr>
            <w:tcW w:w="4653" w:type="dxa"/>
            <w:vAlign w:val="center"/>
          </w:tcPr>
          <w:p w:rsidR="007E16D0" w:rsidRPr="007E16D0" w:rsidRDefault="007E16D0" w:rsidP="00060AD6">
            <w:pPr>
              <w:autoSpaceDE w:val="0"/>
              <w:autoSpaceDN w:val="0"/>
              <w:adjustRightInd w:val="0"/>
              <w:jc w:val="both"/>
              <w:rPr>
                <w:rFonts w:ascii="Arial" w:hAnsi="Arial" w:cs="Arial"/>
                <w:sz w:val="20"/>
              </w:rPr>
            </w:pPr>
            <w:r w:rsidRPr="007E16D0">
              <w:rPr>
                <w:rFonts w:ascii="Arial" w:hAnsi="Arial" w:cs="Arial"/>
                <w:sz w:val="20"/>
              </w:rPr>
              <w:t>Realizacja  przedsięwzięć  modernizacyjnych  w  systemach  zaopatrzenia  w  wodę, ukierunkowanych na zmniejszenie własnych  strat wody</w:t>
            </w:r>
          </w:p>
        </w:tc>
        <w:tc>
          <w:tcPr>
            <w:tcW w:w="1458" w:type="dxa"/>
            <w:vMerge/>
            <w:vAlign w:val="center"/>
          </w:tcPr>
          <w:p w:rsidR="007E16D0" w:rsidRPr="007E16D0" w:rsidRDefault="007E16D0" w:rsidP="004B6BD0">
            <w:pPr>
              <w:autoSpaceDE w:val="0"/>
              <w:autoSpaceDN w:val="0"/>
              <w:adjustRightInd w:val="0"/>
              <w:jc w:val="center"/>
              <w:rPr>
                <w:rFonts w:ascii="Arial" w:hAnsi="Arial"/>
                <w:sz w:val="20"/>
                <w:szCs w:val="20"/>
              </w:rPr>
            </w:pPr>
          </w:p>
        </w:tc>
      </w:tr>
      <w:tr w:rsidR="007E16D0" w:rsidRPr="007E16D0" w:rsidTr="005675A8">
        <w:trPr>
          <w:cantSplit/>
          <w:trHeight w:val="205"/>
          <w:jc w:val="center"/>
        </w:trPr>
        <w:tc>
          <w:tcPr>
            <w:tcW w:w="642" w:type="dxa"/>
            <w:vMerge w:val="restart"/>
            <w:vAlign w:val="center"/>
          </w:tcPr>
          <w:p w:rsidR="007E16D0" w:rsidRPr="007E16D0" w:rsidRDefault="007E16D0" w:rsidP="00187C35">
            <w:pPr>
              <w:tabs>
                <w:tab w:val="left" w:pos="0"/>
                <w:tab w:val="left" w:pos="45"/>
              </w:tabs>
              <w:autoSpaceDE w:val="0"/>
              <w:autoSpaceDN w:val="0"/>
              <w:adjustRightInd w:val="0"/>
              <w:jc w:val="center"/>
              <w:rPr>
                <w:rFonts w:ascii="Arial" w:hAnsi="Arial"/>
                <w:sz w:val="20"/>
                <w:szCs w:val="22"/>
              </w:rPr>
            </w:pPr>
            <w:r w:rsidRPr="007E16D0">
              <w:rPr>
                <w:rFonts w:ascii="Arial" w:hAnsi="Arial"/>
                <w:sz w:val="20"/>
                <w:szCs w:val="22"/>
              </w:rPr>
              <w:t>4.</w:t>
            </w:r>
          </w:p>
        </w:tc>
        <w:tc>
          <w:tcPr>
            <w:tcW w:w="1850" w:type="dxa"/>
            <w:vMerge w:val="restart"/>
            <w:vAlign w:val="center"/>
          </w:tcPr>
          <w:p w:rsidR="007E16D0" w:rsidRPr="007E16D0" w:rsidRDefault="007E16D0" w:rsidP="00187C35">
            <w:pPr>
              <w:autoSpaceDE w:val="0"/>
              <w:autoSpaceDN w:val="0"/>
              <w:adjustRightInd w:val="0"/>
              <w:jc w:val="center"/>
              <w:rPr>
                <w:rFonts w:ascii="Arial" w:hAnsi="Arial"/>
                <w:sz w:val="20"/>
                <w:szCs w:val="22"/>
              </w:rPr>
            </w:pPr>
            <w:r w:rsidRPr="007E16D0">
              <w:rPr>
                <w:rFonts w:ascii="Arial" w:hAnsi="Arial"/>
                <w:sz w:val="20"/>
                <w:szCs w:val="22"/>
              </w:rPr>
              <w:t>Zasoby naturalne i odpady</w:t>
            </w:r>
          </w:p>
        </w:tc>
        <w:tc>
          <w:tcPr>
            <w:tcW w:w="3152" w:type="dxa"/>
            <w:vMerge w:val="restart"/>
            <w:vAlign w:val="center"/>
          </w:tcPr>
          <w:p w:rsidR="007E16D0" w:rsidRPr="007E16D0" w:rsidRDefault="007E16D0" w:rsidP="00187C35">
            <w:pPr>
              <w:jc w:val="center"/>
              <w:rPr>
                <w:rFonts w:ascii="Arial" w:hAnsi="Arial"/>
                <w:sz w:val="20"/>
                <w:szCs w:val="22"/>
              </w:rPr>
            </w:pPr>
            <w:r w:rsidRPr="007E16D0">
              <w:rPr>
                <w:rFonts w:ascii="Arial" w:hAnsi="Arial"/>
                <w:sz w:val="20"/>
                <w:szCs w:val="22"/>
              </w:rPr>
              <w:t>Stworzenie możliwości mających na celu zmniejszenie marnotrawstwa i szkodliwego dla zdrowia wpływu odpadów. Recykling, utylizacja odpadów winny zostać usprawnione, uwzględniając w większym stopniu cykl życia materiałów.</w:t>
            </w:r>
          </w:p>
        </w:tc>
        <w:tc>
          <w:tcPr>
            <w:tcW w:w="2835" w:type="dxa"/>
            <w:vMerge w:val="restart"/>
            <w:vAlign w:val="center"/>
          </w:tcPr>
          <w:p w:rsidR="007E16D0" w:rsidRPr="007E16D0" w:rsidRDefault="007E16D0" w:rsidP="005675A8">
            <w:pPr>
              <w:jc w:val="center"/>
              <w:rPr>
                <w:rFonts w:ascii="Arial" w:eastAsia="BookmanOldStyle" w:hAnsi="Arial" w:cs="Arial"/>
                <w:sz w:val="20"/>
                <w:szCs w:val="20"/>
              </w:rPr>
            </w:pPr>
            <w:r w:rsidRPr="007E16D0">
              <w:rPr>
                <w:rFonts w:ascii="Arial" w:hAnsi="Arial" w:cs="Arial"/>
                <w:sz w:val="20"/>
                <w:szCs w:val="20"/>
              </w:rPr>
              <w:t>Zbudowanie systemu zgodnego z hierarchią postępowania z odpadami, w której priorytetem jest zapobieganie powstawaniu odpadów oraz stworzenie niezbędnej infrastruktury do selektywnego zbierania odpadów u źródła, tak aby zapewnić ich efektywny recykling</w:t>
            </w:r>
          </w:p>
        </w:tc>
        <w:tc>
          <w:tcPr>
            <w:tcW w:w="4653" w:type="dxa"/>
            <w:vAlign w:val="center"/>
          </w:tcPr>
          <w:p w:rsidR="007E16D0" w:rsidRPr="007E16D0" w:rsidRDefault="007E16D0" w:rsidP="0068626A">
            <w:pPr>
              <w:shd w:val="clear" w:color="auto" w:fill="FFFFFF"/>
              <w:snapToGrid w:val="0"/>
              <w:rPr>
                <w:rFonts w:ascii="Arial" w:hAnsi="Arial" w:cs="Arial"/>
                <w:spacing w:val="-4"/>
                <w:sz w:val="20"/>
              </w:rPr>
            </w:pPr>
            <w:r w:rsidRPr="007E16D0">
              <w:rPr>
                <w:rFonts w:ascii="Arial" w:hAnsi="Arial" w:cs="Arial"/>
                <w:sz w:val="20"/>
              </w:rPr>
              <w:t xml:space="preserve">Udział gminy w realizacji </w:t>
            </w:r>
            <w:r w:rsidRPr="007E16D0">
              <w:rPr>
                <w:rFonts w:ascii="Arial" w:hAnsi="Arial" w:cs="Arial"/>
                <w:spacing w:val="-4"/>
                <w:sz w:val="20"/>
              </w:rPr>
              <w:t>regionalnego systemu gospodarki odpadami komunalnymi obejmującego działania m .in. w zakresie:</w:t>
            </w:r>
          </w:p>
          <w:p w:rsidR="007E16D0" w:rsidRPr="007E16D0" w:rsidRDefault="007E16D0" w:rsidP="0068626A">
            <w:pPr>
              <w:shd w:val="clear" w:color="auto" w:fill="FFFFFF"/>
              <w:snapToGrid w:val="0"/>
              <w:rPr>
                <w:rFonts w:ascii="Arial" w:hAnsi="Arial" w:cs="Arial"/>
                <w:spacing w:val="-4"/>
                <w:sz w:val="20"/>
              </w:rPr>
            </w:pPr>
            <w:r w:rsidRPr="007E16D0">
              <w:rPr>
                <w:rFonts w:ascii="Arial" w:hAnsi="Arial" w:cs="Arial"/>
                <w:spacing w:val="-4"/>
                <w:sz w:val="20"/>
              </w:rPr>
              <w:t>- zapobiegania powstawaniu odpadów,</w:t>
            </w:r>
          </w:p>
          <w:p w:rsidR="007E16D0" w:rsidRPr="007E16D0" w:rsidRDefault="007E16D0" w:rsidP="0068626A">
            <w:pPr>
              <w:shd w:val="clear" w:color="auto" w:fill="FFFFFF"/>
              <w:snapToGrid w:val="0"/>
              <w:rPr>
                <w:rFonts w:ascii="Arial" w:hAnsi="Arial" w:cs="Arial"/>
                <w:spacing w:val="-4"/>
                <w:sz w:val="20"/>
              </w:rPr>
            </w:pPr>
            <w:r w:rsidRPr="007E16D0">
              <w:rPr>
                <w:rFonts w:ascii="Arial" w:hAnsi="Arial" w:cs="Arial"/>
                <w:spacing w:val="-4"/>
                <w:sz w:val="20"/>
              </w:rPr>
              <w:t>- selektywnego zbierania odpadów,</w:t>
            </w:r>
          </w:p>
          <w:p w:rsidR="007E16D0" w:rsidRPr="007E16D0" w:rsidRDefault="007E16D0" w:rsidP="0068626A">
            <w:pPr>
              <w:shd w:val="clear" w:color="auto" w:fill="FFFFFF"/>
              <w:snapToGrid w:val="0"/>
              <w:ind w:left="140" w:hanging="140"/>
              <w:rPr>
                <w:rFonts w:ascii="Arial" w:hAnsi="Arial" w:cs="Arial"/>
                <w:spacing w:val="-4"/>
                <w:sz w:val="20"/>
              </w:rPr>
            </w:pPr>
            <w:r w:rsidRPr="007E16D0">
              <w:rPr>
                <w:rFonts w:ascii="Arial" w:hAnsi="Arial" w:cs="Arial"/>
                <w:spacing w:val="-4"/>
                <w:sz w:val="20"/>
              </w:rPr>
              <w:t>- przetwarzania odpadów w celu przygotowania do odzysku lub unieszkodliwiania,</w:t>
            </w:r>
          </w:p>
          <w:p w:rsidR="007E16D0" w:rsidRPr="007E16D0" w:rsidRDefault="007E16D0" w:rsidP="0068626A">
            <w:pPr>
              <w:shd w:val="clear" w:color="auto" w:fill="FFFFFF"/>
              <w:snapToGrid w:val="0"/>
              <w:rPr>
                <w:rFonts w:ascii="Arial" w:hAnsi="Arial" w:cs="Arial"/>
                <w:spacing w:val="-4"/>
                <w:sz w:val="20"/>
              </w:rPr>
            </w:pPr>
            <w:r w:rsidRPr="007E16D0">
              <w:rPr>
                <w:rFonts w:ascii="Arial" w:hAnsi="Arial" w:cs="Arial"/>
                <w:spacing w:val="-4"/>
                <w:sz w:val="20"/>
              </w:rPr>
              <w:t>- budowy, rozbudowy lub modernizacji regionalnych instalacji</w:t>
            </w:r>
          </w:p>
        </w:tc>
        <w:tc>
          <w:tcPr>
            <w:tcW w:w="1458" w:type="dxa"/>
            <w:vMerge w:val="restart"/>
            <w:vAlign w:val="center"/>
          </w:tcPr>
          <w:p w:rsidR="007E16D0" w:rsidRPr="007E16D0" w:rsidRDefault="007E16D0" w:rsidP="00187C35">
            <w:pPr>
              <w:autoSpaceDE w:val="0"/>
              <w:autoSpaceDN w:val="0"/>
              <w:adjustRightInd w:val="0"/>
              <w:jc w:val="center"/>
              <w:rPr>
                <w:rFonts w:ascii="Arial" w:hAnsi="Arial"/>
                <w:sz w:val="20"/>
                <w:szCs w:val="22"/>
              </w:rPr>
            </w:pPr>
            <w:r w:rsidRPr="007E16D0">
              <w:rPr>
                <w:rFonts w:ascii="Arial" w:hAnsi="Arial"/>
                <w:sz w:val="20"/>
                <w:szCs w:val="22"/>
              </w:rPr>
              <w:t>Całkowita zgodność</w:t>
            </w:r>
          </w:p>
        </w:tc>
      </w:tr>
      <w:tr w:rsidR="007E16D0" w:rsidRPr="007E16D0" w:rsidTr="00DD6388">
        <w:trPr>
          <w:cantSplit/>
          <w:trHeight w:val="285"/>
          <w:jc w:val="center"/>
        </w:trPr>
        <w:tc>
          <w:tcPr>
            <w:tcW w:w="642" w:type="dxa"/>
            <w:vMerge/>
            <w:vAlign w:val="center"/>
          </w:tcPr>
          <w:p w:rsidR="007E16D0" w:rsidRPr="007E16D0" w:rsidRDefault="007E16D0" w:rsidP="00187C35">
            <w:pPr>
              <w:tabs>
                <w:tab w:val="left" w:pos="0"/>
                <w:tab w:val="left" w:pos="45"/>
              </w:tabs>
              <w:autoSpaceDE w:val="0"/>
              <w:autoSpaceDN w:val="0"/>
              <w:adjustRightInd w:val="0"/>
              <w:jc w:val="center"/>
              <w:rPr>
                <w:rFonts w:ascii="Arial" w:hAnsi="Arial"/>
                <w:sz w:val="20"/>
                <w:szCs w:val="22"/>
              </w:rPr>
            </w:pPr>
          </w:p>
        </w:tc>
        <w:tc>
          <w:tcPr>
            <w:tcW w:w="1850" w:type="dxa"/>
            <w:vMerge/>
            <w:vAlign w:val="center"/>
          </w:tcPr>
          <w:p w:rsidR="007E16D0" w:rsidRPr="007E16D0" w:rsidRDefault="007E16D0" w:rsidP="00187C35">
            <w:pPr>
              <w:autoSpaceDE w:val="0"/>
              <w:autoSpaceDN w:val="0"/>
              <w:adjustRightInd w:val="0"/>
              <w:jc w:val="center"/>
              <w:rPr>
                <w:rFonts w:ascii="Arial" w:hAnsi="Arial"/>
                <w:sz w:val="20"/>
                <w:szCs w:val="22"/>
              </w:rPr>
            </w:pPr>
          </w:p>
        </w:tc>
        <w:tc>
          <w:tcPr>
            <w:tcW w:w="3152" w:type="dxa"/>
            <w:vMerge/>
            <w:vAlign w:val="center"/>
          </w:tcPr>
          <w:p w:rsidR="007E16D0" w:rsidRPr="007E16D0" w:rsidRDefault="007E16D0" w:rsidP="00187C35">
            <w:pPr>
              <w:jc w:val="center"/>
              <w:rPr>
                <w:rFonts w:ascii="Arial" w:hAnsi="Arial"/>
                <w:sz w:val="20"/>
                <w:szCs w:val="22"/>
              </w:rPr>
            </w:pPr>
          </w:p>
        </w:tc>
        <w:tc>
          <w:tcPr>
            <w:tcW w:w="2835" w:type="dxa"/>
            <w:vMerge/>
          </w:tcPr>
          <w:p w:rsidR="007E16D0" w:rsidRPr="007E16D0" w:rsidRDefault="007E16D0" w:rsidP="00187C35">
            <w:pPr>
              <w:jc w:val="both"/>
              <w:rPr>
                <w:rFonts w:ascii="Arial" w:eastAsia="BookmanOldStyle" w:hAnsi="Arial" w:cs="Arial"/>
                <w:sz w:val="20"/>
                <w:szCs w:val="22"/>
              </w:rPr>
            </w:pPr>
          </w:p>
        </w:tc>
        <w:tc>
          <w:tcPr>
            <w:tcW w:w="4653" w:type="dxa"/>
            <w:vAlign w:val="center"/>
          </w:tcPr>
          <w:p w:rsidR="007E16D0" w:rsidRPr="007E16D0" w:rsidRDefault="007E16D0" w:rsidP="0068626A">
            <w:pPr>
              <w:shd w:val="clear" w:color="auto" w:fill="FFFFFF"/>
              <w:snapToGrid w:val="0"/>
              <w:rPr>
                <w:rFonts w:ascii="Arial" w:hAnsi="Arial" w:cs="Arial"/>
                <w:spacing w:val="-4"/>
                <w:sz w:val="20"/>
              </w:rPr>
            </w:pPr>
            <w:r w:rsidRPr="007E16D0">
              <w:rPr>
                <w:rFonts w:ascii="Arial" w:hAnsi="Arial" w:cs="Arial"/>
                <w:bCs/>
                <w:sz w:val="20"/>
              </w:rPr>
              <w:t>Prowadzenie działań edukacyjno-informacyjnych, mających na celu podniesienie świadomości ekologicznej z zakresu gospodarki odpadami</w:t>
            </w:r>
          </w:p>
        </w:tc>
        <w:tc>
          <w:tcPr>
            <w:tcW w:w="1458" w:type="dxa"/>
            <w:vMerge/>
            <w:vAlign w:val="center"/>
          </w:tcPr>
          <w:p w:rsidR="007E16D0" w:rsidRPr="007E16D0" w:rsidRDefault="007E16D0" w:rsidP="00187C35">
            <w:pPr>
              <w:autoSpaceDE w:val="0"/>
              <w:autoSpaceDN w:val="0"/>
              <w:adjustRightInd w:val="0"/>
              <w:jc w:val="center"/>
              <w:rPr>
                <w:rFonts w:ascii="Arial" w:hAnsi="Arial"/>
                <w:sz w:val="20"/>
                <w:szCs w:val="22"/>
              </w:rPr>
            </w:pPr>
          </w:p>
        </w:tc>
      </w:tr>
      <w:tr w:rsidR="007E16D0" w:rsidRPr="007E16D0" w:rsidTr="00060AD6">
        <w:trPr>
          <w:cantSplit/>
          <w:trHeight w:val="225"/>
          <w:jc w:val="center"/>
        </w:trPr>
        <w:tc>
          <w:tcPr>
            <w:tcW w:w="642" w:type="dxa"/>
            <w:vMerge w:val="restart"/>
            <w:vAlign w:val="center"/>
          </w:tcPr>
          <w:p w:rsidR="007E16D0" w:rsidRPr="007E16D0" w:rsidRDefault="007E16D0" w:rsidP="00060AD6">
            <w:pPr>
              <w:tabs>
                <w:tab w:val="left" w:pos="0"/>
                <w:tab w:val="left" w:pos="45"/>
              </w:tabs>
              <w:autoSpaceDE w:val="0"/>
              <w:autoSpaceDN w:val="0"/>
              <w:adjustRightInd w:val="0"/>
              <w:jc w:val="center"/>
              <w:rPr>
                <w:rFonts w:ascii="Arial" w:hAnsi="Arial"/>
                <w:sz w:val="20"/>
                <w:szCs w:val="22"/>
              </w:rPr>
            </w:pPr>
            <w:r w:rsidRPr="007E16D0">
              <w:rPr>
                <w:rFonts w:ascii="Arial" w:hAnsi="Arial"/>
                <w:sz w:val="20"/>
                <w:szCs w:val="22"/>
              </w:rPr>
              <w:lastRenderedPageBreak/>
              <w:t>4.</w:t>
            </w:r>
          </w:p>
        </w:tc>
        <w:tc>
          <w:tcPr>
            <w:tcW w:w="1850" w:type="dxa"/>
            <w:vMerge w:val="restart"/>
            <w:vAlign w:val="center"/>
          </w:tcPr>
          <w:p w:rsidR="007E16D0" w:rsidRPr="007E16D0" w:rsidRDefault="007E16D0" w:rsidP="00060AD6">
            <w:pPr>
              <w:autoSpaceDE w:val="0"/>
              <w:autoSpaceDN w:val="0"/>
              <w:adjustRightInd w:val="0"/>
              <w:jc w:val="center"/>
              <w:rPr>
                <w:rFonts w:ascii="Arial" w:hAnsi="Arial"/>
                <w:sz w:val="20"/>
                <w:szCs w:val="22"/>
              </w:rPr>
            </w:pPr>
            <w:r w:rsidRPr="007E16D0">
              <w:rPr>
                <w:rFonts w:ascii="Arial" w:hAnsi="Arial"/>
                <w:sz w:val="20"/>
                <w:szCs w:val="22"/>
              </w:rPr>
              <w:t>Zasoby naturalne i odpady</w:t>
            </w:r>
          </w:p>
        </w:tc>
        <w:tc>
          <w:tcPr>
            <w:tcW w:w="3152" w:type="dxa"/>
            <w:vMerge w:val="restart"/>
            <w:vAlign w:val="center"/>
          </w:tcPr>
          <w:p w:rsidR="007E16D0" w:rsidRPr="007E16D0" w:rsidRDefault="007E16D0" w:rsidP="00060AD6">
            <w:pPr>
              <w:jc w:val="center"/>
              <w:rPr>
                <w:rFonts w:ascii="Arial" w:hAnsi="Arial"/>
                <w:sz w:val="20"/>
                <w:szCs w:val="22"/>
              </w:rPr>
            </w:pPr>
            <w:r w:rsidRPr="007E16D0">
              <w:rPr>
                <w:rFonts w:ascii="Arial" w:hAnsi="Arial"/>
                <w:sz w:val="20"/>
                <w:szCs w:val="22"/>
              </w:rPr>
              <w:t>Stworzenie możliwości mających na celu zmniejszenie marnotrawstwa i szkodliwego dla zdrowia wpływu odpadów. Recykling, utylizacja odpadów winny zostać usprawnione, uwzględniając w większym stopniu cykl życia materiałów.</w:t>
            </w:r>
          </w:p>
        </w:tc>
        <w:tc>
          <w:tcPr>
            <w:tcW w:w="2835" w:type="dxa"/>
            <w:vMerge w:val="restart"/>
            <w:vAlign w:val="center"/>
          </w:tcPr>
          <w:p w:rsidR="007E16D0" w:rsidRPr="007E16D0" w:rsidRDefault="007E16D0" w:rsidP="00060AD6">
            <w:pPr>
              <w:jc w:val="center"/>
              <w:rPr>
                <w:rFonts w:ascii="Arial" w:eastAsia="BookmanOldStyle" w:hAnsi="Arial" w:cs="Arial"/>
                <w:sz w:val="20"/>
                <w:szCs w:val="20"/>
              </w:rPr>
            </w:pPr>
            <w:r w:rsidRPr="007E16D0">
              <w:rPr>
                <w:rFonts w:ascii="Arial" w:hAnsi="Arial" w:cs="Arial"/>
                <w:sz w:val="20"/>
                <w:szCs w:val="20"/>
              </w:rPr>
              <w:t>Zbudowanie systemu zgodnego z hierarchią postępowania z odpadami, w której priorytetem jest zapobieganie powstawaniu odpadów oraz stworzenie niezbędnej infrastruktury do selektywnego zbierania odpadów u źródła, tak aby zapewnić ich efektywny recykling</w:t>
            </w:r>
          </w:p>
        </w:tc>
        <w:tc>
          <w:tcPr>
            <w:tcW w:w="4653" w:type="dxa"/>
            <w:vAlign w:val="center"/>
          </w:tcPr>
          <w:p w:rsidR="007E16D0" w:rsidRPr="007E16D0" w:rsidRDefault="007E16D0" w:rsidP="0068626A">
            <w:pPr>
              <w:rPr>
                <w:rFonts w:ascii="Arial" w:hAnsi="Arial" w:cs="Arial"/>
                <w:sz w:val="20"/>
              </w:rPr>
            </w:pPr>
            <w:r w:rsidRPr="007E16D0">
              <w:rPr>
                <w:rFonts w:ascii="Arial" w:hAnsi="Arial" w:cs="Arial"/>
                <w:sz w:val="20"/>
              </w:rPr>
              <w:t>Intensyfikacja działań na rzecz selektywnej zbiórki odpadów komunalnych, ze szczególnym uwzględnieniem:</w:t>
            </w:r>
          </w:p>
          <w:p w:rsidR="007E16D0" w:rsidRPr="007E16D0" w:rsidRDefault="007E16D0" w:rsidP="0068626A">
            <w:pPr>
              <w:rPr>
                <w:rFonts w:ascii="Arial" w:hAnsi="Arial" w:cs="Arial"/>
                <w:sz w:val="20"/>
              </w:rPr>
            </w:pPr>
            <w:r w:rsidRPr="007E16D0">
              <w:rPr>
                <w:rFonts w:ascii="Arial" w:hAnsi="Arial" w:cs="Arial"/>
                <w:sz w:val="20"/>
              </w:rPr>
              <w:t>- odpadów ulegających biodegradacji,</w:t>
            </w:r>
          </w:p>
          <w:p w:rsidR="007E16D0" w:rsidRPr="007E16D0" w:rsidRDefault="007E16D0" w:rsidP="0068626A">
            <w:pPr>
              <w:rPr>
                <w:rFonts w:ascii="Arial" w:hAnsi="Arial" w:cs="Arial"/>
                <w:sz w:val="20"/>
              </w:rPr>
            </w:pPr>
            <w:r w:rsidRPr="007E16D0">
              <w:rPr>
                <w:rFonts w:ascii="Arial" w:hAnsi="Arial" w:cs="Arial"/>
                <w:sz w:val="20"/>
              </w:rPr>
              <w:t>- surowców wtórnych,</w:t>
            </w:r>
          </w:p>
          <w:p w:rsidR="007E16D0" w:rsidRPr="007E16D0" w:rsidRDefault="007E16D0" w:rsidP="0068626A">
            <w:pPr>
              <w:rPr>
                <w:rFonts w:ascii="Arial" w:hAnsi="Arial" w:cs="Arial"/>
                <w:sz w:val="20"/>
              </w:rPr>
            </w:pPr>
            <w:r w:rsidRPr="007E16D0">
              <w:rPr>
                <w:rFonts w:ascii="Arial" w:hAnsi="Arial" w:cs="Arial"/>
                <w:sz w:val="20"/>
              </w:rPr>
              <w:t>- odpadów niebezpiecznych ze strumienia odpadów komunalnych,</w:t>
            </w:r>
          </w:p>
          <w:p w:rsidR="007E16D0" w:rsidRPr="007E16D0" w:rsidRDefault="007E16D0" w:rsidP="0068626A">
            <w:pPr>
              <w:rPr>
                <w:rFonts w:ascii="Arial" w:hAnsi="Arial" w:cs="Arial"/>
                <w:sz w:val="20"/>
              </w:rPr>
            </w:pPr>
            <w:r w:rsidRPr="007E16D0">
              <w:rPr>
                <w:rFonts w:ascii="Arial" w:hAnsi="Arial" w:cs="Arial"/>
                <w:sz w:val="20"/>
              </w:rPr>
              <w:t>- odpadów wielkogabarytowych,</w:t>
            </w:r>
          </w:p>
          <w:p w:rsidR="007E16D0" w:rsidRPr="007E16D0" w:rsidRDefault="007E16D0" w:rsidP="0068626A">
            <w:pPr>
              <w:ind w:left="154" w:hanging="154"/>
              <w:rPr>
                <w:rFonts w:ascii="Arial" w:hAnsi="Arial" w:cs="Arial"/>
                <w:sz w:val="20"/>
              </w:rPr>
            </w:pPr>
            <w:r w:rsidRPr="007E16D0">
              <w:rPr>
                <w:rFonts w:ascii="Arial" w:hAnsi="Arial" w:cs="Arial"/>
                <w:sz w:val="20"/>
              </w:rPr>
              <w:t>- odpadów remontowo-budowlanych pochodzących z sektora komunalnego</w:t>
            </w:r>
          </w:p>
        </w:tc>
        <w:tc>
          <w:tcPr>
            <w:tcW w:w="1458" w:type="dxa"/>
            <w:vMerge w:val="restart"/>
            <w:vAlign w:val="center"/>
          </w:tcPr>
          <w:p w:rsidR="007E16D0" w:rsidRPr="007E16D0" w:rsidRDefault="007E16D0" w:rsidP="00060AD6">
            <w:pPr>
              <w:autoSpaceDE w:val="0"/>
              <w:autoSpaceDN w:val="0"/>
              <w:adjustRightInd w:val="0"/>
              <w:jc w:val="center"/>
              <w:rPr>
                <w:rFonts w:ascii="Arial" w:hAnsi="Arial"/>
                <w:sz w:val="20"/>
                <w:szCs w:val="22"/>
              </w:rPr>
            </w:pPr>
            <w:r w:rsidRPr="007E16D0">
              <w:rPr>
                <w:rFonts w:ascii="Arial" w:hAnsi="Arial"/>
                <w:sz w:val="20"/>
                <w:szCs w:val="22"/>
              </w:rPr>
              <w:t>Całkowita zgodność</w:t>
            </w:r>
          </w:p>
        </w:tc>
      </w:tr>
      <w:tr w:rsidR="007E16D0" w:rsidRPr="007E16D0" w:rsidTr="00D85134">
        <w:trPr>
          <w:cantSplit/>
          <w:trHeight w:val="231"/>
          <w:jc w:val="center"/>
        </w:trPr>
        <w:tc>
          <w:tcPr>
            <w:tcW w:w="642" w:type="dxa"/>
            <w:vMerge/>
            <w:vAlign w:val="center"/>
          </w:tcPr>
          <w:p w:rsidR="007E16D0" w:rsidRPr="007E16D0" w:rsidRDefault="007E16D0" w:rsidP="00187C35">
            <w:pPr>
              <w:tabs>
                <w:tab w:val="left" w:pos="0"/>
                <w:tab w:val="left" w:pos="45"/>
              </w:tabs>
              <w:autoSpaceDE w:val="0"/>
              <w:autoSpaceDN w:val="0"/>
              <w:adjustRightInd w:val="0"/>
              <w:jc w:val="center"/>
              <w:rPr>
                <w:rFonts w:ascii="Arial" w:hAnsi="Arial"/>
                <w:sz w:val="20"/>
                <w:szCs w:val="22"/>
              </w:rPr>
            </w:pPr>
          </w:p>
        </w:tc>
        <w:tc>
          <w:tcPr>
            <w:tcW w:w="1850" w:type="dxa"/>
            <w:vMerge/>
            <w:vAlign w:val="center"/>
          </w:tcPr>
          <w:p w:rsidR="007E16D0" w:rsidRPr="007E16D0" w:rsidRDefault="007E16D0" w:rsidP="00187C35">
            <w:pPr>
              <w:autoSpaceDE w:val="0"/>
              <w:autoSpaceDN w:val="0"/>
              <w:adjustRightInd w:val="0"/>
              <w:jc w:val="center"/>
              <w:rPr>
                <w:rFonts w:ascii="Arial" w:hAnsi="Arial"/>
                <w:sz w:val="20"/>
                <w:szCs w:val="22"/>
              </w:rPr>
            </w:pPr>
          </w:p>
        </w:tc>
        <w:tc>
          <w:tcPr>
            <w:tcW w:w="3152" w:type="dxa"/>
            <w:vMerge/>
            <w:vAlign w:val="center"/>
          </w:tcPr>
          <w:p w:rsidR="007E16D0" w:rsidRPr="007E16D0" w:rsidRDefault="007E16D0" w:rsidP="00187C35">
            <w:pPr>
              <w:jc w:val="center"/>
              <w:rPr>
                <w:rFonts w:ascii="Arial" w:hAnsi="Arial"/>
                <w:sz w:val="20"/>
                <w:szCs w:val="22"/>
              </w:rPr>
            </w:pPr>
          </w:p>
        </w:tc>
        <w:tc>
          <w:tcPr>
            <w:tcW w:w="2835" w:type="dxa"/>
            <w:vMerge/>
          </w:tcPr>
          <w:p w:rsidR="007E16D0" w:rsidRPr="007E16D0" w:rsidRDefault="007E16D0" w:rsidP="00187C35">
            <w:pPr>
              <w:jc w:val="both"/>
              <w:rPr>
                <w:rFonts w:ascii="Arial" w:eastAsia="BookmanOldStyle" w:hAnsi="Arial" w:cs="Arial"/>
                <w:sz w:val="20"/>
                <w:szCs w:val="22"/>
              </w:rPr>
            </w:pPr>
          </w:p>
        </w:tc>
        <w:tc>
          <w:tcPr>
            <w:tcW w:w="4653" w:type="dxa"/>
            <w:vAlign w:val="center"/>
          </w:tcPr>
          <w:p w:rsidR="007E16D0" w:rsidRPr="007E16D0" w:rsidRDefault="007E16D0" w:rsidP="0068626A">
            <w:pPr>
              <w:snapToGrid w:val="0"/>
              <w:rPr>
                <w:rFonts w:ascii="Arial" w:hAnsi="Arial" w:cs="Arial"/>
                <w:sz w:val="20"/>
              </w:rPr>
            </w:pPr>
            <w:r w:rsidRPr="007E16D0">
              <w:rPr>
                <w:rFonts w:ascii="Arial" w:hAnsi="Arial" w:cs="Arial"/>
                <w:sz w:val="20"/>
              </w:rPr>
              <w:t>Usuwanie i rekultywacja „dzikich” wysypisk odpadów</w:t>
            </w:r>
          </w:p>
        </w:tc>
        <w:tc>
          <w:tcPr>
            <w:tcW w:w="1458" w:type="dxa"/>
            <w:vMerge/>
            <w:vAlign w:val="center"/>
          </w:tcPr>
          <w:p w:rsidR="007E16D0" w:rsidRPr="007E16D0" w:rsidRDefault="007E16D0" w:rsidP="00187C35">
            <w:pPr>
              <w:autoSpaceDE w:val="0"/>
              <w:autoSpaceDN w:val="0"/>
              <w:adjustRightInd w:val="0"/>
              <w:jc w:val="center"/>
              <w:rPr>
                <w:rFonts w:ascii="Arial" w:hAnsi="Arial"/>
                <w:sz w:val="20"/>
                <w:szCs w:val="22"/>
              </w:rPr>
            </w:pPr>
          </w:p>
        </w:tc>
      </w:tr>
      <w:tr w:rsidR="007E16D0" w:rsidRPr="007E16D0" w:rsidTr="00DD6388">
        <w:trPr>
          <w:cantSplit/>
          <w:trHeight w:val="228"/>
          <w:jc w:val="center"/>
        </w:trPr>
        <w:tc>
          <w:tcPr>
            <w:tcW w:w="642" w:type="dxa"/>
            <w:vMerge/>
            <w:vAlign w:val="center"/>
          </w:tcPr>
          <w:p w:rsidR="007E16D0" w:rsidRPr="007E16D0" w:rsidRDefault="007E16D0" w:rsidP="00187C35">
            <w:pPr>
              <w:tabs>
                <w:tab w:val="left" w:pos="0"/>
                <w:tab w:val="left" w:pos="45"/>
              </w:tabs>
              <w:autoSpaceDE w:val="0"/>
              <w:autoSpaceDN w:val="0"/>
              <w:adjustRightInd w:val="0"/>
              <w:jc w:val="center"/>
              <w:rPr>
                <w:rFonts w:ascii="Arial" w:hAnsi="Arial"/>
                <w:sz w:val="20"/>
                <w:szCs w:val="22"/>
              </w:rPr>
            </w:pPr>
          </w:p>
        </w:tc>
        <w:tc>
          <w:tcPr>
            <w:tcW w:w="1850" w:type="dxa"/>
            <w:vMerge/>
            <w:vAlign w:val="center"/>
          </w:tcPr>
          <w:p w:rsidR="007E16D0" w:rsidRPr="007E16D0" w:rsidRDefault="007E16D0" w:rsidP="00187C35">
            <w:pPr>
              <w:autoSpaceDE w:val="0"/>
              <w:autoSpaceDN w:val="0"/>
              <w:adjustRightInd w:val="0"/>
              <w:jc w:val="center"/>
              <w:rPr>
                <w:rFonts w:ascii="Arial" w:hAnsi="Arial"/>
                <w:sz w:val="20"/>
                <w:szCs w:val="22"/>
              </w:rPr>
            </w:pPr>
          </w:p>
        </w:tc>
        <w:tc>
          <w:tcPr>
            <w:tcW w:w="3152" w:type="dxa"/>
            <w:vMerge/>
            <w:vAlign w:val="center"/>
          </w:tcPr>
          <w:p w:rsidR="007E16D0" w:rsidRPr="007E16D0" w:rsidRDefault="007E16D0" w:rsidP="00187C35">
            <w:pPr>
              <w:jc w:val="center"/>
              <w:rPr>
                <w:rFonts w:ascii="Arial" w:hAnsi="Arial"/>
                <w:sz w:val="20"/>
                <w:szCs w:val="22"/>
              </w:rPr>
            </w:pPr>
          </w:p>
        </w:tc>
        <w:tc>
          <w:tcPr>
            <w:tcW w:w="2835" w:type="dxa"/>
            <w:vMerge/>
          </w:tcPr>
          <w:p w:rsidR="007E16D0" w:rsidRPr="007E16D0" w:rsidRDefault="007E16D0" w:rsidP="00187C35">
            <w:pPr>
              <w:jc w:val="both"/>
              <w:rPr>
                <w:rFonts w:ascii="Arial" w:eastAsia="BookmanOldStyle" w:hAnsi="Arial" w:cs="Arial"/>
                <w:sz w:val="20"/>
                <w:szCs w:val="22"/>
              </w:rPr>
            </w:pPr>
          </w:p>
        </w:tc>
        <w:tc>
          <w:tcPr>
            <w:tcW w:w="4653" w:type="dxa"/>
            <w:vAlign w:val="center"/>
          </w:tcPr>
          <w:p w:rsidR="007E16D0" w:rsidRPr="007E16D0" w:rsidRDefault="007E16D0" w:rsidP="0068626A">
            <w:pPr>
              <w:rPr>
                <w:rFonts w:ascii="Arial" w:hAnsi="Arial" w:cs="Arial"/>
                <w:sz w:val="20"/>
              </w:rPr>
            </w:pPr>
            <w:r w:rsidRPr="007E16D0">
              <w:rPr>
                <w:rFonts w:ascii="Arial" w:hAnsi="Arial" w:cs="Arial"/>
                <w:sz w:val="20"/>
              </w:rPr>
              <w:t>Realizacja zapisów „</w:t>
            </w:r>
            <w:r w:rsidRPr="007E16D0">
              <w:rPr>
                <w:rFonts w:ascii="Arial" w:hAnsi="Arial" w:cs="Arial"/>
                <w:bCs/>
                <w:sz w:val="20"/>
              </w:rPr>
              <w:t xml:space="preserve">Programu usuwania </w:t>
            </w:r>
            <w:r w:rsidRPr="007E16D0">
              <w:rPr>
                <w:rFonts w:ascii="Arial" w:hAnsi="Arial" w:cs="Arial"/>
                <w:sz w:val="20"/>
              </w:rPr>
              <w:t>wyrobów</w:t>
            </w:r>
            <w:r w:rsidRPr="007E16D0">
              <w:rPr>
                <w:rFonts w:ascii="Arial" w:hAnsi="Arial" w:cs="Arial"/>
                <w:bCs/>
                <w:sz w:val="20"/>
              </w:rPr>
              <w:t xml:space="preserve"> zawierających azbest</w:t>
            </w:r>
            <w:r w:rsidRPr="007E16D0">
              <w:rPr>
                <w:rFonts w:ascii="Arial" w:hAnsi="Arial" w:cs="Arial"/>
                <w:sz w:val="20"/>
              </w:rPr>
              <w:t>  z terenu  gminy Kędzierzyn-Koźle” oraz prowadzenie akcji informacyjnej o możliwości uzyskania pomocy finansowej na realizację prac związanych z usuwaniem wyrobów zawierających azbest, w tym m. in.:</w:t>
            </w:r>
          </w:p>
          <w:p w:rsidR="007E16D0" w:rsidRPr="007E16D0" w:rsidRDefault="007E16D0" w:rsidP="0068626A">
            <w:pPr>
              <w:ind w:left="126" w:hanging="126"/>
              <w:rPr>
                <w:rFonts w:ascii="Arial" w:hAnsi="Arial" w:cs="Arial"/>
                <w:sz w:val="20"/>
              </w:rPr>
            </w:pPr>
            <w:r w:rsidRPr="007E16D0">
              <w:rPr>
                <w:rFonts w:ascii="Arial" w:hAnsi="Arial" w:cs="Arial"/>
                <w:sz w:val="20"/>
              </w:rPr>
              <w:t>- aktualizacja danych dotyczących występowania wyrobów azbestowych na terenie gminy,</w:t>
            </w:r>
          </w:p>
          <w:p w:rsidR="007E16D0" w:rsidRPr="007E16D0" w:rsidRDefault="007E16D0" w:rsidP="0068626A">
            <w:pPr>
              <w:rPr>
                <w:rFonts w:ascii="Arial" w:hAnsi="Arial" w:cs="Arial"/>
                <w:sz w:val="20"/>
              </w:rPr>
            </w:pPr>
            <w:r w:rsidRPr="007E16D0">
              <w:rPr>
                <w:rFonts w:ascii="Arial" w:hAnsi="Arial" w:cs="Arial"/>
                <w:spacing w:val="-4"/>
                <w:sz w:val="20"/>
              </w:rPr>
              <w:t>- dofinansowanie usuwania wyrobów zawierających azbest</w:t>
            </w:r>
          </w:p>
        </w:tc>
        <w:tc>
          <w:tcPr>
            <w:tcW w:w="1458" w:type="dxa"/>
            <w:vMerge/>
            <w:vAlign w:val="center"/>
          </w:tcPr>
          <w:p w:rsidR="007E16D0" w:rsidRPr="007E16D0" w:rsidRDefault="007E16D0" w:rsidP="00187C35">
            <w:pPr>
              <w:autoSpaceDE w:val="0"/>
              <w:autoSpaceDN w:val="0"/>
              <w:adjustRightInd w:val="0"/>
              <w:jc w:val="center"/>
              <w:rPr>
                <w:rFonts w:ascii="Arial" w:hAnsi="Arial"/>
                <w:sz w:val="20"/>
                <w:szCs w:val="22"/>
              </w:rPr>
            </w:pPr>
          </w:p>
        </w:tc>
      </w:tr>
      <w:tr w:rsidR="007E16D0" w:rsidRPr="007E16D0" w:rsidTr="00DD6388">
        <w:trPr>
          <w:cantSplit/>
          <w:trHeight w:val="228"/>
          <w:jc w:val="center"/>
        </w:trPr>
        <w:tc>
          <w:tcPr>
            <w:tcW w:w="642" w:type="dxa"/>
            <w:vMerge/>
            <w:vAlign w:val="center"/>
          </w:tcPr>
          <w:p w:rsidR="007E16D0" w:rsidRPr="007E16D0" w:rsidRDefault="007E16D0" w:rsidP="00187C35">
            <w:pPr>
              <w:tabs>
                <w:tab w:val="left" w:pos="0"/>
                <w:tab w:val="left" w:pos="45"/>
              </w:tabs>
              <w:autoSpaceDE w:val="0"/>
              <w:autoSpaceDN w:val="0"/>
              <w:adjustRightInd w:val="0"/>
              <w:jc w:val="center"/>
              <w:rPr>
                <w:rFonts w:ascii="Arial" w:hAnsi="Arial"/>
                <w:sz w:val="20"/>
                <w:szCs w:val="22"/>
              </w:rPr>
            </w:pPr>
          </w:p>
        </w:tc>
        <w:tc>
          <w:tcPr>
            <w:tcW w:w="1850" w:type="dxa"/>
            <w:vMerge/>
            <w:vAlign w:val="center"/>
          </w:tcPr>
          <w:p w:rsidR="007E16D0" w:rsidRPr="007E16D0" w:rsidRDefault="007E16D0" w:rsidP="00187C35">
            <w:pPr>
              <w:autoSpaceDE w:val="0"/>
              <w:autoSpaceDN w:val="0"/>
              <w:adjustRightInd w:val="0"/>
              <w:jc w:val="center"/>
              <w:rPr>
                <w:rFonts w:ascii="Arial" w:hAnsi="Arial"/>
                <w:sz w:val="20"/>
                <w:szCs w:val="22"/>
              </w:rPr>
            </w:pPr>
          </w:p>
        </w:tc>
        <w:tc>
          <w:tcPr>
            <w:tcW w:w="3152" w:type="dxa"/>
            <w:vMerge/>
            <w:vAlign w:val="center"/>
          </w:tcPr>
          <w:p w:rsidR="007E16D0" w:rsidRPr="007E16D0" w:rsidRDefault="007E16D0" w:rsidP="00187C35">
            <w:pPr>
              <w:jc w:val="center"/>
              <w:rPr>
                <w:rFonts w:ascii="Arial" w:hAnsi="Arial"/>
                <w:sz w:val="20"/>
                <w:szCs w:val="22"/>
              </w:rPr>
            </w:pPr>
          </w:p>
        </w:tc>
        <w:tc>
          <w:tcPr>
            <w:tcW w:w="2835" w:type="dxa"/>
            <w:vMerge/>
          </w:tcPr>
          <w:p w:rsidR="007E16D0" w:rsidRPr="007E16D0" w:rsidRDefault="007E16D0" w:rsidP="00187C35">
            <w:pPr>
              <w:jc w:val="both"/>
              <w:rPr>
                <w:rFonts w:ascii="Arial" w:eastAsia="BookmanOldStyle" w:hAnsi="Arial" w:cs="Arial"/>
                <w:sz w:val="20"/>
                <w:szCs w:val="22"/>
              </w:rPr>
            </w:pPr>
          </w:p>
        </w:tc>
        <w:tc>
          <w:tcPr>
            <w:tcW w:w="4653" w:type="dxa"/>
            <w:vAlign w:val="center"/>
          </w:tcPr>
          <w:p w:rsidR="007E16D0" w:rsidRPr="007E16D0" w:rsidRDefault="007E16D0" w:rsidP="00060AD6">
            <w:pPr>
              <w:shd w:val="clear" w:color="auto" w:fill="FFFFFF"/>
              <w:snapToGrid w:val="0"/>
              <w:rPr>
                <w:rFonts w:ascii="Arial" w:hAnsi="Arial" w:cs="Arial"/>
                <w:spacing w:val="-4"/>
                <w:sz w:val="20"/>
              </w:rPr>
            </w:pPr>
            <w:r w:rsidRPr="007E16D0">
              <w:rPr>
                <w:rFonts w:ascii="Arial" w:hAnsi="Arial" w:cs="Arial"/>
                <w:sz w:val="20"/>
              </w:rPr>
              <w:t>Budowa Punktu Selektywnej Zbiórki Odpadów Komunalnych (PSZOK)</w:t>
            </w:r>
          </w:p>
        </w:tc>
        <w:tc>
          <w:tcPr>
            <w:tcW w:w="1458" w:type="dxa"/>
            <w:vMerge/>
            <w:vAlign w:val="center"/>
          </w:tcPr>
          <w:p w:rsidR="007E16D0" w:rsidRPr="007E16D0" w:rsidRDefault="007E16D0" w:rsidP="00187C35">
            <w:pPr>
              <w:autoSpaceDE w:val="0"/>
              <w:autoSpaceDN w:val="0"/>
              <w:adjustRightInd w:val="0"/>
              <w:jc w:val="center"/>
              <w:rPr>
                <w:rFonts w:ascii="Arial" w:hAnsi="Arial"/>
                <w:sz w:val="20"/>
                <w:szCs w:val="22"/>
              </w:rPr>
            </w:pPr>
          </w:p>
        </w:tc>
      </w:tr>
      <w:tr w:rsidR="007E16D0" w:rsidRPr="007E16D0" w:rsidTr="00DD6388">
        <w:trPr>
          <w:cantSplit/>
          <w:trHeight w:val="228"/>
          <w:jc w:val="center"/>
        </w:trPr>
        <w:tc>
          <w:tcPr>
            <w:tcW w:w="642" w:type="dxa"/>
            <w:vMerge/>
            <w:vAlign w:val="center"/>
          </w:tcPr>
          <w:p w:rsidR="007E16D0" w:rsidRPr="007E16D0" w:rsidRDefault="007E16D0" w:rsidP="00187C35">
            <w:pPr>
              <w:tabs>
                <w:tab w:val="left" w:pos="0"/>
                <w:tab w:val="left" w:pos="45"/>
              </w:tabs>
              <w:autoSpaceDE w:val="0"/>
              <w:autoSpaceDN w:val="0"/>
              <w:adjustRightInd w:val="0"/>
              <w:jc w:val="center"/>
              <w:rPr>
                <w:rFonts w:ascii="Arial" w:hAnsi="Arial"/>
                <w:sz w:val="20"/>
                <w:szCs w:val="22"/>
              </w:rPr>
            </w:pPr>
          </w:p>
        </w:tc>
        <w:tc>
          <w:tcPr>
            <w:tcW w:w="1850" w:type="dxa"/>
            <w:vMerge/>
            <w:vAlign w:val="center"/>
          </w:tcPr>
          <w:p w:rsidR="007E16D0" w:rsidRPr="007E16D0" w:rsidRDefault="007E16D0" w:rsidP="00187C35">
            <w:pPr>
              <w:autoSpaceDE w:val="0"/>
              <w:autoSpaceDN w:val="0"/>
              <w:adjustRightInd w:val="0"/>
              <w:jc w:val="center"/>
              <w:rPr>
                <w:rFonts w:ascii="Arial" w:hAnsi="Arial"/>
                <w:sz w:val="20"/>
                <w:szCs w:val="22"/>
              </w:rPr>
            </w:pPr>
          </w:p>
        </w:tc>
        <w:tc>
          <w:tcPr>
            <w:tcW w:w="3152" w:type="dxa"/>
            <w:vMerge/>
            <w:vAlign w:val="center"/>
          </w:tcPr>
          <w:p w:rsidR="007E16D0" w:rsidRPr="007E16D0" w:rsidRDefault="007E16D0" w:rsidP="00187C35">
            <w:pPr>
              <w:jc w:val="center"/>
              <w:rPr>
                <w:rFonts w:ascii="Arial" w:hAnsi="Arial"/>
                <w:sz w:val="20"/>
                <w:szCs w:val="22"/>
              </w:rPr>
            </w:pPr>
          </w:p>
        </w:tc>
        <w:tc>
          <w:tcPr>
            <w:tcW w:w="2835" w:type="dxa"/>
            <w:vMerge/>
          </w:tcPr>
          <w:p w:rsidR="007E16D0" w:rsidRPr="007E16D0" w:rsidRDefault="007E16D0" w:rsidP="00187C35">
            <w:pPr>
              <w:jc w:val="both"/>
              <w:rPr>
                <w:rFonts w:ascii="Arial" w:eastAsia="BookmanOldStyle" w:hAnsi="Arial" w:cs="Arial"/>
                <w:sz w:val="20"/>
                <w:szCs w:val="22"/>
              </w:rPr>
            </w:pPr>
          </w:p>
        </w:tc>
        <w:tc>
          <w:tcPr>
            <w:tcW w:w="4653" w:type="dxa"/>
            <w:vAlign w:val="center"/>
          </w:tcPr>
          <w:p w:rsidR="007E16D0" w:rsidRPr="007E16D0" w:rsidRDefault="007E16D0" w:rsidP="0068626A">
            <w:pPr>
              <w:shd w:val="clear" w:color="auto" w:fill="FFFFFF"/>
              <w:snapToGrid w:val="0"/>
              <w:rPr>
                <w:rFonts w:ascii="Arial" w:hAnsi="Arial" w:cs="Arial"/>
                <w:sz w:val="20"/>
              </w:rPr>
            </w:pPr>
            <w:r w:rsidRPr="007E16D0">
              <w:rPr>
                <w:rFonts w:ascii="Arial" w:hAnsi="Arial" w:cs="Arial"/>
                <w:sz w:val="20"/>
              </w:rPr>
              <w:t>Prowadzenie monitoringu eksploatacyjnego składowiska odpadów, w tym monitoringu gruntowo-wodnego</w:t>
            </w:r>
          </w:p>
        </w:tc>
        <w:tc>
          <w:tcPr>
            <w:tcW w:w="1458" w:type="dxa"/>
            <w:vMerge/>
            <w:vAlign w:val="center"/>
          </w:tcPr>
          <w:p w:rsidR="007E16D0" w:rsidRPr="007E16D0" w:rsidRDefault="007E16D0" w:rsidP="00187C35">
            <w:pPr>
              <w:autoSpaceDE w:val="0"/>
              <w:autoSpaceDN w:val="0"/>
              <w:adjustRightInd w:val="0"/>
              <w:jc w:val="center"/>
              <w:rPr>
                <w:rFonts w:ascii="Arial" w:hAnsi="Arial"/>
                <w:sz w:val="20"/>
                <w:szCs w:val="22"/>
              </w:rPr>
            </w:pPr>
          </w:p>
        </w:tc>
      </w:tr>
    </w:tbl>
    <w:p w:rsidR="00D3333B" w:rsidRPr="009C7C66" w:rsidRDefault="00D3333B" w:rsidP="00806941">
      <w:pPr>
        <w:autoSpaceDE w:val="0"/>
        <w:autoSpaceDN w:val="0"/>
        <w:adjustRightInd w:val="0"/>
        <w:spacing w:line="276" w:lineRule="auto"/>
        <w:rPr>
          <w:rFonts w:ascii="Arial" w:hAnsi="Arial" w:cs="Arial"/>
          <w:color w:val="FF0000"/>
          <w:sz w:val="22"/>
        </w:rPr>
        <w:sectPr w:rsidR="00D3333B" w:rsidRPr="009C7C66" w:rsidSect="009A30A8">
          <w:footnotePr>
            <w:pos w:val="beneathText"/>
          </w:footnotePr>
          <w:pgSz w:w="15840" w:h="12240" w:orient="landscape"/>
          <w:pgMar w:top="902" w:right="1418" w:bottom="1418" w:left="1418" w:header="708" w:footer="708" w:gutter="0"/>
          <w:cols w:space="708"/>
          <w:noEndnote/>
        </w:sectPr>
      </w:pPr>
    </w:p>
    <w:p w:rsidR="00771B86" w:rsidRPr="007E16D0" w:rsidRDefault="00C73892" w:rsidP="00771B86">
      <w:pPr>
        <w:pStyle w:val="Nagwek2"/>
        <w:spacing w:before="0"/>
        <w:jc w:val="both"/>
      </w:pPr>
      <w:bookmarkStart w:id="352" w:name="_Toc397420658"/>
      <w:bookmarkStart w:id="353" w:name="_Toc397422129"/>
      <w:bookmarkStart w:id="354" w:name="_Toc426454868"/>
      <w:bookmarkStart w:id="355" w:name="_Toc433883580"/>
      <w:bookmarkStart w:id="356" w:name="_Toc466375428"/>
      <w:bookmarkStart w:id="357" w:name="_Toc262217307"/>
      <w:bookmarkStart w:id="358" w:name="_Toc334617776"/>
      <w:r w:rsidRPr="007E16D0">
        <w:lastRenderedPageBreak/>
        <w:t>9</w:t>
      </w:r>
      <w:r w:rsidR="00911C0E" w:rsidRPr="007E16D0">
        <w:t xml:space="preserve">.1.2. Cele wynikające </w:t>
      </w:r>
      <w:bookmarkEnd w:id="352"/>
      <w:bookmarkEnd w:id="353"/>
      <w:bookmarkEnd w:id="354"/>
      <w:bookmarkEnd w:id="355"/>
      <w:r w:rsidR="00771B86" w:rsidRPr="007E16D0">
        <w:t>Strategi</w:t>
      </w:r>
      <w:r w:rsidR="003E601E" w:rsidRPr="007E16D0">
        <w:t>i Bezpieczeństwo Energetyczne i </w:t>
      </w:r>
      <w:r w:rsidR="00771B86" w:rsidRPr="007E16D0">
        <w:t>Środowisko</w:t>
      </w:r>
      <w:bookmarkEnd w:id="356"/>
    </w:p>
    <w:p w:rsidR="0013430E" w:rsidRPr="009C7C66" w:rsidRDefault="0013430E" w:rsidP="00911C0E">
      <w:pPr>
        <w:autoSpaceDE w:val="0"/>
        <w:autoSpaceDN w:val="0"/>
        <w:adjustRightInd w:val="0"/>
        <w:jc w:val="both"/>
        <w:rPr>
          <w:rFonts w:ascii="Arial" w:hAnsi="Arial"/>
          <w:color w:val="FF0000"/>
          <w:sz w:val="22"/>
        </w:rPr>
      </w:pP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Pogodzenie wzrostu gospodarczego z dbało</w:t>
      </w:r>
      <w:r w:rsidRPr="007E16D0">
        <w:rPr>
          <w:rFonts w:ascii="Arial" w:eastAsia="TimesNewRoman" w:hAnsi="Arial" w:cs="Arial"/>
          <w:sz w:val="22"/>
          <w:szCs w:val="22"/>
        </w:rPr>
        <w:t>ś</w:t>
      </w:r>
      <w:r w:rsidRPr="007E16D0">
        <w:rPr>
          <w:rFonts w:ascii="Arial" w:hAnsi="Arial" w:cs="Arial"/>
          <w:sz w:val="22"/>
          <w:szCs w:val="22"/>
        </w:rPr>
        <w:t>ci</w:t>
      </w:r>
      <w:r w:rsidRPr="007E16D0">
        <w:rPr>
          <w:rFonts w:ascii="Arial" w:eastAsia="TimesNewRoman" w:hAnsi="Arial" w:cs="Arial"/>
          <w:sz w:val="22"/>
          <w:szCs w:val="22"/>
        </w:rPr>
        <w:t xml:space="preserve">ą </w:t>
      </w:r>
      <w:r w:rsidRPr="007E16D0">
        <w:rPr>
          <w:rFonts w:ascii="Arial" w:hAnsi="Arial" w:cs="Arial"/>
          <w:sz w:val="22"/>
          <w:szCs w:val="22"/>
        </w:rPr>
        <w:t xml:space="preserve">o </w:t>
      </w:r>
      <w:r w:rsidRPr="007E16D0">
        <w:rPr>
          <w:rFonts w:ascii="Arial" w:eastAsia="TimesNewRoman" w:hAnsi="Arial" w:cs="Arial"/>
          <w:sz w:val="22"/>
          <w:szCs w:val="22"/>
        </w:rPr>
        <w:t>ś</w:t>
      </w:r>
      <w:r w:rsidRPr="007E16D0">
        <w:rPr>
          <w:rFonts w:ascii="Arial" w:hAnsi="Arial" w:cs="Arial"/>
          <w:sz w:val="22"/>
          <w:szCs w:val="22"/>
        </w:rPr>
        <w:t>rodowisko to obecnie jedno z najwi</w:t>
      </w:r>
      <w:r w:rsidRPr="007E16D0">
        <w:rPr>
          <w:rFonts w:ascii="Arial" w:eastAsia="TimesNewRoman" w:hAnsi="Arial" w:cs="Arial"/>
          <w:sz w:val="22"/>
          <w:szCs w:val="22"/>
        </w:rPr>
        <w:t>ę</w:t>
      </w:r>
      <w:r w:rsidRPr="007E16D0">
        <w:rPr>
          <w:rFonts w:ascii="Arial" w:hAnsi="Arial" w:cs="Arial"/>
          <w:sz w:val="22"/>
          <w:szCs w:val="22"/>
        </w:rPr>
        <w:t>kszych wyzwa</w:t>
      </w:r>
      <w:r w:rsidRPr="007E16D0">
        <w:rPr>
          <w:rFonts w:ascii="Arial" w:eastAsia="TimesNewRoman" w:hAnsi="Arial" w:cs="Arial"/>
          <w:sz w:val="22"/>
          <w:szCs w:val="22"/>
        </w:rPr>
        <w:t>ń</w:t>
      </w:r>
      <w:r w:rsidRPr="007E16D0">
        <w:rPr>
          <w:rFonts w:ascii="Arial" w:hAnsi="Arial" w:cs="Arial"/>
          <w:sz w:val="22"/>
          <w:szCs w:val="22"/>
        </w:rPr>
        <w:t>, przed którymi stoi Polska. Jest to szczególnie istotne w kontek</w:t>
      </w:r>
      <w:r w:rsidRPr="007E16D0">
        <w:rPr>
          <w:rFonts w:ascii="Arial" w:eastAsia="TimesNewRoman" w:hAnsi="Arial" w:cs="Arial"/>
          <w:sz w:val="22"/>
          <w:szCs w:val="22"/>
        </w:rPr>
        <w:t>ś</w:t>
      </w:r>
      <w:r w:rsidRPr="007E16D0">
        <w:rPr>
          <w:rFonts w:ascii="Arial" w:hAnsi="Arial" w:cs="Arial"/>
          <w:sz w:val="22"/>
          <w:szCs w:val="22"/>
        </w:rPr>
        <w:t>cie zmian zachodz</w:t>
      </w:r>
      <w:r w:rsidRPr="007E16D0">
        <w:rPr>
          <w:rFonts w:ascii="Arial" w:eastAsia="TimesNewRoman" w:hAnsi="Arial" w:cs="Arial"/>
          <w:sz w:val="22"/>
          <w:szCs w:val="22"/>
        </w:rPr>
        <w:t>ą</w:t>
      </w:r>
      <w:r w:rsidR="003E601E" w:rsidRPr="007E16D0">
        <w:rPr>
          <w:rFonts w:ascii="Arial" w:hAnsi="Arial" w:cs="Arial"/>
          <w:sz w:val="22"/>
          <w:szCs w:val="22"/>
        </w:rPr>
        <w:t>cych w </w:t>
      </w:r>
      <w:r w:rsidRPr="007E16D0">
        <w:rPr>
          <w:rFonts w:ascii="Arial" w:eastAsia="TimesNewRoman" w:hAnsi="Arial" w:cs="Arial"/>
          <w:sz w:val="22"/>
          <w:szCs w:val="22"/>
        </w:rPr>
        <w:t>ś</w:t>
      </w:r>
      <w:r w:rsidRPr="007E16D0">
        <w:rPr>
          <w:rFonts w:ascii="Arial" w:hAnsi="Arial" w:cs="Arial"/>
          <w:sz w:val="22"/>
          <w:szCs w:val="22"/>
        </w:rPr>
        <w:t>wiatowej gospodarce zwi</w:t>
      </w:r>
      <w:r w:rsidRPr="007E16D0">
        <w:rPr>
          <w:rFonts w:ascii="Arial" w:eastAsia="TimesNewRoman" w:hAnsi="Arial" w:cs="Arial"/>
          <w:sz w:val="22"/>
          <w:szCs w:val="22"/>
        </w:rPr>
        <w:t>ą</w:t>
      </w:r>
      <w:r w:rsidRPr="007E16D0">
        <w:rPr>
          <w:rFonts w:ascii="Arial" w:hAnsi="Arial" w:cs="Arial"/>
          <w:sz w:val="22"/>
          <w:szCs w:val="22"/>
        </w:rPr>
        <w:t>zanych z d</w:t>
      </w:r>
      <w:r w:rsidRPr="007E16D0">
        <w:rPr>
          <w:rFonts w:ascii="Arial" w:eastAsia="TimesNewRoman" w:hAnsi="Arial" w:cs="Arial"/>
          <w:sz w:val="22"/>
          <w:szCs w:val="22"/>
        </w:rPr>
        <w:t>ąż</w:t>
      </w:r>
      <w:r w:rsidRPr="007E16D0">
        <w:rPr>
          <w:rFonts w:ascii="Arial" w:hAnsi="Arial" w:cs="Arial"/>
          <w:sz w:val="22"/>
          <w:szCs w:val="22"/>
        </w:rPr>
        <w:t xml:space="preserve">eniem do wzrostu poziomu </w:t>
      </w:r>
      <w:r w:rsidRPr="007E16D0">
        <w:rPr>
          <w:rFonts w:ascii="Arial" w:eastAsia="TimesNewRoman" w:hAnsi="Arial" w:cs="Arial"/>
          <w:sz w:val="22"/>
          <w:szCs w:val="22"/>
        </w:rPr>
        <w:t>ż</w:t>
      </w:r>
      <w:r w:rsidRPr="007E16D0">
        <w:rPr>
          <w:rFonts w:ascii="Arial" w:hAnsi="Arial" w:cs="Arial"/>
          <w:sz w:val="22"/>
          <w:szCs w:val="22"/>
        </w:rPr>
        <w:t>ycia obywateli, konieczno</w:t>
      </w:r>
      <w:r w:rsidRPr="007E16D0">
        <w:rPr>
          <w:rFonts w:ascii="Arial" w:eastAsia="TimesNewRoman" w:hAnsi="Arial" w:cs="Arial"/>
          <w:sz w:val="22"/>
          <w:szCs w:val="22"/>
        </w:rPr>
        <w:t>ś</w:t>
      </w:r>
      <w:r w:rsidRPr="007E16D0">
        <w:rPr>
          <w:rFonts w:ascii="Arial" w:hAnsi="Arial" w:cs="Arial"/>
          <w:sz w:val="22"/>
          <w:szCs w:val="22"/>
        </w:rPr>
        <w:t>ci</w:t>
      </w:r>
      <w:r w:rsidRPr="007E16D0">
        <w:rPr>
          <w:rFonts w:ascii="Arial" w:eastAsia="TimesNewRoman" w:hAnsi="Arial" w:cs="Arial"/>
          <w:sz w:val="22"/>
          <w:szCs w:val="22"/>
        </w:rPr>
        <w:t xml:space="preserve">ą </w:t>
      </w:r>
      <w:r w:rsidRPr="007E16D0">
        <w:rPr>
          <w:rFonts w:ascii="Arial" w:hAnsi="Arial" w:cs="Arial"/>
          <w:sz w:val="22"/>
          <w:szCs w:val="22"/>
        </w:rPr>
        <w:t>efektywnego wykorzystania zasobów naturalnych oraz potrzeb</w:t>
      </w:r>
      <w:r w:rsidRPr="007E16D0">
        <w:rPr>
          <w:rFonts w:ascii="Arial" w:eastAsia="TimesNewRoman" w:hAnsi="Arial" w:cs="Arial"/>
          <w:sz w:val="22"/>
          <w:szCs w:val="22"/>
        </w:rPr>
        <w:t xml:space="preserve">ą </w:t>
      </w:r>
      <w:r w:rsidR="003E601E" w:rsidRPr="007E16D0">
        <w:rPr>
          <w:rFonts w:ascii="Arial" w:hAnsi="Arial" w:cs="Arial"/>
          <w:sz w:val="22"/>
          <w:szCs w:val="22"/>
        </w:rPr>
        <w:t>zmian wzorców produkcji i </w:t>
      </w:r>
      <w:r w:rsidRPr="007E16D0">
        <w:rPr>
          <w:rFonts w:ascii="Arial" w:hAnsi="Arial" w:cs="Arial"/>
          <w:sz w:val="22"/>
          <w:szCs w:val="22"/>
        </w:rPr>
        <w:t>konsumpcji.</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Podstawowym warunkiem zrównowa</w:t>
      </w:r>
      <w:r w:rsidRPr="007E16D0">
        <w:rPr>
          <w:rFonts w:ascii="Arial" w:eastAsia="TimesNewRoman" w:hAnsi="Arial" w:cs="Arial"/>
          <w:sz w:val="22"/>
          <w:szCs w:val="22"/>
        </w:rPr>
        <w:t>ż</w:t>
      </w:r>
      <w:r w:rsidRPr="007E16D0">
        <w:rPr>
          <w:rFonts w:ascii="Arial" w:hAnsi="Arial" w:cs="Arial"/>
          <w:sz w:val="22"/>
          <w:szCs w:val="22"/>
        </w:rPr>
        <w:t>onego rozwoju jest zagwarantowanie wysokiej jako</w:t>
      </w:r>
      <w:r w:rsidRPr="007E16D0">
        <w:rPr>
          <w:rFonts w:ascii="Arial" w:eastAsia="TimesNewRoman" w:hAnsi="Arial" w:cs="Arial"/>
          <w:sz w:val="22"/>
          <w:szCs w:val="22"/>
        </w:rPr>
        <w:t>ś</w:t>
      </w:r>
      <w:r w:rsidRPr="007E16D0">
        <w:rPr>
          <w:rFonts w:ascii="Arial" w:hAnsi="Arial" w:cs="Arial"/>
          <w:sz w:val="22"/>
          <w:szCs w:val="22"/>
        </w:rPr>
        <w:t xml:space="preserve">ci </w:t>
      </w:r>
      <w:r w:rsidRPr="007E16D0">
        <w:rPr>
          <w:rFonts w:ascii="Arial" w:eastAsia="TimesNewRoman" w:hAnsi="Arial" w:cs="Arial"/>
          <w:sz w:val="22"/>
          <w:szCs w:val="22"/>
        </w:rPr>
        <w:t>ż</w:t>
      </w:r>
      <w:r w:rsidRPr="007E16D0">
        <w:rPr>
          <w:rFonts w:ascii="Arial" w:hAnsi="Arial" w:cs="Arial"/>
          <w:sz w:val="22"/>
          <w:szCs w:val="22"/>
        </w:rPr>
        <w:t>ycia obecnym i przyszłym pokoleniom, przy racjonalnym korzystaniu z dost</w:t>
      </w:r>
      <w:r w:rsidRPr="007E16D0">
        <w:rPr>
          <w:rFonts w:ascii="Arial" w:eastAsia="TimesNewRoman" w:hAnsi="Arial" w:cs="Arial"/>
          <w:sz w:val="22"/>
          <w:szCs w:val="22"/>
        </w:rPr>
        <w:t>ę</w:t>
      </w:r>
      <w:r w:rsidRPr="007E16D0">
        <w:rPr>
          <w:rFonts w:ascii="Arial" w:hAnsi="Arial" w:cs="Arial"/>
          <w:sz w:val="22"/>
          <w:szCs w:val="22"/>
        </w:rPr>
        <w:t>pnych zasobów. Podej</w:t>
      </w:r>
      <w:r w:rsidRPr="007E16D0">
        <w:rPr>
          <w:rFonts w:ascii="Arial" w:eastAsia="TimesNewRoman" w:hAnsi="Arial" w:cs="Arial"/>
          <w:sz w:val="22"/>
          <w:szCs w:val="22"/>
        </w:rPr>
        <w:t>ś</w:t>
      </w:r>
      <w:r w:rsidRPr="007E16D0">
        <w:rPr>
          <w:rFonts w:ascii="Arial" w:hAnsi="Arial" w:cs="Arial"/>
          <w:sz w:val="22"/>
          <w:szCs w:val="22"/>
        </w:rPr>
        <w:t>cie to ma charakter dominuj</w:t>
      </w:r>
      <w:r w:rsidRPr="007E16D0">
        <w:rPr>
          <w:rFonts w:ascii="Arial" w:eastAsia="TimesNewRoman" w:hAnsi="Arial" w:cs="Arial"/>
          <w:sz w:val="22"/>
          <w:szCs w:val="22"/>
        </w:rPr>
        <w:t>ą</w:t>
      </w:r>
      <w:r w:rsidRPr="007E16D0">
        <w:rPr>
          <w:rFonts w:ascii="Arial" w:hAnsi="Arial" w:cs="Arial"/>
          <w:sz w:val="22"/>
          <w:szCs w:val="22"/>
        </w:rPr>
        <w:t>cy w mi</w:t>
      </w:r>
      <w:r w:rsidRPr="007E16D0">
        <w:rPr>
          <w:rFonts w:ascii="Arial" w:eastAsia="TimesNewRoman" w:hAnsi="Arial" w:cs="Arial"/>
          <w:sz w:val="22"/>
          <w:szCs w:val="22"/>
        </w:rPr>
        <w:t>ę</w:t>
      </w:r>
      <w:r w:rsidRPr="007E16D0">
        <w:rPr>
          <w:rFonts w:ascii="Arial" w:hAnsi="Arial" w:cs="Arial"/>
          <w:sz w:val="22"/>
          <w:szCs w:val="22"/>
        </w:rPr>
        <w:t>dzynarodowych stosunkach gospodarczych, a w ostatnich latach koncentruje si</w:t>
      </w:r>
      <w:r w:rsidRPr="007E16D0">
        <w:rPr>
          <w:rFonts w:ascii="Arial" w:eastAsia="TimesNewRoman" w:hAnsi="Arial" w:cs="Arial"/>
          <w:sz w:val="22"/>
          <w:szCs w:val="22"/>
        </w:rPr>
        <w:t xml:space="preserve">ę </w:t>
      </w:r>
      <w:r w:rsidRPr="007E16D0">
        <w:rPr>
          <w:rFonts w:ascii="Arial" w:hAnsi="Arial" w:cs="Arial"/>
          <w:sz w:val="22"/>
          <w:szCs w:val="22"/>
        </w:rPr>
        <w:t>na konieczno</w:t>
      </w:r>
      <w:r w:rsidRPr="007E16D0">
        <w:rPr>
          <w:rFonts w:ascii="Arial" w:eastAsia="TimesNewRoman" w:hAnsi="Arial" w:cs="Arial"/>
          <w:sz w:val="22"/>
          <w:szCs w:val="22"/>
        </w:rPr>
        <w:t>ś</w:t>
      </w:r>
      <w:r w:rsidRPr="007E16D0">
        <w:rPr>
          <w:rFonts w:ascii="Arial" w:hAnsi="Arial" w:cs="Arial"/>
          <w:sz w:val="22"/>
          <w:szCs w:val="22"/>
        </w:rPr>
        <w:t xml:space="preserve">ci transformacji systemów społeczno-gospodarczych w kierunku tzw. </w:t>
      </w:r>
      <w:r w:rsidRPr="007E16D0">
        <w:rPr>
          <w:rFonts w:ascii="Arial" w:hAnsi="Arial" w:cs="Arial"/>
          <w:i/>
          <w:iCs/>
          <w:sz w:val="22"/>
          <w:szCs w:val="22"/>
        </w:rPr>
        <w:t>zielonej gospodarki</w:t>
      </w:r>
      <w:r w:rsidRPr="007E16D0">
        <w:rPr>
          <w:rFonts w:ascii="Arial" w:hAnsi="Arial" w:cs="Arial"/>
          <w:sz w:val="22"/>
          <w:szCs w:val="22"/>
        </w:rPr>
        <w:t>.</w:t>
      </w:r>
    </w:p>
    <w:p w:rsidR="00771B86" w:rsidRPr="007E16D0" w:rsidRDefault="00771B86" w:rsidP="00771B86">
      <w:pPr>
        <w:autoSpaceDE w:val="0"/>
        <w:autoSpaceDN w:val="0"/>
        <w:adjustRightInd w:val="0"/>
        <w:jc w:val="both"/>
      </w:pPr>
      <w:r w:rsidRPr="007E16D0">
        <w:rPr>
          <w:rFonts w:ascii="Arial" w:hAnsi="Arial" w:cs="Arial"/>
          <w:sz w:val="22"/>
          <w:szCs w:val="22"/>
        </w:rPr>
        <w:t xml:space="preserve">Strategia </w:t>
      </w:r>
      <w:r w:rsidRPr="007E16D0">
        <w:rPr>
          <w:rFonts w:ascii="Arial" w:hAnsi="Arial" w:cs="Arial"/>
          <w:i/>
          <w:iCs/>
          <w:sz w:val="22"/>
          <w:szCs w:val="22"/>
        </w:rPr>
        <w:t>Bezpiecze</w:t>
      </w:r>
      <w:r w:rsidRPr="007E16D0">
        <w:rPr>
          <w:rFonts w:ascii="Arial" w:eastAsia="TimesNewRoman,Italic" w:hAnsi="Arial" w:cs="Arial"/>
          <w:i/>
          <w:iCs/>
          <w:sz w:val="22"/>
          <w:szCs w:val="22"/>
        </w:rPr>
        <w:t>ń</w:t>
      </w:r>
      <w:r w:rsidRPr="007E16D0">
        <w:rPr>
          <w:rFonts w:ascii="Arial" w:hAnsi="Arial" w:cs="Arial"/>
          <w:i/>
          <w:iCs/>
          <w:sz w:val="22"/>
          <w:szCs w:val="22"/>
        </w:rPr>
        <w:t xml:space="preserve">stwo Energetyczne i </w:t>
      </w:r>
      <w:r w:rsidRPr="007E16D0">
        <w:rPr>
          <w:rFonts w:ascii="Arial" w:eastAsia="TimesNewRoman,Italic" w:hAnsi="Arial" w:cs="Arial"/>
          <w:i/>
          <w:iCs/>
          <w:sz w:val="22"/>
          <w:szCs w:val="22"/>
        </w:rPr>
        <w:t>Ś</w:t>
      </w:r>
      <w:r w:rsidRPr="007E16D0">
        <w:rPr>
          <w:rFonts w:ascii="Arial" w:hAnsi="Arial" w:cs="Arial"/>
          <w:i/>
          <w:iCs/>
          <w:sz w:val="22"/>
          <w:szCs w:val="22"/>
        </w:rPr>
        <w:t xml:space="preserve">rodowisko </w:t>
      </w:r>
      <w:r w:rsidRPr="007E16D0">
        <w:rPr>
          <w:rFonts w:ascii="Arial" w:hAnsi="Arial" w:cs="Arial"/>
          <w:sz w:val="22"/>
          <w:szCs w:val="22"/>
        </w:rPr>
        <w:t>(</w:t>
      </w:r>
      <w:proofErr w:type="spellStart"/>
      <w:r w:rsidRPr="007E16D0">
        <w:rPr>
          <w:rFonts w:ascii="Arial" w:hAnsi="Arial" w:cs="Arial"/>
          <w:sz w:val="22"/>
          <w:szCs w:val="22"/>
        </w:rPr>
        <w:t>BEi</w:t>
      </w:r>
      <w:r w:rsidRPr="007E16D0">
        <w:rPr>
          <w:rFonts w:ascii="Arial" w:eastAsia="TimesNewRoman" w:hAnsi="Arial" w:cs="Arial"/>
          <w:sz w:val="22"/>
          <w:szCs w:val="22"/>
        </w:rPr>
        <w:t>Ś</w:t>
      </w:r>
      <w:proofErr w:type="spellEnd"/>
      <w:r w:rsidRPr="007E16D0">
        <w:rPr>
          <w:rFonts w:ascii="Arial" w:hAnsi="Arial" w:cs="Arial"/>
          <w:sz w:val="22"/>
          <w:szCs w:val="22"/>
        </w:rPr>
        <w:t>) obejmuje dwa niezwykle istotne obszary: energetyk</w:t>
      </w:r>
      <w:r w:rsidRPr="007E16D0">
        <w:rPr>
          <w:rFonts w:ascii="Arial" w:eastAsia="TimesNewRoman" w:hAnsi="Arial" w:cs="Arial"/>
          <w:sz w:val="22"/>
          <w:szCs w:val="22"/>
        </w:rPr>
        <w:t xml:space="preserve">ę </w:t>
      </w:r>
      <w:r w:rsidRPr="007E16D0">
        <w:rPr>
          <w:rFonts w:ascii="Arial" w:hAnsi="Arial" w:cs="Arial"/>
          <w:sz w:val="22"/>
          <w:szCs w:val="22"/>
        </w:rPr>
        <w:t xml:space="preserve">i </w:t>
      </w:r>
      <w:r w:rsidRPr="007E16D0">
        <w:rPr>
          <w:rFonts w:ascii="Arial" w:eastAsia="TimesNewRoman" w:hAnsi="Arial" w:cs="Arial"/>
          <w:sz w:val="22"/>
          <w:szCs w:val="22"/>
        </w:rPr>
        <w:t>ś</w:t>
      </w:r>
      <w:r w:rsidRPr="007E16D0">
        <w:rPr>
          <w:rFonts w:ascii="Arial" w:hAnsi="Arial" w:cs="Arial"/>
          <w:sz w:val="22"/>
          <w:szCs w:val="22"/>
        </w:rPr>
        <w:t>rodowisko, wskazuj</w:t>
      </w:r>
      <w:r w:rsidRPr="007E16D0">
        <w:rPr>
          <w:rFonts w:ascii="Arial" w:eastAsia="TimesNewRoman" w:hAnsi="Arial" w:cs="Arial"/>
          <w:sz w:val="22"/>
          <w:szCs w:val="22"/>
        </w:rPr>
        <w:t>ą</w:t>
      </w:r>
      <w:r w:rsidRPr="007E16D0">
        <w:rPr>
          <w:rFonts w:ascii="Arial" w:hAnsi="Arial" w:cs="Arial"/>
          <w:sz w:val="22"/>
          <w:szCs w:val="22"/>
        </w:rPr>
        <w:t>c m.in. kluczowe reformy i niezb</w:t>
      </w:r>
      <w:r w:rsidRPr="007E16D0">
        <w:rPr>
          <w:rFonts w:ascii="Arial" w:eastAsia="TimesNewRoman" w:hAnsi="Arial" w:cs="Arial"/>
          <w:sz w:val="22"/>
          <w:szCs w:val="22"/>
        </w:rPr>
        <w:t>ę</w:t>
      </w:r>
      <w:r w:rsidRPr="007E16D0">
        <w:rPr>
          <w:rFonts w:ascii="Arial" w:hAnsi="Arial" w:cs="Arial"/>
          <w:sz w:val="22"/>
          <w:szCs w:val="22"/>
        </w:rPr>
        <w:t>dne działania, które powinny zosta</w:t>
      </w:r>
      <w:r w:rsidRPr="007E16D0">
        <w:rPr>
          <w:rFonts w:ascii="Arial" w:eastAsia="TimesNewRoman" w:hAnsi="Arial" w:cs="Arial"/>
          <w:sz w:val="22"/>
          <w:szCs w:val="22"/>
        </w:rPr>
        <w:t xml:space="preserve">ć </w:t>
      </w:r>
      <w:r w:rsidRPr="007E16D0">
        <w:rPr>
          <w:rFonts w:ascii="Arial" w:hAnsi="Arial" w:cs="Arial"/>
          <w:sz w:val="22"/>
          <w:szCs w:val="22"/>
        </w:rPr>
        <w:t>podj</w:t>
      </w:r>
      <w:r w:rsidRPr="007E16D0">
        <w:rPr>
          <w:rFonts w:ascii="Arial" w:eastAsia="TimesNewRoman" w:hAnsi="Arial" w:cs="Arial"/>
          <w:sz w:val="22"/>
          <w:szCs w:val="22"/>
        </w:rPr>
        <w:t>ę</w:t>
      </w:r>
      <w:r w:rsidRPr="007E16D0">
        <w:rPr>
          <w:rFonts w:ascii="Arial" w:hAnsi="Arial" w:cs="Arial"/>
          <w:sz w:val="22"/>
          <w:szCs w:val="22"/>
        </w:rPr>
        <w:t>te w perspektywie do 2020 roku.</w:t>
      </w:r>
      <w:r w:rsidRPr="007E16D0">
        <w:t xml:space="preserve">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W dokumencie zostały wyznaczone trzy główne cele rozwojowe dla których określono kierunki interwencji:</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CEL 1. ZRÓWNOWA</w:t>
      </w:r>
      <w:r w:rsidRPr="007E16D0">
        <w:rPr>
          <w:rFonts w:ascii="Arial" w:eastAsia="TimesNewRoman" w:hAnsi="Arial" w:cs="Arial"/>
          <w:sz w:val="22"/>
          <w:szCs w:val="22"/>
        </w:rPr>
        <w:t>Ż</w:t>
      </w:r>
      <w:r w:rsidRPr="007E16D0">
        <w:rPr>
          <w:rFonts w:ascii="Arial" w:hAnsi="Arial" w:cs="Arial"/>
          <w:sz w:val="22"/>
          <w:szCs w:val="22"/>
        </w:rPr>
        <w:t xml:space="preserve">ONE GOSPODAROWANIE ZASOBAMI </w:t>
      </w:r>
      <w:r w:rsidRPr="007E16D0">
        <w:rPr>
          <w:rFonts w:ascii="Arial" w:eastAsia="TimesNewRoman" w:hAnsi="Arial" w:cs="Arial"/>
          <w:sz w:val="22"/>
          <w:szCs w:val="22"/>
        </w:rPr>
        <w:t>Ś</w:t>
      </w:r>
      <w:r w:rsidRPr="007E16D0">
        <w:rPr>
          <w:rFonts w:ascii="Arial" w:hAnsi="Arial" w:cs="Arial"/>
          <w:sz w:val="22"/>
          <w:szCs w:val="22"/>
        </w:rPr>
        <w:t xml:space="preserve">RODOWISKA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Racjonalne i efektywne gospodarowanie zasobami kopalin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Gospodarowanie wodami dla ochrony przed powodzi</w:t>
      </w:r>
      <w:r w:rsidRPr="007E16D0">
        <w:rPr>
          <w:rFonts w:ascii="Arial" w:eastAsia="TimesNewRoman" w:hAnsi="Arial" w:cs="Arial"/>
          <w:sz w:val="22"/>
          <w:szCs w:val="22"/>
        </w:rPr>
        <w:t>ą</w:t>
      </w:r>
      <w:r w:rsidRPr="007E16D0">
        <w:rPr>
          <w:rFonts w:ascii="Arial" w:hAnsi="Arial" w:cs="Arial"/>
          <w:sz w:val="22"/>
          <w:szCs w:val="22"/>
        </w:rPr>
        <w:t>, susz</w:t>
      </w:r>
      <w:r w:rsidRPr="007E16D0">
        <w:rPr>
          <w:rFonts w:ascii="Arial" w:eastAsia="TimesNewRoman" w:hAnsi="Arial" w:cs="Arial"/>
          <w:sz w:val="22"/>
          <w:szCs w:val="22"/>
        </w:rPr>
        <w:t xml:space="preserve">ą </w:t>
      </w:r>
      <w:r w:rsidRPr="007E16D0">
        <w:rPr>
          <w:rFonts w:ascii="Arial" w:hAnsi="Arial" w:cs="Arial"/>
          <w:sz w:val="22"/>
          <w:szCs w:val="22"/>
        </w:rPr>
        <w:t xml:space="preserve">i deficytem wody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Zachowanie bogactwa różnorodno</w:t>
      </w:r>
      <w:r w:rsidRPr="007E16D0">
        <w:rPr>
          <w:rFonts w:ascii="Arial" w:eastAsia="TimesNewRoman" w:hAnsi="Arial" w:cs="Arial"/>
          <w:sz w:val="22"/>
          <w:szCs w:val="22"/>
        </w:rPr>
        <w:t>ś</w:t>
      </w:r>
      <w:r w:rsidRPr="007E16D0">
        <w:rPr>
          <w:rFonts w:ascii="Arial" w:hAnsi="Arial" w:cs="Arial"/>
          <w:sz w:val="22"/>
          <w:szCs w:val="22"/>
        </w:rPr>
        <w:t>ci biologicznej, w tym wielofunkcyjna gospodarka le</w:t>
      </w:r>
      <w:r w:rsidRPr="007E16D0">
        <w:rPr>
          <w:rFonts w:ascii="Arial" w:eastAsia="TimesNewRoman" w:hAnsi="Arial" w:cs="Arial"/>
          <w:sz w:val="22"/>
          <w:szCs w:val="22"/>
        </w:rPr>
        <w:t>ś</w:t>
      </w:r>
      <w:r w:rsidRPr="007E16D0">
        <w:rPr>
          <w:rFonts w:ascii="Arial" w:hAnsi="Arial" w:cs="Arial"/>
          <w:sz w:val="22"/>
          <w:szCs w:val="22"/>
        </w:rPr>
        <w:t xml:space="preserve">na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Uporz</w:t>
      </w:r>
      <w:r w:rsidRPr="007E16D0">
        <w:rPr>
          <w:rFonts w:ascii="Arial" w:eastAsia="TimesNewRoman" w:hAnsi="Arial" w:cs="Arial"/>
          <w:sz w:val="22"/>
          <w:szCs w:val="22"/>
        </w:rPr>
        <w:t>ą</w:t>
      </w:r>
      <w:r w:rsidRPr="007E16D0">
        <w:rPr>
          <w:rFonts w:ascii="Arial" w:hAnsi="Arial" w:cs="Arial"/>
          <w:sz w:val="22"/>
          <w:szCs w:val="22"/>
        </w:rPr>
        <w:t>dkowanie zarz</w:t>
      </w:r>
      <w:r w:rsidRPr="007E16D0">
        <w:rPr>
          <w:rFonts w:ascii="Arial" w:eastAsia="TimesNewRoman" w:hAnsi="Arial" w:cs="Arial"/>
          <w:sz w:val="22"/>
          <w:szCs w:val="22"/>
        </w:rPr>
        <w:t>ą</w:t>
      </w:r>
      <w:r w:rsidRPr="007E16D0">
        <w:rPr>
          <w:rFonts w:ascii="Arial" w:hAnsi="Arial" w:cs="Arial"/>
          <w:sz w:val="22"/>
          <w:szCs w:val="22"/>
        </w:rPr>
        <w:t>dzania przestrzeni</w:t>
      </w:r>
      <w:r w:rsidRPr="007E16D0">
        <w:rPr>
          <w:rFonts w:ascii="Arial" w:eastAsia="TimesNewRoman" w:hAnsi="Arial" w:cs="Arial"/>
          <w:sz w:val="22"/>
          <w:szCs w:val="22"/>
        </w:rPr>
        <w:t xml:space="preserve">ą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CEL 2. ZAPEWNIENIE GOSPODARCE KRAJOWEJ BEZPIECZNEGO I KONKURENCYJNEGO ZAOPATRZENIA W ENERGI</w:t>
      </w:r>
      <w:r w:rsidRPr="007E16D0">
        <w:rPr>
          <w:rFonts w:ascii="Arial" w:eastAsia="TimesNewRoman" w:hAnsi="Arial" w:cs="Arial"/>
          <w:sz w:val="22"/>
          <w:szCs w:val="22"/>
        </w:rPr>
        <w:t xml:space="preserve">Ę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Lepsze wykorzystanie krajowych zasobów energii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Poprawa efektywno</w:t>
      </w:r>
      <w:r w:rsidRPr="007E16D0">
        <w:rPr>
          <w:rFonts w:ascii="Arial" w:eastAsia="TimesNewRoman" w:hAnsi="Arial" w:cs="Arial"/>
          <w:sz w:val="22"/>
          <w:szCs w:val="22"/>
        </w:rPr>
        <w:t>ś</w:t>
      </w:r>
      <w:r w:rsidRPr="007E16D0">
        <w:rPr>
          <w:rFonts w:ascii="Arial" w:hAnsi="Arial" w:cs="Arial"/>
          <w:sz w:val="22"/>
          <w:szCs w:val="22"/>
        </w:rPr>
        <w:t>ci energetycznej</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Zapewnienie bezpiecze</w:t>
      </w:r>
      <w:r w:rsidRPr="007E16D0">
        <w:rPr>
          <w:rFonts w:ascii="Arial" w:eastAsia="TimesNewRoman" w:hAnsi="Arial" w:cs="Arial"/>
          <w:sz w:val="22"/>
          <w:szCs w:val="22"/>
        </w:rPr>
        <w:t>ń</w:t>
      </w:r>
      <w:r w:rsidRPr="007E16D0">
        <w:rPr>
          <w:rFonts w:ascii="Arial" w:hAnsi="Arial" w:cs="Arial"/>
          <w:sz w:val="22"/>
          <w:szCs w:val="22"/>
        </w:rPr>
        <w:t xml:space="preserve">stwa dostaw importowanych surowców energetycznych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Modernizacja sektora elektroenergetyki zawodowej, w tym przygotowania do wprowadzenia energetyki j</w:t>
      </w:r>
      <w:r w:rsidRPr="007E16D0">
        <w:rPr>
          <w:rFonts w:ascii="Arial" w:eastAsia="TimesNewRoman" w:hAnsi="Arial" w:cs="Arial"/>
          <w:sz w:val="22"/>
          <w:szCs w:val="22"/>
        </w:rPr>
        <w:t>ą</w:t>
      </w:r>
      <w:r w:rsidRPr="007E16D0">
        <w:rPr>
          <w:rFonts w:ascii="Arial" w:hAnsi="Arial" w:cs="Arial"/>
          <w:sz w:val="22"/>
          <w:szCs w:val="22"/>
        </w:rPr>
        <w:t xml:space="preserve">drowej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Rozwój konkurencji na rynkach paliw i energii oraz umacnianie pozycji odbiorcy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Wzrost znaczenia rozproszonych, odnawialnych </w:t>
      </w:r>
      <w:r w:rsidRPr="007E16D0">
        <w:rPr>
          <w:rFonts w:ascii="Arial" w:eastAsia="TimesNewRoman" w:hAnsi="Arial" w:cs="Arial"/>
          <w:sz w:val="22"/>
          <w:szCs w:val="22"/>
        </w:rPr>
        <w:t>ź</w:t>
      </w:r>
      <w:r w:rsidRPr="007E16D0">
        <w:rPr>
          <w:rFonts w:ascii="Arial" w:hAnsi="Arial" w:cs="Arial"/>
          <w:sz w:val="22"/>
          <w:szCs w:val="22"/>
        </w:rPr>
        <w:t xml:space="preserve">ródeł energii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Rozwój energetyczny obszarów podmiejskich i wiejskich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Rozwój systemu zaopatrywania nowej generacji pojazdów wykorzystuj</w:t>
      </w:r>
      <w:r w:rsidRPr="007E16D0">
        <w:rPr>
          <w:rFonts w:ascii="Arial" w:eastAsia="TimesNewRoman" w:hAnsi="Arial" w:cs="Arial"/>
          <w:sz w:val="22"/>
          <w:szCs w:val="22"/>
        </w:rPr>
        <w:t>ą</w:t>
      </w:r>
      <w:r w:rsidRPr="007E16D0">
        <w:rPr>
          <w:rFonts w:ascii="Arial" w:hAnsi="Arial" w:cs="Arial"/>
          <w:sz w:val="22"/>
          <w:szCs w:val="22"/>
        </w:rPr>
        <w:t xml:space="preserve">cych paliwa alternatywne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CEL 3. POPRAWA STANU </w:t>
      </w:r>
      <w:r w:rsidRPr="007E16D0">
        <w:rPr>
          <w:rFonts w:ascii="Arial" w:eastAsia="TimesNewRoman" w:hAnsi="Arial" w:cs="Arial"/>
          <w:sz w:val="22"/>
          <w:szCs w:val="22"/>
        </w:rPr>
        <w:t>Ś</w:t>
      </w:r>
      <w:r w:rsidRPr="007E16D0">
        <w:rPr>
          <w:rFonts w:ascii="Arial" w:hAnsi="Arial" w:cs="Arial"/>
          <w:sz w:val="22"/>
          <w:szCs w:val="22"/>
        </w:rPr>
        <w:t>RODOWISKA</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Zapewnienie dost</w:t>
      </w:r>
      <w:r w:rsidRPr="007E16D0">
        <w:rPr>
          <w:rFonts w:ascii="Arial" w:eastAsia="TimesNewRoman" w:hAnsi="Arial" w:cs="Arial"/>
          <w:sz w:val="22"/>
          <w:szCs w:val="22"/>
        </w:rPr>
        <w:t>ę</w:t>
      </w:r>
      <w:r w:rsidRPr="007E16D0">
        <w:rPr>
          <w:rFonts w:ascii="Arial" w:hAnsi="Arial" w:cs="Arial"/>
          <w:sz w:val="22"/>
          <w:szCs w:val="22"/>
        </w:rPr>
        <w:t>pu do czystej wody dla społecze</w:t>
      </w:r>
      <w:r w:rsidRPr="007E16D0">
        <w:rPr>
          <w:rFonts w:ascii="Arial" w:eastAsia="TimesNewRoman" w:hAnsi="Arial" w:cs="Arial"/>
          <w:sz w:val="22"/>
          <w:szCs w:val="22"/>
        </w:rPr>
        <w:t>ń</w:t>
      </w:r>
      <w:r w:rsidRPr="007E16D0">
        <w:rPr>
          <w:rFonts w:ascii="Arial" w:hAnsi="Arial" w:cs="Arial"/>
          <w:sz w:val="22"/>
          <w:szCs w:val="22"/>
        </w:rPr>
        <w:t xml:space="preserve">stwa i gospodarki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Racjonalne gospodarowanie odpadami, w tym wykorzystanie ich na cele energetyczne</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Ochrona powietrza, w tym ograniczenie oddziaływania energetyki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Wspieranie nowych i promocja polskich technologii energetycznych i </w:t>
      </w:r>
      <w:r w:rsidRPr="007E16D0">
        <w:rPr>
          <w:rFonts w:ascii="Arial" w:eastAsia="TimesNewRoman" w:hAnsi="Arial" w:cs="Arial"/>
          <w:sz w:val="22"/>
          <w:szCs w:val="22"/>
        </w:rPr>
        <w:t>ś</w:t>
      </w:r>
      <w:r w:rsidRPr="007E16D0">
        <w:rPr>
          <w:rFonts w:ascii="Arial" w:hAnsi="Arial" w:cs="Arial"/>
          <w:sz w:val="22"/>
          <w:szCs w:val="22"/>
        </w:rPr>
        <w:t xml:space="preserve">rodowiskowych </w:t>
      </w:r>
    </w:p>
    <w:p w:rsidR="00771B86" w:rsidRPr="007E16D0" w:rsidRDefault="00771B86" w:rsidP="00771B86">
      <w:pPr>
        <w:autoSpaceDE w:val="0"/>
        <w:autoSpaceDN w:val="0"/>
        <w:adjustRightInd w:val="0"/>
        <w:jc w:val="both"/>
        <w:rPr>
          <w:rFonts w:ascii="Arial" w:hAnsi="Arial" w:cs="Arial"/>
          <w:sz w:val="22"/>
          <w:szCs w:val="22"/>
        </w:rPr>
      </w:pPr>
      <w:r w:rsidRPr="007E16D0">
        <w:rPr>
          <w:rFonts w:ascii="Arial" w:hAnsi="Arial" w:cs="Arial"/>
          <w:sz w:val="22"/>
          <w:szCs w:val="22"/>
        </w:rPr>
        <w:t xml:space="preserve">- Promowanie </w:t>
      </w:r>
      <w:proofErr w:type="spellStart"/>
      <w:r w:rsidRPr="007E16D0">
        <w:rPr>
          <w:rFonts w:ascii="Arial" w:hAnsi="Arial" w:cs="Arial"/>
          <w:sz w:val="22"/>
          <w:szCs w:val="22"/>
        </w:rPr>
        <w:t>zachowa</w:t>
      </w:r>
      <w:r w:rsidRPr="007E16D0">
        <w:rPr>
          <w:rFonts w:ascii="Arial" w:eastAsia="TimesNewRoman" w:hAnsi="Arial" w:cs="Arial"/>
          <w:sz w:val="22"/>
          <w:szCs w:val="22"/>
        </w:rPr>
        <w:t>ń</w:t>
      </w:r>
      <w:proofErr w:type="spellEnd"/>
      <w:r w:rsidRPr="007E16D0">
        <w:rPr>
          <w:rFonts w:ascii="Arial" w:eastAsia="TimesNewRoman" w:hAnsi="Arial" w:cs="Arial"/>
          <w:sz w:val="22"/>
          <w:szCs w:val="22"/>
        </w:rPr>
        <w:t xml:space="preserve"> </w:t>
      </w:r>
      <w:r w:rsidRPr="007E16D0">
        <w:rPr>
          <w:rFonts w:ascii="Arial" w:hAnsi="Arial" w:cs="Arial"/>
          <w:sz w:val="22"/>
          <w:szCs w:val="22"/>
        </w:rPr>
        <w:t xml:space="preserve">ekologicznych oraz tworzenie warunków do powstawania zielonych miejsc pracy </w:t>
      </w:r>
    </w:p>
    <w:p w:rsidR="00771B86" w:rsidRPr="007E16D0" w:rsidRDefault="00771B86" w:rsidP="00771B86">
      <w:pPr>
        <w:autoSpaceDE w:val="0"/>
        <w:autoSpaceDN w:val="0"/>
        <w:adjustRightInd w:val="0"/>
        <w:jc w:val="both"/>
        <w:sectPr w:rsidR="00771B86" w:rsidRPr="007E16D0" w:rsidSect="005F5880">
          <w:footnotePr>
            <w:pos w:val="beneathText"/>
          </w:footnotePr>
          <w:pgSz w:w="12240" w:h="15840"/>
          <w:pgMar w:top="1418" w:right="902" w:bottom="1418" w:left="1418" w:header="709" w:footer="708" w:gutter="0"/>
          <w:cols w:space="708"/>
          <w:noEndnote/>
        </w:sectPr>
      </w:pPr>
    </w:p>
    <w:p w:rsidR="00D3333B" w:rsidRPr="007E16D0" w:rsidRDefault="00F73C5A" w:rsidP="00806941">
      <w:pPr>
        <w:pStyle w:val="Legenda"/>
        <w:keepNext/>
        <w:spacing w:line="276" w:lineRule="auto"/>
      </w:pPr>
      <w:bookmarkStart w:id="359" w:name="_Toc466375463"/>
      <w:r w:rsidRPr="007E16D0">
        <w:lastRenderedPageBreak/>
        <w:t xml:space="preserve">Tabela </w:t>
      </w:r>
      <w:r w:rsidR="004151A2" w:rsidRPr="007E16D0">
        <w:fldChar w:fldCharType="begin"/>
      </w:r>
      <w:r w:rsidR="0000018A" w:rsidRPr="007E16D0">
        <w:instrText xml:space="preserve"> SEQ Tabela \* ARABIC </w:instrText>
      </w:r>
      <w:r w:rsidR="004151A2" w:rsidRPr="007E16D0">
        <w:fldChar w:fldCharType="separate"/>
      </w:r>
      <w:r w:rsidR="00DC546E">
        <w:rPr>
          <w:noProof/>
        </w:rPr>
        <w:t>16</w:t>
      </w:r>
      <w:r w:rsidR="004151A2" w:rsidRPr="007E16D0">
        <w:fldChar w:fldCharType="end"/>
      </w:r>
      <w:r w:rsidRPr="007E16D0">
        <w:t xml:space="preserve">. </w:t>
      </w:r>
      <w:r w:rsidR="00D3333B" w:rsidRPr="007E16D0">
        <w:t xml:space="preserve">Powiązanie celów ochrony środowiska określone w </w:t>
      </w:r>
      <w:r w:rsidR="00B12F32" w:rsidRPr="007E16D0">
        <w:t>Program</w:t>
      </w:r>
      <w:r w:rsidR="00FD646A" w:rsidRPr="007E16D0">
        <w:t>ie</w:t>
      </w:r>
      <w:r w:rsidR="00802675" w:rsidRPr="007E16D0">
        <w:t xml:space="preserve"> Ochrony Środowiska </w:t>
      </w:r>
      <w:r w:rsidR="00D47180" w:rsidRPr="007E16D0">
        <w:t xml:space="preserve">dla </w:t>
      </w:r>
      <w:r w:rsidR="005675A8" w:rsidRPr="007E16D0">
        <w:t xml:space="preserve">Gminy </w:t>
      </w:r>
      <w:r w:rsidR="009C7C66" w:rsidRPr="007E16D0">
        <w:t>Kędzierzyn-Koźle</w:t>
      </w:r>
      <w:r w:rsidR="00B37EC6" w:rsidRPr="007E16D0">
        <w:t xml:space="preserve"> </w:t>
      </w:r>
      <w:r w:rsidR="00D3333B" w:rsidRPr="007E16D0">
        <w:t>z</w:t>
      </w:r>
      <w:bookmarkEnd w:id="357"/>
      <w:bookmarkEnd w:id="358"/>
      <w:r w:rsidR="00771B86" w:rsidRPr="007E16D0">
        <w:t>e Strategią Bezpieczeństwa Energetycznego i Środowiska</w:t>
      </w:r>
      <w:bookmarkEnd w:id="359"/>
    </w:p>
    <w:tbl>
      <w:tblPr>
        <w:tblW w:w="1403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4"/>
        <w:gridCol w:w="3345"/>
        <w:gridCol w:w="3543"/>
        <w:gridCol w:w="3544"/>
        <w:gridCol w:w="1417"/>
      </w:tblGrid>
      <w:tr w:rsidR="00366F1D" w:rsidRPr="007E16D0" w:rsidTr="005675A8">
        <w:trPr>
          <w:cantSplit/>
          <w:trHeight w:val="420"/>
          <w:tblHeader/>
        </w:trPr>
        <w:tc>
          <w:tcPr>
            <w:tcW w:w="5529" w:type="dxa"/>
            <w:gridSpan w:val="2"/>
            <w:shd w:val="pct12" w:color="auto" w:fill="auto"/>
            <w:vAlign w:val="center"/>
          </w:tcPr>
          <w:p w:rsidR="00366F1D" w:rsidRPr="007E16D0" w:rsidRDefault="00366F1D" w:rsidP="005F5880">
            <w:pPr>
              <w:jc w:val="center"/>
              <w:rPr>
                <w:rFonts w:ascii="Arial" w:hAnsi="Arial" w:cs="Arial"/>
                <w:b/>
                <w:sz w:val="20"/>
                <w:szCs w:val="20"/>
              </w:rPr>
            </w:pPr>
            <w:r w:rsidRPr="007E16D0">
              <w:rPr>
                <w:rFonts w:ascii="Arial" w:hAnsi="Arial" w:cs="Arial"/>
                <w:b/>
                <w:sz w:val="20"/>
                <w:szCs w:val="20"/>
              </w:rPr>
              <w:t xml:space="preserve">Strategia </w:t>
            </w:r>
            <w:r w:rsidRPr="007E16D0">
              <w:rPr>
                <w:rFonts w:ascii="Arial" w:hAnsi="Arial" w:cs="Arial"/>
                <w:b/>
                <w:iCs/>
                <w:sz w:val="20"/>
                <w:szCs w:val="20"/>
              </w:rPr>
              <w:t>Bezpiecze</w:t>
            </w:r>
            <w:r w:rsidRPr="007E16D0">
              <w:rPr>
                <w:rFonts w:ascii="Arial" w:eastAsia="TimesNewRoman,Italic" w:hAnsi="Arial" w:cs="Arial"/>
                <w:b/>
                <w:iCs/>
                <w:sz w:val="20"/>
                <w:szCs w:val="20"/>
              </w:rPr>
              <w:t>ń</w:t>
            </w:r>
            <w:r w:rsidRPr="007E16D0">
              <w:rPr>
                <w:rFonts w:ascii="Arial" w:hAnsi="Arial" w:cs="Arial"/>
                <w:b/>
                <w:iCs/>
                <w:sz w:val="20"/>
                <w:szCs w:val="20"/>
              </w:rPr>
              <w:t xml:space="preserve">stwo Energetyczne i </w:t>
            </w:r>
            <w:r w:rsidRPr="007E16D0">
              <w:rPr>
                <w:rFonts w:ascii="Arial" w:eastAsia="TimesNewRoman,Italic" w:hAnsi="Arial" w:cs="Arial"/>
                <w:b/>
                <w:iCs/>
                <w:sz w:val="20"/>
                <w:szCs w:val="20"/>
              </w:rPr>
              <w:t>Ś</w:t>
            </w:r>
            <w:r w:rsidRPr="007E16D0">
              <w:rPr>
                <w:rFonts w:ascii="Arial" w:hAnsi="Arial" w:cs="Arial"/>
                <w:b/>
                <w:iCs/>
                <w:sz w:val="20"/>
                <w:szCs w:val="20"/>
              </w:rPr>
              <w:t>rodowisko</w:t>
            </w:r>
          </w:p>
        </w:tc>
        <w:tc>
          <w:tcPr>
            <w:tcW w:w="7087" w:type="dxa"/>
            <w:gridSpan w:val="2"/>
            <w:shd w:val="pct12" w:color="auto" w:fill="auto"/>
            <w:vAlign w:val="center"/>
          </w:tcPr>
          <w:p w:rsidR="00366F1D" w:rsidRPr="007E16D0" w:rsidRDefault="00366F1D" w:rsidP="0092193E">
            <w:pPr>
              <w:autoSpaceDE w:val="0"/>
              <w:autoSpaceDN w:val="0"/>
              <w:adjustRightInd w:val="0"/>
              <w:spacing w:line="276" w:lineRule="auto"/>
              <w:jc w:val="center"/>
              <w:rPr>
                <w:rFonts w:ascii="Arial" w:hAnsi="Arial" w:cs="Arial"/>
                <w:b/>
                <w:sz w:val="20"/>
                <w:szCs w:val="20"/>
              </w:rPr>
            </w:pPr>
            <w:r w:rsidRPr="007E16D0">
              <w:rPr>
                <w:rFonts w:ascii="Arial" w:hAnsi="Arial" w:cs="Arial"/>
                <w:b/>
                <w:sz w:val="20"/>
                <w:szCs w:val="20"/>
              </w:rPr>
              <w:t xml:space="preserve">Projekt „Program Ochrony Środowiska dla </w:t>
            </w:r>
            <w:r w:rsidR="0092193E" w:rsidRPr="007E16D0">
              <w:rPr>
                <w:rFonts w:ascii="Arial" w:hAnsi="Arial" w:cs="Arial"/>
                <w:b/>
                <w:sz w:val="20"/>
                <w:szCs w:val="20"/>
              </w:rPr>
              <w:t xml:space="preserve">Gminy </w:t>
            </w:r>
            <w:r w:rsidR="009C7C66" w:rsidRPr="007E16D0">
              <w:rPr>
                <w:rFonts w:ascii="Arial" w:hAnsi="Arial" w:cs="Arial"/>
                <w:b/>
                <w:sz w:val="20"/>
                <w:szCs w:val="20"/>
              </w:rPr>
              <w:t>Kędzierzyn-Koźle</w:t>
            </w:r>
            <w:r w:rsidRPr="007E16D0">
              <w:rPr>
                <w:rFonts w:ascii="Arial" w:hAnsi="Arial" w:cs="Arial"/>
                <w:b/>
                <w:sz w:val="20"/>
                <w:szCs w:val="20"/>
              </w:rPr>
              <w:t>”</w:t>
            </w:r>
          </w:p>
        </w:tc>
        <w:tc>
          <w:tcPr>
            <w:tcW w:w="1417" w:type="dxa"/>
            <w:vMerge w:val="restart"/>
            <w:shd w:val="pct12" w:color="auto" w:fill="auto"/>
            <w:vAlign w:val="center"/>
          </w:tcPr>
          <w:p w:rsidR="00366F1D" w:rsidRPr="007E16D0" w:rsidRDefault="00366F1D" w:rsidP="005F5880">
            <w:pPr>
              <w:autoSpaceDE w:val="0"/>
              <w:autoSpaceDN w:val="0"/>
              <w:adjustRightInd w:val="0"/>
              <w:spacing w:line="276" w:lineRule="auto"/>
              <w:jc w:val="center"/>
              <w:rPr>
                <w:rFonts w:ascii="Arial" w:hAnsi="Arial" w:cs="Arial"/>
                <w:b/>
                <w:sz w:val="20"/>
                <w:szCs w:val="20"/>
              </w:rPr>
            </w:pPr>
            <w:r w:rsidRPr="007E16D0">
              <w:rPr>
                <w:rFonts w:ascii="Arial" w:hAnsi="Arial" w:cs="Arial"/>
                <w:b/>
                <w:sz w:val="20"/>
                <w:szCs w:val="20"/>
              </w:rPr>
              <w:t>Określenie zgodności</w:t>
            </w:r>
          </w:p>
        </w:tc>
      </w:tr>
      <w:tr w:rsidR="00366F1D" w:rsidRPr="007E16D0" w:rsidTr="005675A8">
        <w:trPr>
          <w:cantSplit/>
          <w:trHeight w:val="411"/>
          <w:tblHeader/>
        </w:trPr>
        <w:tc>
          <w:tcPr>
            <w:tcW w:w="2184" w:type="dxa"/>
            <w:shd w:val="pct12" w:color="auto" w:fill="auto"/>
            <w:vAlign w:val="center"/>
          </w:tcPr>
          <w:p w:rsidR="00366F1D" w:rsidRPr="007E16D0" w:rsidRDefault="00366F1D" w:rsidP="005F5880">
            <w:pPr>
              <w:autoSpaceDE w:val="0"/>
              <w:autoSpaceDN w:val="0"/>
              <w:adjustRightInd w:val="0"/>
              <w:spacing w:line="276" w:lineRule="auto"/>
              <w:jc w:val="center"/>
              <w:rPr>
                <w:rFonts w:ascii="Arial" w:hAnsi="Arial" w:cs="Arial"/>
                <w:b/>
                <w:sz w:val="20"/>
                <w:szCs w:val="20"/>
              </w:rPr>
            </w:pPr>
            <w:r w:rsidRPr="007E16D0">
              <w:rPr>
                <w:rFonts w:ascii="Arial" w:hAnsi="Arial" w:cs="Arial"/>
                <w:b/>
                <w:sz w:val="20"/>
                <w:szCs w:val="20"/>
              </w:rPr>
              <w:t>Cel</w:t>
            </w:r>
          </w:p>
        </w:tc>
        <w:tc>
          <w:tcPr>
            <w:tcW w:w="3345" w:type="dxa"/>
            <w:shd w:val="pct12" w:color="auto" w:fill="auto"/>
            <w:vAlign w:val="center"/>
          </w:tcPr>
          <w:p w:rsidR="00366F1D" w:rsidRPr="007E16D0" w:rsidRDefault="00366F1D" w:rsidP="005F5880">
            <w:pPr>
              <w:autoSpaceDE w:val="0"/>
              <w:autoSpaceDN w:val="0"/>
              <w:adjustRightInd w:val="0"/>
              <w:spacing w:line="276" w:lineRule="auto"/>
              <w:jc w:val="center"/>
              <w:rPr>
                <w:rFonts w:ascii="Arial" w:hAnsi="Arial" w:cs="Arial"/>
                <w:b/>
                <w:sz w:val="20"/>
                <w:szCs w:val="20"/>
              </w:rPr>
            </w:pPr>
            <w:r w:rsidRPr="007E16D0">
              <w:rPr>
                <w:rFonts w:ascii="Arial" w:hAnsi="Arial" w:cs="Arial"/>
                <w:b/>
                <w:sz w:val="20"/>
                <w:szCs w:val="20"/>
              </w:rPr>
              <w:t>Kierunki interwencji</w:t>
            </w:r>
          </w:p>
        </w:tc>
        <w:tc>
          <w:tcPr>
            <w:tcW w:w="3543" w:type="dxa"/>
            <w:shd w:val="pct12" w:color="auto" w:fill="auto"/>
            <w:vAlign w:val="center"/>
          </w:tcPr>
          <w:p w:rsidR="00366F1D" w:rsidRPr="007E16D0" w:rsidRDefault="00366F1D" w:rsidP="005F5880">
            <w:pPr>
              <w:jc w:val="center"/>
              <w:rPr>
                <w:rFonts w:ascii="Arial" w:hAnsi="Arial" w:cs="Arial"/>
                <w:sz w:val="20"/>
                <w:szCs w:val="20"/>
              </w:rPr>
            </w:pPr>
            <w:r w:rsidRPr="007E16D0">
              <w:rPr>
                <w:rFonts w:ascii="Arial" w:hAnsi="Arial" w:cs="Arial"/>
                <w:b/>
                <w:sz w:val="20"/>
                <w:szCs w:val="20"/>
              </w:rPr>
              <w:t>Cele środowiskowy</w:t>
            </w:r>
          </w:p>
        </w:tc>
        <w:tc>
          <w:tcPr>
            <w:tcW w:w="3544" w:type="dxa"/>
            <w:shd w:val="pct12" w:color="auto" w:fill="auto"/>
            <w:vAlign w:val="center"/>
          </w:tcPr>
          <w:p w:rsidR="00366F1D" w:rsidRPr="007E16D0" w:rsidRDefault="00366F1D" w:rsidP="00366F1D">
            <w:pPr>
              <w:jc w:val="center"/>
              <w:rPr>
                <w:rFonts w:ascii="Arial" w:hAnsi="Arial" w:cs="Arial"/>
                <w:b/>
                <w:sz w:val="20"/>
                <w:szCs w:val="20"/>
              </w:rPr>
            </w:pPr>
            <w:r w:rsidRPr="007E16D0">
              <w:rPr>
                <w:rFonts w:ascii="Arial" w:hAnsi="Arial" w:cs="Arial"/>
                <w:b/>
                <w:sz w:val="20"/>
                <w:szCs w:val="20"/>
              </w:rPr>
              <w:t>Działania</w:t>
            </w:r>
          </w:p>
        </w:tc>
        <w:tc>
          <w:tcPr>
            <w:tcW w:w="1417" w:type="dxa"/>
            <w:vMerge/>
            <w:shd w:val="pct12" w:color="auto" w:fill="auto"/>
            <w:vAlign w:val="center"/>
          </w:tcPr>
          <w:p w:rsidR="00366F1D" w:rsidRPr="007E16D0" w:rsidRDefault="00366F1D" w:rsidP="005F5880">
            <w:pPr>
              <w:jc w:val="center"/>
              <w:rPr>
                <w:rFonts w:ascii="Arial" w:hAnsi="Arial" w:cs="Arial"/>
                <w:sz w:val="20"/>
                <w:szCs w:val="20"/>
              </w:rPr>
            </w:pPr>
          </w:p>
        </w:tc>
      </w:tr>
      <w:tr w:rsidR="007E16D0" w:rsidRPr="007E16D0" w:rsidTr="005675A8">
        <w:trPr>
          <w:trHeight w:val="138"/>
        </w:trPr>
        <w:tc>
          <w:tcPr>
            <w:tcW w:w="2184" w:type="dxa"/>
            <w:vMerge w:val="restart"/>
            <w:vAlign w:val="center"/>
          </w:tcPr>
          <w:p w:rsidR="007E16D0" w:rsidRPr="007E16D0" w:rsidRDefault="007E16D0" w:rsidP="005F5880">
            <w:pPr>
              <w:rPr>
                <w:rFonts w:ascii="Arial" w:hAnsi="Arial" w:cs="Arial"/>
                <w:sz w:val="20"/>
                <w:szCs w:val="20"/>
              </w:rPr>
            </w:pPr>
            <w:r w:rsidRPr="007E16D0">
              <w:rPr>
                <w:rFonts w:ascii="Arial" w:hAnsi="Arial" w:cs="Arial"/>
                <w:sz w:val="20"/>
                <w:szCs w:val="20"/>
              </w:rPr>
              <w:t>ZRÓWNOWA</w:t>
            </w:r>
            <w:r w:rsidRPr="007E16D0">
              <w:rPr>
                <w:rFonts w:ascii="Arial" w:eastAsia="TimesNewRoman" w:hAnsi="Arial" w:cs="Arial"/>
                <w:sz w:val="20"/>
                <w:szCs w:val="20"/>
              </w:rPr>
              <w:t>Ż</w:t>
            </w:r>
            <w:r w:rsidRPr="007E16D0">
              <w:rPr>
                <w:rFonts w:ascii="Arial" w:hAnsi="Arial" w:cs="Arial"/>
                <w:sz w:val="20"/>
                <w:szCs w:val="20"/>
              </w:rPr>
              <w:t xml:space="preserve">ONE GOSPODAROWANIE ZASOBAMI </w:t>
            </w:r>
            <w:r w:rsidRPr="007E16D0">
              <w:rPr>
                <w:rFonts w:ascii="Arial" w:eastAsia="TimesNewRoman" w:hAnsi="Arial" w:cs="Arial"/>
                <w:sz w:val="20"/>
                <w:szCs w:val="20"/>
              </w:rPr>
              <w:t>Ś</w:t>
            </w:r>
            <w:r w:rsidRPr="007E16D0">
              <w:rPr>
                <w:rFonts w:ascii="Arial" w:hAnsi="Arial" w:cs="Arial"/>
                <w:sz w:val="20"/>
                <w:szCs w:val="20"/>
              </w:rPr>
              <w:t>RODOWISKA</w:t>
            </w:r>
          </w:p>
        </w:tc>
        <w:tc>
          <w:tcPr>
            <w:tcW w:w="3345" w:type="dxa"/>
            <w:vMerge w:val="restart"/>
            <w:vAlign w:val="center"/>
          </w:tcPr>
          <w:p w:rsidR="007E16D0" w:rsidRPr="007E16D0" w:rsidRDefault="007E16D0" w:rsidP="005F5880">
            <w:pPr>
              <w:autoSpaceDE w:val="0"/>
              <w:autoSpaceDN w:val="0"/>
              <w:adjustRightInd w:val="0"/>
              <w:rPr>
                <w:rFonts w:ascii="Arial" w:eastAsia="TimesNewRoman" w:hAnsi="Arial" w:cs="Arial"/>
                <w:sz w:val="20"/>
                <w:szCs w:val="20"/>
              </w:rPr>
            </w:pPr>
            <w:r w:rsidRPr="007E16D0">
              <w:rPr>
                <w:rFonts w:ascii="Arial" w:hAnsi="Arial" w:cs="Arial"/>
                <w:sz w:val="20"/>
                <w:szCs w:val="20"/>
              </w:rPr>
              <w:t>Racjonalne i efektywne gospodarowanie zasobami kopalin</w:t>
            </w:r>
          </w:p>
        </w:tc>
        <w:tc>
          <w:tcPr>
            <w:tcW w:w="3543" w:type="dxa"/>
            <w:vMerge w:val="restart"/>
            <w:vAlign w:val="center"/>
          </w:tcPr>
          <w:p w:rsidR="007E16D0" w:rsidRPr="007E16D0" w:rsidRDefault="007E16D0" w:rsidP="005F5880">
            <w:pPr>
              <w:autoSpaceDE w:val="0"/>
              <w:autoSpaceDN w:val="0"/>
              <w:adjustRightInd w:val="0"/>
              <w:rPr>
                <w:rFonts w:ascii="Arial" w:hAnsi="Arial" w:cs="Arial"/>
                <w:sz w:val="20"/>
                <w:szCs w:val="20"/>
              </w:rPr>
            </w:pPr>
            <w:r w:rsidRPr="007E16D0">
              <w:rPr>
                <w:rFonts w:ascii="Arial" w:hAnsi="Arial" w:cs="Arial"/>
                <w:bCs/>
                <w:sz w:val="20"/>
                <w:szCs w:val="20"/>
              </w:rPr>
              <w:t>Ochrona zasobów kopalin i rekultywacja terenów poeksploatacyjnych</w:t>
            </w:r>
          </w:p>
        </w:tc>
        <w:tc>
          <w:tcPr>
            <w:tcW w:w="3544" w:type="dxa"/>
            <w:vAlign w:val="center"/>
          </w:tcPr>
          <w:p w:rsidR="007E16D0" w:rsidRPr="007E16D0" w:rsidRDefault="007E16D0" w:rsidP="0068626A">
            <w:pPr>
              <w:jc w:val="both"/>
              <w:rPr>
                <w:rFonts w:ascii="Arial" w:hAnsi="Arial" w:cs="Arial"/>
                <w:sz w:val="20"/>
              </w:rPr>
            </w:pPr>
            <w:r w:rsidRPr="007E16D0">
              <w:rPr>
                <w:rFonts w:ascii="Arial" w:hAnsi="Arial" w:cs="Arial"/>
                <w:sz w:val="20"/>
              </w:rPr>
              <w:t>Kontrola stanu faktycznego w przypadku wydobywania kopalin bez wymaganej koncesji i naliczanie opłat eksploatacyjnych w przypadku nielegalnej działalności</w:t>
            </w:r>
          </w:p>
        </w:tc>
        <w:tc>
          <w:tcPr>
            <w:tcW w:w="1417" w:type="dxa"/>
            <w:vMerge w:val="restart"/>
            <w:vAlign w:val="center"/>
          </w:tcPr>
          <w:p w:rsidR="007E16D0" w:rsidRPr="007E16D0" w:rsidRDefault="007E16D0" w:rsidP="00515CDC">
            <w:pPr>
              <w:rPr>
                <w:rFonts w:ascii="Arial" w:hAnsi="Arial" w:cs="Arial"/>
                <w:sz w:val="20"/>
                <w:szCs w:val="20"/>
              </w:rPr>
            </w:pPr>
            <w:r w:rsidRPr="007E16D0">
              <w:rPr>
                <w:rFonts w:ascii="Arial" w:hAnsi="Arial" w:cs="Arial"/>
                <w:sz w:val="20"/>
                <w:szCs w:val="20"/>
              </w:rPr>
              <w:t>Całkowita zgodność</w:t>
            </w:r>
          </w:p>
        </w:tc>
      </w:tr>
      <w:tr w:rsidR="007E16D0" w:rsidRPr="007E16D0" w:rsidTr="005675A8">
        <w:trPr>
          <w:trHeight w:val="138"/>
        </w:trPr>
        <w:tc>
          <w:tcPr>
            <w:tcW w:w="2184" w:type="dxa"/>
            <w:vMerge/>
            <w:vAlign w:val="center"/>
          </w:tcPr>
          <w:p w:rsidR="007E16D0" w:rsidRPr="007E16D0" w:rsidRDefault="007E16D0" w:rsidP="005F5880">
            <w:pPr>
              <w:rPr>
                <w:rFonts w:ascii="Arial" w:hAnsi="Arial" w:cs="Arial"/>
                <w:sz w:val="20"/>
                <w:szCs w:val="20"/>
              </w:rPr>
            </w:pPr>
          </w:p>
        </w:tc>
        <w:tc>
          <w:tcPr>
            <w:tcW w:w="3345" w:type="dxa"/>
            <w:vMerge/>
            <w:vAlign w:val="center"/>
          </w:tcPr>
          <w:p w:rsidR="007E16D0" w:rsidRPr="007E16D0" w:rsidRDefault="007E16D0" w:rsidP="005F5880">
            <w:pPr>
              <w:autoSpaceDE w:val="0"/>
              <w:autoSpaceDN w:val="0"/>
              <w:adjustRightInd w:val="0"/>
              <w:rPr>
                <w:rFonts w:ascii="Arial" w:hAnsi="Arial" w:cs="Arial"/>
                <w:sz w:val="20"/>
                <w:szCs w:val="20"/>
              </w:rPr>
            </w:pPr>
          </w:p>
        </w:tc>
        <w:tc>
          <w:tcPr>
            <w:tcW w:w="3543" w:type="dxa"/>
            <w:vMerge/>
            <w:vAlign w:val="center"/>
          </w:tcPr>
          <w:p w:rsidR="007E16D0" w:rsidRPr="007E16D0" w:rsidRDefault="007E16D0" w:rsidP="005F5880">
            <w:pPr>
              <w:autoSpaceDE w:val="0"/>
              <w:autoSpaceDN w:val="0"/>
              <w:adjustRightInd w:val="0"/>
              <w:rPr>
                <w:rFonts w:ascii="Arial" w:hAnsi="Arial" w:cs="Arial"/>
                <w:bCs/>
                <w:sz w:val="20"/>
                <w:szCs w:val="20"/>
              </w:rPr>
            </w:pPr>
          </w:p>
        </w:tc>
        <w:tc>
          <w:tcPr>
            <w:tcW w:w="3544" w:type="dxa"/>
            <w:vAlign w:val="center"/>
          </w:tcPr>
          <w:p w:rsidR="007E16D0" w:rsidRPr="007E16D0" w:rsidRDefault="007E16D0" w:rsidP="005675A8">
            <w:pPr>
              <w:autoSpaceDE w:val="0"/>
              <w:autoSpaceDN w:val="0"/>
              <w:adjustRightInd w:val="0"/>
              <w:jc w:val="both"/>
              <w:rPr>
                <w:rFonts w:ascii="Arial" w:hAnsi="Arial" w:cs="Arial"/>
                <w:sz w:val="20"/>
              </w:rPr>
            </w:pPr>
            <w:r w:rsidRPr="007E16D0">
              <w:rPr>
                <w:rFonts w:ascii="Arial" w:hAnsi="Arial" w:cs="Arial"/>
                <w:sz w:val="20"/>
              </w:rPr>
              <w:t>Uwzględnianie w opracowaniach planistycznych wszystkich znanych złóż w granicach ich udokumentowania i ich ochrona przed trwałym zainwestowaniem</w:t>
            </w:r>
          </w:p>
        </w:tc>
        <w:tc>
          <w:tcPr>
            <w:tcW w:w="1417" w:type="dxa"/>
            <w:vMerge/>
            <w:vAlign w:val="center"/>
          </w:tcPr>
          <w:p w:rsidR="007E16D0" w:rsidRPr="007E16D0" w:rsidRDefault="007E16D0" w:rsidP="005F5880">
            <w:pPr>
              <w:rPr>
                <w:rFonts w:ascii="Arial" w:hAnsi="Arial" w:cs="Arial"/>
                <w:sz w:val="20"/>
                <w:szCs w:val="20"/>
              </w:rPr>
            </w:pPr>
          </w:p>
        </w:tc>
      </w:tr>
      <w:tr w:rsidR="007E16D0" w:rsidRPr="007E16D0" w:rsidTr="005675A8">
        <w:trPr>
          <w:trHeight w:val="138"/>
        </w:trPr>
        <w:tc>
          <w:tcPr>
            <w:tcW w:w="2184" w:type="dxa"/>
            <w:vMerge/>
            <w:vAlign w:val="center"/>
          </w:tcPr>
          <w:p w:rsidR="007E16D0" w:rsidRPr="007E16D0" w:rsidRDefault="007E16D0" w:rsidP="005F5880">
            <w:pPr>
              <w:rPr>
                <w:rFonts w:ascii="Arial" w:hAnsi="Arial" w:cs="Arial"/>
                <w:sz w:val="20"/>
                <w:szCs w:val="20"/>
              </w:rPr>
            </w:pPr>
          </w:p>
        </w:tc>
        <w:tc>
          <w:tcPr>
            <w:tcW w:w="3345" w:type="dxa"/>
            <w:vMerge/>
            <w:vAlign w:val="center"/>
          </w:tcPr>
          <w:p w:rsidR="007E16D0" w:rsidRPr="007E16D0" w:rsidRDefault="007E16D0" w:rsidP="005F5880">
            <w:pPr>
              <w:autoSpaceDE w:val="0"/>
              <w:autoSpaceDN w:val="0"/>
              <w:adjustRightInd w:val="0"/>
              <w:rPr>
                <w:rFonts w:ascii="Arial" w:hAnsi="Arial" w:cs="Arial"/>
                <w:sz w:val="20"/>
                <w:szCs w:val="20"/>
              </w:rPr>
            </w:pPr>
          </w:p>
        </w:tc>
        <w:tc>
          <w:tcPr>
            <w:tcW w:w="3543" w:type="dxa"/>
            <w:vMerge/>
            <w:vAlign w:val="center"/>
          </w:tcPr>
          <w:p w:rsidR="007E16D0" w:rsidRPr="007E16D0" w:rsidRDefault="007E16D0" w:rsidP="005F5880">
            <w:pPr>
              <w:autoSpaceDE w:val="0"/>
              <w:autoSpaceDN w:val="0"/>
              <w:adjustRightInd w:val="0"/>
              <w:rPr>
                <w:rFonts w:ascii="Arial" w:hAnsi="Arial" w:cs="Arial"/>
                <w:bCs/>
                <w:sz w:val="20"/>
                <w:szCs w:val="20"/>
              </w:rPr>
            </w:pPr>
          </w:p>
        </w:tc>
        <w:tc>
          <w:tcPr>
            <w:tcW w:w="3544" w:type="dxa"/>
            <w:vAlign w:val="center"/>
          </w:tcPr>
          <w:p w:rsidR="007E16D0" w:rsidRPr="007E16D0" w:rsidRDefault="007E16D0" w:rsidP="0068626A">
            <w:pPr>
              <w:jc w:val="both"/>
              <w:rPr>
                <w:rFonts w:ascii="Arial" w:hAnsi="Arial" w:cs="Arial"/>
                <w:sz w:val="20"/>
              </w:rPr>
            </w:pPr>
            <w:r w:rsidRPr="007E16D0">
              <w:rPr>
                <w:rFonts w:ascii="Arial" w:hAnsi="Arial" w:cs="Arial"/>
                <w:sz w:val="20"/>
              </w:rPr>
              <w:t>Rekultywacja terenów poeksploatacyjnych</w:t>
            </w:r>
          </w:p>
        </w:tc>
        <w:tc>
          <w:tcPr>
            <w:tcW w:w="1417" w:type="dxa"/>
            <w:vMerge/>
            <w:vAlign w:val="center"/>
          </w:tcPr>
          <w:p w:rsidR="007E16D0" w:rsidRPr="007E16D0" w:rsidRDefault="007E16D0" w:rsidP="005F5880">
            <w:pPr>
              <w:rPr>
                <w:rFonts w:ascii="Arial" w:hAnsi="Arial" w:cs="Arial"/>
                <w:sz w:val="20"/>
                <w:szCs w:val="20"/>
              </w:rPr>
            </w:pPr>
          </w:p>
        </w:tc>
      </w:tr>
      <w:tr w:rsidR="007E16D0" w:rsidRPr="007E16D0" w:rsidTr="005675A8">
        <w:trPr>
          <w:trHeight w:val="138"/>
        </w:trPr>
        <w:tc>
          <w:tcPr>
            <w:tcW w:w="2184" w:type="dxa"/>
            <w:vMerge/>
            <w:vAlign w:val="center"/>
          </w:tcPr>
          <w:p w:rsidR="007E16D0" w:rsidRPr="007E16D0" w:rsidRDefault="007E16D0" w:rsidP="005F5880">
            <w:pPr>
              <w:rPr>
                <w:rFonts w:ascii="Arial" w:hAnsi="Arial" w:cs="Arial"/>
                <w:sz w:val="20"/>
                <w:szCs w:val="20"/>
              </w:rPr>
            </w:pPr>
          </w:p>
        </w:tc>
        <w:tc>
          <w:tcPr>
            <w:tcW w:w="3345" w:type="dxa"/>
            <w:vMerge/>
            <w:vAlign w:val="center"/>
          </w:tcPr>
          <w:p w:rsidR="007E16D0" w:rsidRPr="007E16D0" w:rsidRDefault="007E16D0" w:rsidP="005F5880">
            <w:pPr>
              <w:autoSpaceDE w:val="0"/>
              <w:autoSpaceDN w:val="0"/>
              <w:adjustRightInd w:val="0"/>
              <w:rPr>
                <w:rFonts w:ascii="Arial" w:hAnsi="Arial" w:cs="Arial"/>
                <w:sz w:val="20"/>
                <w:szCs w:val="20"/>
              </w:rPr>
            </w:pPr>
          </w:p>
        </w:tc>
        <w:tc>
          <w:tcPr>
            <w:tcW w:w="3543" w:type="dxa"/>
            <w:vMerge/>
            <w:vAlign w:val="center"/>
          </w:tcPr>
          <w:p w:rsidR="007E16D0" w:rsidRPr="007E16D0" w:rsidRDefault="007E16D0" w:rsidP="005F5880">
            <w:pPr>
              <w:autoSpaceDE w:val="0"/>
              <w:autoSpaceDN w:val="0"/>
              <w:adjustRightInd w:val="0"/>
              <w:rPr>
                <w:rFonts w:ascii="Arial" w:hAnsi="Arial" w:cs="Arial"/>
                <w:bCs/>
                <w:sz w:val="20"/>
                <w:szCs w:val="20"/>
              </w:rPr>
            </w:pPr>
          </w:p>
        </w:tc>
        <w:tc>
          <w:tcPr>
            <w:tcW w:w="3544" w:type="dxa"/>
            <w:vAlign w:val="center"/>
          </w:tcPr>
          <w:p w:rsidR="007E16D0" w:rsidRPr="007E16D0" w:rsidRDefault="007E16D0" w:rsidP="005675A8">
            <w:pPr>
              <w:autoSpaceDE w:val="0"/>
              <w:autoSpaceDN w:val="0"/>
              <w:adjustRightInd w:val="0"/>
              <w:jc w:val="both"/>
              <w:rPr>
                <w:rFonts w:ascii="Arial" w:hAnsi="Arial" w:cs="Arial"/>
                <w:sz w:val="20"/>
              </w:rPr>
            </w:pPr>
            <w:r w:rsidRPr="007E16D0">
              <w:rPr>
                <w:rFonts w:ascii="Arial" w:hAnsi="Arial" w:cs="Arial"/>
                <w:sz w:val="20"/>
              </w:rPr>
              <w:t>Wydawanie decyzji w sprawach rekultywacji i zagospodarowania gruntów na cele rolnicze i inne, określających stopień ograniczenia lub utraty wartości użytkowej gruntów, zdewastowanych lub zdegradowanych przez nie ustalone osoby lub w wyniku klęsk żywiołowych</w:t>
            </w:r>
          </w:p>
        </w:tc>
        <w:tc>
          <w:tcPr>
            <w:tcW w:w="1417" w:type="dxa"/>
            <w:vMerge/>
            <w:vAlign w:val="center"/>
          </w:tcPr>
          <w:p w:rsidR="007E16D0" w:rsidRPr="007E16D0" w:rsidRDefault="007E16D0" w:rsidP="005F5880">
            <w:pPr>
              <w:rPr>
                <w:rFonts w:ascii="Arial" w:hAnsi="Arial" w:cs="Arial"/>
                <w:sz w:val="20"/>
                <w:szCs w:val="20"/>
              </w:rPr>
            </w:pPr>
          </w:p>
        </w:tc>
      </w:tr>
      <w:tr w:rsidR="007E16D0" w:rsidRPr="007E16D0" w:rsidTr="005675A8">
        <w:trPr>
          <w:trHeight w:val="420"/>
        </w:trPr>
        <w:tc>
          <w:tcPr>
            <w:tcW w:w="2184" w:type="dxa"/>
            <w:vMerge/>
            <w:vAlign w:val="center"/>
          </w:tcPr>
          <w:p w:rsidR="007E16D0" w:rsidRPr="007E16D0" w:rsidRDefault="007E16D0" w:rsidP="005F5880">
            <w:pPr>
              <w:rPr>
                <w:rFonts w:ascii="Arial" w:hAnsi="Arial" w:cs="Arial"/>
                <w:sz w:val="20"/>
                <w:szCs w:val="20"/>
              </w:rPr>
            </w:pPr>
          </w:p>
        </w:tc>
        <w:tc>
          <w:tcPr>
            <w:tcW w:w="3345" w:type="dxa"/>
            <w:vMerge w:val="restart"/>
            <w:vAlign w:val="center"/>
          </w:tcPr>
          <w:p w:rsidR="007E16D0" w:rsidRPr="007E16D0" w:rsidRDefault="007E16D0" w:rsidP="005F5880">
            <w:pPr>
              <w:autoSpaceDE w:val="0"/>
              <w:autoSpaceDN w:val="0"/>
              <w:adjustRightInd w:val="0"/>
              <w:rPr>
                <w:rFonts w:ascii="Arial" w:hAnsi="Arial" w:cs="Arial"/>
                <w:sz w:val="20"/>
                <w:szCs w:val="20"/>
              </w:rPr>
            </w:pPr>
            <w:r w:rsidRPr="007E16D0">
              <w:rPr>
                <w:rFonts w:ascii="Arial" w:hAnsi="Arial" w:cs="Arial"/>
                <w:sz w:val="20"/>
                <w:szCs w:val="20"/>
              </w:rPr>
              <w:t>Gospodarowanie wodami dla ochrony przed powodzi</w:t>
            </w:r>
            <w:r w:rsidRPr="007E16D0">
              <w:rPr>
                <w:rFonts w:ascii="Arial" w:eastAsia="TimesNewRoman" w:hAnsi="Arial" w:cs="Arial"/>
                <w:sz w:val="20"/>
                <w:szCs w:val="20"/>
              </w:rPr>
              <w:t>ą</w:t>
            </w:r>
            <w:r w:rsidRPr="007E16D0">
              <w:rPr>
                <w:rFonts w:ascii="Arial" w:hAnsi="Arial" w:cs="Arial"/>
                <w:sz w:val="20"/>
                <w:szCs w:val="20"/>
              </w:rPr>
              <w:t>, susz</w:t>
            </w:r>
            <w:r w:rsidRPr="007E16D0">
              <w:rPr>
                <w:rFonts w:ascii="Arial" w:eastAsia="TimesNewRoman" w:hAnsi="Arial" w:cs="Arial"/>
                <w:sz w:val="20"/>
                <w:szCs w:val="20"/>
              </w:rPr>
              <w:t xml:space="preserve">ą </w:t>
            </w:r>
            <w:r w:rsidRPr="007E16D0">
              <w:rPr>
                <w:rFonts w:ascii="Arial" w:hAnsi="Arial" w:cs="Arial"/>
                <w:sz w:val="20"/>
                <w:szCs w:val="20"/>
              </w:rPr>
              <w:t>i deficytem wody</w:t>
            </w:r>
          </w:p>
        </w:tc>
        <w:tc>
          <w:tcPr>
            <w:tcW w:w="3543" w:type="dxa"/>
            <w:vMerge w:val="restart"/>
            <w:vAlign w:val="center"/>
          </w:tcPr>
          <w:p w:rsidR="007E16D0" w:rsidRPr="007E16D0" w:rsidRDefault="007E16D0" w:rsidP="000C1772">
            <w:pPr>
              <w:autoSpaceDE w:val="0"/>
              <w:autoSpaceDN w:val="0"/>
              <w:adjustRightInd w:val="0"/>
              <w:rPr>
                <w:rFonts w:ascii="Arial" w:hAnsi="Arial" w:cs="Arial"/>
                <w:bCs/>
                <w:sz w:val="20"/>
                <w:szCs w:val="20"/>
              </w:rPr>
            </w:pPr>
            <w:r w:rsidRPr="007E16D0">
              <w:rPr>
                <w:rFonts w:ascii="Arial" w:hAnsi="Arial" w:cs="Arial"/>
                <w:bCs/>
                <w:sz w:val="20"/>
                <w:szCs w:val="20"/>
              </w:rPr>
              <w:t>Przeciwdziałanie występowaniu i minimalizowanie skutków negatywnych zjawisk klimatycznych, atmosferycznych i nadzwyczajnych zagrożeń środowiska</w:t>
            </w:r>
          </w:p>
        </w:tc>
        <w:tc>
          <w:tcPr>
            <w:tcW w:w="3544" w:type="dxa"/>
            <w:vAlign w:val="center"/>
          </w:tcPr>
          <w:p w:rsidR="007E16D0" w:rsidRPr="007E16D0" w:rsidRDefault="007E16D0" w:rsidP="00060AD6">
            <w:pPr>
              <w:autoSpaceDE w:val="0"/>
              <w:autoSpaceDN w:val="0"/>
              <w:adjustRightInd w:val="0"/>
              <w:jc w:val="both"/>
              <w:rPr>
                <w:rFonts w:ascii="Arial" w:hAnsi="Arial" w:cs="Arial"/>
                <w:sz w:val="20"/>
              </w:rPr>
            </w:pPr>
            <w:r w:rsidRPr="007E16D0">
              <w:rPr>
                <w:rFonts w:ascii="Arial" w:hAnsi="Arial" w:cs="Arial"/>
                <w:sz w:val="20"/>
              </w:rPr>
              <w:t>Realizacja zadań ujętych w „Planach zarządzania ryzykiem powodziowym dla obszarów dorzeczy i regionów wodnych” Region Wodny Górnej Odry</w:t>
            </w:r>
          </w:p>
        </w:tc>
        <w:tc>
          <w:tcPr>
            <w:tcW w:w="1417" w:type="dxa"/>
            <w:vMerge w:val="restart"/>
            <w:vAlign w:val="center"/>
          </w:tcPr>
          <w:p w:rsidR="007E16D0" w:rsidRPr="007E16D0" w:rsidRDefault="007E16D0" w:rsidP="005F5880">
            <w:pPr>
              <w:rPr>
                <w:rFonts w:ascii="Arial" w:hAnsi="Arial" w:cs="Arial"/>
                <w:sz w:val="20"/>
                <w:szCs w:val="20"/>
              </w:rPr>
            </w:pPr>
            <w:r w:rsidRPr="007E16D0">
              <w:rPr>
                <w:rFonts w:ascii="Arial" w:hAnsi="Arial" w:cs="Arial"/>
                <w:sz w:val="20"/>
                <w:szCs w:val="20"/>
              </w:rPr>
              <w:t>Całkowita zgodność</w:t>
            </w:r>
          </w:p>
        </w:tc>
      </w:tr>
      <w:tr w:rsidR="007E16D0" w:rsidRPr="007E16D0" w:rsidTr="005675A8">
        <w:trPr>
          <w:trHeight w:val="420"/>
        </w:trPr>
        <w:tc>
          <w:tcPr>
            <w:tcW w:w="2184" w:type="dxa"/>
            <w:vMerge/>
            <w:vAlign w:val="center"/>
          </w:tcPr>
          <w:p w:rsidR="007E16D0" w:rsidRPr="007E16D0" w:rsidRDefault="007E16D0" w:rsidP="005F5880">
            <w:pPr>
              <w:rPr>
                <w:rFonts w:ascii="Arial" w:hAnsi="Arial" w:cs="Arial"/>
                <w:sz w:val="20"/>
                <w:szCs w:val="20"/>
              </w:rPr>
            </w:pPr>
          </w:p>
        </w:tc>
        <w:tc>
          <w:tcPr>
            <w:tcW w:w="3345" w:type="dxa"/>
            <w:vMerge/>
            <w:vAlign w:val="center"/>
          </w:tcPr>
          <w:p w:rsidR="007E16D0" w:rsidRPr="007E16D0" w:rsidRDefault="007E16D0" w:rsidP="005F5880">
            <w:pPr>
              <w:autoSpaceDE w:val="0"/>
              <w:autoSpaceDN w:val="0"/>
              <w:adjustRightInd w:val="0"/>
              <w:rPr>
                <w:rFonts w:ascii="Arial" w:eastAsia="TimesNewRoman" w:hAnsi="Arial" w:cs="Arial"/>
                <w:sz w:val="20"/>
                <w:szCs w:val="20"/>
              </w:rPr>
            </w:pPr>
          </w:p>
        </w:tc>
        <w:tc>
          <w:tcPr>
            <w:tcW w:w="3543" w:type="dxa"/>
            <w:vMerge/>
            <w:vAlign w:val="center"/>
          </w:tcPr>
          <w:p w:rsidR="007E16D0" w:rsidRPr="007E16D0" w:rsidRDefault="007E16D0" w:rsidP="000C1772">
            <w:pPr>
              <w:autoSpaceDE w:val="0"/>
              <w:autoSpaceDN w:val="0"/>
              <w:adjustRightInd w:val="0"/>
              <w:rPr>
                <w:rFonts w:ascii="Arial" w:hAnsi="Arial" w:cs="Arial"/>
                <w:sz w:val="20"/>
                <w:szCs w:val="20"/>
              </w:rPr>
            </w:pPr>
          </w:p>
        </w:tc>
        <w:tc>
          <w:tcPr>
            <w:tcW w:w="3544" w:type="dxa"/>
            <w:vAlign w:val="center"/>
          </w:tcPr>
          <w:p w:rsidR="007E16D0" w:rsidRPr="007E16D0" w:rsidRDefault="007E16D0" w:rsidP="0068626A">
            <w:pPr>
              <w:autoSpaceDE w:val="0"/>
              <w:autoSpaceDN w:val="0"/>
              <w:adjustRightInd w:val="0"/>
              <w:jc w:val="both"/>
              <w:rPr>
                <w:rFonts w:ascii="Arial" w:hAnsi="Arial" w:cs="Arial"/>
                <w:sz w:val="20"/>
              </w:rPr>
            </w:pPr>
            <w:r w:rsidRPr="007E16D0">
              <w:rPr>
                <w:rFonts w:ascii="Arial" w:hAnsi="Arial" w:cs="Arial"/>
                <w:sz w:val="20"/>
              </w:rPr>
              <w:t xml:space="preserve">Spowalnianie  odpływu  wód  poprzez  odtwarzanie  </w:t>
            </w:r>
            <w:proofErr w:type="spellStart"/>
            <w:r w:rsidRPr="007E16D0">
              <w:rPr>
                <w:rFonts w:ascii="Arial" w:hAnsi="Arial" w:cs="Arial"/>
                <w:sz w:val="20"/>
              </w:rPr>
              <w:t>mikroretencji</w:t>
            </w:r>
            <w:proofErr w:type="spellEnd"/>
            <w:r w:rsidRPr="007E16D0">
              <w:rPr>
                <w:rFonts w:ascii="Arial" w:hAnsi="Arial" w:cs="Arial"/>
                <w:sz w:val="20"/>
              </w:rPr>
              <w:t xml:space="preserve">,  </w:t>
            </w:r>
            <w:proofErr w:type="spellStart"/>
            <w:r w:rsidRPr="007E16D0">
              <w:rPr>
                <w:rFonts w:ascii="Arial" w:hAnsi="Arial" w:cs="Arial"/>
                <w:sz w:val="20"/>
              </w:rPr>
              <w:t>renaturyzację</w:t>
            </w:r>
            <w:proofErr w:type="spellEnd"/>
            <w:r w:rsidRPr="007E16D0">
              <w:rPr>
                <w:rFonts w:ascii="Arial" w:hAnsi="Arial" w:cs="Arial"/>
                <w:sz w:val="20"/>
              </w:rPr>
              <w:t xml:space="preserve">  rzek, budowę i remont zastawek w systemie melioracji szczegółowej</w:t>
            </w:r>
          </w:p>
        </w:tc>
        <w:tc>
          <w:tcPr>
            <w:tcW w:w="1417" w:type="dxa"/>
            <w:vMerge/>
            <w:vAlign w:val="center"/>
          </w:tcPr>
          <w:p w:rsidR="007E16D0" w:rsidRPr="007E16D0" w:rsidRDefault="007E16D0" w:rsidP="005F5880">
            <w:pPr>
              <w:rPr>
                <w:rFonts w:ascii="Arial" w:hAnsi="Arial" w:cs="Arial"/>
                <w:sz w:val="20"/>
                <w:szCs w:val="20"/>
              </w:rPr>
            </w:pPr>
          </w:p>
        </w:tc>
      </w:tr>
      <w:tr w:rsidR="007E16D0" w:rsidRPr="009C7C66" w:rsidTr="005675A8">
        <w:trPr>
          <w:trHeight w:val="420"/>
        </w:trPr>
        <w:tc>
          <w:tcPr>
            <w:tcW w:w="2184" w:type="dxa"/>
            <w:vMerge/>
            <w:vAlign w:val="center"/>
          </w:tcPr>
          <w:p w:rsidR="007E16D0" w:rsidRPr="009C7C66" w:rsidRDefault="007E16D0" w:rsidP="005F5880">
            <w:pPr>
              <w:rPr>
                <w:rFonts w:ascii="Arial" w:hAnsi="Arial" w:cs="Arial"/>
                <w:color w:val="FF0000"/>
                <w:sz w:val="20"/>
                <w:szCs w:val="20"/>
              </w:rPr>
            </w:pPr>
          </w:p>
        </w:tc>
        <w:tc>
          <w:tcPr>
            <w:tcW w:w="3345" w:type="dxa"/>
            <w:vMerge/>
            <w:vAlign w:val="center"/>
          </w:tcPr>
          <w:p w:rsidR="007E16D0" w:rsidRPr="009C7C66" w:rsidRDefault="007E16D0" w:rsidP="005F5880">
            <w:pPr>
              <w:autoSpaceDE w:val="0"/>
              <w:autoSpaceDN w:val="0"/>
              <w:adjustRightInd w:val="0"/>
              <w:rPr>
                <w:rFonts w:ascii="Arial" w:hAnsi="Arial" w:cs="Arial"/>
                <w:color w:val="FF0000"/>
                <w:sz w:val="20"/>
                <w:szCs w:val="20"/>
              </w:rPr>
            </w:pPr>
          </w:p>
        </w:tc>
        <w:tc>
          <w:tcPr>
            <w:tcW w:w="3543" w:type="dxa"/>
            <w:vMerge/>
            <w:vAlign w:val="center"/>
          </w:tcPr>
          <w:p w:rsidR="007E16D0" w:rsidRPr="009C7C66" w:rsidRDefault="007E16D0" w:rsidP="005F5880">
            <w:pPr>
              <w:autoSpaceDE w:val="0"/>
              <w:autoSpaceDN w:val="0"/>
              <w:adjustRightInd w:val="0"/>
              <w:rPr>
                <w:rFonts w:ascii="Calibri" w:hAnsi="Calibri" w:cs="Calibri"/>
                <w:color w:val="FF0000"/>
                <w:sz w:val="23"/>
                <w:szCs w:val="23"/>
              </w:rPr>
            </w:pPr>
          </w:p>
        </w:tc>
        <w:tc>
          <w:tcPr>
            <w:tcW w:w="3544" w:type="dxa"/>
            <w:vAlign w:val="center"/>
          </w:tcPr>
          <w:p w:rsidR="007E16D0" w:rsidRPr="007E16D0" w:rsidRDefault="007E16D0" w:rsidP="0068626A">
            <w:pPr>
              <w:jc w:val="both"/>
              <w:rPr>
                <w:rFonts w:ascii="Arial" w:hAnsi="Arial" w:cs="Arial"/>
                <w:sz w:val="20"/>
              </w:rPr>
            </w:pPr>
            <w:r w:rsidRPr="007E16D0">
              <w:rPr>
                <w:rFonts w:ascii="Arial" w:hAnsi="Arial" w:cs="Arial"/>
                <w:sz w:val="20"/>
              </w:rPr>
              <w:t>Zapobieganie lokalizacji zabudowy na terenach zalewowych</w:t>
            </w:r>
          </w:p>
        </w:tc>
        <w:tc>
          <w:tcPr>
            <w:tcW w:w="1417" w:type="dxa"/>
            <w:vMerge/>
            <w:vAlign w:val="center"/>
          </w:tcPr>
          <w:p w:rsidR="007E16D0" w:rsidRPr="009C7C66" w:rsidRDefault="007E16D0" w:rsidP="005F5880">
            <w:pPr>
              <w:rPr>
                <w:rFonts w:ascii="Arial" w:hAnsi="Arial" w:cs="Arial"/>
                <w:color w:val="FF0000"/>
                <w:sz w:val="20"/>
                <w:szCs w:val="20"/>
              </w:rPr>
            </w:pPr>
          </w:p>
        </w:tc>
      </w:tr>
      <w:tr w:rsidR="00DF5498" w:rsidRPr="00DF5498" w:rsidTr="005675A8">
        <w:trPr>
          <w:trHeight w:val="420"/>
        </w:trPr>
        <w:tc>
          <w:tcPr>
            <w:tcW w:w="2184" w:type="dxa"/>
            <w:vMerge w:val="restart"/>
            <w:vAlign w:val="center"/>
          </w:tcPr>
          <w:p w:rsidR="00DF5498" w:rsidRPr="00DF5498" w:rsidRDefault="00DF5498" w:rsidP="0068626A">
            <w:pPr>
              <w:rPr>
                <w:rFonts w:ascii="Arial" w:hAnsi="Arial" w:cs="Arial"/>
                <w:sz w:val="20"/>
                <w:szCs w:val="20"/>
              </w:rPr>
            </w:pPr>
            <w:r w:rsidRPr="00DF5498">
              <w:rPr>
                <w:rFonts w:ascii="Arial" w:hAnsi="Arial" w:cs="Arial"/>
                <w:sz w:val="20"/>
                <w:szCs w:val="20"/>
              </w:rPr>
              <w:lastRenderedPageBreak/>
              <w:t>ZRÓWNOWA</w:t>
            </w:r>
            <w:r w:rsidRPr="00DF5498">
              <w:rPr>
                <w:rFonts w:ascii="Arial" w:eastAsia="TimesNewRoman" w:hAnsi="Arial" w:cs="Arial"/>
                <w:sz w:val="20"/>
                <w:szCs w:val="20"/>
              </w:rPr>
              <w:t>Ż</w:t>
            </w:r>
            <w:r w:rsidRPr="00DF5498">
              <w:rPr>
                <w:rFonts w:ascii="Arial" w:hAnsi="Arial" w:cs="Arial"/>
                <w:sz w:val="20"/>
                <w:szCs w:val="20"/>
              </w:rPr>
              <w:t xml:space="preserve">ONE GOSPODAROWANIE ZASOBAMI </w:t>
            </w:r>
            <w:r w:rsidRPr="00DF5498">
              <w:rPr>
                <w:rFonts w:ascii="Arial" w:eastAsia="TimesNewRoman" w:hAnsi="Arial" w:cs="Arial"/>
                <w:sz w:val="20"/>
                <w:szCs w:val="20"/>
              </w:rPr>
              <w:t>Ś</w:t>
            </w:r>
            <w:r w:rsidRPr="00DF5498">
              <w:rPr>
                <w:rFonts w:ascii="Arial" w:hAnsi="Arial" w:cs="Arial"/>
                <w:sz w:val="20"/>
                <w:szCs w:val="20"/>
              </w:rPr>
              <w:t>RODOWISKA c.d.</w:t>
            </w:r>
          </w:p>
        </w:tc>
        <w:tc>
          <w:tcPr>
            <w:tcW w:w="3345" w:type="dxa"/>
            <w:vMerge w:val="restart"/>
            <w:vAlign w:val="center"/>
          </w:tcPr>
          <w:p w:rsidR="00DF5498" w:rsidRPr="00DF5498" w:rsidRDefault="00DF5498" w:rsidP="0068626A">
            <w:pPr>
              <w:autoSpaceDE w:val="0"/>
              <w:autoSpaceDN w:val="0"/>
              <w:adjustRightInd w:val="0"/>
              <w:rPr>
                <w:rFonts w:ascii="Arial" w:hAnsi="Arial" w:cs="Arial"/>
                <w:sz w:val="20"/>
                <w:szCs w:val="20"/>
              </w:rPr>
            </w:pPr>
            <w:r w:rsidRPr="00DF5498">
              <w:rPr>
                <w:rFonts w:ascii="Arial" w:hAnsi="Arial" w:cs="Arial"/>
                <w:sz w:val="20"/>
                <w:szCs w:val="20"/>
              </w:rPr>
              <w:t>Gospodarowanie wodami dla ochrony przed powodzi</w:t>
            </w:r>
            <w:r w:rsidRPr="00DF5498">
              <w:rPr>
                <w:rFonts w:ascii="Arial" w:eastAsia="TimesNewRoman" w:hAnsi="Arial" w:cs="Arial"/>
                <w:sz w:val="20"/>
                <w:szCs w:val="20"/>
              </w:rPr>
              <w:t>ą</w:t>
            </w:r>
            <w:r w:rsidRPr="00DF5498">
              <w:rPr>
                <w:rFonts w:ascii="Arial" w:hAnsi="Arial" w:cs="Arial"/>
                <w:sz w:val="20"/>
                <w:szCs w:val="20"/>
              </w:rPr>
              <w:t>, susz</w:t>
            </w:r>
            <w:r w:rsidRPr="00DF5498">
              <w:rPr>
                <w:rFonts w:ascii="Arial" w:eastAsia="TimesNewRoman" w:hAnsi="Arial" w:cs="Arial"/>
                <w:sz w:val="20"/>
                <w:szCs w:val="20"/>
              </w:rPr>
              <w:t xml:space="preserve">ą </w:t>
            </w:r>
            <w:r w:rsidRPr="00DF5498">
              <w:rPr>
                <w:rFonts w:ascii="Arial" w:hAnsi="Arial" w:cs="Arial"/>
                <w:sz w:val="20"/>
                <w:szCs w:val="20"/>
              </w:rPr>
              <w:t>i deficytem wody c.d.</w:t>
            </w:r>
          </w:p>
        </w:tc>
        <w:tc>
          <w:tcPr>
            <w:tcW w:w="3543" w:type="dxa"/>
            <w:vMerge w:val="restart"/>
            <w:vAlign w:val="center"/>
          </w:tcPr>
          <w:p w:rsidR="00DF5498" w:rsidRPr="00DF5498" w:rsidRDefault="00DF5498" w:rsidP="0068626A">
            <w:pPr>
              <w:autoSpaceDE w:val="0"/>
              <w:autoSpaceDN w:val="0"/>
              <w:adjustRightInd w:val="0"/>
              <w:rPr>
                <w:rFonts w:ascii="Calibri" w:hAnsi="Calibri" w:cs="Calibri"/>
                <w:sz w:val="23"/>
                <w:szCs w:val="23"/>
              </w:rPr>
            </w:pPr>
            <w:r w:rsidRPr="00DF5498">
              <w:rPr>
                <w:rFonts w:ascii="Arial" w:hAnsi="Arial" w:cs="Arial"/>
                <w:bCs/>
                <w:sz w:val="20"/>
                <w:szCs w:val="20"/>
              </w:rPr>
              <w:t>Przeciwdziałanie występowaniu i minimalizowanie skutków negatywnych zjawisk klimatycznych, atmosferycznych i nadzwyczajnych zagrożeń środowiska c.d.</w:t>
            </w:r>
          </w:p>
        </w:tc>
        <w:tc>
          <w:tcPr>
            <w:tcW w:w="3544" w:type="dxa"/>
            <w:vAlign w:val="center"/>
          </w:tcPr>
          <w:p w:rsidR="00DF5498" w:rsidRPr="00DF5498" w:rsidRDefault="00DF5498" w:rsidP="0068626A">
            <w:pPr>
              <w:autoSpaceDE w:val="0"/>
              <w:autoSpaceDN w:val="0"/>
              <w:adjustRightInd w:val="0"/>
              <w:jc w:val="both"/>
              <w:rPr>
                <w:rFonts w:ascii="Arial" w:hAnsi="Arial" w:cs="Arial"/>
                <w:sz w:val="20"/>
              </w:rPr>
            </w:pPr>
            <w:r w:rsidRPr="00DF5498">
              <w:rPr>
                <w:rFonts w:ascii="Arial" w:hAnsi="Arial" w:cs="Arial"/>
                <w:sz w:val="20"/>
              </w:rPr>
              <w:t>Prowadzenie działań edukacyjnych i zastosowanie na większą skalę nietechnicznych metod ochrony przed powodzią</w:t>
            </w:r>
          </w:p>
        </w:tc>
        <w:tc>
          <w:tcPr>
            <w:tcW w:w="1417" w:type="dxa"/>
            <w:vMerge w:val="restart"/>
            <w:vAlign w:val="center"/>
          </w:tcPr>
          <w:p w:rsidR="00DF5498" w:rsidRPr="00DF5498" w:rsidRDefault="00DF5498" w:rsidP="0068626A">
            <w:pPr>
              <w:rPr>
                <w:rFonts w:ascii="Arial" w:hAnsi="Arial" w:cs="Arial"/>
                <w:sz w:val="20"/>
                <w:szCs w:val="20"/>
              </w:rPr>
            </w:pPr>
            <w:r w:rsidRPr="00DF5498">
              <w:rPr>
                <w:rFonts w:ascii="Arial" w:hAnsi="Arial" w:cs="Arial"/>
                <w:sz w:val="20"/>
                <w:szCs w:val="20"/>
              </w:rPr>
              <w:t>Całkowita zgodność</w:t>
            </w:r>
          </w:p>
        </w:tc>
      </w:tr>
      <w:tr w:rsidR="00DF5498" w:rsidRPr="00DF5498" w:rsidTr="00060AD6">
        <w:trPr>
          <w:trHeight w:val="123"/>
        </w:trPr>
        <w:tc>
          <w:tcPr>
            <w:tcW w:w="2184" w:type="dxa"/>
            <w:vMerge/>
            <w:vAlign w:val="center"/>
          </w:tcPr>
          <w:p w:rsidR="00DF5498" w:rsidRPr="00DF5498" w:rsidRDefault="00DF5498" w:rsidP="0068626A">
            <w:pPr>
              <w:rPr>
                <w:rFonts w:ascii="Arial" w:hAnsi="Arial" w:cs="Arial"/>
                <w:sz w:val="20"/>
                <w:szCs w:val="20"/>
              </w:rPr>
            </w:pPr>
          </w:p>
        </w:tc>
        <w:tc>
          <w:tcPr>
            <w:tcW w:w="3345" w:type="dxa"/>
            <w:vMerge/>
            <w:vAlign w:val="center"/>
          </w:tcPr>
          <w:p w:rsidR="00DF5498" w:rsidRPr="00DF5498" w:rsidRDefault="00DF5498" w:rsidP="0068626A">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68626A">
            <w:pPr>
              <w:autoSpaceDE w:val="0"/>
              <w:autoSpaceDN w:val="0"/>
              <w:adjustRightInd w:val="0"/>
              <w:rPr>
                <w:rFonts w:ascii="Calibri" w:hAnsi="Calibri" w:cs="Calibri"/>
                <w:sz w:val="23"/>
                <w:szCs w:val="23"/>
              </w:rPr>
            </w:pPr>
          </w:p>
        </w:tc>
        <w:tc>
          <w:tcPr>
            <w:tcW w:w="3544" w:type="dxa"/>
            <w:vAlign w:val="center"/>
          </w:tcPr>
          <w:p w:rsidR="00DF5498" w:rsidRPr="00DF5498" w:rsidRDefault="00DF5498" w:rsidP="00060AD6">
            <w:pPr>
              <w:jc w:val="both"/>
              <w:rPr>
                <w:rFonts w:ascii="Arial" w:hAnsi="Arial" w:cs="Arial"/>
                <w:sz w:val="20"/>
              </w:rPr>
            </w:pPr>
            <w:r w:rsidRPr="00DF5498">
              <w:rPr>
                <w:rFonts w:ascii="Arial" w:hAnsi="Arial" w:cs="Arial"/>
                <w:sz w:val="20"/>
              </w:rPr>
              <w:t>Systematyczna konserwacja rzek i cieków</w:t>
            </w:r>
          </w:p>
        </w:tc>
        <w:tc>
          <w:tcPr>
            <w:tcW w:w="1417" w:type="dxa"/>
            <w:vMerge/>
            <w:vAlign w:val="center"/>
          </w:tcPr>
          <w:p w:rsidR="00DF5498" w:rsidRPr="00DF5498" w:rsidRDefault="00DF5498" w:rsidP="0068626A">
            <w:pPr>
              <w:rPr>
                <w:rFonts w:ascii="Arial" w:hAnsi="Arial" w:cs="Arial"/>
                <w:sz w:val="20"/>
                <w:szCs w:val="20"/>
              </w:rPr>
            </w:pPr>
          </w:p>
        </w:tc>
      </w:tr>
      <w:tr w:rsidR="00DF5498" w:rsidRPr="00DF5498" w:rsidTr="00224235">
        <w:trPr>
          <w:trHeight w:val="123"/>
        </w:trPr>
        <w:tc>
          <w:tcPr>
            <w:tcW w:w="2184" w:type="dxa"/>
            <w:vMerge/>
            <w:vAlign w:val="center"/>
          </w:tcPr>
          <w:p w:rsidR="00DF5498" w:rsidRPr="00DF5498" w:rsidRDefault="00DF5498" w:rsidP="0068626A">
            <w:pPr>
              <w:rPr>
                <w:rFonts w:ascii="Arial" w:hAnsi="Arial" w:cs="Arial"/>
                <w:sz w:val="20"/>
                <w:szCs w:val="20"/>
              </w:rPr>
            </w:pPr>
          </w:p>
        </w:tc>
        <w:tc>
          <w:tcPr>
            <w:tcW w:w="3345" w:type="dxa"/>
            <w:vMerge/>
            <w:vAlign w:val="center"/>
          </w:tcPr>
          <w:p w:rsidR="00DF5498" w:rsidRPr="00DF5498" w:rsidRDefault="00DF5498" w:rsidP="0068626A">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68626A">
            <w:pPr>
              <w:autoSpaceDE w:val="0"/>
              <w:autoSpaceDN w:val="0"/>
              <w:adjustRightInd w:val="0"/>
              <w:rPr>
                <w:rFonts w:ascii="Calibri" w:hAnsi="Calibri" w:cs="Calibri"/>
                <w:sz w:val="23"/>
                <w:szCs w:val="23"/>
              </w:rPr>
            </w:pPr>
          </w:p>
        </w:tc>
        <w:tc>
          <w:tcPr>
            <w:tcW w:w="3544" w:type="dxa"/>
          </w:tcPr>
          <w:p w:rsidR="00DF5498" w:rsidRPr="00DF5498" w:rsidRDefault="00DF5498" w:rsidP="0068626A">
            <w:pPr>
              <w:jc w:val="both"/>
              <w:rPr>
                <w:rFonts w:ascii="Arial" w:hAnsi="Arial" w:cs="Arial"/>
                <w:sz w:val="20"/>
              </w:rPr>
            </w:pPr>
            <w:r w:rsidRPr="00DF5498">
              <w:rPr>
                <w:rFonts w:ascii="Arial" w:hAnsi="Arial" w:cs="Arial"/>
                <w:sz w:val="20"/>
              </w:rPr>
              <w:t>Stworzenie systemu szybkiego ostrzegania i reagowania w przypadku zagrożenia powodzią</w:t>
            </w:r>
          </w:p>
        </w:tc>
        <w:tc>
          <w:tcPr>
            <w:tcW w:w="1417" w:type="dxa"/>
            <w:vMerge/>
            <w:vAlign w:val="center"/>
          </w:tcPr>
          <w:p w:rsidR="00DF5498" w:rsidRPr="00DF5498" w:rsidRDefault="00DF5498" w:rsidP="0068626A">
            <w:pPr>
              <w:rPr>
                <w:rFonts w:ascii="Arial" w:hAnsi="Arial" w:cs="Arial"/>
                <w:sz w:val="20"/>
                <w:szCs w:val="20"/>
              </w:rPr>
            </w:pPr>
          </w:p>
        </w:tc>
      </w:tr>
      <w:tr w:rsidR="00DF5498" w:rsidRPr="00DF5498" w:rsidTr="005675A8">
        <w:trPr>
          <w:trHeight w:val="420"/>
        </w:trPr>
        <w:tc>
          <w:tcPr>
            <w:tcW w:w="2184" w:type="dxa"/>
            <w:vMerge/>
            <w:vAlign w:val="center"/>
          </w:tcPr>
          <w:p w:rsidR="00DF5498" w:rsidRPr="00DF5498" w:rsidRDefault="00DF5498" w:rsidP="0068626A">
            <w:pPr>
              <w:rPr>
                <w:rFonts w:ascii="Arial" w:hAnsi="Arial" w:cs="Arial"/>
                <w:sz w:val="20"/>
                <w:szCs w:val="20"/>
              </w:rPr>
            </w:pPr>
          </w:p>
        </w:tc>
        <w:tc>
          <w:tcPr>
            <w:tcW w:w="3345" w:type="dxa"/>
            <w:vMerge/>
            <w:vAlign w:val="center"/>
          </w:tcPr>
          <w:p w:rsidR="00DF5498" w:rsidRPr="00DF5498" w:rsidRDefault="00DF5498" w:rsidP="0068626A">
            <w:pPr>
              <w:autoSpaceDE w:val="0"/>
              <w:autoSpaceDN w:val="0"/>
              <w:adjustRightInd w:val="0"/>
              <w:rPr>
                <w:rFonts w:ascii="Arial" w:eastAsia="TimesNewRoman" w:hAnsi="Arial" w:cs="Arial"/>
                <w:sz w:val="20"/>
                <w:szCs w:val="20"/>
              </w:rPr>
            </w:pPr>
          </w:p>
        </w:tc>
        <w:tc>
          <w:tcPr>
            <w:tcW w:w="3543" w:type="dxa"/>
            <w:vMerge/>
            <w:vAlign w:val="center"/>
          </w:tcPr>
          <w:p w:rsidR="00DF5498" w:rsidRPr="00DF5498" w:rsidRDefault="00DF5498" w:rsidP="0068626A">
            <w:pPr>
              <w:autoSpaceDE w:val="0"/>
              <w:autoSpaceDN w:val="0"/>
              <w:adjustRightInd w:val="0"/>
              <w:rPr>
                <w:rFonts w:ascii="Arial" w:hAnsi="Arial" w:cs="Arial"/>
                <w:sz w:val="20"/>
                <w:szCs w:val="20"/>
              </w:rPr>
            </w:pPr>
          </w:p>
        </w:tc>
        <w:tc>
          <w:tcPr>
            <w:tcW w:w="3544" w:type="dxa"/>
          </w:tcPr>
          <w:p w:rsidR="00DF5498" w:rsidRPr="00DF5498" w:rsidRDefault="00DF5498" w:rsidP="007E16D0">
            <w:pPr>
              <w:jc w:val="both"/>
              <w:rPr>
                <w:rFonts w:ascii="Arial" w:hAnsi="Arial" w:cs="Arial"/>
                <w:sz w:val="20"/>
              </w:rPr>
            </w:pPr>
            <w:r w:rsidRPr="00DF5498">
              <w:rPr>
                <w:rFonts w:ascii="Arial" w:hAnsi="Arial" w:cs="Arial"/>
                <w:sz w:val="20"/>
              </w:rPr>
              <w:t>Opracowanie planu awaryjnego na wypadek powodzi, uwzględniającego ochronę obiektów wrażliwych na terenie gminy (np. oczyszczalni ścieków, ujęć wód, terenów zabytkowych i przyrodniczo cennych, składowisk odpadów, itp.)</w:t>
            </w:r>
          </w:p>
        </w:tc>
        <w:tc>
          <w:tcPr>
            <w:tcW w:w="1417" w:type="dxa"/>
            <w:vMerge/>
            <w:vAlign w:val="center"/>
          </w:tcPr>
          <w:p w:rsidR="00DF5498" w:rsidRPr="00DF5498" w:rsidRDefault="00DF5498" w:rsidP="0068626A">
            <w:pPr>
              <w:rPr>
                <w:rFonts w:ascii="Arial" w:hAnsi="Arial" w:cs="Arial"/>
                <w:sz w:val="20"/>
                <w:szCs w:val="20"/>
              </w:rPr>
            </w:pPr>
          </w:p>
        </w:tc>
      </w:tr>
      <w:tr w:rsidR="00DF5498" w:rsidRPr="00DF5498" w:rsidTr="005675A8">
        <w:tc>
          <w:tcPr>
            <w:tcW w:w="2184" w:type="dxa"/>
            <w:vMerge/>
            <w:vAlign w:val="center"/>
          </w:tcPr>
          <w:p w:rsidR="00DF5498" w:rsidRPr="00DF5498" w:rsidRDefault="00DF5498" w:rsidP="005F5880">
            <w:pPr>
              <w:rPr>
                <w:rFonts w:ascii="Arial" w:hAnsi="Arial" w:cs="Arial"/>
                <w:sz w:val="20"/>
                <w:szCs w:val="20"/>
              </w:rPr>
            </w:pPr>
          </w:p>
        </w:tc>
        <w:tc>
          <w:tcPr>
            <w:tcW w:w="3345" w:type="dxa"/>
            <w:vMerge w:val="restart"/>
            <w:vAlign w:val="center"/>
          </w:tcPr>
          <w:p w:rsidR="00DF5498" w:rsidRPr="00DF5498" w:rsidRDefault="00DF5498" w:rsidP="005F5880">
            <w:pPr>
              <w:autoSpaceDE w:val="0"/>
              <w:autoSpaceDN w:val="0"/>
              <w:adjustRightInd w:val="0"/>
              <w:rPr>
                <w:rFonts w:ascii="Arial" w:hAnsi="Arial" w:cs="Arial"/>
                <w:sz w:val="20"/>
                <w:szCs w:val="20"/>
              </w:rPr>
            </w:pPr>
            <w:r w:rsidRPr="00DF5498">
              <w:rPr>
                <w:rFonts w:ascii="Arial" w:hAnsi="Arial" w:cs="Arial"/>
                <w:sz w:val="20"/>
                <w:szCs w:val="20"/>
              </w:rPr>
              <w:t>Zachowanie bogactwa różnorodno</w:t>
            </w:r>
            <w:r w:rsidRPr="00DF5498">
              <w:rPr>
                <w:rFonts w:ascii="Arial" w:eastAsia="TimesNewRoman" w:hAnsi="Arial" w:cs="Arial"/>
                <w:sz w:val="20"/>
                <w:szCs w:val="20"/>
              </w:rPr>
              <w:t>ś</w:t>
            </w:r>
            <w:r w:rsidRPr="00DF5498">
              <w:rPr>
                <w:rFonts w:ascii="Arial" w:hAnsi="Arial" w:cs="Arial"/>
                <w:sz w:val="20"/>
                <w:szCs w:val="20"/>
              </w:rPr>
              <w:t>ci biologicznej, w tym wielofunkcyjna gospodarka le</w:t>
            </w:r>
            <w:r w:rsidRPr="00DF5498">
              <w:rPr>
                <w:rFonts w:ascii="Arial" w:eastAsia="TimesNewRoman" w:hAnsi="Arial" w:cs="Arial"/>
                <w:sz w:val="20"/>
                <w:szCs w:val="20"/>
              </w:rPr>
              <w:t>ś</w:t>
            </w:r>
            <w:r w:rsidRPr="00DF5498">
              <w:rPr>
                <w:rFonts w:ascii="Arial" w:hAnsi="Arial" w:cs="Arial"/>
                <w:sz w:val="20"/>
                <w:szCs w:val="20"/>
              </w:rPr>
              <w:t>na</w:t>
            </w:r>
          </w:p>
        </w:tc>
        <w:tc>
          <w:tcPr>
            <w:tcW w:w="3543" w:type="dxa"/>
            <w:vMerge w:val="restart"/>
            <w:vAlign w:val="center"/>
          </w:tcPr>
          <w:p w:rsidR="00DF5498" w:rsidRPr="00DF5498" w:rsidRDefault="00DF5498" w:rsidP="005F5880">
            <w:pPr>
              <w:autoSpaceDE w:val="0"/>
              <w:autoSpaceDN w:val="0"/>
              <w:adjustRightInd w:val="0"/>
              <w:rPr>
                <w:rFonts w:ascii="Arial" w:hAnsi="Arial" w:cs="Arial"/>
                <w:sz w:val="20"/>
                <w:szCs w:val="20"/>
              </w:rPr>
            </w:pPr>
            <w:r w:rsidRPr="00DF5498">
              <w:rPr>
                <w:rFonts w:ascii="Arial" w:hAnsi="Arial" w:cs="Arial"/>
                <w:bCs/>
                <w:sz w:val="20"/>
                <w:szCs w:val="20"/>
              </w:rPr>
              <w:t>Zachowanie bogatej różnorodności biologicznej oraz racjonalne użytkowanie zasobów leśnych przez kształtowanie ich właściwej struktury gatunkowej i wiekowej</w:t>
            </w:r>
          </w:p>
        </w:tc>
        <w:tc>
          <w:tcPr>
            <w:tcW w:w="3544" w:type="dxa"/>
          </w:tcPr>
          <w:p w:rsidR="00DF5498" w:rsidRPr="00DF5498" w:rsidRDefault="00DF5498" w:rsidP="0068626A">
            <w:pPr>
              <w:autoSpaceDE w:val="0"/>
              <w:autoSpaceDN w:val="0"/>
              <w:adjustRightInd w:val="0"/>
              <w:jc w:val="both"/>
              <w:rPr>
                <w:rFonts w:ascii="Arial" w:hAnsi="Arial" w:cs="Arial"/>
                <w:sz w:val="20"/>
              </w:rPr>
            </w:pPr>
            <w:r w:rsidRPr="00DF5498">
              <w:rPr>
                <w:rFonts w:ascii="Arial" w:hAnsi="Arial" w:cs="Arial"/>
                <w:sz w:val="20"/>
              </w:rPr>
              <w:t>Objęcie ochroną prawną nowych obiektów i obszarów cennych przyrodniczo o znaczeniu regionalnym i lokalnym</w:t>
            </w:r>
          </w:p>
        </w:tc>
        <w:tc>
          <w:tcPr>
            <w:tcW w:w="1417" w:type="dxa"/>
            <w:vMerge w:val="restart"/>
            <w:vAlign w:val="center"/>
          </w:tcPr>
          <w:p w:rsidR="00DF5498" w:rsidRPr="00DF5498" w:rsidRDefault="00DF5498" w:rsidP="005F5880">
            <w:pPr>
              <w:rPr>
                <w:rFonts w:ascii="Arial" w:hAnsi="Arial" w:cs="Arial"/>
                <w:sz w:val="20"/>
                <w:szCs w:val="20"/>
              </w:rPr>
            </w:pPr>
            <w:r w:rsidRPr="00DF5498">
              <w:rPr>
                <w:rFonts w:ascii="Arial" w:hAnsi="Arial" w:cs="Arial"/>
                <w:sz w:val="20"/>
                <w:szCs w:val="20"/>
              </w:rPr>
              <w:t>Całkowita zgodność</w:t>
            </w:r>
          </w:p>
        </w:tc>
      </w:tr>
      <w:tr w:rsidR="00DF5498" w:rsidRPr="00DF5498" w:rsidTr="005675A8">
        <w:tc>
          <w:tcPr>
            <w:tcW w:w="2184" w:type="dxa"/>
            <w:vMerge/>
            <w:vAlign w:val="center"/>
          </w:tcPr>
          <w:p w:rsidR="00DF5498" w:rsidRPr="00DF5498" w:rsidRDefault="00DF5498" w:rsidP="005F5880">
            <w:pPr>
              <w:rPr>
                <w:rFonts w:ascii="Arial" w:hAnsi="Arial" w:cs="Arial"/>
                <w:sz w:val="20"/>
                <w:szCs w:val="20"/>
              </w:rPr>
            </w:pPr>
          </w:p>
        </w:tc>
        <w:tc>
          <w:tcPr>
            <w:tcW w:w="3345" w:type="dxa"/>
            <w:vMerge/>
            <w:vAlign w:val="center"/>
          </w:tcPr>
          <w:p w:rsidR="00DF5498" w:rsidRPr="00DF5498" w:rsidRDefault="00DF5498" w:rsidP="005F5880">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5F5880">
            <w:pPr>
              <w:autoSpaceDE w:val="0"/>
              <w:autoSpaceDN w:val="0"/>
              <w:adjustRightInd w:val="0"/>
              <w:rPr>
                <w:rFonts w:ascii="Calibri" w:hAnsi="Calibri" w:cs="Calibri"/>
                <w:sz w:val="23"/>
                <w:szCs w:val="23"/>
              </w:rPr>
            </w:pPr>
          </w:p>
        </w:tc>
        <w:tc>
          <w:tcPr>
            <w:tcW w:w="3544" w:type="dxa"/>
          </w:tcPr>
          <w:p w:rsidR="00DF5498" w:rsidRPr="00DF5498" w:rsidRDefault="00DF5498" w:rsidP="0068626A">
            <w:pPr>
              <w:autoSpaceDE w:val="0"/>
              <w:autoSpaceDN w:val="0"/>
              <w:adjustRightInd w:val="0"/>
              <w:jc w:val="both"/>
              <w:rPr>
                <w:rFonts w:ascii="Arial" w:hAnsi="Arial" w:cs="Arial"/>
                <w:sz w:val="20"/>
              </w:rPr>
            </w:pPr>
            <w:r w:rsidRPr="00DF5498">
              <w:rPr>
                <w:rFonts w:ascii="Arial" w:hAnsi="Arial" w:cs="Arial"/>
                <w:sz w:val="20"/>
              </w:rPr>
              <w:t>Opracowanie dokumentacji przyrodniczych istniejących i proponowanych form ochrony prawnej</w:t>
            </w:r>
          </w:p>
        </w:tc>
        <w:tc>
          <w:tcPr>
            <w:tcW w:w="1417" w:type="dxa"/>
            <w:vMerge/>
            <w:vAlign w:val="center"/>
          </w:tcPr>
          <w:p w:rsidR="00DF5498" w:rsidRPr="00DF5498" w:rsidRDefault="00DF5498" w:rsidP="005F5880">
            <w:pPr>
              <w:rPr>
                <w:rFonts w:ascii="Arial" w:hAnsi="Arial" w:cs="Arial"/>
                <w:sz w:val="20"/>
                <w:szCs w:val="20"/>
              </w:rPr>
            </w:pPr>
          </w:p>
        </w:tc>
      </w:tr>
      <w:tr w:rsidR="00DF5498" w:rsidRPr="00DF5498" w:rsidTr="005675A8">
        <w:tc>
          <w:tcPr>
            <w:tcW w:w="2184" w:type="dxa"/>
            <w:vMerge/>
            <w:vAlign w:val="center"/>
          </w:tcPr>
          <w:p w:rsidR="00DF5498" w:rsidRPr="00DF5498" w:rsidRDefault="00DF5498" w:rsidP="005F5880">
            <w:pPr>
              <w:rPr>
                <w:rFonts w:ascii="Arial" w:hAnsi="Arial" w:cs="Arial"/>
                <w:sz w:val="20"/>
                <w:szCs w:val="20"/>
              </w:rPr>
            </w:pPr>
          </w:p>
        </w:tc>
        <w:tc>
          <w:tcPr>
            <w:tcW w:w="3345" w:type="dxa"/>
            <w:vMerge/>
            <w:vAlign w:val="center"/>
          </w:tcPr>
          <w:p w:rsidR="00DF5498" w:rsidRPr="00DF5498" w:rsidRDefault="00DF5498" w:rsidP="005F5880">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5F5880">
            <w:pPr>
              <w:autoSpaceDE w:val="0"/>
              <w:autoSpaceDN w:val="0"/>
              <w:adjustRightInd w:val="0"/>
              <w:rPr>
                <w:rFonts w:ascii="Calibri" w:hAnsi="Calibri" w:cs="Calibri"/>
                <w:sz w:val="23"/>
                <w:szCs w:val="23"/>
              </w:rPr>
            </w:pPr>
          </w:p>
        </w:tc>
        <w:tc>
          <w:tcPr>
            <w:tcW w:w="3544" w:type="dxa"/>
          </w:tcPr>
          <w:p w:rsidR="00DF5498" w:rsidRPr="00DF5498" w:rsidRDefault="00DF5498" w:rsidP="00060AD6">
            <w:pPr>
              <w:autoSpaceDE w:val="0"/>
              <w:autoSpaceDN w:val="0"/>
              <w:adjustRightInd w:val="0"/>
              <w:jc w:val="both"/>
              <w:rPr>
                <w:rFonts w:ascii="Arial" w:hAnsi="Arial" w:cs="Arial"/>
                <w:sz w:val="20"/>
              </w:rPr>
            </w:pPr>
            <w:r w:rsidRPr="00DF5498">
              <w:rPr>
                <w:rFonts w:ascii="Arial" w:hAnsi="Arial" w:cs="Arial"/>
                <w:sz w:val="20"/>
              </w:rPr>
              <w:t>Ochrona  dolin  rzecznych  oraz  innych  korytarzy  ekologicznych,  a  także obszarów wodno-błotnych</w:t>
            </w:r>
          </w:p>
        </w:tc>
        <w:tc>
          <w:tcPr>
            <w:tcW w:w="1417" w:type="dxa"/>
            <w:vMerge/>
            <w:vAlign w:val="center"/>
          </w:tcPr>
          <w:p w:rsidR="00DF5498" w:rsidRPr="00DF5498" w:rsidRDefault="00DF5498" w:rsidP="005F5880">
            <w:pPr>
              <w:rPr>
                <w:rFonts w:ascii="Arial" w:hAnsi="Arial" w:cs="Arial"/>
                <w:sz w:val="20"/>
                <w:szCs w:val="20"/>
              </w:rPr>
            </w:pPr>
          </w:p>
        </w:tc>
      </w:tr>
      <w:tr w:rsidR="00DF5498" w:rsidRPr="00DF5498" w:rsidTr="005675A8">
        <w:tc>
          <w:tcPr>
            <w:tcW w:w="2184" w:type="dxa"/>
            <w:vMerge/>
            <w:vAlign w:val="center"/>
          </w:tcPr>
          <w:p w:rsidR="00DF5498" w:rsidRPr="00DF5498" w:rsidRDefault="00DF5498" w:rsidP="005F5880">
            <w:pPr>
              <w:rPr>
                <w:rFonts w:ascii="Arial" w:hAnsi="Arial" w:cs="Arial"/>
                <w:sz w:val="20"/>
                <w:szCs w:val="20"/>
              </w:rPr>
            </w:pPr>
          </w:p>
        </w:tc>
        <w:tc>
          <w:tcPr>
            <w:tcW w:w="3345" w:type="dxa"/>
            <w:vMerge/>
            <w:vAlign w:val="center"/>
          </w:tcPr>
          <w:p w:rsidR="00DF5498" w:rsidRPr="00DF5498" w:rsidRDefault="00DF5498" w:rsidP="005F5880">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5F5880">
            <w:pPr>
              <w:autoSpaceDE w:val="0"/>
              <w:autoSpaceDN w:val="0"/>
              <w:adjustRightInd w:val="0"/>
              <w:rPr>
                <w:rFonts w:ascii="Calibri" w:hAnsi="Calibri" w:cs="Calibri"/>
                <w:sz w:val="23"/>
                <w:szCs w:val="23"/>
              </w:rPr>
            </w:pPr>
          </w:p>
        </w:tc>
        <w:tc>
          <w:tcPr>
            <w:tcW w:w="3544" w:type="dxa"/>
          </w:tcPr>
          <w:p w:rsidR="00DF5498" w:rsidRPr="00DF5498" w:rsidRDefault="00DF5498" w:rsidP="0068626A">
            <w:pPr>
              <w:autoSpaceDE w:val="0"/>
              <w:autoSpaceDN w:val="0"/>
              <w:adjustRightInd w:val="0"/>
              <w:jc w:val="both"/>
              <w:rPr>
                <w:rFonts w:ascii="Arial" w:hAnsi="Arial" w:cs="Arial"/>
                <w:sz w:val="20"/>
              </w:rPr>
            </w:pPr>
            <w:r w:rsidRPr="00DF5498">
              <w:rPr>
                <w:rFonts w:ascii="Arial" w:hAnsi="Arial" w:cs="Arial"/>
                <w:sz w:val="20"/>
              </w:rPr>
              <w:t xml:space="preserve">Prowadzenie  ochrony  czynnej  siedlisk  chronionych,  w  szczególności  muraw kserotermicznych i łąk wilgotnych, a także restytucja, translokacja, ochrona </w:t>
            </w:r>
            <w:proofErr w:type="spellStart"/>
            <w:r w:rsidRPr="00DF5498">
              <w:rPr>
                <w:rFonts w:ascii="Arial" w:hAnsi="Arial" w:cs="Arial"/>
                <w:i/>
                <w:iCs/>
                <w:sz w:val="20"/>
              </w:rPr>
              <w:t>exsitu</w:t>
            </w:r>
            <w:proofErr w:type="spellEnd"/>
            <w:r w:rsidRPr="00DF5498">
              <w:rPr>
                <w:rFonts w:ascii="Arial" w:hAnsi="Arial" w:cs="Arial"/>
                <w:sz w:val="20"/>
              </w:rPr>
              <w:t>, eksterminacja gatunków obcego pochodzenia</w:t>
            </w:r>
          </w:p>
        </w:tc>
        <w:tc>
          <w:tcPr>
            <w:tcW w:w="1417" w:type="dxa"/>
            <w:vMerge/>
            <w:vAlign w:val="center"/>
          </w:tcPr>
          <w:p w:rsidR="00DF5498" w:rsidRPr="00DF5498" w:rsidRDefault="00DF5498" w:rsidP="005F5880">
            <w:pPr>
              <w:rPr>
                <w:rFonts w:ascii="Arial" w:hAnsi="Arial" w:cs="Arial"/>
                <w:sz w:val="20"/>
                <w:szCs w:val="20"/>
              </w:rPr>
            </w:pPr>
          </w:p>
        </w:tc>
      </w:tr>
      <w:tr w:rsidR="00DF5498" w:rsidRPr="009C7C66" w:rsidTr="005675A8">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autoSpaceDE w:val="0"/>
              <w:autoSpaceDN w:val="0"/>
              <w:adjustRightInd w:val="0"/>
              <w:rPr>
                <w:rFonts w:ascii="Calibri" w:hAnsi="Calibri" w:cs="Calibri"/>
                <w:color w:val="FF0000"/>
                <w:sz w:val="23"/>
                <w:szCs w:val="23"/>
              </w:rPr>
            </w:pPr>
          </w:p>
        </w:tc>
        <w:tc>
          <w:tcPr>
            <w:tcW w:w="3544" w:type="dxa"/>
          </w:tcPr>
          <w:p w:rsidR="00DF5498" w:rsidRPr="00751E34" w:rsidRDefault="00DF5498" w:rsidP="00060AD6">
            <w:pPr>
              <w:jc w:val="both"/>
              <w:rPr>
                <w:rFonts w:ascii="Arial" w:hAnsi="Arial" w:cs="Arial"/>
                <w:sz w:val="20"/>
              </w:rPr>
            </w:pPr>
            <w:r w:rsidRPr="00751E34">
              <w:rPr>
                <w:rFonts w:ascii="Arial" w:hAnsi="Arial" w:cs="Arial"/>
                <w:sz w:val="20"/>
              </w:rPr>
              <w:t>Inwentaryzacja przyrodnicza terenu Gminy Kędzierzyn-Koźle</w:t>
            </w:r>
          </w:p>
        </w:tc>
        <w:tc>
          <w:tcPr>
            <w:tcW w:w="1417" w:type="dxa"/>
            <w:vMerge/>
            <w:vAlign w:val="center"/>
          </w:tcPr>
          <w:p w:rsidR="00DF5498" w:rsidRPr="009C7C66" w:rsidRDefault="00DF5498" w:rsidP="005F5880">
            <w:pPr>
              <w:rPr>
                <w:rFonts w:ascii="Arial" w:hAnsi="Arial" w:cs="Arial"/>
                <w:color w:val="FF0000"/>
                <w:sz w:val="20"/>
                <w:szCs w:val="20"/>
              </w:rPr>
            </w:pPr>
          </w:p>
        </w:tc>
      </w:tr>
      <w:tr w:rsidR="00DF5498" w:rsidRPr="009C7C66" w:rsidTr="005675A8">
        <w:tc>
          <w:tcPr>
            <w:tcW w:w="2184" w:type="dxa"/>
            <w:vMerge w:val="restart"/>
            <w:vAlign w:val="center"/>
          </w:tcPr>
          <w:p w:rsidR="00DF5498" w:rsidRPr="009C7C66" w:rsidRDefault="00DF5498" w:rsidP="0068626A">
            <w:pPr>
              <w:rPr>
                <w:rFonts w:ascii="Arial" w:hAnsi="Arial" w:cs="Arial"/>
                <w:color w:val="FF0000"/>
                <w:sz w:val="20"/>
                <w:szCs w:val="20"/>
              </w:rPr>
            </w:pPr>
            <w:r w:rsidRPr="002C3AED">
              <w:rPr>
                <w:rFonts w:ascii="Arial" w:hAnsi="Arial" w:cs="Arial"/>
                <w:sz w:val="20"/>
                <w:szCs w:val="20"/>
              </w:rPr>
              <w:lastRenderedPageBreak/>
              <w:t>ZRÓWNOWA</w:t>
            </w:r>
            <w:r w:rsidRPr="002C3AED">
              <w:rPr>
                <w:rFonts w:ascii="Arial" w:eastAsia="TimesNewRoman" w:hAnsi="Arial" w:cs="Arial"/>
                <w:sz w:val="20"/>
                <w:szCs w:val="20"/>
              </w:rPr>
              <w:t>Ż</w:t>
            </w:r>
            <w:r w:rsidRPr="002C3AED">
              <w:rPr>
                <w:rFonts w:ascii="Arial" w:hAnsi="Arial" w:cs="Arial"/>
                <w:sz w:val="20"/>
                <w:szCs w:val="20"/>
              </w:rPr>
              <w:t xml:space="preserve">ONE GOSPODAROWANIE ZASOBAMI </w:t>
            </w:r>
            <w:r w:rsidRPr="002C3AED">
              <w:rPr>
                <w:rFonts w:ascii="Arial" w:eastAsia="TimesNewRoman" w:hAnsi="Arial" w:cs="Arial"/>
                <w:sz w:val="20"/>
                <w:szCs w:val="20"/>
              </w:rPr>
              <w:t>Ś</w:t>
            </w:r>
            <w:r w:rsidRPr="002C3AED">
              <w:rPr>
                <w:rFonts w:ascii="Arial" w:hAnsi="Arial" w:cs="Arial"/>
                <w:sz w:val="20"/>
                <w:szCs w:val="20"/>
              </w:rPr>
              <w:t>RODOWISKA c.d.</w:t>
            </w:r>
          </w:p>
        </w:tc>
        <w:tc>
          <w:tcPr>
            <w:tcW w:w="3345" w:type="dxa"/>
            <w:vMerge w:val="restart"/>
            <w:vAlign w:val="center"/>
          </w:tcPr>
          <w:p w:rsidR="00DF5498" w:rsidRPr="009C7C66" w:rsidRDefault="00DF5498" w:rsidP="0068626A">
            <w:pPr>
              <w:autoSpaceDE w:val="0"/>
              <w:autoSpaceDN w:val="0"/>
              <w:adjustRightInd w:val="0"/>
              <w:rPr>
                <w:rFonts w:ascii="Arial" w:hAnsi="Arial" w:cs="Arial"/>
                <w:color w:val="FF0000"/>
                <w:sz w:val="20"/>
                <w:szCs w:val="20"/>
              </w:rPr>
            </w:pPr>
            <w:r w:rsidRPr="002C3AED">
              <w:rPr>
                <w:rFonts w:ascii="Arial" w:hAnsi="Arial" w:cs="Arial"/>
                <w:sz w:val="20"/>
                <w:szCs w:val="20"/>
              </w:rPr>
              <w:t>Zachowanie bogactwa różnorodno</w:t>
            </w:r>
            <w:r w:rsidRPr="002C3AED">
              <w:rPr>
                <w:rFonts w:ascii="Arial" w:eastAsia="TimesNewRoman" w:hAnsi="Arial" w:cs="Arial"/>
                <w:sz w:val="20"/>
                <w:szCs w:val="20"/>
              </w:rPr>
              <w:t>ś</w:t>
            </w:r>
            <w:r w:rsidRPr="002C3AED">
              <w:rPr>
                <w:rFonts w:ascii="Arial" w:hAnsi="Arial" w:cs="Arial"/>
                <w:sz w:val="20"/>
                <w:szCs w:val="20"/>
              </w:rPr>
              <w:t>ci biologicznej, w tym wielofunkcyjna gospodarka le</w:t>
            </w:r>
            <w:r w:rsidRPr="002C3AED">
              <w:rPr>
                <w:rFonts w:ascii="Arial" w:eastAsia="TimesNewRoman" w:hAnsi="Arial" w:cs="Arial"/>
                <w:sz w:val="20"/>
                <w:szCs w:val="20"/>
              </w:rPr>
              <w:t>ś</w:t>
            </w:r>
            <w:r w:rsidRPr="002C3AED">
              <w:rPr>
                <w:rFonts w:ascii="Arial" w:hAnsi="Arial" w:cs="Arial"/>
                <w:sz w:val="20"/>
                <w:szCs w:val="20"/>
              </w:rPr>
              <w:t>na c.d.</w:t>
            </w:r>
          </w:p>
        </w:tc>
        <w:tc>
          <w:tcPr>
            <w:tcW w:w="3543" w:type="dxa"/>
            <w:vMerge w:val="restart"/>
            <w:vAlign w:val="center"/>
          </w:tcPr>
          <w:p w:rsidR="00DF5498" w:rsidRPr="009C7C66" w:rsidRDefault="00DF5498" w:rsidP="0068626A">
            <w:pPr>
              <w:autoSpaceDE w:val="0"/>
              <w:autoSpaceDN w:val="0"/>
              <w:adjustRightInd w:val="0"/>
              <w:rPr>
                <w:rFonts w:ascii="Calibri" w:hAnsi="Calibri" w:cs="Calibri"/>
                <w:color w:val="FF0000"/>
                <w:sz w:val="23"/>
                <w:szCs w:val="23"/>
              </w:rPr>
            </w:pPr>
            <w:r w:rsidRPr="002C3AED">
              <w:rPr>
                <w:rFonts w:ascii="Arial" w:hAnsi="Arial" w:cs="Arial"/>
                <w:bCs/>
                <w:sz w:val="20"/>
                <w:szCs w:val="20"/>
              </w:rPr>
              <w:t>Zachowanie bogatej różnorodności biologicznej oraz racjonalne użytkowanie zasobów leśnych przez kształtowanie ich właściwej struktury gatunkowej i wiekowej c.d.</w:t>
            </w:r>
          </w:p>
        </w:tc>
        <w:tc>
          <w:tcPr>
            <w:tcW w:w="3544" w:type="dxa"/>
          </w:tcPr>
          <w:p w:rsidR="00DF5498" w:rsidRPr="002C3AED" w:rsidRDefault="00DF5498" w:rsidP="0068626A">
            <w:pPr>
              <w:autoSpaceDE w:val="0"/>
              <w:autoSpaceDN w:val="0"/>
              <w:adjustRightInd w:val="0"/>
              <w:jc w:val="both"/>
              <w:rPr>
                <w:rFonts w:ascii="Arial" w:hAnsi="Arial" w:cs="Arial"/>
                <w:sz w:val="20"/>
              </w:rPr>
            </w:pPr>
            <w:r w:rsidRPr="002C3AED">
              <w:rPr>
                <w:rFonts w:ascii="Arial" w:hAnsi="Arial" w:cs="Arial"/>
                <w:sz w:val="20"/>
              </w:rPr>
              <w:t xml:space="preserve">Objęcie  ochroną  prawną  miejsc  występowania  gatunków zagrożonych wyginięciem  oraz  wsparcie  ochrony  ex  situ </w:t>
            </w:r>
          </w:p>
        </w:tc>
        <w:tc>
          <w:tcPr>
            <w:tcW w:w="1417" w:type="dxa"/>
            <w:vMerge w:val="restart"/>
            <w:vAlign w:val="center"/>
          </w:tcPr>
          <w:p w:rsidR="00DF5498" w:rsidRPr="009C7C66" w:rsidRDefault="00DF5498" w:rsidP="0068626A">
            <w:pPr>
              <w:rPr>
                <w:rFonts w:ascii="Arial" w:hAnsi="Arial" w:cs="Arial"/>
                <w:color w:val="FF0000"/>
                <w:sz w:val="20"/>
                <w:szCs w:val="20"/>
              </w:rPr>
            </w:pPr>
            <w:r w:rsidRPr="002C3AED">
              <w:rPr>
                <w:rFonts w:ascii="Arial" w:hAnsi="Arial" w:cs="Arial"/>
                <w:sz w:val="20"/>
                <w:szCs w:val="20"/>
              </w:rPr>
              <w:t>Całkowita zgodność</w:t>
            </w:r>
          </w:p>
        </w:tc>
      </w:tr>
      <w:tr w:rsidR="00DF5498" w:rsidRPr="009C7C66" w:rsidTr="005675A8">
        <w:tc>
          <w:tcPr>
            <w:tcW w:w="2184" w:type="dxa"/>
            <w:vMerge/>
            <w:vAlign w:val="center"/>
          </w:tcPr>
          <w:p w:rsidR="00DF5498" w:rsidRPr="009C7C66" w:rsidRDefault="00DF5498" w:rsidP="0068626A">
            <w:pPr>
              <w:rPr>
                <w:rFonts w:ascii="Arial" w:hAnsi="Arial" w:cs="Arial"/>
                <w:color w:val="FF0000"/>
                <w:sz w:val="20"/>
                <w:szCs w:val="20"/>
              </w:rPr>
            </w:pPr>
          </w:p>
        </w:tc>
        <w:tc>
          <w:tcPr>
            <w:tcW w:w="3345" w:type="dxa"/>
            <w:vMerge/>
            <w:vAlign w:val="center"/>
          </w:tcPr>
          <w:p w:rsidR="00DF5498" w:rsidRPr="009C7C66" w:rsidRDefault="00DF5498" w:rsidP="0068626A">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68626A">
            <w:pPr>
              <w:autoSpaceDE w:val="0"/>
              <w:autoSpaceDN w:val="0"/>
              <w:adjustRightInd w:val="0"/>
              <w:rPr>
                <w:rFonts w:ascii="Calibri" w:hAnsi="Calibri" w:cs="Calibri"/>
                <w:color w:val="FF0000"/>
                <w:sz w:val="23"/>
                <w:szCs w:val="23"/>
              </w:rPr>
            </w:pPr>
          </w:p>
        </w:tc>
        <w:tc>
          <w:tcPr>
            <w:tcW w:w="3544" w:type="dxa"/>
          </w:tcPr>
          <w:p w:rsidR="00DF5498" w:rsidRPr="002C3AED" w:rsidRDefault="00DF5498" w:rsidP="0068626A">
            <w:pPr>
              <w:jc w:val="both"/>
              <w:rPr>
                <w:rFonts w:ascii="Arial" w:hAnsi="Arial" w:cs="Arial"/>
                <w:sz w:val="20"/>
              </w:rPr>
            </w:pPr>
            <w:r w:rsidRPr="002C3AED">
              <w:rPr>
                <w:rFonts w:ascii="Arial" w:hAnsi="Arial" w:cs="Arial"/>
                <w:sz w:val="20"/>
              </w:rPr>
              <w:t>Ochrona terenów przyrodniczo cennych przed niewłaściwym sposobem użytkowania</w:t>
            </w:r>
          </w:p>
        </w:tc>
        <w:tc>
          <w:tcPr>
            <w:tcW w:w="1417" w:type="dxa"/>
            <w:vMerge/>
            <w:vAlign w:val="center"/>
          </w:tcPr>
          <w:p w:rsidR="00DF5498" w:rsidRPr="009C7C66" w:rsidRDefault="00DF5498" w:rsidP="0068626A">
            <w:pPr>
              <w:rPr>
                <w:rFonts w:ascii="Arial" w:hAnsi="Arial" w:cs="Arial"/>
                <w:color w:val="FF0000"/>
                <w:sz w:val="20"/>
                <w:szCs w:val="20"/>
              </w:rPr>
            </w:pPr>
          </w:p>
        </w:tc>
      </w:tr>
      <w:tr w:rsidR="00DF5498" w:rsidRPr="002C3AED" w:rsidTr="005675A8">
        <w:tc>
          <w:tcPr>
            <w:tcW w:w="2184" w:type="dxa"/>
            <w:vMerge/>
            <w:vAlign w:val="center"/>
          </w:tcPr>
          <w:p w:rsidR="00DF5498" w:rsidRPr="002C3AED" w:rsidRDefault="00DF5498" w:rsidP="0068626A">
            <w:pPr>
              <w:rPr>
                <w:rFonts w:ascii="Arial" w:hAnsi="Arial" w:cs="Arial"/>
                <w:sz w:val="20"/>
                <w:szCs w:val="20"/>
              </w:rPr>
            </w:pPr>
          </w:p>
        </w:tc>
        <w:tc>
          <w:tcPr>
            <w:tcW w:w="3345" w:type="dxa"/>
            <w:vMerge/>
            <w:vAlign w:val="center"/>
          </w:tcPr>
          <w:p w:rsidR="00DF5498" w:rsidRPr="002C3AED" w:rsidRDefault="00DF5498" w:rsidP="0068626A">
            <w:pPr>
              <w:autoSpaceDE w:val="0"/>
              <w:autoSpaceDN w:val="0"/>
              <w:adjustRightInd w:val="0"/>
              <w:rPr>
                <w:rFonts w:ascii="Arial" w:hAnsi="Arial" w:cs="Arial"/>
                <w:sz w:val="20"/>
                <w:szCs w:val="20"/>
              </w:rPr>
            </w:pPr>
          </w:p>
        </w:tc>
        <w:tc>
          <w:tcPr>
            <w:tcW w:w="3543" w:type="dxa"/>
            <w:vMerge/>
            <w:vAlign w:val="center"/>
          </w:tcPr>
          <w:p w:rsidR="00DF5498" w:rsidRPr="002C3AED" w:rsidRDefault="00DF5498" w:rsidP="0068626A">
            <w:pPr>
              <w:autoSpaceDE w:val="0"/>
              <w:autoSpaceDN w:val="0"/>
              <w:adjustRightInd w:val="0"/>
              <w:rPr>
                <w:rFonts w:ascii="Arial" w:hAnsi="Arial" w:cs="Arial"/>
                <w:sz w:val="20"/>
                <w:szCs w:val="20"/>
              </w:rPr>
            </w:pPr>
          </w:p>
        </w:tc>
        <w:tc>
          <w:tcPr>
            <w:tcW w:w="3544" w:type="dxa"/>
          </w:tcPr>
          <w:p w:rsidR="00DF5498" w:rsidRPr="002C3AED" w:rsidRDefault="00DF5498" w:rsidP="0068626A">
            <w:pPr>
              <w:jc w:val="both"/>
              <w:rPr>
                <w:rFonts w:ascii="Arial" w:hAnsi="Arial" w:cs="Arial"/>
                <w:sz w:val="20"/>
              </w:rPr>
            </w:pPr>
            <w:r w:rsidRPr="002C3AED">
              <w:rPr>
                <w:rFonts w:ascii="Arial" w:hAnsi="Arial" w:cs="Arial"/>
                <w:sz w:val="20"/>
              </w:rPr>
              <w:t>Wzmocnienie roli rekreacyjnej zieleni</w:t>
            </w:r>
          </w:p>
        </w:tc>
        <w:tc>
          <w:tcPr>
            <w:tcW w:w="1417" w:type="dxa"/>
            <w:vMerge/>
            <w:vAlign w:val="center"/>
          </w:tcPr>
          <w:p w:rsidR="00DF5498" w:rsidRPr="002C3AED" w:rsidRDefault="00DF5498" w:rsidP="0068626A">
            <w:pPr>
              <w:rPr>
                <w:rFonts w:ascii="Arial" w:hAnsi="Arial" w:cs="Arial"/>
                <w:sz w:val="20"/>
                <w:szCs w:val="20"/>
              </w:rPr>
            </w:pPr>
          </w:p>
        </w:tc>
      </w:tr>
      <w:tr w:rsidR="00DF5498" w:rsidRPr="002C3AED" w:rsidTr="005675A8">
        <w:tc>
          <w:tcPr>
            <w:tcW w:w="2184" w:type="dxa"/>
            <w:vMerge/>
            <w:vAlign w:val="center"/>
          </w:tcPr>
          <w:p w:rsidR="00DF5498" w:rsidRPr="002C3AED" w:rsidRDefault="00DF5498" w:rsidP="0068626A">
            <w:pPr>
              <w:rPr>
                <w:rFonts w:ascii="Arial" w:hAnsi="Arial" w:cs="Arial"/>
                <w:sz w:val="20"/>
                <w:szCs w:val="20"/>
              </w:rPr>
            </w:pPr>
          </w:p>
        </w:tc>
        <w:tc>
          <w:tcPr>
            <w:tcW w:w="3345" w:type="dxa"/>
            <w:vMerge/>
            <w:vAlign w:val="center"/>
          </w:tcPr>
          <w:p w:rsidR="00DF5498" w:rsidRPr="002C3AED" w:rsidRDefault="00DF5498" w:rsidP="005F5880">
            <w:pPr>
              <w:autoSpaceDE w:val="0"/>
              <w:autoSpaceDN w:val="0"/>
              <w:adjustRightInd w:val="0"/>
              <w:rPr>
                <w:rFonts w:ascii="Arial" w:hAnsi="Arial" w:cs="Arial"/>
                <w:sz w:val="20"/>
                <w:szCs w:val="20"/>
              </w:rPr>
            </w:pPr>
          </w:p>
        </w:tc>
        <w:tc>
          <w:tcPr>
            <w:tcW w:w="3543" w:type="dxa"/>
            <w:vMerge/>
            <w:vAlign w:val="center"/>
          </w:tcPr>
          <w:p w:rsidR="00DF5498" w:rsidRPr="002C3AED" w:rsidRDefault="00DF5498" w:rsidP="005F5880">
            <w:pPr>
              <w:autoSpaceDE w:val="0"/>
              <w:autoSpaceDN w:val="0"/>
              <w:adjustRightInd w:val="0"/>
              <w:rPr>
                <w:rFonts w:ascii="Calibri" w:hAnsi="Calibri" w:cs="Calibri"/>
                <w:sz w:val="23"/>
                <w:szCs w:val="23"/>
              </w:rPr>
            </w:pPr>
          </w:p>
        </w:tc>
        <w:tc>
          <w:tcPr>
            <w:tcW w:w="3544" w:type="dxa"/>
          </w:tcPr>
          <w:p w:rsidR="00DF5498" w:rsidRPr="002C3AED" w:rsidRDefault="00DF5498" w:rsidP="0068626A">
            <w:pPr>
              <w:jc w:val="both"/>
              <w:rPr>
                <w:rFonts w:ascii="Arial" w:hAnsi="Arial" w:cs="Arial"/>
                <w:sz w:val="20"/>
              </w:rPr>
            </w:pPr>
            <w:r w:rsidRPr="002C3AED">
              <w:rPr>
                <w:rFonts w:ascii="Arial" w:hAnsi="Arial" w:cs="Arial"/>
                <w:sz w:val="20"/>
              </w:rPr>
              <w:t>Rozwój sieci szlaków turystycznych i ścieżek dydaktycznych na terenach interesujących przyrodniczo</w:t>
            </w:r>
          </w:p>
        </w:tc>
        <w:tc>
          <w:tcPr>
            <w:tcW w:w="1417" w:type="dxa"/>
            <w:vMerge/>
            <w:vAlign w:val="center"/>
          </w:tcPr>
          <w:p w:rsidR="00DF5498" w:rsidRPr="002C3AED" w:rsidRDefault="00DF5498" w:rsidP="005F5880">
            <w:pPr>
              <w:rPr>
                <w:rFonts w:ascii="Arial" w:hAnsi="Arial" w:cs="Arial"/>
                <w:sz w:val="20"/>
                <w:szCs w:val="20"/>
              </w:rPr>
            </w:pPr>
          </w:p>
        </w:tc>
      </w:tr>
      <w:tr w:rsidR="00DF5498" w:rsidRPr="009C7C66" w:rsidTr="0068626A">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autoSpaceDE w:val="0"/>
              <w:autoSpaceDN w:val="0"/>
              <w:adjustRightInd w:val="0"/>
              <w:rPr>
                <w:rFonts w:ascii="Calibri" w:hAnsi="Calibri" w:cs="Calibri"/>
                <w:color w:val="FF0000"/>
                <w:sz w:val="23"/>
                <w:szCs w:val="23"/>
              </w:rPr>
            </w:pPr>
          </w:p>
        </w:tc>
        <w:tc>
          <w:tcPr>
            <w:tcW w:w="3544" w:type="dxa"/>
            <w:vAlign w:val="center"/>
          </w:tcPr>
          <w:p w:rsidR="00DF5498" w:rsidRPr="002C3AED" w:rsidRDefault="00DF5498" w:rsidP="0068626A">
            <w:pPr>
              <w:autoSpaceDE w:val="0"/>
              <w:autoSpaceDN w:val="0"/>
              <w:adjustRightInd w:val="0"/>
              <w:jc w:val="both"/>
              <w:rPr>
                <w:rFonts w:ascii="Arial" w:hAnsi="Arial" w:cs="Arial"/>
                <w:sz w:val="20"/>
              </w:rPr>
            </w:pPr>
            <w:r w:rsidRPr="002C3AED">
              <w:rPr>
                <w:rFonts w:ascii="Arial" w:hAnsi="Arial" w:cs="Arial"/>
                <w:sz w:val="20"/>
              </w:rPr>
              <w:t>Zalesianie gruntów  z poszanowaniem ochrony bioróżnorodności  i  terenów nieleśnych cennych przyrodniczo</w:t>
            </w:r>
          </w:p>
        </w:tc>
        <w:tc>
          <w:tcPr>
            <w:tcW w:w="1417" w:type="dxa"/>
            <w:vMerge/>
            <w:vAlign w:val="center"/>
          </w:tcPr>
          <w:p w:rsidR="00DF5498" w:rsidRPr="009C7C66" w:rsidRDefault="00DF5498" w:rsidP="005F5880">
            <w:pPr>
              <w:rPr>
                <w:rFonts w:ascii="Arial" w:hAnsi="Arial" w:cs="Arial"/>
                <w:color w:val="FF0000"/>
                <w:sz w:val="20"/>
                <w:szCs w:val="20"/>
              </w:rPr>
            </w:pPr>
          </w:p>
        </w:tc>
      </w:tr>
      <w:tr w:rsidR="00DF5498" w:rsidRPr="009C7C66" w:rsidTr="0068626A">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autoSpaceDE w:val="0"/>
              <w:autoSpaceDN w:val="0"/>
              <w:adjustRightInd w:val="0"/>
              <w:rPr>
                <w:rFonts w:ascii="Calibri" w:hAnsi="Calibri" w:cs="Calibri"/>
                <w:color w:val="FF0000"/>
                <w:sz w:val="23"/>
                <w:szCs w:val="23"/>
              </w:rPr>
            </w:pPr>
          </w:p>
        </w:tc>
        <w:tc>
          <w:tcPr>
            <w:tcW w:w="3544" w:type="dxa"/>
            <w:vAlign w:val="center"/>
          </w:tcPr>
          <w:p w:rsidR="00DF5498" w:rsidRPr="00751E34" w:rsidRDefault="00DF5498" w:rsidP="00060AD6">
            <w:pPr>
              <w:autoSpaceDE w:val="0"/>
              <w:autoSpaceDN w:val="0"/>
              <w:adjustRightInd w:val="0"/>
              <w:jc w:val="both"/>
              <w:rPr>
                <w:rFonts w:ascii="Arial" w:hAnsi="Arial" w:cs="Arial"/>
                <w:sz w:val="20"/>
              </w:rPr>
            </w:pPr>
            <w:r w:rsidRPr="00751E34">
              <w:rPr>
                <w:rFonts w:ascii="Arial" w:hAnsi="Arial" w:cs="Arial"/>
                <w:sz w:val="20"/>
              </w:rPr>
              <w:t>Ochrona  zbiorowisk  leśnych  o  charakterze  naturalnym  lub  półnaturalnym  oraz śródleśnych zbiorników, torfowisk, podmokłości i cieków wodnych</w:t>
            </w:r>
          </w:p>
        </w:tc>
        <w:tc>
          <w:tcPr>
            <w:tcW w:w="1417" w:type="dxa"/>
            <w:vMerge/>
            <w:vAlign w:val="center"/>
          </w:tcPr>
          <w:p w:rsidR="00DF5498" w:rsidRPr="009C7C66" w:rsidRDefault="00DF5498" w:rsidP="0068626A">
            <w:pPr>
              <w:rPr>
                <w:rFonts w:ascii="Arial" w:hAnsi="Arial" w:cs="Arial"/>
                <w:color w:val="FF0000"/>
                <w:sz w:val="20"/>
                <w:szCs w:val="20"/>
              </w:rPr>
            </w:pPr>
          </w:p>
        </w:tc>
      </w:tr>
      <w:tr w:rsidR="00DF5498" w:rsidRPr="009C7C66" w:rsidTr="0068626A">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autoSpaceDE w:val="0"/>
              <w:autoSpaceDN w:val="0"/>
              <w:adjustRightInd w:val="0"/>
              <w:rPr>
                <w:rFonts w:ascii="Calibri" w:hAnsi="Calibri" w:cs="Calibri"/>
                <w:color w:val="FF0000"/>
                <w:sz w:val="23"/>
                <w:szCs w:val="23"/>
              </w:rPr>
            </w:pPr>
          </w:p>
        </w:tc>
        <w:tc>
          <w:tcPr>
            <w:tcW w:w="3544" w:type="dxa"/>
            <w:vAlign w:val="center"/>
          </w:tcPr>
          <w:p w:rsidR="00DF5498" w:rsidRPr="002C3AED" w:rsidRDefault="00DF5498" w:rsidP="0068626A">
            <w:pPr>
              <w:jc w:val="both"/>
              <w:rPr>
                <w:rFonts w:ascii="Arial" w:hAnsi="Arial" w:cs="Arial"/>
                <w:sz w:val="20"/>
              </w:rPr>
            </w:pPr>
            <w:proofErr w:type="spellStart"/>
            <w:r w:rsidRPr="002C3AED">
              <w:rPr>
                <w:rFonts w:ascii="Arial" w:hAnsi="Arial" w:cs="Arial"/>
                <w:sz w:val="20"/>
              </w:rPr>
              <w:t>Renaturalizacja</w:t>
            </w:r>
            <w:proofErr w:type="spellEnd"/>
            <w:r w:rsidRPr="002C3AED">
              <w:rPr>
                <w:rFonts w:ascii="Arial" w:hAnsi="Arial" w:cs="Arial"/>
                <w:sz w:val="20"/>
              </w:rPr>
              <w:t xml:space="preserve"> obszarów leśnych gatunkami rodzimymi</w:t>
            </w:r>
          </w:p>
        </w:tc>
        <w:tc>
          <w:tcPr>
            <w:tcW w:w="1417" w:type="dxa"/>
            <w:vMerge/>
            <w:vAlign w:val="center"/>
          </w:tcPr>
          <w:p w:rsidR="00DF5498" w:rsidRPr="009C7C66" w:rsidRDefault="00DF5498" w:rsidP="005F5880">
            <w:pPr>
              <w:rPr>
                <w:rFonts w:ascii="Arial" w:hAnsi="Arial" w:cs="Arial"/>
                <w:color w:val="FF0000"/>
                <w:sz w:val="20"/>
                <w:szCs w:val="20"/>
              </w:rPr>
            </w:pPr>
          </w:p>
        </w:tc>
      </w:tr>
      <w:tr w:rsidR="00DF5498" w:rsidRPr="009C7C66" w:rsidTr="0068626A">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autoSpaceDE w:val="0"/>
              <w:autoSpaceDN w:val="0"/>
              <w:adjustRightInd w:val="0"/>
              <w:rPr>
                <w:rFonts w:ascii="Calibri" w:hAnsi="Calibri" w:cs="Calibri"/>
                <w:color w:val="FF0000"/>
                <w:sz w:val="23"/>
                <w:szCs w:val="23"/>
              </w:rPr>
            </w:pPr>
          </w:p>
        </w:tc>
        <w:tc>
          <w:tcPr>
            <w:tcW w:w="3544" w:type="dxa"/>
            <w:vAlign w:val="center"/>
          </w:tcPr>
          <w:p w:rsidR="00DF5498" w:rsidRPr="002C3AED" w:rsidRDefault="00DF5498" w:rsidP="0068626A">
            <w:pPr>
              <w:jc w:val="both"/>
              <w:rPr>
                <w:rFonts w:ascii="Arial" w:hAnsi="Arial" w:cs="Arial"/>
                <w:snapToGrid w:val="0"/>
                <w:sz w:val="20"/>
              </w:rPr>
            </w:pPr>
            <w:r w:rsidRPr="002C3AED">
              <w:rPr>
                <w:rFonts w:ascii="Arial" w:hAnsi="Arial" w:cs="Arial"/>
                <w:snapToGrid w:val="0"/>
                <w:sz w:val="20"/>
              </w:rPr>
              <w:t>Zalesianie gruntów nieprzydatnych do produkcji rolnej oraz nieużytków i terenów zdegradowanych i przekształconych gatunkami rodzimymi</w:t>
            </w:r>
          </w:p>
        </w:tc>
        <w:tc>
          <w:tcPr>
            <w:tcW w:w="1417" w:type="dxa"/>
            <w:vMerge/>
            <w:vAlign w:val="center"/>
          </w:tcPr>
          <w:p w:rsidR="00DF5498" w:rsidRPr="009C7C66" w:rsidRDefault="00DF5498" w:rsidP="005F5880">
            <w:pPr>
              <w:rPr>
                <w:rFonts w:ascii="Arial" w:hAnsi="Arial" w:cs="Arial"/>
                <w:color w:val="FF0000"/>
                <w:sz w:val="20"/>
                <w:szCs w:val="20"/>
              </w:rPr>
            </w:pPr>
          </w:p>
        </w:tc>
      </w:tr>
      <w:tr w:rsidR="00DF5498" w:rsidRPr="009C7C66" w:rsidTr="0068626A">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autoSpaceDE w:val="0"/>
              <w:autoSpaceDN w:val="0"/>
              <w:adjustRightInd w:val="0"/>
              <w:rPr>
                <w:rFonts w:ascii="Calibri" w:hAnsi="Calibri" w:cs="Calibri"/>
                <w:color w:val="FF0000"/>
                <w:sz w:val="23"/>
                <w:szCs w:val="23"/>
              </w:rPr>
            </w:pPr>
          </w:p>
        </w:tc>
        <w:tc>
          <w:tcPr>
            <w:tcW w:w="3544" w:type="dxa"/>
            <w:vAlign w:val="center"/>
          </w:tcPr>
          <w:p w:rsidR="00DF5498" w:rsidRPr="002C3AED" w:rsidRDefault="00DF5498" w:rsidP="0068626A">
            <w:pPr>
              <w:jc w:val="both"/>
              <w:rPr>
                <w:rFonts w:ascii="Arial" w:hAnsi="Arial" w:cs="Arial"/>
                <w:sz w:val="20"/>
              </w:rPr>
            </w:pPr>
            <w:r w:rsidRPr="002C3AED">
              <w:rPr>
                <w:rFonts w:ascii="Arial" w:hAnsi="Arial" w:cs="Arial"/>
                <w:snapToGrid w:val="0"/>
                <w:sz w:val="20"/>
              </w:rPr>
              <w:t>Inwentaryzacja zasobów leśnych pod kątem ich stanu zdrowotnego</w:t>
            </w:r>
          </w:p>
        </w:tc>
        <w:tc>
          <w:tcPr>
            <w:tcW w:w="1417" w:type="dxa"/>
            <w:vMerge/>
            <w:vAlign w:val="center"/>
          </w:tcPr>
          <w:p w:rsidR="00DF5498" w:rsidRPr="009C7C66" w:rsidRDefault="00DF5498" w:rsidP="005F5880">
            <w:pPr>
              <w:rPr>
                <w:rFonts w:ascii="Arial" w:hAnsi="Arial" w:cs="Arial"/>
                <w:color w:val="FF0000"/>
                <w:sz w:val="20"/>
                <w:szCs w:val="20"/>
              </w:rPr>
            </w:pPr>
          </w:p>
        </w:tc>
      </w:tr>
      <w:tr w:rsidR="00DF5498" w:rsidRPr="009C7C66" w:rsidTr="002C3AED">
        <w:trPr>
          <w:trHeight w:val="1438"/>
        </w:trPr>
        <w:tc>
          <w:tcPr>
            <w:tcW w:w="2184" w:type="dxa"/>
            <w:vMerge/>
            <w:vAlign w:val="center"/>
          </w:tcPr>
          <w:p w:rsidR="00DF5498" w:rsidRPr="009C7C66" w:rsidRDefault="00DF5498" w:rsidP="0068626A">
            <w:pPr>
              <w:rPr>
                <w:rFonts w:ascii="Arial" w:hAnsi="Arial" w:cs="Arial"/>
                <w:color w:val="FF0000"/>
                <w:sz w:val="20"/>
                <w:szCs w:val="20"/>
              </w:rPr>
            </w:pPr>
          </w:p>
        </w:tc>
        <w:tc>
          <w:tcPr>
            <w:tcW w:w="3345" w:type="dxa"/>
            <w:vMerge/>
            <w:vAlign w:val="center"/>
          </w:tcPr>
          <w:p w:rsidR="00DF5498" w:rsidRPr="009C7C66" w:rsidRDefault="00DF5498" w:rsidP="0068626A">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68626A">
            <w:pPr>
              <w:autoSpaceDE w:val="0"/>
              <w:autoSpaceDN w:val="0"/>
              <w:adjustRightInd w:val="0"/>
              <w:rPr>
                <w:rFonts w:ascii="Arial" w:hAnsi="Arial" w:cs="Arial"/>
                <w:color w:val="FF0000"/>
                <w:sz w:val="20"/>
                <w:szCs w:val="20"/>
              </w:rPr>
            </w:pPr>
          </w:p>
        </w:tc>
        <w:tc>
          <w:tcPr>
            <w:tcW w:w="3544" w:type="dxa"/>
            <w:vAlign w:val="center"/>
          </w:tcPr>
          <w:p w:rsidR="00DF5498" w:rsidRDefault="00DF5498" w:rsidP="00060AD6">
            <w:pPr>
              <w:jc w:val="both"/>
              <w:rPr>
                <w:rFonts w:ascii="Arial" w:hAnsi="Arial" w:cs="Arial"/>
                <w:sz w:val="20"/>
              </w:rPr>
            </w:pPr>
            <w:r w:rsidRPr="00751E34">
              <w:rPr>
                <w:rFonts w:ascii="Arial" w:hAnsi="Arial" w:cs="Arial"/>
                <w:sz w:val="20"/>
              </w:rPr>
              <w:t>Wykonanie uproszczonych planów urządzania lasu i inwentaryzacje stanu lasów</w:t>
            </w:r>
          </w:p>
          <w:p w:rsidR="00DF5498" w:rsidRDefault="00DF5498" w:rsidP="00060AD6">
            <w:pPr>
              <w:jc w:val="both"/>
              <w:rPr>
                <w:rFonts w:ascii="Arial" w:hAnsi="Arial" w:cs="Arial"/>
                <w:sz w:val="20"/>
              </w:rPr>
            </w:pPr>
          </w:p>
          <w:p w:rsidR="00DF5498" w:rsidRDefault="00DF5498" w:rsidP="00060AD6">
            <w:pPr>
              <w:jc w:val="both"/>
              <w:rPr>
                <w:rFonts w:ascii="Arial" w:hAnsi="Arial" w:cs="Arial"/>
                <w:sz w:val="20"/>
              </w:rPr>
            </w:pPr>
          </w:p>
          <w:p w:rsidR="00DF5498" w:rsidRDefault="00DF5498" w:rsidP="00060AD6">
            <w:pPr>
              <w:jc w:val="both"/>
              <w:rPr>
                <w:rFonts w:ascii="Arial" w:hAnsi="Arial" w:cs="Arial"/>
                <w:sz w:val="20"/>
              </w:rPr>
            </w:pPr>
          </w:p>
          <w:p w:rsidR="00DF5498" w:rsidRPr="00751E34" w:rsidRDefault="00DF5498" w:rsidP="00060AD6">
            <w:pPr>
              <w:jc w:val="both"/>
              <w:rPr>
                <w:rFonts w:ascii="Arial" w:hAnsi="Arial" w:cs="Arial"/>
                <w:sz w:val="20"/>
              </w:rPr>
            </w:pPr>
          </w:p>
        </w:tc>
        <w:tc>
          <w:tcPr>
            <w:tcW w:w="1417" w:type="dxa"/>
            <w:vMerge/>
            <w:vAlign w:val="center"/>
          </w:tcPr>
          <w:p w:rsidR="00DF5498" w:rsidRPr="009C7C66" w:rsidRDefault="00DF5498" w:rsidP="0068626A">
            <w:pPr>
              <w:rPr>
                <w:rFonts w:ascii="Arial" w:hAnsi="Arial" w:cs="Arial"/>
                <w:color w:val="FF0000"/>
                <w:sz w:val="20"/>
                <w:szCs w:val="20"/>
              </w:rPr>
            </w:pPr>
          </w:p>
        </w:tc>
      </w:tr>
      <w:tr w:rsidR="005776AD" w:rsidRPr="005776AD" w:rsidTr="002C3AED">
        <w:trPr>
          <w:trHeight w:val="70"/>
        </w:trPr>
        <w:tc>
          <w:tcPr>
            <w:tcW w:w="2184" w:type="dxa"/>
            <w:vMerge w:val="restart"/>
            <w:vAlign w:val="center"/>
          </w:tcPr>
          <w:p w:rsidR="005776AD" w:rsidRPr="005776AD" w:rsidRDefault="005776AD" w:rsidP="0068626A">
            <w:pPr>
              <w:rPr>
                <w:rFonts w:ascii="Arial" w:hAnsi="Arial" w:cs="Arial"/>
                <w:sz w:val="20"/>
                <w:szCs w:val="20"/>
              </w:rPr>
            </w:pPr>
            <w:r w:rsidRPr="005776AD">
              <w:rPr>
                <w:rFonts w:ascii="Arial" w:hAnsi="Arial" w:cs="Arial"/>
                <w:sz w:val="20"/>
                <w:szCs w:val="20"/>
              </w:rPr>
              <w:lastRenderedPageBreak/>
              <w:t>ZRÓWNOWA</w:t>
            </w:r>
            <w:r w:rsidRPr="005776AD">
              <w:rPr>
                <w:rFonts w:ascii="Arial" w:eastAsia="TimesNewRoman" w:hAnsi="Arial" w:cs="Arial"/>
                <w:sz w:val="20"/>
                <w:szCs w:val="20"/>
              </w:rPr>
              <w:t>Ż</w:t>
            </w:r>
            <w:r w:rsidRPr="005776AD">
              <w:rPr>
                <w:rFonts w:ascii="Arial" w:hAnsi="Arial" w:cs="Arial"/>
                <w:sz w:val="20"/>
                <w:szCs w:val="20"/>
              </w:rPr>
              <w:t xml:space="preserve">ONE GOSPODAROWANIE ZASOBAMI </w:t>
            </w:r>
            <w:r w:rsidRPr="005776AD">
              <w:rPr>
                <w:rFonts w:ascii="Arial" w:eastAsia="TimesNewRoman" w:hAnsi="Arial" w:cs="Arial"/>
                <w:sz w:val="20"/>
                <w:szCs w:val="20"/>
              </w:rPr>
              <w:t>Ś</w:t>
            </w:r>
            <w:r w:rsidRPr="005776AD">
              <w:rPr>
                <w:rFonts w:ascii="Arial" w:hAnsi="Arial" w:cs="Arial"/>
                <w:sz w:val="20"/>
                <w:szCs w:val="20"/>
              </w:rPr>
              <w:t>RODOWISKA c.d.</w:t>
            </w:r>
          </w:p>
        </w:tc>
        <w:tc>
          <w:tcPr>
            <w:tcW w:w="3345" w:type="dxa"/>
            <w:vAlign w:val="center"/>
          </w:tcPr>
          <w:p w:rsidR="005776AD" w:rsidRPr="005776AD" w:rsidRDefault="005776AD" w:rsidP="0068626A">
            <w:pPr>
              <w:autoSpaceDE w:val="0"/>
              <w:autoSpaceDN w:val="0"/>
              <w:adjustRightInd w:val="0"/>
              <w:rPr>
                <w:rFonts w:ascii="Arial" w:hAnsi="Arial" w:cs="Arial"/>
                <w:sz w:val="20"/>
                <w:szCs w:val="20"/>
              </w:rPr>
            </w:pPr>
            <w:r w:rsidRPr="005776AD">
              <w:rPr>
                <w:rFonts w:ascii="Arial" w:hAnsi="Arial" w:cs="Arial"/>
                <w:sz w:val="20"/>
                <w:szCs w:val="20"/>
              </w:rPr>
              <w:t>Uporz</w:t>
            </w:r>
            <w:r w:rsidRPr="005776AD">
              <w:rPr>
                <w:rFonts w:ascii="Arial" w:eastAsia="TimesNewRoman" w:hAnsi="Arial" w:cs="Arial"/>
                <w:sz w:val="20"/>
                <w:szCs w:val="20"/>
              </w:rPr>
              <w:t>ą</w:t>
            </w:r>
            <w:r w:rsidRPr="005776AD">
              <w:rPr>
                <w:rFonts w:ascii="Arial" w:hAnsi="Arial" w:cs="Arial"/>
                <w:sz w:val="20"/>
                <w:szCs w:val="20"/>
              </w:rPr>
              <w:t>dkowanie zarz</w:t>
            </w:r>
            <w:r w:rsidRPr="005776AD">
              <w:rPr>
                <w:rFonts w:ascii="Arial" w:eastAsia="TimesNewRoman" w:hAnsi="Arial" w:cs="Arial"/>
                <w:sz w:val="20"/>
                <w:szCs w:val="20"/>
              </w:rPr>
              <w:t>ą</w:t>
            </w:r>
            <w:r w:rsidRPr="005776AD">
              <w:rPr>
                <w:rFonts w:ascii="Arial" w:hAnsi="Arial" w:cs="Arial"/>
                <w:sz w:val="20"/>
                <w:szCs w:val="20"/>
              </w:rPr>
              <w:t>dzania przestrzeni</w:t>
            </w:r>
            <w:r w:rsidRPr="005776AD">
              <w:rPr>
                <w:rFonts w:ascii="Arial" w:eastAsia="TimesNewRoman" w:hAnsi="Arial" w:cs="Arial"/>
                <w:sz w:val="20"/>
                <w:szCs w:val="20"/>
              </w:rPr>
              <w:t>ą</w:t>
            </w:r>
          </w:p>
        </w:tc>
        <w:tc>
          <w:tcPr>
            <w:tcW w:w="3543" w:type="dxa"/>
            <w:vAlign w:val="center"/>
          </w:tcPr>
          <w:p w:rsidR="005776AD" w:rsidRPr="005776AD" w:rsidRDefault="005776AD" w:rsidP="005F5880">
            <w:pPr>
              <w:rPr>
                <w:rFonts w:ascii="Arial" w:hAnsi="Arial" w:cs="Arial"/>
                <w:sz w:val="20"/>
                <w:szCs w:val="20"/>
              </w:rPr>
            </w:pPr>
            <w:r w:rsidRPr="005776AD">
              <w:rPr>
                <w:rFonts w:ascii="Arial" w:hAnsi="Arial" w:cs="Arial"/>
                <w:sz w:val="20"/>
                <w:szCs w:val="20"/>
              </w:rPr>
              <w:t>Ochrona mieszkańców Gminy Kędzierzyn-Koźle przed szkodliwym oddziaływaniem pól elektromagnetycznych</w:t>
            </w:r>
          </w:p>
        </w:tc>
        <w:tc>
          <w:tcPr>
            <w:tcW w:w="3544" w:type="dxa"/>
          </w:tcPr>
          <w:p w:rsidR="005776AD" w:rsidRPr="005776AD" w:rsidRDefault="005776AD" w:rsidP="0068626A">
            <w:pPr>
              <w:autoSpaceDE w:val="0"/>
              <w:autoSpaceDN w:val="0"/>
              <w:adjustRightInd w:val="0"/>
              <w:jc w:val="both"/>
              <w:rPr>
                <w:rFonts w:ascii="Arial" w:hAnsi="Arial" w:cs="Arial"/>
                <w:sz w:val="20"/>
              </w:rPr>
            </w:pPr>
            <w:r w:rsidRPr="005776AD">
              <w:rPr>
                <w:rFonts w:ascii="Arial" w:hAnsi="Arial" w:cs="Arial"/>
                <w:sz w:val="20"/>
              </w:rPr>
              <w:t>Opracowywanie miejscowych planów zagospodarowania przestrzennego z uwzględnieniem zapisów dotyczących ochrony przed promieniowaniem.</w:t>
            </w:r>
          </w:p>
        </w:tc>
        <w:tc>
          <w:tcPr>
            <w:tcW w:w="1417" w:type="dxa"/>
            <w:vAlign w:val="center"/>
          </w:tcPr>
          <w:p w:rsidR="005776AD" w:rsidRPr="005776AD" w:rsidRDefault="005776AD" w:rsidP="00060AD6">
            <w:pPr>
              <w:rPr>
                <w:rFonts w:ascii="Arial" w:hAnsi="Arial" w:cs="Arial"/>
                <w:sz w:val="20"/>
                <w:szCs w:val="20"/>
              </w:rPr>
            </w:pPr>
            <w:r w:rsidRPr="005776AD">
              <w:rPr>
                <w:rFonts w:ascii="Arial" w:hAnsi="Arial" w:cs="Arial"/>
                <w:sz w:val="20"/>
                <w:szCs w:val="20"/>
              </w:rPr>
              <w:t>Całkowita zgodność</w:t>
            </w:r>
          </w:p>
        </w:tc>
      </w:tr>
      <w:tr w:rsidR="005776AD" w:rsidRPr="005776AD" w:rsidTr="005776AD">
        <w:trPr>
          <w:trHeight w:val="2095"/>
        </w:trPr>
        <w:tc>
          <w:tcPr>
            <w:tcW w:w="2184" w:type="dxa"/>
            <w:vMerge/>
            <w:vAlign w:val="center"/>
          </w:tcPr>
          <w:p w:rsidR="005776AD" w:rsidRPr="005776AD" w:rsidRDefault="005776AD" w:rsidP="0068626A">
            <w:pPr>
              <w:rPr>
                <w:rFonts w:ascii="Arial" w:hAnsi="Arial" w:cs="Arial"/>
                <w:sz w:val="20"/>
                <w:szCs w:val="20"/>
              </w:rPr>
            </w:pPr>
          </w:p>
        </w:tc>
        <w:tc>
          <w:tcPr>
            <w:tcW w:w="3345" w:type="dxa"/>
            <w:vMerge w:val="restart"/>
            <w:vAlign w:val="center"/>
          </w:tcPr>
          <w:p w:rsidR="005776AD" w:rsidRPr="005776AD" w:rsidRDefault="005776AD" w:rsidP="0068626A">
            <w:pPr>
              <w:autoSpaceDE w:val="0"/>
              <w:autoSpaceDN w:val="0"/>
              <w:adjustRightInd w:val="0"/>
              <w:rPr>
                <w:rFonts w:ascii="Arial" w:eastAsia="TimesNewRoman" w:hAnsi="Arial" w:cs="Arial"/>
                <w:sz w:val="20"/>
                <w:szCs w:val="20"/>
              </w:rPr>
            </w:pPr>
            <w:r w:rsidRPr="005776AD">
              <w:rPr>
                <w:rFonts w:ascii="Arial" w:hAnsi="Arial" w:cs="Arial"/>
                <w:sz w:val="20"/>
                <w:szCs w:val="20"/>
              </w:rPr>
              <w:t>Zapewnienie dost</w:t>
            </w:r>
            <w:r w:rsidRPr="005776AD">
              <w:rPr>
                <w:rFonts w:ascii="Arial" w:eastAsia="TimesNewRoman" w:hAnsi="Arial" w:cs="Arial"/>
                <w:sz w:val="20"/>
                <w:szCs w:val="20"/>
              </w:rPr>
              <w:t>ę</w:t>
            </w:r>
            <w:r w:rsidRPr="005776AD">
              <w:rPr>
                <w:rFonts w:ascii="Arial" w:hAnsi="Arial" w:cs="Arial"/>
                <w:sz w:val="20"/>
                <w:szCs w:val="20"/>
              </w:rPr>
              <w:t>pu do czystej wody dla społecze</w:t>
            </w:r>
            <w:r w:rsidRPr="005776AD">
              <w:rPr>
                <w:rFonts w:ascii="Arial" w:eastAsia="TimesNewRoman" w:hAnsi="Arial" w:cs="Arial"/>
                <w:sz w:val="20"/>
                <w:szCs w:val="20"/>
              </w:rPr>
              <w:t>ń</w:t>
            </w:r>
            <w:r w:rsidRPr="005776AD">
              <w:rPr>
                <w:rFonts w:ascii="Arial" w:hAnsi="Arial" w:cs="Arial"/>
                <w:sz w:val="20"/>
                <w:szCs w:val="20"/>
              </w:rPr>
              <w:t>stwa i gospodarki</w:t>
            </w:r>
          </w:p>
        </w:tc>
        <w:tc>
          <w:tcPr>
            <w:tcW w:w="3543" w:type="dxa"/>
            <w:vMerge w:val="restart"/>
            <w:vAlign w:val="center"/>
          </w:tcPr>
          <w:p w:rsidR="005776AD" w:rsidRPr="005776AD" w:rsidRDefault="005776AD" w:rsidP="0068626A">
            <w:pPr>
              <w:autoSpaceDE w:val="0"/>
              <w:autoSpaceDN w:val="0"/>
              <w:adjustRightInd w:val="0"/>
              <w:rPr>
                <w:rFonts w:ascii="Calibri" w:hAnsi="Calibri" w:cs="Calibri"/>
                <w:sz w:val="20"/>
                <w:szCs w:val="20"/>
              </w:rPr>
            </w:pPr>
            <w:r w:rsidRPr="005776AD">
              <w:rPr>
                <w:rFonts w:ascii="Arial" w:hAnsi="Arial" w:cs="Arial"/>
                <w:sz w:val="20"/>
                <w:szCs w:val="20"/>
              </w:rPr>
              <w:t>Osiągnięcie i utrzymanie dobrego stanu wód powierzchniowych i podziemnych</w:t>
            </w:r>
          </w:p>
        </w:tc>
        <w:tc>
          <w:tcPr>
            <w:tcW w:w="3544" w:type="dxa"/>
            <w:vAlign w:val="center"/>
          </w:tcPr>
          <w:p w:rsidR="005776AD" w:rsidRPr="005776AD" w:rsidRDefault="005776AD" w:rsidP="0068626A">
            <w:pPr>
              <w:autoSpaceDE w:val="0"/>
              <w:autoSpaceDN w:val="0"/>
              <w:adjustRightInd w:val="0"/>
              <w:jc w:val="both"/>
              <w:rPr>
                <w:rFonts w:ascii="Arial" w:eastAsia="TimesNewRoman" w:hAnsi="Arial" w:cs="Arial"/>
                <w:sz w:val="20"/>
              </w:rPr>
            </w:pPr>
            <w:r w:rsidRPr="005776AD">
              <w:rPr>
                <w:rFonts w:ascii="Arial" w:hAnsi="Arial" w:cs="Arial"/>
                <w:sz w:val="20"/>
              </w:rPr>
              <w:t>Kontynuacja  działań  związanych  z  realizacją  inwestycji w zakresie  budowy,  rozbudowy i modernizacji  systemów  kanalizacyjnych  z  oczyszczalniami  ścieków  komunalnych, wskazanych  w  Krajowym  Programie  Oczyszczania  Ścieków  Komunalnych,  w  ramach wyznaczonych aglomeracji</w:t>
            </w:r>
          </w:p>
        </w:tc>
        <w:tc>
          <w:tcPr>
            <w:tcW w:w="1417" w:type="dxa"/>
            <w:vMerge w:val="restart"/>
            <w:vAlign w:val="center"/>
          </w:tcPr>
          <w:p w:rsidR="005776AD" w:rsidRPr="005776AD" w:rsidRDefault="005776AD" w:rsidP="005F5880">
            <w:pPr>
              <w:rPr>
                <w:rFonts w:ascii="Arial" w:hAnsi="Arial" w:cs="Arial"/>
                <w:sz w:val="20"/>
                <w:szCs w:val="20"/>
              </w:rPr>
            </w:pPr>
            <w:r w:rsidRPr="005776AD">
              <w:rPr>
                <w:rFonts w:ascii="Arial" w:hAnsi="Arial" w:cs="Arial"/>
                <w:sz w:val="20"/>
                <w:szCs w:val="20"/>
              </w:rPr>
              <w:t>Całkowita zgodność</w:t>
            </w:r>
          </w:p>
        </w:tc>
      </w:tr>
      <w:tr w:rsidR="005776AD" w:rsidRPr="005776AD" w:rsidTr="005675A8">
        <w:tc>
          <w:tcPr>
            <w:tcW w:w="2184" w:type="dxa"/>
            <w:vMerge/>
            <w:vAlign w:val="center"/>
          </w:tcPr>
          <w:p w:rsidR="005776AD" w:rsidRPr="005776AD" w:rsidRDefault="005776AD" w:rsidP="005F5880">
            <w:pPr>
              <w:rPr>
                <w:rFonts w:ascii="Arial" w:hAnsi="Arial" w:cs="Arial"/>
                <w:sz w:val="20"/>
                <w:szCs w:val="20"/>
              </w:rPr>
            </w:pPr>
          </w:p>
        </w:tc>
        <w:tc>
          <w:tcPr>
            <w:tcW w:w="3345" w:type="dxa"/>
            <w:vMerge/>
            <w:vAlign w:val="center"/>
          </w:tcPr>
          <w:p w:rsidR="005776AD" w:rsidRPr="005776AD" w:rsidRDefault="005776AD" w:rsidP="005F5880">
            <w:pPr>
              <w:autoSpaceDE w:val="0"/>
              <w:autoSpaceDN w:val="0"/>
              <w:adjustRightInd w:val="0"/>
              <w:rPr>
                <w:rFonts w:ascii="Arial" w:hAnsi="Arial" w:cs="Arial"/>
                <w:sz w:val="20"/>
                <w:szCs w:val="20"/>
              </w:rPr>
            </w:pPr>
          </w:p>
        </w:tc>
        <w:tc>
          <w:tcPr>
            <w:tcW w:w="3543" w:type="dxa"/>
            <w:vMerge/>
            <w:vAlign w:val="center"/>
          </w:tcPr>
          <w:p w:rsidR="005776AD" w:rsidRPr="005776AD" w:rsidRDefault="005776AD" w:rsidP="005F5880">
            <w:pPr>
              <w:autoSpaceDE w:val="0"/>
              <w:autoSpaceDN w:val="0"/>
              <w:adjustRightInd w:val="0"/>
              <w:rPr>
                <w:rFonts w:ascii="Calibri" w:hAnsi="Calibri" w:cs="Calibri"/>
                <w:sz w:val="23"/>
                <w:szCs w:val="23"/>
              </w:rPr>
            </w:pPr>
          </w:p>
        </w:tc>
        <w:tc>
          <w:tcPr>
            <w:tcW w:w="3544" w:type="dxa"/>
            <w:vAlign w:val="center"/>
          </w:tcPr>
          <w:p w:rsidR="005776AD" w:rsidRPr="005776AD" w:rsidRDefault="005776AD" w:rsidP="0068626A">
            <w:pPr>
              <w:autoSpaceDE w:val="0"/>
              <w:autoSpaceDN w:val="0"/>
              <w:adjustRightInd w:val="0"/>
              <w:jc w:val="both"/>
              <w:rPr>
                <w:rFonts w:ascii="Arial" w:hAnsi="Arial" w:cs="Arial"/>
                <w:sz w:val="20"/>
              </w:rPr>
            </w:pPr>
            <w:r w:rsidRPr="005776AD">
              <w:rPr>
                <w:rFonts w:ascii="Arial" w:hAnsi="Arial" w:cs="Arial"/>
                <w:sz w:val="20"/>
              </w:rPr>
              <w:t>Przeprowadzenie analizy granic i obszarów aglomeracji wskazanych w KPOŚK i w dokonanie zmian w razie konieczności</w:t>
            </w:r>
          </w:p>
        </w:tc>
        <w:tc>
          <w:tcPr>
            <w:tcW w:w="1417" w:type="dxa"/>
            <w:vMerge/>
            <w:vAlign w:val="center"/>
          </w:tcPr>
          <w:p w:rsidR="005776AD" w:rsidRPr="005776AD" w:rsidRDefault="005776AD" w:rsidP="005F5880">
            <w:pPr>
              <w:rPr>
                <w:rFonts w:ascii="Arial" w:hAnsi="Arial" w:cs="Arial"/>
                <w:sz w:val="20"/>
                <w:szCs w:val="20"/>
              </w:rPr>
            </w:pPr>
          </w:p>
        </w:tc>
      </w:tr>
      <w:tr w:rsidR="005776AD" w:rsidRPr="005776AD" w:rsidTr="005675A8">
        <w:tc>
          <w:tcPr>
            <w:tcW w:w="2184" w:type="dxa"/>
            <w:vMerge/>
            <w:vAlign w:val="center"/>
          </w:tcPr>
          <w:p w:rsidR="005776AD" w:rsidRPr="005776AD" w:rsidRDefault="005776AD" w:rsidP="005F5880">
            <w:pPr>
              <w:rPr>
                <w:rFonts w:ascii="Arial" w:hAnsi="Arial" w:cs="Arial"/>
                <w:sz w:val="20"/>
                <w:szCs w:val="20"/>
              </w:rPr>
            </w:pPr>
          </w:p>
        </w:tc>
        <w:tc>
          <w:tcPr>
            <w:tcW w:w="3345" w:type="dxa"/>
            <w:vMerge/>
            <w:vAlign w:val="center"/>
          </w:tcPr>
          <w:p w:rsidR="005776AD" w:rsidRPr="005776AD" w:rsidRDefault="005776AD" w:rsidP="005F5880">
            <w:pPr>
              <w:autoSpaceDE w:val="0"/>
              <w:autoSpaceDN w:val="0"/>
              <w:adjustRightInd w:val="0"/>
              <w:rPr>
                <w:rFonts w:ascii="Arial" w:hAnsi="Arial" w:cs="Arial"/>
                <w:sz w:val="20"/>
                <w:szCs w:val="20"/>
              </w:rPr>
            </w:pPr>
          </w:p>
        </w:tc>
        <w:tc>
          <w:tcPr>
            <w:tcW w:w="3543" w:type="dxa"/>
            <w:vMerge/>
            <w:vAlign w:val="center"/>
          </w:tcPr>
          <w:p w:rsidR="005776AD" w:rsidRPr="005776AD" w:rsidRDefault="005776AD" w:rsidP="005F5880">
            <w:pPr>
              <w:autoSpaceDE w:val="0"/>
              <w:autoSpaceDN w:val="0"/>
              <w:adjustRightInd w:val="0"/>
              <w:rPr>
                <w:rFonts w:ascii="Calibri" w:hAnsi="Calibri" w:cs="Calibri"/>
                <w:sz w:val="23"/>
                <w:szCs w:val="23"/>
              </w:rPr>
            </w:pPr>
          </w:p>
        </w:tc>
        <w:tc>
          <w:tcPr>
            <w:tcW w:w="3544" w:type="dxa"/>
            <w:vAlign w:val="center"/>
          </w:tcPr>
          <w:p w:rsidR="005776AD" w:rsidRPr="005776AD" w:rsidRDefault="005776AD" w:rsidP="0068626A">
            <w:pPr>
              <w:autoSpaceDE w:val="0"/>
              <w:autoSpaceDN w:val="0"/>
              <w:adjustRightInd w:val="0"/>
              <w:jc w:val="both"/>
              <w:rPr>
                <w:rFonts w:ascii="Arial" w:eastAsia="TimesNewRoman" w:hAnsi="Arial" w:cs="Arial"/>
                <w:sz w:val="20"/>
              </w:rPr>
            </w:pPr>
            <w:r w:rsidRPr="005776AD">
              <w:rPr>
                <w:rFonts w:ascii="Arial" w:hAnsi="Arial" w:cs="Arial"/>
                <w:sz w:val="20"/>
              </w:rPr>
              <w:t>Obniżenie  ładunków  zanieczyszczeń  (w  szczególności  w  zakresie  substancji szczególnie niebezpiecznych dla środowiska wodnego)  ze ścieków przemysłowych</w:t>
            </w:r>
          </w:p>
        </w:tc>
        <w:tc>
          <w:tcPr>
            <w:tcW w:w="1417" w:type="dxa"/>
            <w:vMerge/>
            <w:vAlign w:val="center"/>
          </w:tcPr>
          <w:p w:rsidR="005776AD" w:rsidRPr="005776AD" w:rsidRDefault="005776AD" w:rsidP="005F5880">
            <w:pPr>
              <w:rPr>
                <w:rFonts w:ascii="Arial" w:hAnsi="Arial" w:cs="Arial"/>
                <w:sz w:val="20"/>
                <w:szCs w:val="20"/>
              </w:rPr>
            </w:pPr>
          </w:p>
        </w:tc>
      </w:tr>
      <w:tr w:rsidR="005776AD" w:rsidRPr="009C7C66" w:rsidTr="005675A8">
        <w:tc>
          <w:tcPr>
            <w:tcW w:w="2184" w:type="dxa"/>
            <w:vMerge/>
            <w:vAlign w:val="center"/>
          </w:tcPr>
          <w:p w:rsidR="005776AD" w:rsidRPr="009C7C66" w:rsidRDefault="005776AD" w:rsidP="005F5880">
            <w:pPr>
              <w:rPr>
                <w:rFonts w:ascii="Arial" w:hAnsi="Arial" w:cs="Arial"/>
                <w:color w:val="FF0000"/>
                <w:sz w:val="20"/>
                <w:szCs w:val="20"/>
              </w:rPr>
            </w:pPr>
          </w:p>
        </w:tc>
        <w:tc>
          <w:tcPr>
            <w:tcW w:w="3345" w:type="dxa"/>
            <w:vMerge/>
            <w:vAlign w:val="center"/>
          </w:tcPr>
          <w:p w:rsidR="005776AD" w:rsidRPr="009C7C66" w:rsidRDefault="005776AD" w:rsidP="005F5880">
            <w:pPr>
              <w:autoSpaceDE w:val="0"/>
              <w:autoSpaceDN w:val="0"/>
              <w:adjustRightInd w:val="0"/>
              <w:rPr>
                <w:rFonts w:ascii="Arial" w:hAnsi="Arial" w:cs="Arial"/>
                <w:color w:val="FF0000"/>
                <w:sz w:val="20"/>
                <w:szCs w:val="20"/>
              </w:rPr>
            </w:pPr>
          </w:p>
        </w:tc>
        <w:tc>
          <w:tcPr>
            <w:tcW w:w="3543" w:type="dxa"/>
            <w:vMerge/>
            <w:vAlign w:val="center"/>
          </w:tcPr>
          <w:p w:rsidR="005776AD" w:rsidRPr="009C7C66" w:rsidRDefault="005776AD" w:rsidP="005F5880">
            <w:pPr>
              <w:autoSpaceDE w:val="0"/>
              <w:autoSpaceDN w:val="0"/>
              <w:adjustRightInd w:val="0"/>
              <w:rPr>
                <w:rFonts w:ascii="Calibri" w:hAnsi="Calibri" w:cs="Calibri"/>
                <w:color w:val="FF0000"/>
                <w:sz w:val="23"/>
                <w:szCs w:val="23"/>
              </w:rPr>
            </w:pPr>
          </w:p>
        </w:tc>
        <w:tc>
          <w:tcPr>
            <w:tcW w:w="3544" w:type="dxa"/>
            <w:vAlign w:val="center"/>
          </w:tcPr>
          <w:p w:rsidR="005776AD" w:rsidRPr="00751E34" w:rsidRDefault="005776AD" w:rsidP="00060AD6">
            <w:pPr>
              <w:jc w:val="both"/>
              <w:rPr>
                <w:rFonts w:ascii="Arial" w:eastAsia="TimesNewRoman" w:hAnsi="Arial" w:cs="Arial"/>
                <w:sz w:val="20"/>
              </w:rPr>
            </w:pPr>
            <w:r w:rsidRPr="00751E34">
              <w:rPr>
                <w:rFonts w:ascii="Arial" w:hAnsi="Arial" w:cs="Arial"/>
                <w:sz w:val="20"/>
              </w:rPr>
              <w:t>Badania i analizy związane z poprawą stanu czystości wód</w:t>
            </w:r>
          </w:p>
        </w:tc>
        <w:tc>
          <w:tcPr>
            <w:tcW w:w="1417" w:type="dxa"/>
            <w:vMerge/>
            <w:vAlign w:val="center"/>
          </w:tcPr>
          <w:p w:rsidR="005776AD" w:rsidRPr="009C7C66" w:rsidRDefault="005776AD" w:rsidP="005F5880">
            <w:pPr>
              <w:rPr>
                <w:rFonts w:ascii="Arial" w:hAnsi="Arial" w:cs="Arial"/>
                <w:color w:val="FF0000"/>
                <w:sz w:val="20"/>
                <w:szCs w:val="20"/>
              </w:rPr>
            </w:pPr>
          </w:p>
        </w:tc>
      </w:tr>
      <w:tr w:rsidR="005776AD" w:rsidRPr="009C7C66" w:rsidTr="005675A8">
        <w:tc>
          <w:tcPr>
            <w:tcW w:w="2184" w:type="dxa"/>
            <w:vMerge/>
            <w:vAlign w:val="center"/>
          </w:tcPr>
          <w:p w:rsidR="005776AD" w:rsidRPr="009C7C66" w:rsidRDefault="005776AD" w:rsidP="005F5880">
            <w:pPr>
              <w:rPr>
                <w:rFonts w:ascii="Arial" w:hAnsi="Arial" w:cs="Arial"/>
                <w:color w:val="FF0000"/>
                <w:sz w:val="20"/>
                <w:szCs w:val="20"/>
              </w:rPr>
            </w:pPr>
          </w:p>
        </w:tc>
        <w:tc>
          <w:tcPr>
            <w:tcW w:w="3345" w:type="dxa"/>
            <w:vMerge/>
            <w:vAlign w:val="center"/>
          </w:tcPr>
          <w:p w:rsidR="005776AD" w:rsidRPr="009C7C66" w:rsidRDefault="005776AD" w:rsidP="005F5880">
            <w:pPr>
              <w:autoSpaceDE w:val="0"/>
              <w:autoSpaceDN w:val="0"/>
              <w:adjustRightInd w:val="0"/>
              <w:rPr>
                <w:rFonts w:ascii="Arial" w:hAnsi="Arial" w:cs="Arial"/>
                <w:color w:val="FF0000"/>
                <w:sz w:val="20"/>
                <w:szCs w:val="20"/>
              </w:rPr>
            </w:pPr>
          </w:p>
        </w:tc>
        <w:tc>
          <w:tcPr>
            <w:tcW w:w="3543" w:type="dxa"/>
            <w:vMerge/>
            <w:vAlign w:val="center"/>
          </w:tcPr>
          <w:p w:rsidR="005776AD" w:rsidRPr="009C7C66" w:rsidRDefault="005776AD" w:rsidP="005F5880">
            <w:pPr>
              <w:autoSpaceDE w:val="0"/>
              <w:autoSpaceDN w:val="0"/>
              <w:adjustRightInd w:val="0"/>
              <w:rPr>
                <w:rFonts w:ascii="Calibri" w:hAnsi="Calibri" w:cs="Calibri"/>
                <w:color w:val="FF0000"/>
                <w:sz w:val="23"/>
                <w:szCs w:val="23"/>
              </w:rPr>
            </w:pPr>
          </w:p>
        </w:tc>
        <w:tc>
          <w:tcPr>
            <w:tcW w:w="3544" w:type="dxa"/>
            <w:vAlign w:val="center"/>
          </w:tcPr>
          <w:p w:rsidR="005776AD" w:rsidRDefault="005776AD" w:rsidP="00060AD6">
            <w:pPr>
              <w:autoSpaceDE w:val="0"/>
              <w:autoSpaceDN w:val="0"/>
              <w:adjustRightInd w:val="0"/>
              <w:jc w:val="both"/>
              <w:rPr>
                <w:rFonts w:ascii="Arial" w:hAnsi="Arial" w:cs="Arial"/>
                <w:sz w:val="20"/>
              </w:rPr>
            </w:pPr>
            <w:r w:rsidRPr="00751E34">
              <w:rPr>
                <w:rFonts w:ascii="Arial" w:hAnsi="Arial" w:cs="Arial"/>
                <w:sz w:val="20"/>
              </w:rPr>
              <w:t>Realizacja  przedsięwzięć  modernizacyjnych  w  systemach  zaopatrzenia  w  wodę, ukierunkowanych na zmniejszenie własnych  strat wody</w:t>
            </w:r>
          </w:p>
          <w:p w:rsidR="005776AD" w:rsidRDefault="005776AD" w:rsidP="00060AD6">
            <w:pPr>
              <w:autoSpaceDE w:val="0"/>
              <w:autoSpaceDN w:val="0"/>
              <w:adjustRightInd w:val="0"/>
              <w:jc w:val="both"/>
              <w:rPr>
                <w:rFonts w:ascii="Arial" w:hAnsi="Arial" w:cs="Arial"/>
                <w:sz w:val="20"/>
              </w:rPr>
            </w:pPr>
          </w:p>
          <w:p w:rsidR="005776AD" w:rsidRDefault="005776AD" w:rsidP="00060AD6">
            <w:pPr>
              <w:autoSpaceDE w:val="0"/>
              <w:autoSpaceDN w:val="0"/>
              <w:adjustRightInd w:val="0"/>
              <w:jc w:val="both"/>
              <w:rPr>
                <w:rFonts w:ascii="Arial" w:hAnsi="Arial" w:cs="Arial"/>
                <w:sz w:val="20"/>
              </w:rPr>
            </w:pPr>
          </w:p>
          <w:p w:rsidR="005776AD" w:rsidRDefault="005776AD" w:rsidP="00060AD6">
            <w:pPr>
              <w:autoSpaceDE w:val="0"/>
              <w:autoSpaceDN w:val="0"/>
              <w:adjustRightInd w:val="0"/>
              <w:jc w:val="both"/>
              <w:rPr>
                <w:rFonts w:ascii="Arial" w:hAnsi="Arial" w:cs="Arial"/>
                <w:sz w:val="20"/>
              </w:rPr>
            </w:pPr>
          </w:p>
          <w:p w:rsidR="005776AD" w:rsidRDefault="005776AD" w:rsidP="00060AD6">
            <w:pPr>
              <w:autoSpaceDE w:val="0"/>
              <w:autoSpaceDN w:val="0"/>
              <w:adjustRightInd w:val="0"/>
              <w:jc w:val="both"/>
              <w:rPr>
                <w:rFonts w:ascii="Arial" w:hAnsi="Arial" w:cs="Arial"/>
                <w:sz w:val="20"/>
              </w:rPr>
            </w:pPr>
          </w:p>
          <w:p w:rsidR="005776AD" w:rsidRPr="00751E34" w:rsidRDefault="005776AD" w:rsidP="00060AD6">
            <w:pPr>
              <w:autoSpaceDE w:val="0"/>
              <w:autoSpaceDN w:val="0"/>
              <w:adjustRightInd w:val="0"/>
              <w:jc w:val="both"/>
              <w:rPr>
                <w:rFonts w:ascii="Arial" w:hAnsi="Arial" w:cs="Arial"/>
                <w:sz w:val="20"/>
              </w:rPr>
            </w:pPr>
          </w:p>
        </w:tc>
        <w:tc>
          <w:tcPr>
            <w:tcW w:w="1417" w:type="dxa"/>
            <w:vMerge/>
            <w:vAlign w:val="center"/>
          </w:tcPr>
          <w:p w:rsidR="005776AD" w:rsidRPr="009C7C66" w:rsidRDefault="005776AD" w:rsidP="005F5880">
            <w:pPr>
              <w:rPr>
                <w:rFonts w:ascii="Arial" w:hAnsi="Arial" w:cs="Arial"/>
                <w:color w:val="FF0000"/>
                <w:sz w:val="20"/>
                <w:szCs w:val="20"/>
              </w:rPr>
            </w:pPr>
          </w:p>
        </w:tc>
      </w:tr>
      <w:tr w:rsidR="005776AD" w:rsidRPr="005776AD" w:rsidTr="005675A8">
        <w:tc>
          <w:tcPr>
            <w:tcW w:w="2184" w:type="dxa"/>
            <w:vMerge w:val="restart"/>
            <w:vAlign w:val="center"/>
          </w:tcPr>
          <w:p w:rsidR="005776AD" w:rsidRPr="005776AD" w:rsidRDefault="005776AD" w:rsidP="0068626A">
            <w:pPr>
              <w:rPr>
                <w:rFonts w:ascii="Arial" w:hAnsi="Arial" w:cs="Arial"/>
                <w:sz w:val="20"/>
                <w:szCs w:val="20"/>
              </w:rPr>
            </w:pPr>
            <w:r w:rsidRPr="005776AD">
              <w:rPr>
                <w:rFonts w:ascii="Arial" w:hAnsi="Arial" w:cs="Arial"/>
                <w:sz w:val="20"/>
                <w:szCs w:val="20"/>
              </w:rPr>
              <w:lastRenderedPageBreak/>
              <w:t>ZRÓWNOWA</w:t>
            </w:r>
            <w:r w:rsidRPr="005776AD">
              <w:rPr>
                <w:rFonts w:ascii="Arial" w:eastAsia="TimesNewRoman" w:hAnsi="Arial" w:cs="Arial"/>
                <w:sz w:val="20"/>
                <w:szCs w:val="20"/>
              </w:rPr>
              <w:t>Ż</w:t>
            </w:r>
            <w:r w:rsidRPr="005776AD">
              <w:rPr>
                <w:rFonts w:ascii="Arial" w:hAnsi="Arial" w:cs="Arial"/>
                <w:sz w:val="20"/>
                <w:szCs w:val="20"/>
              </w:rPr>
              <w:t xml:space="preserve">ONE GOSPODAROWANIE ZASOBAMI </w:t>
            </w:r>
            <w:r w:rsidRPr="005776AD">
              <w:rPr>
                <w:rFonts w:ascii="Arial" w:eastAsia="TimesNewRoman" w:hAnsi="Arial" w:cs="Arial"/>
                <w:sz w:val="20"/>
                <w:szCs w:val="20"/>
              </w:rPr>
              <w:t>Ś</w:t>
            </w:r>
            <w:r w:rsidRPr="005776AD">
              <w:rPr>
                <w:rFonts w:ascii="Arial" w:hAnsi="Arial" w:cs="Arial"/>
                <w:sz w:val="20"/>
                <w:szCs w:val="20"/>
              </w:rPr>
              <w:t>RODOWISKA c.d.</w:t>
            </w:r>
          </w:p>
        </w:tc>
        <w:tc>
          <w:tcPr>
            <w:tcW w:w="3345" w:type="dxa"/>
            <w:vMerge w:val="restart"/>
            <w:vAlign w:val="center"/>
          </w:tcPr>
          <w:p w:rsidR="005776AD" w:rsidRPr="005776AD" w:rsidRDefault="005776AD" w:rsidP="005F5880">
            <w:pPr>
              <w:autoSpaceDE w:val="0"/>
              <w:autoSpaceDN w:val="0"/>
              <w:adjustRightInd w:val="0"/>
              <w:rPr>
                <w:rFonts w:ascii="Arial" w:eastAsia="TimesNewRoman" w:hAnsi="Arial" w:cs="Arial"/>
                <w:sz w:val="20"/>
                <w:szCs w:val="20"/>
              </w:rPr>
            </w:pPr>
            <w:r w:rsidRPr="005776AD">
              <w:rPr>
                <w:rFonts w:ascii="Arial" w:hAnsi="Arial" w:cs="Arial"/>
                <w:sz w:val="20"/>
                <w:szCs w:val="20"/>
              </w:rPr>
              <w:t>Racjonalne gospodarowanie odpadami, w tym wykorzystanie ich na cele energetyczne</w:t>
            </w:r>
          </w:p>
        </w:tc>
        <w:tc>
          <w:tcPr>
            <w:tcW w:w="3543" w:type="dxa"/>
            <w:vMerge w:val="restart"/>
            <w:vAlign w:val="center"/>
          </w:tcPr>
          <w:p w:rsidR="005776AD" w:rsidRPr="005776AD" w:rsidRDefault="005776AD" w:rsidP="005F5880">
            <w:pPr>
              <w:rPr>
                <w:rFonts w:ascii="Arial" w:hAnsi="Arial" w:cs="Arial"/>
                <w:sz w:val="20"/>
                <w:szCs w:val="20"/>
              </w:rPr>
            </w:pPr>
            <w:r w:rsidRPr="005776AD">
              <w:rPr>
                <w:rFonts w:ascii="Arial" w:hAnsi="Arial" w:cs="Arial"/>
                <w:sz w:val="20"/>
                <w:szCs w:val="20"/>
              </w:rPr>
              <w:t>Zbudowanie systemu zgodnego z hierarchią postępowania z odpadami, w której priorytetem jest zapobieganie powstawaniu odpadów oraz stworzenie niezbędnej infrastruktury do selektywnego zbierania odpadów u źródła, tak aby zapewnić ich efektywny recykling</w:t>
            </w:r>
          </w:p>
        </w:tc>
        <w:tc>
          <w:tcPr>
            <w:tcW w:w="3544" w:type="dxa"/>
            <w:vAlign w:val="center"/>
          </w:tcPr>
          <w:p w:rsidR="005776AD" w:rsidRPr="005776AD" w:rsidRDefault="005776AD" w:rsidP="0068626A">
            <w:pPr>
              <w:shd w:val="clear" w:color="auto" w:fill="FFFFFF"/>
              <w:snapToGrid w:val="0"/>
              <w:rPr>
                <w:rFonts w:ascii="Arial" w:hAnsi="Arial" w:cs="Arial"/>
                <w:spacing w:val="-4"/>
                <w:sz w:val="20"/>
              </w:rPr>
            </w:pPr>
            <w:r w:rsidRPr="005776AD">
              <w:rPr>
                <w:rFonts w:ascii="Arial" w:hAnsi="Arial" w:cs="Arial"/>
                <w:sz w:val="20"/>
              </w:rPr>
              <w:t xml:space="preserve">Udział gminy w realizacji </w:t>
            </w:r>
            <w:r w:rsidRPr="005776AD">
              <w:rPr>
                <w:rFonts w:ascii="Arial" w:hAnsi="Arial" w:cs="Arial"/>
                <w:spacing w:val="-4"/>
                <w:sz w:val="20"/>
              </w:rPr>
              <w:t>regionalnego systemu gospodarki odpadami komunalnymi obejmującego działania m .in. w zakresie:</w:t>
            </w:r>
          </w:p>
          <w:p w:rsidR="005776AD" w:rsidRPr="005776AD" w:rsidRDefault="005776AD" w:rsidP="0068626A">
            <w:pPr>
              <w:shd w:val="clear" w:color="auto" w:fill="FFFFFF"/>
              <w:snapToGrid w:val="0"/>
              <w:rPr>
                <w:rFonts w:ascii="Arial" w:hAnsi="Arial" w:cs="Arial"/>
                <w:spacing w:val="-4"/>
                <w:sz w:val="20"/>
              </w:rPr>
            </w:pPr>
            <w:r w:rsidRPr="005776AD">
              <w:rPr>
                <w:rFonts w:ascii="Arial" w:hAnsi="Arial" w:cs="Arial"/>
                <w:spacing w:val="-4"/>
                <w:sz w:val="20"/>
              </w:rPr>
              <w:t>- zapobiegania powstawaniu odpadów,</w:t>
            </w:r>
          </w:p>
          <w:p w:rsidR="005776AD" w:rsidRPr="005776AD" w:rsidRDefault="005776AD" w:rsidP="0068626A">
            <w:pPr>
              <w:shd w:val="clear" w:color="auto" w:fill="FFFFFF"/>
              <w:snapToGrid w:val="0"/>
              <w:rPr>
                <w:rFonts w:ascii="Arial" w:hAnsi="Arial" w:cs="Arial"/>
                <w:spacing w:val="-4"/>
                <w:sz w:val="20"/>
              </w:rPr>
            </w:pPr>
            <w:r w:rsidRPr="005776AD">
              <w:rPr>
                <w:rFonts w:ascii="Arial" w:hAnsi="Arial" w:cs="Arial"/>
                <w:spacing w:val="-4"/>
                <w:sz w:val="20"/>
              </w:rPr>
              <w:t>- selektywnego zbierania odpadów,</w:t>
            </w:r>
          </w:p>
          <w:p w:rsidR="005776AD" w:rsidRPr="005776AD" w:rsidRDefault="005776AD" w:rsidP="0068626A">
            <w:pPr>
              <w:shd w:val="clear" w:color="auto" w:fill="FFFFFF"/>
              <w:snapToGrid w:val="0"/>
              <w:ind w:left="140" w:hanging="140"/>
              <w:rPr>
                <w:rFonts w:ascii="Arial" w:hAnsi="Arial" w:cs="Arial"/>
                <w:spacing w:val="-4"/>
                <w:sz w:val="20"/>
              </w:rPr>
            </w:pPr>
            <w:r w:rsidRPr="005776AD">
              <w:rPr>
                <w:rFonts w:ascii="Arial" w:hAnsi="Arial" w:cs="Arial"/>
                <w:spacing w:val="-4"/>
                <w:sz w:val="20"/>
              </w:rPr>
              <w:t>- przetwarzania odpadów w celu przygotowania do odzysku lub unieszkodliwiania,</w:t>
            </w:r>
          </w:p>
          <w:p w:rsidR="005776AD" w:rsidRPr="005776AD" w:rsidRDefault="005776AD" w:rsidP="0068626A">
            <w:pPr>
              <w:shd w:val="clear" w:color="auto" w:fill="FFFFFF"/>
              <w:snapToGrid w:val="0"/>
              <w:rPr>
                <w:rFonts w:ascii="Arial" w:hAnsi="Arial" w:cs="Arial"/>
                <w:spacing w:val="-4"/>
                <w:sz w:val="20"/>
              </w:rPr>
            </w:pPr>
            <w:r w:rsidRPr="005776AD">
              <w:rPr>
                <w:rFonts w:ascii="Arial" w:hAnsi="Arial" w:cs="Arial"/>
                <w:spacing w:val="-4"/>
                <w:sz w:val="20"/>
              </w:rPr>
              <w:t>- budowy, rozbudowy lub modernizacji regionalnych instalacji</w:t>
            </w:r>
          </w:p>
        </w:tc>
        <w:tc>
          <w:tcPr>
            <w:tcW w:w="1417" w:type="dxa"/>
            <w:vMerge w:val="restart"/>
            <w:vAlign w:val="center"/>
          </w:tcPr>
          <w:p w:rsidR="005776AD" w:rsidRPr="005776AD" w:rsidRDefault="005776AD" w:rsidP="005F5880">
            <w:pPr>
              <w:rPr>
                <w:rFonts w:ascii="Arial" w:hAnsi="Arial" w:cs="Arial"/>
                <w:sz w:val="20"/>
                <w:szCs w:val="20"/>
              </w:rPr>
            </w:pPr>
            <w:r w:rsidRPr="005776AD">
              <w:rPr>
                <w:rFonts w:ascii="Arial" w:hAnsi="Arial" w:cs="Arial"/>
                <w:sz w:val="20"/>
                <w:szCs w:val="20"/>
              </w:rPr>
              <w:t>Całkowita zgodność</w:t>
            </w:r>
          </w:p>
        </w:tc>
      </w:tr>
      <w:tr w:rsidR="005776AD" w:rsidRPr="005776AD" w:rsidTr="005675A8">
        <w:tc>
          <w:tcPr>
            <w:tcW w:w="2184" w:type="dxa"/>
            <w:vMerge/>
            <w:vAlign w:val="center"/>
          </w:tcPr>
          <w:p w:rsidR="005776AD" w:rsidRPr="005776AD" w:rsidRDefault="005776AD" w:rsidP="0068626A">
            <w:pPr>
              <w:rPr>
                <w:rFonts w:ascii="Arial" w:hAnsi="Arial" w:cs="Arial"/>
                <w:sz w:val="20"/>
                <w:szCs w:val="20"/>
              </w:rPr>
            </w:pPr>
          </w:p>
        </w:tc>
        <w:tc>
          <w:tcPr>
            <w:tcW w:w="3345" w:type="dxa"/>
            <w:vMerge/>
            <w:vAlign w:val="center"/>
          </w:tcPr>
          <w:p w:rsidR="005776AD" w:rsidRPr="005776AD" w:rsidRDefault="005776AD" w:rsidP="005F5880">
            <w:pPr>
              <w:autoSpaceDE w:val="0"/>
              <w:autoSpaceDN w:val="0"/>
              <w:adjustRightInd w:val="0"/>
              <w:rPr>
                <w:rFonts w:ascii="Arial" w:hAnsi="Arial" w:cs="Arial"/>
                <w:sz w:val="20"/>
                <w:szCs w:val="20"/>
              </w:rPr>
            </w:pPr>
          </w:p>
        </w:tc>
        <w:tc>
          <w:tcPr>
            <w:tcW w:w="3543" w:type="dxa"/>
            <w:vMerge/>
            <w:vAlign w:val="center"/>
          </w:tcPr>
          <w:p w:rsidR="005776AD" w:rsidRPr="005776AD" w:rsidRDefault="005776AD" w:rsidP="005F5880">
            <w:pPr>
              <w:rPr>
                <w:rFonts w:ascii="Arial" w:hAnsi="Arial" w:cs="Arial"/>
                <w:sz w:val="20"/>
                <w:szCs w:val="20"/>
              </w:rPr>
            </w:pPr>
          </w:p>
        </w:tc>
        <w:tc>
          <w:tcPr>
            <w:tcW w:w="3544" w:type="dxa"/>
            <w:vAlign w:val="center"/>
          </w:tcPr>
          <w:p w:rsidR="005776AD" w:rsidRPr="005776AD" w:rsidRDefault="005776AD" w:rsidP="0068626A">
            <w:pPr>
              <w:shd w:val="clear" w:color="auto" w:fill="FFFFFF"/>
              <w:snapToGrid w:val="0"/>
              <w:rPr>
                <w:rFonts w:ascii="Arial" w:hAnsi="Arial" w:cs="Arial"/>
                <w:spacing w:val="-4"/>
                <w:sz w:val="20"/>
              </w:rPr>
            </w:pPr>
            <w:r w:rsidRPr="005776AD">
              <w:rPr>
                <w:rFonts w:ascii="Arial" w:hAnsi="Arial" w:cs="Arial"/>
                <w:bCs/>
                <w:sz w:val="20"/>
              </w:rPr>
              <w:t>Prowadzenie działań edukacyjno-informacyjnych, mających na celu podniesienie świadomości ekologicznej z zakresu gospodarki odpadami</w:t>
            </w:r>
          </w:p>
        </w:tc>
        <w:tc>
          <w:tcPr>
            <w:tcW w:w="1417" w:type="dxa"/>
            <w:vMerge/>
            <w:vAlign w:val="center"/>
          </w:tcPr>
          <w:p w:rsidR="005776AD" w:rsidRPr="005776AD" w:rsidRDefault="005776AD" w:rsidP="005F5880">
            <w:pPr>
              <w:rPr>
                <w:rFonts w:ascii="Arial" w:hAnsi="Arial" w:cs="Arial"/>
                <w:sz w:val="20"/>
                <w:szCs w:val="20"/>
              </w:rPr>
            </w:pPr>
          </w:p>
        </w:tc>
      </w:tr>
      <w:tr w:rsidR="005776AD" w:rsidRPr="005776AD" w:rsidTr="005675A8">
        <w:tc>
          <w:tcPr>
            <w:tcW w:w="2184" w:type="dxa"/>
            <w:vMerge/>
            <w:vAlign w:val="center"/>
          </w:tcPr>
          <w:p w:rsidR="005776AD" w:rsidRPr="005776AD" w:rsidRDefault="005776AD" w:rsidP="0068626A">
            <w:pPr>
              <w:rPr>
                <w:rFonts w:ascii="Arial" w:hAnsi="Arial" w:cs="Arial"/>
                <w:sz w:val="20"/>
                <w:szCs w:val="20"/>
              </w:rPr>
            </w:pPr>
          </w:p>
        </w:tc>
        <w:tc>
          <w:tcPr>
            <w:tcW w:w="3345" w:type="dxa"/>
            <w:vMerge/>
            <w:vAlign w:val="center"/>
          </w:tcPr>
          <w:p w:rsidR="005776AD" w:rsidRPr="005776AD" w:rsidRDefault="005776AD" w:rsidP="0068626A">
            <w:pPr>
              <w:autoSpaceDE w:val="0"/>
              <w:autoSpaceDN w:val="0"/>
              <w:adjustRightInd w:val="0"/>
              <w:rPr>
                <w:rFonts w:ascii="Arial" w:eastAsia="TimesNewRoman" w:hAnsi="Arial" w:cs="Arial"/>
                <w:sz w:val="20"/>
                <w:szCs w:val="20"/>
              </w:rPr>
            </w:pPr>
          </w:p>
        </w:tc>
        <w:tc>
          <w:tcPr>
            <w:tcW w:w="3543" w:type="dxa"/>
            <w:vMerge w:val="restart"/>
            <w:vAlign w:val="center"/>
          </w:tcPr>
          <w:p w:rsidR="005776AD" w:rsidRPr="005776AD" w:rsidRDefault="005776AD" w:rsidP="0068626A">
            <w:pPr>
              <w:rPr>
                <w:rFonts w:ascii="Arial" w:hAnsi="Arial" w:cs="Arial"/>
                <w:sz w:val="20"/>
                <w:szCs w:val="20"/>
              </w:rPr>
            </w:pPr>
            <w:r w:rsidRPr="005776AD">
              <w:rPr>
                <w:rFonts w:ascii="Arial" w:hAnsi="Arial" w:cs="Arial"/>
                <w:sz w:val="20"/>
                <w:szCs w:val="20"/>
              </w:rPr>
              <w:t>Zbudowanie systemu zgodnego z hierarchią postępowania z odpadami, w której priorytetem jest zapobieganie powstawaniu odpadów oraz stworzenie niezbędnej infrastruktury do selektywnego zbierania odpadów u źródła, tak aby zapewnić ich efektywny recykling c.d.</w:t>
            </w:r>
          </w:p>
        </w:tc>
        <w:tc>
          <w:tcPr>
            <w:tcW w:w="3544" w:type="dxa"/>
            <w:vAlign w:val="center"/>
          </w:tcPr>
          <w:p w:rsidR="005776AD" w:rsidRPr="005776AD" w:rsidRDefault="005776AD" w:rsidP="0068626A">
            <w:pPr>
              <w:rPr>
                <w:rFonts w:ascii="Arial" w:hAnsi="Arial" w:cs="Arial"/>
                <w:sz w:val="20"/>
              </w:rPr>
            </w:pPr>
            <w:r w:rsidRPr="005776AD">
              <w:rPr>
                <w:rFonts w:ascii="Arial" w:hAnsi="Arial" w:cs="Arial"/>
                <w:sz w:val="20"/>
              </w:rPr>
              <w:t>Intensyfikacja działań na rzecz selektywnej zbiórki odpadów komunalnych, ze szczególnym uwzględnieniem:</w:t>
            </w:r>
          </w:p>
          <w:p w:rsidR="005776AD" w:rsidRPr="005776AD" w:rsidRDefault="005776AD" w:rsidP="0068626A">
            <w:pPr>
              <w:rPr>
                <w:rFonts w:ascii="Arial" w:hAnsi="Arial" w:cs="Arial"/>
                <w:sz w:val="20"/>
              </w:rPr>
            </w:pPr>
            <w:r w:rsidRPr="005776AD">
              <w:rPr>
                <w:rFonts w:ascii="Arial" w:hAnsi="Arial" w:cs="Arial"/>
                <w:sz w:val="20"/>
              </w:rPr>
              <w:t>- odpadów ulegających biodegradacji,</w:t>
            </w:r>
          </w:p>
          <w:p w:rsidR="005776AD" w:rsidRPr="005776AD" w:rsidRDefault="005776AD" w:rsidP="0068626A">
            <w:pPr>
              <w:rPr>
                <w:rFonts w:ascii="Arial" w:hAnsi="Arial" w:cs="Arial"/>
                <w:sz w:val="20"/>
              </w:rPr>
            </w:pPr>
            <w:r w:rsidRPr="005776AD">
              <w:rPr>
                <w:rFonts w:ascii="Arial" w:hAnsi="Arial" w:cs="Arial"/>
                <w:sz w:val="20"/>
              </w:rPr>
              <w:t>- surowców wtórnych,</w:t>
            </w:r>
          </w:p>
          <w:p w:rsidR="005776AD" w:rsidRPr="005776AD" w:rsidRDefault="005776AD" w:rsidP="0068626A">
            <w:pPr>
              <w:rPr>
                <w:rFonts w:ascii="Arial" w:hAnsi="Arial" w:cs="Arial"/>
                <w:sz w:val="20"/>
              </w:rPr>
            </w:pPr>
            <w:r w:rsidRPr="005776AD">
              <w:rPr>
                <w:rFonts w:ascii="Arial" w:hAnsi="Arial" w:cs="Arial"/>
                <w:sz w:val="20"/>
              </w:rPr>
              <w:t>- odpadów niebezpiecznych ze strumienia odpadów komunalnych,</w:t>
            </w:r>
          </w:p>
          <w:p w:rsidR="005776AD" w:rsidRPr="005776AD" w:rsidRDefault="005776AD" w:rsidP="0068626A">
            <w:pPr>
              <w:rPr>
                <w:rFonts w:ascii="Arial" w:hAnsi="Arial" w:cs="Arial"/>
                <w:sz w:val="20"/>
              </w:rPr>
            </w:pPr>
            <w:r w:rsidRPr="005776AD">
              <w:rPr>
                <w:rFonts w:ascii="Arial" w:hAnsi="Arial" w:cs="Arial"/>
                <w:sz w:val="20"/>
              </w:rPr>
              <w:t>- odpadów wielkogabarytowych,</w:t>
            </w:r>
          </w:p>
          <w:p w:rsidR="005776AD" w:rsidRPr="005776AD" w:rsidRDefault="005776AD" w:rsidP="0068626A">
            <w:pPr>
              <w:ind w:left="154" w:hanging="154"/>
              <w:rPr>
                <w:rFonts w:ascii="Arial" w:hAnsi="Arial" w:cs="Arial"/>
                <w:sz w:val="20"/>
              </w:rPr>
            </w:pPr>
            <w:r w:rsidRPr="005776AD">
              <w:rPr>
                <w:rFonts w:ascii="Arial" w:hAnsi="Arial" w:cs="Arial"/>
                <w:sz w:val="20"/>
              </w:rPr>
              <w:t>- odpadów remontowo-budowlanych pochodzących z sektora komunalnego</w:t>
            </w:r>
          </w:p>
        </w:tc>
        <w:tc>
          <w:tcPr>
            <w:tcW w:w="1417" w:type="dxa"/>
            <w:vMerge w:val="restart"/>
            <w:vAlign w:val="center"/>
          </w:tcPr>
          <w:p w:rsidR="005776AD" w:rsidRPr="005776AD" w:rsidRDefault="005776AD" w:rsidP="0068626A">
            <w:pPr>
              <w:rPr>
                <w:rFonts w:ascii="Arial" w:hAnsi="Arial" w:cs="Arial"/>
                <w:sz w:val="20"/>
                <w:szCs w:val="20"/>
              </w:rPr>
            </w:pPr>
            <w:r w:rsidRPr="005776AD">
              <w:rPr>
                <w:rFonts w:ascii="Arial" w:hAnsi="Arial" w:cs="Arial"/>
                <w:sz w:val="20"/>
                <w:szCs w:val="20"/>
              </w:rPr>
              <w:t>Całkowita zgodność</w:t>
            </w:r>
          </w:p>
        </w:tc>
      </w:tr>
      <w:tr w:rsidR="005776AD" w:rsidRPr="009C7C66" w:rsidTr="005675A8">
        <w:tc>
          <w:tcPr>
            <w:tcW w:w="2184" w:type="dxa"/>
            <w:vMerge/>
            <w:vAlign w:val="center"/>
          </w:tcPr>
          <w:p w:rsidR="005776AD" w:rsidRPr="009C7C66" w:rsidRDefault="005776AD" w:rsidP="005F5880">
            <w:pPr>
              <w:rPr>
                <w:rFonts w:ascii="Arial" w:hAnsi="Arial" w:cs="Arial"/>
                <w:color w:val="FF0000"/>
                <w:sz w:val="20"/>
                <w:szCs w:val="20"/>
              </w:rPr>
            </w:pPr>
          </w:p>
        </w:tc>
        <w:tc>
          <w:tcPr>
            <w:tcW w:w="3345" w:type="dxa"/>
            <w:vMerge/>
            <w:vAlign w:val="center"/>
          </w:tcPr>
          <w:p w:rsidR="005776AD" w:rsidRPr="009C7C66" w:rsidRDefault="005776AD" w:rsidP="005F5880">
            <w:pPr>
              <w:autoSpaceDE w:val="0"/>
              <w:autoSpaceDN w:val="0"/>
              <w:adjustRightInd w:val="0"/>
              <w:rPr>
                <w:rFonts w:ascii="Arial" w:hAnsi="Arial" w:cs="Arial"/>
                <w:color w:val="FF0000"/>
                <w:sz w:val="20"/>
                <w:szCs w:val="20"/>
              </w:rPr>
            </w:pPr>
          </w:p>
        </w:tc>
        <w:tc>
          <w:tcPr>
            <w:tcW w:w="3543" w:type="dxa"/>
            <w:vMerge/>
            <w:vAlign w:val="center"/>
          </w:tcPr>
          <w:p w:rsidR="005776AD" w:rsidRPr="009C7C66" w:rsidRDefault="005776AD" w:rsidP="005F5880">
            <w:pPr>
              <w:rPr>
                <w:rFonts w:ascii="Arial" w:hAnsi="Arial" w:cs="Arial"/>
                <w:color w:val="FF0000"/>
                <w:sz w:val="20"/>
                <w:szCs w:val="20"/>
              </w:rPr>
            </w:pPr>
          </w:p>
        </w:tc>
        <w:tc>
          <w:tcPr>
            <w:tcW w:w="3544" w:type="dxa"/>
            <w:vAlign w:val="center"/>
          </w:tcPr>
          <w:p w:rsidR="005776AD" w:rsidRDefault="005776AD" w:rsidP="0068626A">
            <w:pPr>
              <w:snapToGrid w:val="0"/>
              <w:rPr>
                <w:rFonts w:ascii="Arial" w:hAnsi="Arial" w:cs="Arial"/>
                <w:sz w:val="20"/>
              </w:rPr>
            </w:pPr>
            <w:r w:rsidRPr="005776AD">
              <w:rPr>
                <w:rFonts w:ascii="Arial" w:hAnsi="Arial" w:cs="Arial"/>
                <w:sz w:val="20"/>
              </w:rPr>
              <w:t>Usuwanie i rekultywacja „dzikich” wysypisk odpadów</w:t>
            </w:r>
          </w:p>
          <w:p w:rsidR="005776AD" w:rsidRDefault="005776AD" w:rsidP="0068626A">
            <w:pPr>
              <w:snapToGrid w:val="0"/>
              <w:rPr>
                <w:rFonts w:ascii="Arial" w:hAnsi="Arial" w:cs="Arial"/>
                <w:sz w:val="20"/>
              </w:rPr>
            </w:pPr>
          </w:p>
          <w:p w:rsidR="005776AD" w:rsidRDefault="005776AD" w:rsidP="0068626A">
            <w:pPr>
              <w:snapToGrid w:val="0"/>
              <w:rPr>
                <w:rFonts w:ascii="Arial" w:hAnsi="Arial" w:cs="Arial"/>
                <w:sz w:val="20"/>
              </w:rPr>
            </w:pPr>
          </w:p>
          <w:p w:rsidR="005776AD" w:rsidRDefault="005776AD" w:rsidP="0068626A">
            <w:pPr>
              <w:snapToGrid w:val="0"/>
              <w:rPr>
                <w:rFonts w:ascii="Arial" w:hAnsi="Arial" w:cs="Arial"/>
                <w:sz w:val="20"/>
              </w:rPr>
            </w:pPr>
          </w:p>
          <w:p w:rsidR="005776AD" w:rsidRDefault="005776AD" w:rsidP="0068626A">
            <w:pPr>
              <w:snapToGrid w:val="0"/>
              <w:rPr>
                <w:rFonts w:ascii="Arial" w:hAnsi="Arial" w:cs="Arial"/>
                <w:sz w:val="20"/>
              </w:rPr>
            </w:pPr>
          </w:p>
          <w:p w:rsidR="005776AD" w:rsidRPr="005776AD" w:rsidRDefault="005776AD" w:rsidP="0068626A">
            <w:pPr>
              <w:snapToGrid w:val="0"/>
              <w:rPr>
                <w:rFonts w:ascii="Arial" w:hAnsi="Arial" w:cs="Arial"/>
                <w:sz w:val="20"/>
              </w:rPr>
            </w:pPr>
          </w:p>
        </w:tc>
        <w:tc>
          <w:tcPr>
            <w:tcW w:w="1417" w:type="dxa"/>
            <w:vMerge/>
            <w:vAlign w:val="center"/>
          </w:tcPr>
          <w:p w:rsidR="005776AD" w:rsidRPr="009C7C66" w:rsidRDefault="005776AD" w:rsidP="005F5880">
            <w:pPr>
              <w:rPr>
                <w:rFonts w:ascii="Arial" w:hAnsi="Arial" w:cs="Arial"/>
                <w:color w:val="FF0000"/>
                <w:sz w:val="20"/>
                <w:szCs w:val="20"/>
              </w:rPr>
            </w:pPr>
          </w:p>
        </w:tc>
      </w:tr>
      <w:tr w:rsidR="00DF5498" w:rsidRPr="009C7C66" w:rsidTr="005675A8">
        <w:tc>
          <w:tcPr>
            <w:tcW w:w="2184" w:type="dxa"/>
            <w:vMerge w:val="restart"/>
            <w:vAlign w:val="center"/>
          </w:tcPr>
          <w:p w:rsidR="00DF5498" w:rsidRPr="005776AD" w:rsidRDefault="00DF5498" w:rsidP="00060AD6">
            <w:pPr>
              <w:rPr>
                <w:rFonts w:ascii="Arial" w:hAnsi="Arial" w:cs="Arial"/>
                <w:sz w:val="20"/>
                <w:szCs w:val="20"/>
              </w:rPr>
            </w:pPr>
            <w:r w:rsidRPr="005776AD">
              <w:rPr>
                <w:rFonts w:ascii="Arial" w:hAnsi="Arial" w:cs="Arial"/>
                <w:sz w:val="20"/>
                <w:szCs w:val="20"/>
              </w:rPr>
              <w:lastRenderedPageBreak/>
              <w:t>ZRÓWNOWA</w:t>
            </w:r>
            <w:r w:rsidRPr="005776AD">
              <w:rPr>
                <w:rFonts w:ascii="Arial" w:eastAsia="TimesNewRoman" w:hAnsi="Arial" w:cs="Arial"/>
                <w:sz w:val="20"/>
                <w:szCs w:val="20"/>
              </w:rPr>
              <w:t>Ż</w:t>
            </w:r>
            <w:r w:rsidRPr="005776AD">
              <w:rPr>
                <w:rFonts w:ascii="Arial" w:hAnsi="Arial" w:cs="Arial"/>
                <w:sz w:val="20"/>
                <w:szCs w:val="20"/>
              </w:rPr>
              <w:t xml:space="preserve">ONE GOSPODAROWANIE ZASOBAMI </w:t>
            </w:r>
            <w:r w:rsidRPr="005776AD">
              <w:rPr>
                <w:rFonts w:ascii="Arial" w:eastAsia="TimesNewRoman" w:hAnsi="Arial" w:cs="Arial"/>
                <w:sz w:val="20"/>
                <w:szCs w:val="20"/>
              </w:rPr>
              <w:t>Ś</w:t>
            </w:r>
            <w:r w:rsidRPr="005776AD">
              <w:rPr>
                <w:rFonts w:ascii="Arial" w:hAnsi="Arial" w:cs="Arial"/>
                <w:sz w:val="20"/>
                <w:szCs w:val="20"/>
              </w:rPr>
              <w:t>RODOWISKA c.d.</w:t>
            </w:r>
          </w:p>
        </w:tc>
        <w:tc>
          <w:tcPr>
            <w:tcW w:w="3345" w:type="dxa"/>
            <w:vMerge w:val="restart"/>
            <w:vAlign w:val="center"/>
          </w:tcPr>
          <w:p w:rsidR="00DF5498" w:rsidRPr="005776AD" w:rsidRDefault="00DF5498" w:rsidP="00060AD6">
            <w:pPr>
              <w:autoSpaceDE w:val="0"/>
              <w:autoSpaceDN w:val="0"/>
              <w:adjustRightInd w:val="0"/>
              <w:rPr>
                <w:rFonts w:ascii="Arial" w:eastAsia="TimesNewRoman" w:hAnsi="Arial" w:cs="Arial"/>
                <w:sz w:val="20"/>
                <w:szCs w:val="20"/>
              </w:rPr>
            </w:pPr>
            <w:r w:rsidRPr="005776AD">
              <w:rPr>
                <w:rFonts w:ascii="Arial" w:hAnsi="Arial" w:cs="Arial"/>
                <w:sz w:val="20"/>
                <w:szCs w:val="20"/>
              </w:rPr>
              <w:t>Racjonalne gospodarowanie odpadami, w tym wykorzystanie ich na cele energetyczne</w:t>
            </w:r>
            <w:r>
              <w:rPr>
                <w:rFonts w:ascii="Arial" w:hAnsi="Arial" w:cs="Arial"/>
                <w:sz w:val="20"/>
                <w:szCs w:val="20"/>
              </w:rPr>
              <w:t xml:space="preserve"> c.d.</w:t>
            </w:r>
          </w:p>
        </w:tc>
        <w:tc>
          <w:tcPr>
            <w:tcW w:w="3543" w:type="dxa"/>
            <w:vMerge w:val="restart"/>
            <w:vAlign w:val="center"/>
          </w:tcPr>
          <w:p w:rsidR="00DF5498" w:rsidRPr="005776AD" w:rsidRDefault="00DF5498" w:rsidP="00060AD6">
            <w:pPr>
              <w:rPr>
                <w:rFonts w:ascii="Arial" w:hAnsi="Arial" w:cs="Arial"/>
                <w:sz w:val="20"/>
                <w:szCs w:val="20"/>
              </w:rPr>
            </w:pPr>
            <w:r w:rsidRPr="005776AD">
              <w:rPr>
                <w:rFonts w:ascii="Arial" w:hAnsi="Arial" w:cs="Arial"/>
                <w:sz w:val="20"/>
                <w:szCs w:val="20"/>
              </w:rPr>
              <w:t>Zbudowanie systemu zgodnego z hierarchią postępowania z odpadami, w której priorytetem jest zapobieganie powstawaniu odpadów oraz stworzenie niezbędnej infrastruktury do selektywnego zbierania odpadów u źródła, tak aby zapewnić ich efektywny recykling c.d.</w:t>
            </w:r>
          </w:p>
        </w:tc>
        <w:tc>
          <w:tcPr>
            <w:tcW w:w="3544" w:type="dxa"/>
            <w:vAlign w:val="center"/>
          </w:tcPr>
          <w:p w:rsidR="00DF5498" w:rsidRPr="005776AD" w:rsidRDefault="00DF5498" w:rsidP="0068626A">
            <w:pPr>
              <w:rPr>
                <w:rFonts w:ascii="Arial" w:hAnsi="Arial" w:cs="Arial"/>
                <w:sz w:val="20"/>
              </w:rPr>
            </w:pPr>
            <w:r w:rsidRPr="005776AD">
              <w:rPr>
                <w:rFonts w:ascii="Arial" w:hAnsi="Arial" w:cs="Arial"/>
                <w:sz w:val="20"/>
              </w:rPr>
              <w:t>Realizacja zapisów „</w:t>
            </w:r>
            <w:r w:rsidRPr="005776AD">
              <w:rPr>
                <w:rFonts w:ascii="Arial" w:hAnsi="Arial" w:cs="Arial"/>
                <w:bCs/>
                <w:sz w:val="20"/>
              </w:rPr>
              <w:t xml:space="preserve">Programu usuwania </w:t>
            </w:r>
            <w:r w:rsidRPr="005776AD">
              <w:rPr>
                <w:rFonts w:ascii="Arial" w:hAnsi="Arial" w:cs="Arial"/>
                <w:sz w:val="20"/>
              </w:rPr>
              <w:t>wyrobów</w:t>
            </w:r>
            <w:r w:rsidRPr="005776AD">
              <w:rPr>
                <w:rFonts w:ascii="Arial" w:hAnsi="Arial" w:cs="Arial"/>
                <w:bCs/>
                <w:sz w:val="20"/>
              </w:rPr>
              <w:t xml:space="preserve"> zawierających azbest</w:t>
            </w:r>
            <w:r w:rsidRPr="005776AD">
              <w:rPr>
                <w:rFonts w:ascii="Arial" w:hAnsi="Arial" w:cs="Arial"/>
                <w:sz w:val="20"/>
              </w:rPr>
              <w:t>  z terenu  gminy Kędzierzyn-Koźle” oraz prowadzenie akcji informacyjnej o możliwości uzyskania pomocy finansowej na realizację prac związanych z usuwaniem wyrobów zawierających azbest, w tym m. in.:</w:t>
            </w:r>
          </w:p>
          <w:p w:rsidR="00DF5498" w:rsidRPr="005776AD" w:rsidRDefault="00DF5498" w:rsidP="0068626A">
            <w:pPr>
              <w:ind w:left="126" w:hanging="126"/>
              <w:rPr>
                <w:rFonts w:ascii="Arial" w:hAnsi="Arial" w:cs="Arial"/>
                <w:sz w:val="20"/>
              </w:rPr>
            </w:pPr>
            <w:r w:rsidRPr="005776AD">
              <w:rPr>
                <w:rFonts w:ascii="Arial" w:hAnsi="Arial" w:cs="Arial"/>
                <w:sz w:val="20"/>
              </w:rPr>
              <w:t>- aktualizacja danych dotyczących występowania wyrobów azbestowych na terenie gminy,</w:t>
            </w:r>
          </w:p>
          <w:p w:rsidR="00DF5498" w:rsidRPr="005776AD" w:rsidRDefault="00DF5498" w:rsidP="0068626A">
            <w:pPr>
              <w:rPr>
                <w:rFonts w:ascii="Arial" w:hAnsi="Arial" w:cs="Arial"/>
                <w:sz w:val="20"/>
              </w:rPr>
            </w:pPr>
            <w:r w:rsidRPr="005776AD">
              <w:rPr>
                <w:rFonts w:ascii="Arial" w:hAnsi="Arial" w:cs="Arial"/>
                <w:spacing w:val="-4"/>
                <w:sz w:val="20"/>
              </w:rPr>
              <w:t>- dofinansowanie usuwania wyrobów zawierających azbest</w:t>
            </w:r>
          </w:p>
        </w:tc>
        <w:tc>
          <w:tcPr>
            <w:tcW w:w="1417" w:type="dxa"/>
            <w:vMerge w:val="restart"/>
            <w:vAlign w:val="center"/>
          </w:tcPr>
          <w:p w:rsidR="00DF5498" w:rsidRPr="005776AD" w:rsidRDefault="00DF5498" w:rsidP="00060AD6">
            <w:pPr>
              <w:rPr>
                <w:rFonts w:ascii="Arial" w:hAnsi="Arial" w:cs="Arial"/>
                <w:sz w:val="20"/>
                <w:szCs w:val="20"/>
              </w:rPr>
            </w:pPr>
            <w:r w:rsidRPr="005776AD">
              <w:rPr>
                <w:rFonts w:ascii="Arial" w:hAnsi="Arial" w:cs="Arial"/>
                <w:sz w:val="20"/>
                <w:szCs w:val="20"/>
              </w:rPr>
              <w:t>Całkowita zgodność</w:t>
            </w:r>
          </w:p>
        </w:tc>
      </w:tr>
      <w:tr w:rsidR="00DF5498" w:rsidRPr="009C7C66" w:rsidTr="005675A8">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rPr>
                <w:rFonts w:ascii="Arial" w:hAnsi="Arial" w:cs="Arial"/>
                <w:color w:val="FF0000"/>
                <w:sz w:val="20"/>
                <w:szCs w:val="20"/>
              </w:rPr>
            </w:pPr>
          </w:p>
        </w:tc>
        <w:tc>
          <w:tcPr>
            <w:tcW w:w="3544" w:type="dxa"/>
            <w:vAlign w:val="center"/>
          </w:tcPr>
          <w:p w:rsidR="00DF5498" w:rsidRPr="005776AD" w:rsidRDefault="00DF5498" w:rsidP="00060AD6">
            <w:pPr>
              <w:shd w:val="clear" w:color="auto" w:fill="FFFFFF"/>
              <w:snapToGrid w:val="0"/>
              <w:rPr>
                <w:rFonts w:ascii="Arial" w:hAnsi="Arial" w:cs="Arial"/>
                <w:spacing w:val="-4"/>
                <w:sz w:val="20"/>
              </w:rPr>
            </w:pPr>
            <w:r w:rsidRPr="005776AD">
              <w:rPr>
                <w:rFonts w:ascii="Arial" w:hAnsi="Arial" w:cs="Arial"/>
                <w:sz w:val="20"/>
              </w:rPr>
              <w:t>Budowa Punktu Selektywnej Zbiórki Odpadów Komunalnych (PSZOK)</w:t>
            </w:r>
          </w:p>
        </w:tc>
        <w:tc>
          <w:tcPr>
            <w:tcW w:w="1417" w:type="dxa"/>
            <w:vMerge/>
            <w:vAlign w:val="center"/>
          </w:tcPr>
          <w:p w:rsidR="00DF5498" w:rsidRPr="009C7C66" w:rsidRDefault="00DF5498" w:rsidP="005F5880">
            <w:pPr>
              <w:rPr>
                <w:rFonts w:ascii="Arial" w:hAnsi="Arial" w:cs="Arial"/>
                <w:color w:val="FF0000"/>
                <w:sz w:val="20"/>
                <w:szCs w:val="20"/>
              </w:rPr>
            </w:pPr>
          </w:p>
        </w:tc>
      </w:tr>
      <w:tr w:rsidR="00DF5498" w:rsidRPr="009C7C66" w:rsidTr="005675A8">
        <w:tc>
          <w:tcPr>
            <w:tcW w:w="2184" w:type="dxa"/>
            <w:vMerge/>
            <w:vAlign w:val="center"/>
          </w:tcPr>
          <w:p w:rsidR="00DF5498" w:rsidRPr="009C7C66" w:rsidRDefault="00DF5498" w:rsidP="005F5880">
            <w:pPr>
              <w:rPr>
                <w:rFonts w:ascii="Arial" w:hAnsi="Arial" w:cs="Arial"/>
                <w:color w:val="FF0000"/>
                <w:sz w:val="20"/>
                <w:szCs w:val="20"/>
              </w:rPr>
            </w:pPr>
          </w:p>
        </w:tc>
        <w:tc>
          <w:tcPr>
            <w:tcW w:w="3345" w:type="dxa"/>
            <w:vMerge/>
            <w:vAlign w:val="center"/>
          </w:tcPr>
          <w:p w:rsidR="00DF5498" w:rsidRPr="009C7C66" w:rsidRDefault="00DF5498" w:rsidP="005F5880">
            <w:pPr>
              <w:autoSpaceDE w:val="0"/>
              <w:autoSpaceDN w:val="0"/>
              <w:adjustRightInd w:val="0"/>
              <w:rPr>
                <w:rFonts w:ascii="Arial" w:hAnsi="Arial" w:cs="Arial"/>
                <w:color w:val="FF0000"/>
                <w:sz w:val="20"/>
                <w:szCs w:val="20"/>
              </w:rPr>
            </w:pPr>
          </w:p>
        </w:tc>
        <w:tc>
          <w:tcPr>
            <w:tcW w:w="3543" w:type="dxa"/>
            <w:vMerge/>
            <w:vAlign w:val="center"/>
          </w:tcPr>
          <w:p w:rsidR="00DF5498" w:rsidRPr="009C7C66" w:rsidRDefault="00DF5498" w:rsidP="005F5880">
            <w:pPr>
              <w:rPr>
                <w:rFonts w:ascii="Arial" w:hAnsi="Arial" w:cs="Arial"/>
                <w:color w:val="FF0000"/>
                <w:sz w:val="20"/>
                <w:szCs w:val="20"/>
              </w:rPr>
            </w:pPr>
          </w:p>
        </w:tc>
        <w:tc>
          <w:tcPr>
            <w:tcW w:w="3544" w:type="dxa"/>
            <w:vAlign w:val="center"/>
          </w:tcPr>
          <w:p w:rsidR="00DF5498" w:rsidRPr="005776AD" w:rsidRDefault="00DF5498" w:rsidP="0068626A">
            <w:pPr>
              <w:shd w:val="clear" w:color="auto" w:fill="FFFFFF"/>
              <w:snapToGrid w:val="0"/>
              <w:rPr>
                <w:rFonts w:ascii="Arial" w:hAnsi="Arial" w:cs="Arial"/>
                <w:sz w:val="20"/>
              </w:rPr>
            </w:pPr>
            <w:r w:rsidRPr="005776AD">
              <w:rPr>
                <w:rFonts w:ascii="Arial" w:hAnsi="Arial" w:cs="Arial"/>
                <w:sz w:val="20"/>
              </w:rPr>
              <w:t>Prowadzenie monitoringu eksploatacyjnego składowiska odpadów, w tym monitoringu gruntowo-wodnego</w:t>
            </w:r>
          </w:p>
        </w:tc>
        <w:tc>
          <w:tcPr>
            <w:tcW w:w="1417" w:type="dxa"/>
            <w:vMerge/>
            <w:vAlign w:val="center"/>
          </w:tcPr>
          <w:p w:rsidR="00DF5498" w:rsidRPr="009C7C66" w:rsidRDefault="00DF5498" w:rsidP="005F5880">
            <w:pPr>
              <w:rPr>
                <w:rFonts w:ascii="Arial" w:hAnsi="Arial" w:cs="Arial"/>
                <w:color w:val="FF0000"/>
                <w:sz w:val="20"/>
                <w:szCs w:val="20"/>
              </w:rPr>
            </w:pPr>
          </w:p>
        </w:tc>
      </w:tr>
      <w:tr w:rsidR="00DF5498" w:rsidRPr="009C7C66" w:rsidTr="00060AD6">
        <w:trPr>
          <w:trHeight w:val="2819"/>
        </w:trPr>
        <w:tc>
          <w:tcPr>
            <w:tcW w:w="2184" w:type="dxa"/>
            <w:vMerge/>
            <w:vAlign w:val="center"/>
          </w:tcPr>
          <w:p w:rsidR="00DF5498" w:rsidRPr="009C7C66" w:rsidRDefault="00DF5498" w:rsidP="0068626A">
            <w:pPr>
              <w:rPr>
                <w:rFonts w:ascii="Arial" w:hAnsi="Arial" w:cs="Arial"/>
                <w:color w:val="FF0000"/>
                <w:sz w:val="20"/>
                <w:szCs w:val="20"/>
              </w:rPr>
            </w:pPr>
          </w:p>
        </w:tc>
        <w:tc>
          <w:tcPr>
            <w:tcW w:w="3345" w:type="dxa"/>
            <w:vAlign w:val="center"/>
          </w:tcPr>
          <w:p w:rsidR="00DF5498" w:rsidRPr="005776AD" w:rsidRDefault="00DF5498" w:rsidP="005F5880">
            <w:pPr>
              <w:autoSpaceDE w:val="0"/>
              <w:autoSpaceDN w:val="0"/>
              <w:adjustRightInd w:val="0"/>
              <w:rPr>
                <w:rFonts w:ascii="Arial" w:hAnsi="Arial" w:cs="Arial"/>
                <w:sz w:val="20"/>
                <w:szCs w:val="20"/>
              </w:rPr>
            </w:pPr>
            <w:r w:rsidRPr="005776AD">
              <w:rPr>
                <w:rFonts w:ascii="Arial" w:hAnsi="Arial" w:cs="Arial"/>
                <w:sz w:val="20"/>
                <w:szCs w:val="20"/>
              </w:rPr>
              <w:t>Ochrona powietrza, w tym ograniczenie oddziaływania energetyki</w:t>
            </w:r>
          </w:p>
        </w:tc>
        <w:tc>
          <w:tcPr>
            <w:tcW w:w="3543" w:type="dxa"/>
            <w:vAlign w:val="center"/>
          </w:tcPr>
          <w:p w:rsidR="00DF5498" w:rsidRPr="005776AD" w:rsidRDefault="00DF5498" w:rsidP="00060AD6">
            <w:pPr>
              <w:autoSpaceDE w:val="0"/>
              <w:autoSpaceDN w:val="0"/>
              <w:adjustRightInd w:val="0"/>
              <w:rPr>
                <w:rFonts w:ascii="Arial" w:hAnsi="Arial" w:cs="Arial"/>
                <w:sz w:val="20"/>
                <w:szCs w:val="20"/>
              </w:rPr>
            </w:pPr>
            <w:r w:rsidRPr="005776AD">
              <w:rPr>
                <w:rFonts w:ascii="Arial" w:hAnsi="Arial" w:cs="Arial"/>
                <w:sz w:val="20"/>
                <w:szCs w:val="20"/>
              </w:rPr>
              <w:t>Poprawa jakości powietrza</w:t>
            </w:r>
          </w:p>
        </w:tc>
        <w:tc>
          <w:tcPr>
            <w:tcW w:w="3544" w:type="dxa"/>
            <w:vAlign w:val="center"/>
          </w:tcPr>
          <w:p w:rsidR="00DF5498" w:rsidRPr="005776AD" w:rsidRDefault="00DF5498" w:rsidP="001E262C">
            <w:pPr>
              <w:autoSpaceDE w:val="0"/>
              <w:autoSpaceDN w:val="0"/>
              <w:adjustRightInd w:val="0"/>
              <w:jc w:val="both"/>
              <w:rPr>
                <w:rFonts w:ascii="Arial" w:hAnsi="Arial" w:cs="Arial"/>
                <w:sz w:val="20"/>
              </w:rPr>
            </w:pPr>
            <w:r w:rsidRPr="005776AD">
              <w:rPr>
                <w:rFonts w:ascii="Arial" w:hAnsi="Arial" w:cs="Arial"/>
                <w:sz w:val="20"/>
              </w:rPr>
              <w:t>Ograniczenie emisji zanieczyszczeń komunikacyjnych na terenach zamieszkania zbiorowego, w szczególności:</w:t>
            </w:r>
          </w:p>
          <w:p w:rsidR="00DF5498" w:rsidRPr="005776AD" w:rsidRDefault="00DF5498" w:rsidP="005C3990">
            <w:pPr>
              <w:autoSpaceDE w:val="0"/>
              <w:autoSpaceDN w:val="0"/>
              <w:adjustRightInd w:val="0"/>
              <w:jc w:val="both"/>
              <w:rPr>
                <w:rFonts w:ascii="Arial" w:hAnsi="Arial" w:cs="Arial"/>
                <w:sz w:val="20"/>
              </w:rPr>
            </w:pPr>
            <w:r w:rsidRPr="005776AD">
              <w:rPr>
                <w:rFonts w:ascii="Arial" w:hAnsi="Arial" w:cs="Arial"/>
                <w:sz w:val="20"/>
              </w:rPr>
              <w:t>- poprawa stanu technicznego dróg,</w:t>
            </w:r>
          </w:p>
          <w:p w:rsidR="00DF5498" w:rsidRPr="005776AD" w:rsidRDefault="00DF5498" w:rsidP="005C3990">
            <w:pPr>
              <w:ind w:left="34"/>
              <w:jc w:val="both"/>
              <w:rPr>
                <w:rFonts w:ascii="Arial" w:hAnsi="Arial" w:cs="Arial"/>
                <w:sz w:val="20"/>
              </w:rPr>
            </w:pPr>
            <w:r w:rsidRPr="005776AD">
              <w:rPr>
                <w:rFonts w:ascii="Arial" w:hAnsi="Arial" w:cs="Arial"/>
                <w:sz w:val="20"/>
              </w:rPr>
              <w:t>- zmiany w organizacji ruchu komunikacyjnego na terenach miejskich,</w:t>
            </w:r>
          </w:p>
          <w:p w:rsidR="00DF5498" w:rsidRPr="005776AD" w:rsidRDefault="00DF5498" w:rsidP="005C3990">
            <w:pPr>
              <w:ind w:left="34"/>
              <w:jc w:val="both"/>
              <w:rPr>
                <w:rFonts w:ascii="Arial" w:eastAsia="TimesNewRoman" w:hAnsi="Arial" w:cs="Arial"/>
                <w:sz w:val="20"/>
              </w:rPr>
            </w:pPr>
            <w:r w:rsidRPr="005776AD">
              <w:rPr>
                <w:rFonts w:ascii="Arial" w:hAnsi="Arial" w:cs="Arial"/>
                <w:sz w:val="20"/>
              </w:rPr>
              <w:t>- </w:t>
            </w:r>
            <w:r w:rsidRPr="005776AD">
              <w:rPr>
                <w:rFonts w:ascii="Arial" w:eastAsia="TimesNewRoman" w:hAnsi="Arial" w:cs="Arial"/>
                <w:sz w:val="20"/>
              </w:rPr>
              <w:t>sprzątanie dróg przez ich zarządców.</w:t>
            </w:r>
          </w:p>
          <w:p w:rsidR="00DF5498" w:rsidRPr="005776AD" w:rsidRDefault="00DF5498" w:rsidP="005C3990">
            <w:pPr>
              <w:ind w:left="34"/>
              <w:jc w:val="both"/>
              <w:rPr>
                <w:rFonts w:ascii="Arial" w:eastAsia="TimesNewRoman" w:hAnsi="Arial" w:cs="Arial"/>
                <w:sz w:val="20"/>
              </w:rPr>
            </w:pPr>
          </w:p>
          <w:p w:rsidR="00DF5498" w:rsidRPr="005776AD" w:rsidRDefault="00DF5498" w:rsidP="005C3990">
            <w:pPr>
              <w:ind w:left="34"/>
              <w:jc w:val="both"/>
              <w:rPr>
                <w:rFonts w:ascii="Arial" w:eastAsia="TimesNewRoman" w:hAnsi="Arial" w:cs="Arial"/>
                <w:sz w:val="20"/>
              </w:rPr>
            </w:pPr>
          </w:p>
          <w:p w:rsidR="00DF5498" w:rsidRPr="005776AD" w:rsidRDefault="00DF5498" w:rsidP="005C3990">
            <w:pPr>
              <w:ind w:left="34"/>
              <w:jc w:val="both"/>
              <w:rPr>
                <w:rFonts w:ascii="Arial" w:eastAsia="TimesNewRoman" w:hAnsi="Arial" w:cs="Arial"/>
                <w:sz w:val="20"/>
              </w:rPr>
            </w:pPr>
          </w:p>
          <w:p w:rsidR="00DF5498" w:rsidRPr="005776AD" w:rsidRDefault="00DF5498" w:rsidP="005C3990">
            <w:pPr>
              <w:ind w:left="34"/>
              <w:jc w:val="both"/>
              <w:rPr>
                <w:rFonts w:ascii="Arial" w:eastAsia="TimesNewRoman" w:hAnsi="Arial" w:cs="Arial"/>
                <w:sz w:val="20"/>
              </w:rPr>
            </w:pPr>
          </w:p>
          <w:p w:rsidR="00DF5498" w:rsidRPr="005776AD" w:rsidRDefault="00DF5498" w:rsidP="005C3990">
            <w:pPr>
              <w:ind w:left="34"/>
              <w:jc w:val="both"/>
              <w:rPr>
                <w:rFonts w:ascii="Arial" w:eastAsia="TimesNewRoman" w:hAnsi="Arial" w:cs="Arial"/>
                <w:sz w:val="20"/>
              </w:rPr>
            </w:pPr>
          </w:p>
          <w:p w:rsidR="00DF5498" w:rsidRPr="005776AD" w:rsidRDefault="00DF5498" w:rsidP="005C3990">
            <w:pPr>
              <w:ind w:left="34"/>
              <w:jc w:val="both"/>
              <w:rPr>
                <w:rFonts w:ascii="Arial" w:eastAsia="TimesNewRoman" w:hAnsi="Arial" w:cs="Arial"/>
                <w:sz w:val="20"/>
              </w:rPr>
            </w:pPr>
          </w:p>
        </w:tc>
        <w:tc>
          <w:tcPr>
            <w:tcW w:w="1417" w:type="dxa"/>
            <w:vAlign w:val="center"/>
          </w:tcPr>
          <w:p w:rsidR="00DF5498" w:rsidRPr="005776AD" w:rsidRDefault="00DF5498" w:rsidP="005F5880">
            <w:pPr>
              <w:rPr>
                <w:rFonts w:ascii="Arial" w:hAnsi="Arial" w:cs="Arial"/>
                <w:sz w:val="20"/>
                <w:szCs w:val="20"/>
              </w:rPr>
            </w:pPr>
            <w:r w:rsidRPr="005776AD">
              <w:rPr>
                <w:rFonts w:ascii="Arial" w:hAnsi="Arial" w:cs="Arial"/>
                <w:sz w:val="20"/>
                <w:szCs w:val="20"/>
              </w:rPr>
              <w:t>Całkowita zgodność</w:t>
            </w:r>
          </w:p>
        </w:tc>
      </w:tr>
      <w:tr w:rsidR="00DF5498" w:rsidRPr="00DF5498" w:rsidTr="005675A8">
        <w:tc>
          <w:tcPr>
            <w:tcW w:w="2184" w:type="dxa"/>
            <w:vMerge w:val="restart"/>
            <w:vAlign w:val="center"/>
          </w:tcPr>
          <w:p w:rsidR="00DF5498" w:rsidRPr="00DF5498" w:rsidRDefault="00DF5498" w:rsidP="001E262C">
            <w:pPr>
              <w:rPr>
                <w:rFonts w:ascii="Arial" w:hAnsi="Arial" w:cs="Arial"/>
                <w:sz w:val="20"/>
                <w:szCs w:val="20"/>
              </w:rPr>
            </w:pPr>
            <w:r w:rsidRPr="00DF5498">
              <w:rPr>
                <w:rFonts w:ascii="Arial" w:hAnsi="Arial" w:cs="Arial"/>
                <w:sz w:val="20"/>
                <w:szCs w:val="20"/>
              </w:rPr>
              <w:lastRenderedPageBreak/>
              <w:t>ZRÓWNOWA</w:t>
            </w:r>
            <w:r w:rsidRPr="00DF5498">
              <w:rPr>
                <w:rFonts w:ascii="Arial" w:eastAsia="TimesNewRoman" w:hAnsi="Arial" w:cs="Arial"/>
                <w:sz w:val="20"/>
                <w:szCs w:val="20"/>
              </w:rPr>
              <w:t>Ż</w:t>
            </w:r>
            <w:r w:rsidRPr="00DF5498">
              <w:rPr>
                <w:rFonts w:ascii="Arial" w:hAnsi="Arial" w:cs="Arial"/>
                <w:sz w:val="20"/>
                <w:szCs w:val="20"/>
              </w:rPr>
              <w:t xml:space="preserve">ONE GOSPODAROWANIE ZASOBAMI </w:t>
            </w:r>
            <w:r w:rsidRPr="00DF5498">
              <w:rPr>
                <w:rFonts w:ascii="Arial" w:eastAsia="TimesNewRoman" w:hAnsi="Arial" w:cs="Arial"/>
                <w:sz w:val="20"/>
                <w:szCs w:val="20"/>
              </w:rPr>
              <w:t>Ś</w:t>
            </w:r>
            <w:r w:rsidRPr="00DF5498">
              <w:rPr>
                <w:rFonts w:ascii="Arial" w:hAnsi="Arial" w:cs="Arial"/>
                <w:sz w:val="20"/>
                <w:szCs w:val="20"/>
              </w:rPr>
              <w:t>RODOWISKA c.d.</w:t>
            </w:r>
          </w:p>
        </w:tc>
        <w:tc>
          <w:tcPr>
            <w:tcW w:w="3345" w:type="dxa"/>
            <w:vMerge w:val="restart"/>
            <w:vAlign w:val="center"/>
          </w:tcPr>
          <w:p w:rsidR="00DF5498" w:rsidRPr="00DF5498" w:rsidRDefault="00DF5498" w:rsidP="005F5880">
            <w:pPr>
              <w:autoSpaceDE w:val="0"/>
              <w:autoSpaceDN w:val="0"/>
              <w:adjustRightInd w:val="0"/>
              <w:rPr>
                <w:rFonts w:ascii="Arial" w:hAnsi="Arial" w:cs="Arial"/>
                <w:sz w:val="20"/>
                <w:szCs w:val="20"/>
              </w:rPr>
            </w:pPr>
            <w:r w:rsidRPr="00DF5498">
              <w:rPr>
                <w:rFonts w:ascii="Arial" w:hAnsi="Arial" w:cs="Arial"/>
                <w:sz w:val="20"/>
                <w:szCs w:val="20"/>
              </w:rPr>
              <w:t>Ochrona powietrza, w tym ograniczenie oddziaływania energetyki</w:t>
            </w:r>
            <w:r>
              <w:rPr>
                <w:rFonts w:ascii="Arial" w:hAnsi="Arial" w:cs="Arial"/>
                <w:sz w:val="20"/>
                <w:szCs w:val="20"/>
              </w:rPr>
              <w:t xml:space="preserve"> c.d.</w:t>
            </w:r>
          </w:p>
        </w:tc>
        <w:tc>
          <w:tcPr>
            <w:tcW w:w="3543" w:type="dxa"/>
            <w:vMerge w:val="restart"/>
            <w:vAlign w:val="center"/>
          </w:tcPr>
          <w:p w:rsidR="00DF5498" w:rsidRPr="00DF5498" w:rsidRDefault="00DF5498" w:rsidP="00060AD6">
            <w:pPr>
              <w:autoSpaceDE w:val="0"/>
              <w:autoSpaceDN w:val="0"/>
              <w:adjustRightInd w:val="0"/>
              <w:rPr>
                <w:rFonts w:ascii="Arial" w:hAnsi="Arial" w:cs="Arial"/>
                <w:sz w:val="20"/>
                <w:szCs w:val="20"/>
              </w:rPr>
            </w:pPr>
            <w:r w:rsidRPr="00DF5498">
              <w:rPr>
                <w:rFonts w:ascii="Arial" w:hAnsi="Arial" w:cs="Arial"/>
                <w:sz w:val="20"/>
                <w:szCs w:val="20"/>
              </w:rPr>
              <w:t>Poprawa jakości powietrza</w:t>
            </w:r>
            <w:r>
              <w:rPr>
                <w:rFonts w:ascii="Arial" w:hAnsi="Arial" w:cs="Arial"/>
                <w:sz w:val="20"/>
                <w:szCs w:val="20"/>
              </w:rPr>
              <w:t xml:space="preserve"> c.d.</w:t>
            </w:r>
          </w:p>
        </w:tc>
        <w:tc>
          <w:tcPr>
            <w:tcW w:w="3544" w:type="dxa"/>
            <w:vAlign w:val="center"/>
          </w:tcPr>
          <w:p w:rsidR="00DF5498" w:rsidRPr="00DF5498" w:rsidRDefault="00DF5498" w:rsidP="001E262C">
            <w:pPr>
              <w:autoSpaceDE w:val="0"/>
              <w:autoSpaceDN w:val="0"/>
              <w:adjustRightInd w:val="0"/>
              <w:jc w:val="both"/>
              <w:rPr>
                <w:rFonts w:ascii="Arial" w:hAnsi="Arial" w:cs="Arial"/>
                <w:sz w:val="20"/>
              </w:rPr>
            </w:pPr>
            <w:r w:rsidRPr="00DF5498">
              <w:rPr>
                <w:rFonts w:ascii="Arial" w:hAnsi="Arial" w:cs="Arial"/>
                <w:sz w:val="20"/>
              </w:rPr>
              <w:t>Modernizacja systemów grzewczych i eliminacja niskiej emisji zanieczyszczeń, w tym:</w:t>
            </w:r>
          </w:p>
          <w:p w:rsidR="00DF5498" w:rsidRPr="00DF5498" w:rsidRDefault="00DF5498" w:rsidP="005C3990">
            <w:pPr>
              <w:autoSpaceDE w:val="0"/>
              <w:autoSpaceDN w:val="0"/>
              <w:adjustRightInd w:val="0"/>
              <w:ind w:left="34"/>
              <w:jc w:val="both"/>
              <w:rPr>
                <w:rFonts w:ascii="Arial" w:hAnsi="Arial" w:cs="Arial"/>
                <w:sz w:val="20"/>
              </w:rPr>
            </w:pPr>
            <w:r w:rsidRPr="00DF5498">
              <w:rPr>
                <w:rFonts w:ascii="Arial" w:hAnsi="Arial" w:cs="Arial"/>
                <w:sz w:val="20"/>
              </w:rPr>
              <w:t>- ograniczenie emisji zanieczyszczeń powietrza ze spalania paliw w sektorze produkcyjnym i komunalnym,</w:t>
            </w:r>
          </w:p>
          <w:p w:rsidR="00DF5498" w:rsidRPr="00DF5498" w:rsidRDefault="00DF5498" w:rsidP="005C3990">
            <w:pPr>
              <w:autoSpaceDE w:val="0"/>
              <w:autoSpaceDN w:val="0"/>
              <w:adjustRightInd w:val="0"/>
              <w:ind w:left="34"/>
              <w:jc w:val="both"/>
              <w:rPr>
                <w:rFonts w:ascii="Arial" w:hAnsi="Arial" w:cs="Arial"/>
                <w:sz w:val="20"/>
              </w:rPr>
            </w:pPr>
            <w:r w:rsidRPr="00DF5498">
              <w:rPr>
                <w:rFonts w:ascii="Arial" w:hAnsi="Arial" w:cs="Arial"/>
                <w:sz w:val="20"/>
              </w:rPr>
              <w:t>- likwidacja lokalnych kotłowni i podłączenie obiektów do zbiorczej sieci cieplnej,</w:t>
            </w:r>
          </w:p>
          <w:p w:rsidR="00DF5498" w:rsidRPr="00DF5498" w:rsidRDefault="00DF5498" w:rsidP="005C3990">
            <w:pPr>
              <w:autoSpaceDE w:val="0"/>
              <w:autoSpaceDN w:val="0"/>
              <w:adjustRightInd w:val="0"/>
              <w:jc w:val="both"/>
              <w:rPr>
                <w:rFonts w:ascii="Arial" w:hAnsi="Arial" w:cs="Arial"/>
                <w:sz w:val="20"/>
              </w:rPr>
            </w:pPr>
            <w:r w:rsidRPr="00DF5498">
              <w:rPr>
                <w:rFonts w:ascii="Arial" w:hAnsi="Arial" w:cs="Arial"/>
                <w:sz w:val="20"/>
              </w:rPr>
              <w:t xml:space="preserve">- wprowadzanie niskoemisyjnych  nośników energetycznych, </w:t>
            </w:r>
          </w:p>
          <w:p w:rsidR="00DF5498" w:rsidRPr="00DF5498" w:rsidRDefault="00DF5498" w:rsidP="005C3990">
            <w:pPr>
              <w:autoSpaceDE w:val="0"/>
              <w:autoSpaceDN w:val="0"/>
              <w:adjustRightInd w:val="0"/>
              <w:jc w:val="both"/>
              <w:rPr>
                <w:rFonts w:ascii="Arial" w:hAnsi="Arial" w:cs="Arial"/>
                <w:sz w:val="20"/>
              </w:rPr>
            </w:pPr>
            <w:r w:rsidRPr="00DF5498">
              <w:rPr>
                <w:rFonts w:ascii="Arial" w:hAnsi="Arial" w:cs="Arial"/>
                <w:sz w:val="20"/>
              </w:rPr>
              <w:t>- modernizacja kotłowni, termomodernizacja i zamiana nośnika energetycznego w obiektach komunalnych,</w:t>
            </w:r>
          </w:p>
          <w:p w:rsidR="00DF5498" w:rsidRPr="00DF5498" w:rsidRDefault="00DF5498" w:rsidP="005C3990">
            <w:pPr>
              <w:autoSpaceDE w:val="0"/>
              <w:autoSpaceDN w:val="0"/>
              <w:adjustRightInd w:val="0"/>
              <w:jc w:val="both"/>
              <w:rPr>
                <w:rFonts w:ascii="Arial" w:hAnsi="Arial" w:cs="Arial"/>
                <w:sz w:val="20"/>
              </w:rPr>
            </w:pPr>
            <w:r w:rsidRPr="00DF5498">
              <w:rPr>
                <w:rFonts w:ascii="Arial" w:hAnsi="Arial" w:cs="Arial"/>
                <w:sz w:val="20"/>
              </w:rPr>
              <w:t>- modernizacja i hermetyzacja procesów technologicznych w celu likwidacji powstawania emisji „u źródła” oraz zastosowanie instalacji ochronnych,</w:t>
            </w:r>
          </w:p>
          <w:p w:rsidR="00DF5498" w:rsidRPr="00DF5498" w:rsidRDefault="00DF5498" w:rsidP="005C3990">
            <w:pPr>
              <w:autoSpaceDE w:val="0"/>
              <w:autoSpaceDN w:val="0"/>
              <w:adjustRightInd w:val="0"/>
              <w:jc w:val="both"/>
              <w:rPr>
                <w:rFonts w:ascii="Arial" w:eastAsia="TimesNewRoman" w:hAnsi="Arial" w:cs="Arial"/>
                <w:sz w:val="20"/>
              </w:rPr>
            </w:pPr>
            <w:r w:rsidRPr="00DF5498">
              <w:rPr>
                <w:rFonts w:ascii="Arial" w:hAnsi="Arial" w:cs="Arial"/>
                <w:sz w:val="20"/>
              </w:rPr>
              <w:t>- ograniczenie emisji metali ciężkich do powietrza oraz trwałych zanieczyszczeń organicznych do środowiska</w:t>
            </w:r>
          </w:p>
        </w:tc>
        <w:tc>
          <w:tcPr>
            <w:tcW w:w="1417" w:type="dxa"/>
            <w:vMerge w:val="restart"/>
            <w:vAlign w:val="center"/>
          </w:tcPr>
          <w:p w:rsidR="00DF5498" w:rsidRPr="00DF5498" w:rsidRDefault="00DF5498" w:rsidP="001E262C">
            <w:pPr>
              <w:rPr>
                <w:rFonts w:ascii="Arial" w:hAnsi="Arial" w:cs="Arial"/>
                <w:sz w:val="20"/>
                <w:szCs w:val="20"/>
              </w:rPr>
            </w:pPr>
            <w:r w:rsidRPr="00DF5498">
              <w:rPr>
                <w:rFonts w:ascii="Arial" w:hAnsi="Arial" w:cs="Arial"/>
                <w:sz w:val="20"/>
                <w:szCs w:val="20"/>
              </w:rPr>
              <w:t>Całkowita zgodność</w:t>
            </w:r>
          </w:p>
        </w:tc>
      </w:tr>
      <w:tr w:rsidR="00DF5498" w:rsidRPr="00DF5498" w:rsidTr="005675A8">
        <w:tc>
          <w:tcPr>
            <w:tcW w:w="2184" w:type="dxa"/>
            <w:vMerge/>
            <w:vAlign w:val="center"/>
          </w:tcPr>
          <w:p w:rsidR="00DF5498" w:rsidRPr="00DF5498" w:rsidRDefault="00DF5498" w:rsidP="001E262C">
            <w:pPr>
              <w:rPr>
                <w:rFonts w:ascii="Arial" w:hAnsi="Arial" w:cs="Arial"/>
                <w:sz w:val="20"/>
                <w:szCs w:val="20"/>
              </w:rPr>
            </w:pPr>
          </w:p>
        </w:tc>
        <w:tc>
          <w:tcPr>
            <w:tcW w:w="3345" w:type="dxa"/>
            <w:vMerge/>
            <w:vAlign w:val="center"/>
          </w:tcPr>
          <w:p w:rsidR="00DF5498" w:rsidRPr="00DF5498" w:rsidRDefault="00DF5498" w:rsidP="005F5880">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060AD6">
            <w:pPr>
              <w:autoSpaceDE w:val="0"/>
              <w:autoSpaceDN w:val="0"/>
              <w:adjustRightInd w:val="0"/>
              <w:rPr>
                <w:rFonts w:ascii="Arial" w:hAnsi="Arial" w:cs="Arial"/>
                <w:sz w:val="20"/>
                <w:szCs w:val="20"/>
              </w:rPr>
            </w:pPr>
          </w:p>
        </w:tc>
        <w:tc>
          <w:tcPr>
            <w:tcW w:w="3544" w:type="dxa"/>
            <w:vAlign w:val="center"/>
          </w:tcPr>
          <w:p w:rsidR="00DF5498" w:rsidRPr="00DF5498" w:rsidRDefault="00DF5498" w:rsidP="00060AD6">
            <w:pPr>
              <w:autoSpaceDE w:val="0"/>
              <w:autoSpaceDN w:val="0"/>
              <w:adjustRightInd w:val="0"/>
              <w:jc w:val="both"/>
              <w:rPr>
                <w:rFonts w:ascii="Arial" w:hAnsi="Arial" w:cs="Arial"/>
                <w:sz w:val="20"/>
              </w:rPr>
            </w:pPr>
            <w:r w:rsidRPr="00DF5498">
              <w:rPr>
                <w:rFonts w:ascii="Arial" w:hAnsi="Arial" w:cs="Arial"/>
                <w:sz w:val="20"/>
              </w:rPr>
              <w:t>Poprawa jakości powietrza w Kędzierzynie-Koźlu - przeprowadzenie badań emisji benzenu w wyznaczonych punktach miasta</w:t>
            </w:r>
          </w:p>
        </w:tc>
        <w:tc>
          <w:tcPr>
            <w:tcW w:w="1417" w:type="dxa"/>
            <w:vMerge/>
            <w:vAlign w:val="center"/>
          </w:tcPr>
          <w:p w:rsidR="00DF5498" w:rsidRPr="00DF5498" w:rsidRDefault="00DF5498" w:rsidP="001E262C">
            <w:pPr>
              <w:rPr>
                <w:rFonts w:ascii="Arial" w:hAnsi="Arial" w:cs="Arial"/>
                <w:sz w:val="20"/>
                <w:szCs w:val="20"/>
              </w:rPr>
            </w:pPr>
          </w:p>
        </w:tc>
      </w:tr>
      <w:tr w:rsidR="00DF5498" w:rsidRPr="00DF5498" w:rsidTr="001E262C">
        <w:tc>
          <w:tcPr>
            <w:tcW w:w="2184" w:type="dxa"/>
            <w:vMerge/>
            <w:vAlign w:val="center"/>
          </w:tcPr>
          <w:p w:rsidR="00DF5498" w:rsidRPr="00DF5498" w:rsidRDefault="00DF5498" w:rsidP="001E262C">
            <w:pPr>
              <w:rPr>
                <w:rFonts w:ascii="Arial" w:hAnsi="Arial" w:cs="Arial"/>
                <w:sz w:val="20"/>
                <w:szCs w:val="20"/>
              </w:rPr>
            </w:pPr>
          </w:p>
        </w:tc>
        <w:tc>
          <w:tcPr>
            <w:tcW w:w="3345" w:type="dxa"/>
            <w:vMerge/>
            <w:vAlign w:val="center"/>
          </w:tcPr>
          <w:p w:rsidR="00DF5498" w:rsidRPr="00DF5498" w:rsidRDefault="00DF5498" w:rsidP="00060AD6">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060AD6">
            <w:pPr>
              <w:autoSpaceDE w:val="0"/>
              <w:autoSpaceDN w:val="0"/>
              <w:adjustRightInd w:val="0"/>
              <w:rPr>
                <w:rFonts w:ascii="Calibri" w:hAnsi="Calibri" w:cs="Calibri"/>
                <w:sz w:val="23"/>
                <w:szCs w:val="23"/>
              </w:rPr>
            </w:pPr>
          </w:p>
        </w:tc>
        <w:tc>
          <w:tcPr>
            <w:tcW w:w="3544" w:type="dxa"/>
            <w:vAlign w:val="center"/>
          </w:tcPr>
          <w:p w:rsidR="00DF5498" w:rsidRPr="00DF5498" w:rsidRDefault="00DF5498" w:rsidP="001E262C">
            <w:pPr>
              <w:autoSpaceDE w:val="0"/>
              <w:autoSpaceDN w:val="0"/>
              <w:adjustRightInd w:val="0"/>
              <w:jc w:val="both"/>
              <w:rPr>
                <w:rFonts w:ascii="Arial" w:hAnsi="Arial" w:cs="Arial"/>
                <w:sz w:val="20"/>
              </w:rPr>
            </w:pPr>
            <w:r w:rsidRPr="00DF5498">
              <w:rPr>
                <w:rFonts w:ascii="Arial" w:hAnsi="Arial" w:cs="Arial"/>
                <w:sz w:val="20"/>
              </w:rPr>
              <w:t>Realizacja Planu Gospodarki Niskoemisyjnej</w:t>
            </w:r>
          </w:p>
          <w:p w:rsidR="00DF5498" w:rsidRPr="00DF5498" w:rsidRDefault="00DF5498" w:rsidP="001E262C">
            <w:pPr>
              <w:autoSpaceDE w:val="0"/>
              <w:autoSpaceDN w:val="0"/>
              <w:adjustRightInd w:val="0"/>
              <w:jc w:val="both"/>
              <w:rPr>
                <w:rFonts w:ascii="Arial" w:hAnsi="Arial" w:cs="Arial"/>
                <w:sz w:val="20"/>
              </w:rPr>
            </w:pPr>
          </w:p>
          <w:p w:rsidR="00DF5498" w:rsidRPr="00DF5498" w:rsidRDefault="00DF5498" w:rsidP="001E262C">
            <w:pPr>
              <w:autoSpaceDE w:val="0"/>
              <w:autoSpaceDN w:val="0"/>
              <w:adjustRightInd w:val="0"/>
              <w:jc w:val="both"/>
              <w:rPr>
                <w:rFonts w:ascii="Arial" w:hAnsi="Arial" w:cs="Arial"/>
                <w:sz w:val="20"/>
              </w:rPr>
            </w:pPr>
          </w:p>
          <w:p w:rsidR="00DF5498" w:rsidRPr="00DF5498" w:rsidRDefault="00DF5498" w:rsidP="001E262C">
            <w:pPr>
              <w:autoSpaceDE w:val="0"/>
              <w:autoSpaceDN w:val="0"/>
              <w:adjustRightInd w:val="0"/>
              <w:jc w:val="both"/>
              <w:rPr>
                <w:rFonts w:ascii="Arial" w:hAnsi="Arial" w:cs="Arial"/>
                <w:sz w:val="20"/>
              </w:rPr>
            </w:pPr>
          </w:p>
          <w:p w:rsidR="00DF5498" w:rsidRPr="00DF5498" w:rsidRDefault="00DF5498" w:rsidP="001E262C">
            <w:pPr>
              <w:autoSpaceDE w:val="0"/>
              <w:autoSpaceDN w:val="0"/>
              <w:adjustRightInd w:val="0"/>
              <w:jc w:val="both"/>
              <w:rPr>
                <w:rFonts w:ascii="Arial" w:hAnsi="Arial" w:cs="Arial"/>
                <w:sz w:val="20"/>
              </w:rPr>
            </w:pPr>
          </w:p>
        </w:tc>
        <w:tc>
          <w:tcPr>
            <w:tcW w:w="1417" w:type="dxa"/>
            <w:vMerge/>
            <w:vAlign w:val="center"/>
          </w:tcPr>
          <w:p w:rsidR="00DF5498" w:rsidRPr="00DF5498" w:rsidRDefault="00DF5498" w:rsidP="001E262C">
            <w:pPr>
              <w:rPr>
                <w:rFonts w:ascii="Arial" w:hAnsi="Arial" w:cs="Arial"/>
                <w:sz w:val="20"/>
                <w:szCs w:val="20"/>
              </w:rPr>
            </w:pPr>
          </w:p>
        </w:tc>
      </w:tr>
      <w:tr w:rsidR="00DF5498" w:rsidRPr="00DF5498" w:rsidTr="005675A8">
        <w:tc>
          <w:tcPr>
            <w:tcW w:w="2184" w:type="dxa"/>
            <w:vMerge w:val="restart"/>
            <w:vAlign w:val="center"/>
          </w:tcPr>
          <w:p w:rsidR="00DF5498" w:rsidRPr="00DF5498" w:rsidRDefault="00DF5498" w:rsidP="001E262C">
            <w:pPr>
              <w:rPr>
                <w:rFonts w:ascii="Arial" w:hAnsi="Arial" w:cs="Arial"/>
                <w:sz w:val="20"/>
                <w:szCs w:val="20"/>
              </w:rPr>
            </w:pPr>
            <w:r w:rsidRPr="00DF5498">
              <w:rPr>
                <w:rFonts w:ascii="Arial" w:hAnsi="Arial" w:cs="Arial"/>
                <w:sz w:val="20"/>
                <w:szCs w:val="20"/>
              </w:rPr>
              <w:lastRenderedPageBreak/>
              <w:t>ZRÓWNOWA</w:t>
            </w:r>
            <w:r w:rsidRPr="00DF5498">
              <w:rPr>
                <w:rFonts w:ascii="Arial" w:eastAsia="TimesNewRoman" w:hAnsi="Arial" w:cs="Arial"/>
                <w:sz w:val="20"/>
                <w:szCs w:val="20"/>
              </w:rPr>
              <w:t>Ż</w:t>
            </w:r>
            <w:r w:rsidRPr="00DF5498">
              <w:rPr>
                <w:rFonts w:ascii="Arial" w:hAnsi="Arial" w:cs="Arial"/>
                <w:sz w:val="20"/>
                <w:szCs w:val="20"/>
              </w:rPr>
              <w:t xml:space="preserve">ONE GOSPODAROWANIE ZASOBAMI </w:t>
            </w:r>
            <w:r w:rsidRPr="00DF5498">
              <w:rPr>
                <w:rFonts w:ascii="Arial" w:eastAsia="TimesNewRoman" w:hAnsi="Arial" w:cs="Arial"/>
                <w:sz w:val="20"/>
                <w:szCs w:val="20"/>
              </w:rPr>
              <w:t>Ś</w:t>
            </w:r>
            <w:r w:rsidRPr="00DF5498">
              <w:rPr>
                <w:rFonts w:ascii="Arial" w:hAnsi="Arial" w:cs="Arial"/>
                <w:sz w:val="20"/>
                <w:szCs w:val="20"/>
              </w:rPr>
              <w:t>RODOWISKA c.d.</w:t>
            </w:r>
          </w:p>
        </w:tc>
        <w:tc>
          <w:tcPr>
            <w:tcW w:w="3345" w:type="dxa"/>
            <w:vMerge w:val="restart"/>
            <w:vAlign w:val="center"/>
          </w:tcPr>
          <w:p w:rsidR="00DF5498" w:rsidRPr="00DF5498" w:rsidRDefault="00DF5498" w:rsidP="001E262C">
            <w:pPr>
              <w:autoSpaceDE w:val="0"/>
              <w:autoSpaceDN w:val="0"/>
              <w:adjustRightInd w:val="0"/>
              <w:rPr>
                <w:rFonts w:ascii="Arial" w:hAnsi="Arial" w:cs="Arial"/>
                <w:sz w:val="20"/>
                <w:szCs w:val="20"/>
              </w:rPr>
            </w:pPr>
            <w:r w:rsidRPr="00DF5498">
              <w:rPr>
                <w:rFonts w:ascii="Arial" w:hAnsi="Arial" w:cs="Arial"/>
                <w:sz w:val="20"/>
                <w:szCs w:val="20"/>
              </w:rPr>
              <w:t>Ochrona powietrza, w tym ograniczenie oddziaływania energetyki c.d.</w:t>
            </w:r>
          </w:p>
        </w:tc>
        <w:tc>
          <w:tcPr>
            <w:tcW w:w="3543" w:type="dxa"/>
            <w:vMerge w:val="restart"/>
            <w:vAlign w:val="center"/>
          </w:tcPr>
          <w:p w:rsidR="00DF5498" w:rsidRPr="00DF5498" w:rsidRDefault="00DF5498" w:rsidP="00060AD6">
            <w:pPr>
              <w:autoSpaceDE w:val="0"/>
              <w:autoSpaceDN w:val="0"/>
              <w:adjustRightInd w:val="0"/>
              <w:rPr>
                <w:rFonts w:ascii="Arial" w:hAnsi="Arial" w:cs="Arial"/>
                <w:sz w:val="20"/>
                <w:szCs w:val="20"/>
              </w:rPr>
            </w:pPr>
            <w:r w:rsidRPr="00DF5498">
              <w:rPr>
                <w:rFonts w:ascii="Arial" w:hAnsi="Arial" w:cs="Arial"/>
                <w:sz w:val="20"/>
                <w:szCs w:val="20"/>
              </w:rPr>
              <w:t>Poprawa jakości powietrza c.d.</w:t>
            </w:r>
          </w:p>
        </w:tc>
        <w:tc>
          <w:tcPr>
            <w:tcW w:w="3544" w:type="dxa"/>
          </w:tcPr>
          <w:p w:rsidR="00DF5498" w:rsidRPr="00DF5498" w:rsidRDefault="00DF5498" w:rsidP="001E262C">
            <w:pPr>
              <w:jc w:val="both"/>
              <w:rPr>
                <w:rFonts w:ascii="Arial" w:eastAsia="TimesNewRoman" w:hAnsi="Arial" w:cs="Arial"/>
                <w:sz w:val="20"/>
              </w:rPr>
            </w:pPr>
            <w:r w:rsidRPr="00DF5498">
              <w:rPr>
                <w:rFonts w:ascii="Arial" w:eastAsia="TimesNewRoman" w:hAnsi="Arial" w:cs="Arial"/>
                <w:sz w:val="20"/>
              </w:rPr>
              <w:t xml:space="preserve">Prowadzenie kontroli przez organy i inspekcje ochrony środowiska w zakresie gospodarowania odpadami – dążenie do likwidacji problemu spalania odpadów poza spalarniami i </w:t>
            </w:r>
            <w:proofErr w:type="spellStart"/>
            <w:r w:rsidRPr="00DF5498">
              <w:rPr>
                <w:rFonts w:ascii="Arial" w:eastAsia="TimesNewRoman" w:hAnsi="Arial" w:cs="Arial"/>
                <w:sz w:val="20"/>
              </w:rPr>
              <w:t>współspalarniami</w:t>
            </w:r>
            <w:proofErr w:type="spellEnd"/>
            <w:r w:rsidRPr="00DF5498">
              <w:rPr>
                <w:rFonts w:ascii="Arial" w:eastAsia="TimesNewRoman" w:hAnsi="Arial" w:cs="Arial"/>
                <w:sz w:val="20"/>
              </w:rPr>
              <w:t xml:space="preserve"> odpadów oraz prowadzenie kontroli w zakresie przestrzegania przepisów w zakresie ochrony środowiska </w:t>
            </w:r>
          </w:p>
        </w:tc>
        <w:tc>
          <w:tcPr>
            <w:tcW w:w="1417" w:type="dxa"/>
            <w:vMerge w:val="restart"/>
            <w:vAlign w:val="center"/>
          </w:tcPr>
          <w:p w:rsidR="00DF5498" w:rsidRPr="00DF5498" w:rsidRDefault="00DF5498" w:rsidP="001E262C">
            <w:pPr>
              <w:rPr>
                <w:rFonts w:ascii="Arial" w:hAnsi="Arial" w:cs="Arial"/>
                <w:sz w:val="20"/>
                <w:szCs w:val="20"/>
              </w:rPr>
            </w:pPr>
            <w:r w:rsidRPr="00DF5498">
              <w:rPr>
                <w:rFonts w:ascii="Arial" w:hAnsi="Arial" w:cs="Arial"/>
                <w:sz w:val="20"/>
                <w:szCs w:val="20"/>
              </w:rPr>
              <w:t>Całkowita zgodność</w:t>
            </w:r>
          </w:p>
        </w:tc>
      </w:tr>
      <w:tr w:rsidR="00DF5498" w:rsidRPr="00DF5498" w:rsidTr="005675A8">
        <w:tc>
          <w:tcPr>
            <w:tcW w:w="2184" w:type="dxa"/>
            <w:vMerge/>
            <w:vAlign w:val="center"/>
          </w:tcPr>
          <w:p w:rsidR="00DF5498" w:rsidRPr="00DF5498" w:rsidRDefault="00DF5498" w:rsidP="001E262C">
            <w:pPr>
              <w:rPr>
                <w:rFonts w:ascii="Arial" w:hAnsi="Arial" w:cs="Arial"/>
                <w:sz w:val="20"/>
                <w:szCs w:val="20"/>
              </w:rPr>
            </w:pPr>
          </w:p>
        </w:tc>
        <w:tc>
          <w:tcPr>
            <w:tcW w:w="3345" w:type="dxa"/>
            <w:vMerge/>
            <w:vAlign w:val="center"/>
          </w:tcPr>
          <w:p w:rsidR="00DF5498" w:rsidRPr="00DF5498" w:rsidRDefault="00DF5498" w:rsidP="001E262C">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5F5880">
            <w:pPr>
              <w:autoSpaceDE w:val="0"/>
              <w:autoSpaceDN w:val="0"/>
              <w:adjustRightInd w:val="0"/>
              <w:rPr>
                <w:rFonts w:ascii="Calibri" w:hAnsi="Calibri" w:cs="Calibri"/>
                <w:sz w:val="23"/>
                <w:szCs w:val="23"/>
              </w:rPr>
            </w:pPr>
          </w:p>
        </w:tc>
        <w:tc>
          <w:tcPr>
            <w:tcW w:w="3544" w:type="dxa"/>
          </w:tcPr>
          <w:p w:rsidR="00DF5498" w:rsidRPr="00DF5498" w:rsidRDefault="00DF5498" w:rsidP="001E262C">
            <w:pPr>
              <w:jc w:val="both"/>
              <w:rPr>
                <w:rFonts w:ascii="Arial" w:eastAsia="TimesNewRoman" w:hAnsi="Arial" w:cs="Arial"/>
                <w:sz w:val="20"/>
              </w:rPr>
            </w:pPr>
            <w:r w:rsidRPr="00DF5498">
              <w:rPr>
                <w:rFonts w:ascii="Arial" w:eastAsia="TimesNewRoman" w:hAnsi="Arial" w:cs="Arial"/>
                <w:sz w:val="20"/>
              </w:rPr>
              <w:t xml:space="preserve">Prowadzenie interwencji w ramach kompetencji organów i inspekcji ochrony środowiska w związku z uciążliwościami zgłaszanymi przez społeczeństwo dotyczącymi emisji gazów i pyłów do powietrza oraz emisji uciążliwych zapachów </w:t>
            </w:r>
          </w:p>
        </w:tc>
        <w:tc>
          <w:tcPr>
            <w:tcW w:w="1417" w:type="dxa"/>
            <w:vMerge/>
            <w:vAlign w:val="center"/>
          </w:tcPr>
          <w:p w:rsidR="00DF5498" w:rsidRPr="00DF5498" w:rsidRDefault="00DF5498" w:rsidP="001E262C">
            <w:pPr>
              <w:rPr>
                <w:rFonts w:ascii="Arial" w:hAnsi="Arial" w:cs="Arial"/>
                <w:sz w:val="20"/>
                <w:szCs w:val="20"/>
              </w:rPr>
            </w:pPr>
          </w:p>
        </w:tc>
      </w:tr>
      <w:tr w:rsidR="00DF5498" w:rsidRPr="00DF5498" w:rsidTr="001E262C">
        <w:tc>
          <w:tcPr>
            <w:tcW w:w="2184" w:type="dxa"/>
            <w:vMerge/>
            <w:vAlign w:val="center"/>
          </w:tcPr>
          <w:p w:rsidR="00DF5498" w:rsidRPr="00DF5498" w:rsidRDefault="00DF5498" w:rsidP="001E262C">
            <w:pPr>
              <w:rPr>
                <w:rFonts w:ascii="Arial" w:hAnsi="Arial" w:cs="Arial"/>
                <w:sz w:val="20"/>
                <w:szCs w:val="20"/>
              </w:rPr>
            </w:pPr>
          </w:p>
        </w:tc>
        <w:tc>
          <w:tcPr>
            <w:tcW w:w="3345" w:type="dxa"/>
            <w:vMerge/>
            <w:vAlign w:val="center"/>
          </w:tcPr>
          <w:p w:rsidR="00DF5498" w:rsidRPr="00DF5498" w:rsidRDefault="00DF5498" w:rsidP="001E262C">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5F5880">
            <w:pPr>
              <w:autoSpaceDE w:val="0"/>
              <w:autoSpaceDN w:val="0"/>
              <w:adjustRightInd w:val="0"/>
              <w:rPr>
                <w:rFonts w:ascii="Calibri" w:hAnsi="Calibri" w:cs="Calibri"/>
                <w:sz w:val="23"/>
                <w:szCs w:val="23"/>
              </w:rPr>
            </w:pPr>
          </w:p>
        </w:tc>
        <w:tc>
          <w:tcPr>
            <w:tcW w:w="3544" w:type="dxa"/>
            <w:vAlign w:val="center"/>
          </w:tcPr>
          <w:p w:rsidR="00DF5498" w:rsidRPr="00DF5498" w:rsidRDefault="00DF5498" w:rsidP="001E262C">
            <w:pPr>
              <w:jc w:val="both"/>
              <w:rPr>
                <w:rFonts w:ascii="Arial" w:eastAsia="TimesNewRoman" w:hAnsi="Arial" w:cs="Arial"/>
                <w:sz w:val="20"/>
              </w:rPr>
            </w:pPr>
            <w:r w:rsidRPr="00DF5498">
              <w:rPr>
                <w:rFonts w:ascii="Arial" w:eastAsia="TimesNewRoman" w:hAnsi="Arial" w:cs="Arial"/>
                <w:sz w:val="20"/>
              </w:rPr>
              <w:t>Zwiększenie świadomości społeczeństwa w zakresie potrzeb i możliwości ochrony powietrza, w tym oszczędności energii i stosowania odnawialnych źródeł energii oraz szkodliwości spalania odpadów w gospodarstwach domowych</w:t>
            </w:r>
          </w:p>
        </w:tc>
        <w:tc>
          <w:tcPr>
            <w:tcW w:w="1417" w:type="dxa"/>
            <w:vMerge/>
            <w:vAlign w:val="center"/>
          </w:tcPr>
          <w:p w:rsidR="00DF5498" w:rsidRPr="00DF5498" w:rsidRDefault="00DF5498" w:rsidP="001E262C">
            <w:pPr>
              <w:rPr>
                <w:rFonts w:ascii="Arial" w:hAnsi="Arial" w:cs="Arial"/>
                <w:sz w:val="20"/>
                <w:szCs w:val="20"/>
              </w:rPr>
            </w:pPr>
          </w:p>
        </w:tc>
      </w:tr>
      <w:tr w:rsidR="00DF5498" w:rsidRPr="00DF5498" w:rsidTr="005675A8">
        <w:tc>
          <w:tcPr>
            <w:tcW w:w="2184" w:type="dxa"/>
            <w:vMerge/>
            <w:vAlign w:val="center"/>
          </w:tcPr>
          <w:p w:rsidR="00DF5498" w:rsidRPr="00DF5498" w:rsidRDefault="00DF5498" w:rsidP="001E262C">
            <w:pPr>
              <w:rPr>
                <w:rFonts w:ascii="Arial" w:hAnsi="Arial" w:cs="Arial"/>
                <w:sz w:val="20"/>
                <w:szCs w:val="20"/>
              </w:rPr>
            </w:pPr>
          </w:p>
        </w:tc>
        <w:tc>
          <w:tcPr>
            <w:tcW w:w="3345" w:type="dxa"/>
            <w:vMerge/>
            <w:vAlign w:val="center"/>
          </w:tcPr>
          <w:p w:rsidR="00DF5498" w:rsidRPr="00DF5498" w:rsidRDefault="00DF5498" w:rsidP="001E262C">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1E262C">
            <w:pPr>
              <w:autoSpaceDE w:val="0"/>
              <w:autoSpaceDN w:val="0"/>
              <w:adjustRightInd w:val="0"/>
              <w:rPr>
                <w:rFonts w:ascii="Arial" w:hAnsi="Arial" w:cs="Arial"/>
                <w:sz w:val="20"/>
                <w:szCs w:val="20"/>
              </w:rPr>
            </w:pPr>
          </w:p>
        </w:tc>
        <w:tc>
          <w:tcPr>
            <w:tcW w:w="3544" w:type="dxa"/>
          </w:tcPr>
          <w:p w:rsidR="00DF5498" w:rsidRPr="00DF5498" w:rsidRDefault="00DF5498" w:rsidP="001E262C">
            <w:pPr>
              <w:jc w:val="both"/>
              <w:rPr>
                <w:rFonts w:ascii="Arial" w:eastAsia="TimesNewRoman" w:hAnsi="Arial" w:cs="Arial"/>
                <w:sz w:val="20"/>
              </w:rPr>
            </w:pPr>
            <w:r w:rsidRPr="00DF5498">
              <w:rPr>
                <w:rFonts w:ascii="Arial" w:hAnsi="Arial" w:cs="Arial"/>
                <w:sz w:val="20"/>
              </w:rPr>
              <w:t xml:space="preserve">Wykonywanie ustalonych w pozwoleniach pomiarów w zakresie wprowadzania gazów i pyłów do powietrza oraz przekazywanie odpowiednim organom w formie ustalonej prawem </w:t>
            </w:r>
          </w:p>
        </w:tc>
        <w:tc>
          <w:tcPr>
            <w:tcW w:w="1417" w:type="dxa"/>
            <w:vMerge/>
            <w:vAlign w:val="center"/>
          </w:tcPr>
          <w:p w:rsidR="00DF5498" w:rsidRPr="00DF5498" w:rsidRDefault="00DF5498" w:rsidP="001E262C">
            <w:pPr>
              <w:rPr>
                <w:rFonts w:ascii="Arial" w:hAnsi="Arial" w:cs="Arial"/>
                <w:sz w:val="20"/>
                <w:szCs w:val="20"/>
              </w:rPr>
            </w:pPr>
          </w:p>
        </w:tc>
      </w:tr>
      <w:tr w:rsidR="00DF5498" w:rsidRPr="00DF5498" w:rsidTr="005675A8">
        <w:trPr>
          <w:trHeight w:val="117"/>
        </w:trPr>
        <w:tc>
          <w:tcPr>
            <w:tcW w:w="2184" w:type="dxa"/>
            <w:vMerge/>
            <w:vAlign w:val="center"/>
          </w:tcPr>
          <w:p w:rsidR="00DF5498" w:rsidRPr="00DF5498" w:rsidRDefault="00DF5498" w:rsidP="005F5880">
            <w:pPr>
              <w:rPr>
                <w:rFonts w:ascii="Arial" w:hAnsi="Arial" w:cs="Arial"/>
                <w:sz w:val="20"/>
                <w:szCs w:val="20"/>
              </w:rPr>
            </w:pPr>
          </w:p>
        </w:tc>
        <w:tc>
          <w:tcPr>
            <w:tcW w:w="3345" w:type="dxa"/>
            <w:vMerge/>
            <w:vAlign w:val="center"/>
          </w:tcPr>
          <w:p w:rsidR="00DF5498" w:rsidRPr="00DF5498" w:rsidRDefault="00DF5498" w:rsidP="005F5880">
            <w:pPr>
              <w:autoSpaceDE w:val="0"/>
              <w:autoSpaceDN w:val="0"/>
              <w:adjustRightInd w:val="0"/>
              <w:rPr>
                <w:rFonts w:ascii="Arial" w:hAnsi="Arial" w:cs="Arial"/>
                <w:sz w:val="20"/>
                <w:szCs w:val="20"/>
              </w:rPr>
            </w:pPr>
          </w:p>
        </w:tc>
        <w:tc>
          <w:tcPr>
            <w:tcW w:w="3543" w:type="dxa"/>
            <w:vAlign w:val="center"/>
          </w:tcPr>
          <w:p w:rsidR="00DF5498" w:rsidRPr="00DF5498" w:rsidRDefault="00DF5498" w:rsidP="005F5880">
            <w:pPr>
              <w:autoSpaceDE w:val="0"/>
              <w:autoSpaceDN w:val="0"/>
              <w:adjustRightInd w:val="0"/>
              <w:rPr>
                <w:rFonts w:ascii="Calibri" w:hAnsi="Calibri" w:cs="Calibri"/>
                <w:sz w:val="20"/>
                <w:szCs w:val="20"/>
              </w:rPr>
            </w:pPr>
            <w:r w:rsidRPr="00DF5498">
              <w:rPr>
                <w:rFonts w:ascii="Arial" w:hAnsi="Arial" w:cs="Arial"/>
                <w:sz w:val="20"/>
                <w:szCs w:val="20"/>
              </w:rPr>
              <w:t>Promocja i wspieranie wykorzystania energii ze źródeł odnawialnych</w:t>
            </w:r>
          </w:p>
        </w:tc>
        <w:tc>
          <w:tcPr>
            <w:tcW w:w="3544" w:type="dxa"/>
            <w:vAlign w:val="center"/>
          </w:tcPr>
          <w:p w:rsidR="00DF5498" w:rsidRPr="00DF5498" w:rsidRDefault="00DF5498" w:rsidP="00515CDC">
            <w:pPr>
              <w:autoSpaceDE w:val="0"/>
              <w:autoSpaceDN w:val="0"/>
              <w:adjustRightInd w:val="0"/>
              <w:jc w:val="both"/>
              <w:rPr>
                <w:rFonts w:ascii="Arial" w:hAnsi="Arial" w:cs="Arial"/>
                <w:sz w:val="20"/>
                <w:szCs w:val="20"/>
              </w:rPr>
            </w:pPr>
            <w:r w:rsidRPr="00DF5498">
              <w:rPr>
                <w:rFonts w:ascii="Arial" w:hAnsi="Arial" w:cs="Arial"/>
                <w:sz w:val="20"/>
                <w:szCs w:val="20"/>
              </w:rPr>
              <w:t>Wspieranie  projektów  w  zakresie  budowy  urządzeń  i  instalacji  do  produkcji  i transportu energii odnawialnej</w:t>
            </w:r>
          </w:p>
          <w:p w:rsidR="00DF5498" w:rsidRPr="00DF5498" w:rsidRDefault="00DF5498" w:rsidP="00515CDC">
            <w:pPr>
              <w:autoSpaceDE w:val="0"/>
              <w:autoSpaceDN w:val="0"/>
              <w:adjustRightInd w:val="0"/>
              <w:jc w:val="both"/>
              <w:rPr>
                <w:rFonts w:ascii="Arial" w:hAnsi="Arial" w:cs="Arial"/>
                <w:sz w:val="20"/>
                <w:szCs w:val="20"/>
              </w:rPr>
            </w:pPr>
          </w:p>
          <w:p w:rsidR="00DF5498" w:rsidRPr="00DF5498" w:rsidRDefault="00DF5498" w:rsidP="00515CDC">
            <w:pPr>
              <w:autoSpaceDE w:val="0"/>
              <w:autoSpaceDN w:val="0"/>
              <w:adjustRightInd w:val="0"/>
              <w:jc w:val="both"/>
              <w:rPr>
                <w:rFonts w:ascii="Arial" w:hAnsi="Arial" w:cs="Arial"/>
                <w:sz w:val="20"/>
                <w:szCs w:val="20"/>
              </w:rPr>
            </w:pPr>
          </w:p>
          <w:p w:rsidR="00DF5498" w:rsidRPr="00DF5498" w:rsidRDefault="00DF5498" w:rsidP="00515CDC">
            <w:pPr>
              <w:autoSpaceDE w:val="0"/>
              <w:autoSpaceDN w:val="0"/>
              <w:adjustRightInd w:val="0"/>
              <w:jc w:val="both"/>
              <w:rPr>
                <w:rFonts w:ascii="Arial" w:eastAsia="TimesNewRoman" w:hAnsi="Arial" w:cs="Arial"/>
                <w:sz w:val="20"/>
                <w:szCs w:val="20"/>
              </w:rPr>
            </w:pPr>
          </w:p>
        </w:tc>
        <w:tc>
          <w:tcPr>
            <w:tcW w:w="1417" w:type="dxa"/>
            <w:vAlign w:val="center"/>
          </w:tcPr>
          <w:p w:rsidR="00DF5498" w:rsidRPr="00DF5498" w:rsidRDefault="00DF5498" w:rsidP="001E262C">
            <w:pPr>
              <w:rPr>
                <w:rFonts w:ascii="Arial" w:hAnsi="Arial" w:cs="Arial"/>
                <w:sz w:val="20"/>
                <w:szCs w:val="20"/>
              </w:rPr>
            </w:pPr>
            <w:r w:rsidRPr="00DF5498">
              <w:rPr>
                <w:rFonts w:ascii="Arial" w:hAnsi="Arial" w:cs="Arial"/>
                <w:sz w:val="20"/>
                <w:szCs w:val="20"/>
              </w:rPr>
              <w:t>Całkowita zgodność</w:t>
            </w:r>
          </w:p>
        </w:tc>
      </w:tr>
      <w:tr w:rsidR="00DF5498" w:rsidRPr="00DF5498" w:rsidTr="005675A8">
        <w:trPr>
          <w:trHeight w:val="116"/>
        </w:trPr>
        <w:tc>
          <w:tcPr>
            <w:tcW w:w="2184" w:type="dxa"/>
            <w:vMerge w:val="restart"/>
            <w:vAlign w:val="center"/>
          </w:tcPr>
          <w:p w:rsidR="00DF5498" w:rsidRPr="00DF5498" w:rsidRDefault="00DF5498" w:rsidP="00060AD6">
            <w:pPr>
              <w:rPr>
                <w:rFonts w:ascii="Arial" w:hAnsi="Arial" w:cs="Arial"/>
                <w:sz w:val="20"/>
                <w:szCs w:val="20"/>
              </w:rPr>
            </w:pPr>
            <w:r w:rsidRPr="00DF5498">
              <w:rPr>
                <w:rFonts w:ascii="Arial" w:hAnsi="Arial" w:cs="Arial"/>
                <w:sz w:val="20"/>
                <w:szCs w:val="20"/>
              </w:rPr>
              <w:lastRenderedPageBreak/>
              <w:t>ZRÓWNOWA</w:t>
            </w:r>
            <w:r w:rsidRPr="00DF5498">
              <w:rPr>
                <w:rFonts w:ascii="Arial" w:eastAsia="TimesNewRoman" w:hAnsi="Arial" w:cs="Arial"/>
                <w:sz w:val="20"/>
                <w:szCs w:val="20"/>
              </w:rPr>
              <w:t>Ż</w:t>
            </w:r>
            <w:r w:rsidRPr="00DF5498">
              <w:rPr>
                <w:rFonts w:ascii="Arial" w:hAnsi="Arial" w:cs="Arial"/>
                <w:sz w:val="20"/>
                <w:szCs w:val="20"/>
              </w:rPr>
              <w:t xml:space="preserve">ONE GOSPODAROWANIE ZASOBAMI </w:t>
            </w:r>
            <w:r w:rsidRPr="00DF5498">
              <w:rPr>
                <w:rFonts w:ascii="Arial" w:eastAsia="TimesNewRoman" w:hAnsi="Arial" w:cs="Arial"/>
                <w:sz w:val="20"/>
                <w:szCs w:val="20"/>
              </w:rPr>
              <w:t>Ś</w:t>
            </w:r>
            <w:r w:rsidRPr="00DF5498">
              <w:rPr>
                <w:rFonts w:ascii="Arial" w:hAnsi="Arial" w:cs="Arial"/>
                <w:sz w:val="20"/>
                <w:szCs w:val="20"/>
              </w:rPr>
              <w:t>RODOWISKA c.d.</w:t>
            </w:r>
          </w:p>
        </w:tc>
        <w:tc>
          <w:tcPr>
            <w:tcW w:w="3345" w:type="dxa"/>
            <w:vAlign w:val="center"/>
          </w:tcPr>
          <w:p w:rsidR="00DF5498" w:rsidRPr="00DF5498" w:rsidRDefault="00DF5498" w:rsidP="00060AD6">
            <w:pPr>
              <w:autoSpaceDE w:val="0"/>
              <w:autoSpaceDN w:val="0"/>
              <w:adjustRightInd w:val="0"/>
              <w:rPr>
                <w:rFonts w:ascii="Arial" w:hAnsi="Arial" w:cs="Arial"/>
                <w:sz w:val="20"/>
                <w:szCs w:val="20"/>
              </w:rPr>
            </w:pPr>
            <w:r w:rsidRPr="00DF5498">
              <w:rPr>
                <w:rFonts w:ascii="Arial" w:hAnsi="Arial" w:cs="Arial"/>
                <w:sz w:val="20"/>
                <w:szCs w:val="20"/>
              </w:rPr>
              <w:t>Ochrona powietrza, w tym ograniczenie oddziaływania energetyki c.d.</w:t>
            </w:r>
          </w:p>
        </w:tc>
        <w:tc>
          <w:tcPr>
            <w:tcW w:w="3543" w:type="dxa"/>
            <w:vAlign w:val="center"/>
          </w:tcPr>
          <w:p w:rsidR="00DF5498" w:rsidRPr="00DF5498" w:rsidRDefault="00DF5498" w:rsidP="00060AD6">
            <w:pPr>
              <w:autoSpaceDE w:val="0"/>
              <w:autoSpaceDN w:val="0"/>
              <w:adjustRightInd w:val="0"/>
              <w:rPr>
                <w:rFonts w:ascii="Calibri" w:hAnsi="Calibri" w:cs="Calibri"/>
                <w:sz w:val="20"/>
                <w:szCs w:val="20"/>
              </w:rPr>
            </w:pPr>
            <w:r w:rsidRPr="00DF5498">
              <w:rPr>
                <w:rFonts w:ascii="Arial" w:hAnsi="Arial" w:cs="Arial"/>
                <w:sz w:val="20"/>
                <w:szCs w:val="20"/>
              </w:rPr>
              <w:t>Promocja i wspieranie wykorzystania energii ze źródeł odnawialnych</w:t>
            </w:r>
            <w:r>
              <w:rPr>
                <w:rFonts w:ascii="Arial" w:hAnsi="Arial" w:cs="Arial"/>
                <w:sz w:val="20"/>
                <w:szCs w:val="20"/>
              </w:rPr>
              <w:t xml:space="preserve"> c.d.</w:t>
            </w:r>
          </w:p>
        </w:tc>
        <w:tc>
          <w:tcPr>
            <w:tcW w:w="3544" w:type="dxa"/>
            <w:vAlign w:val="center"/>
          </w:tcPr>
          <w:p w:rsidR="00DF5498" w:rsidRPr="00DF5498" w:rsidRDefault="00DF5498" w:rsidP="005C3990">
            <w:pPr>
              <w:jc w:val="both"/>
              <w:rPr>
                <w:rFonts w:ascii="Arial" w:eastAsia="TimesNewRoman" w:hAnsi="Arial" w:cs="Arial"/>
                <w:sz w:val="20"/>
                <w:szCs w:val="20"/>
              </w:rPr>
            </w:pPr>
            <w:r w:rsidRPr="00DF5498">
              <w:rPr>
                <w:rFonts w:ascii="Arial" w:eastAsia="TimesNewRoman" w:hAnsi="Arial" w:cs="Arial"/>
                <w:sz w:val="20"/>
                <w:szCs w:val="20"/>
              </w:rPr>
              <w:t>Promocja i wspieranie rozwoju odnawialnych źródeł energii oraz technologii zwiększających efektywne wykorzystanie energii i zmniejszających materiałochłonność gospodarki</w:t>
            </w:r>
          </w:p>
        </w:tc>
        <w:tc>
          <w:tcPr>
            <w:tcW w:w="1417" w:type="dxa"/>
            <w:vAlign w:val="center"/>
          </w:tcPr>
          <w:p w:rsidR="00DF5498" w:rsidRPr="00DF5498" w:rsidRDefault="00DF5498" w:rsidP="00060AD6">
            <w:pPr>
              <w:rPr>
                <w:rFonts w:ascii="Arial" w:hAnsi="Arial" w:cs="Arial"/>
                <w:sz w:val="20"/>
                <w:szCs w:val="20"/>
              </w:rPr>
            </w:pPr>
            <w:r w:rsidRPr="00DF5498">
              <w:rPr>
                <w:rFonts w:ascii="Arial" w:hAnsi="Arial" w:cs="Arial"/>
                <w:sz w:val="20"/>
                <w:szCs w:val="20"/>
              </w:rPr>
              <w:t>Całkowita zgodność</w:t>
            </w:r>
          </w:p>
        </w:tc>
      </w:tr>
      <w:tr w:rsidR="00DF5498" w:rsidRPr="00DF5498" w:rsidTr="005675A8">
        <w:trPr>
          <w:trHeight w:val="859"/>
        </w:trPr>
        <w:tc>
          <w:tcPr>
            <w:tcW w:w="2184" w:type="dxa"/>
            <w:vMerge/>
            <w:vAlign w:val="center"/>
          </w:tcPr>
          <w:p w:rsidR="00DF5498" w:rsidRPr="00DF5498" w:rsidRDefault="00DF5498" w:rsidP="005F5880">
            <w:pPr>
              <w:rPr>
                <w:rFonts w:ascii="Arial" w:hAnsi="Arial" w:cs="Arial"/>
                <w:sz w:val="20"/>
                <w:szCs w:val="20"/>
              </w:rPr>
            </w:pPr>
          </w:p>
        </w:tc>
        <w:tc>
          <w:tcPr>
            <w:tcW w:w="3345" w:type="dxa"/>
            <w:vMerge w:val="restart"/>
            <w:vAlign w:val="center"/>
          </w:tcPr>
          <w:p w:rsidR="00DF5498" w:rsidRPr="00DF5498" w:rsidRDefault="00DF5498" w:rsidP="005F5880">
            <w:pPr>
              <w:autoSpaceDE w:val="0"/>
              <w:autoSpaceDN w:val="0"/>
              <w:adjustRightInd w:val="0"/>
              <w:rPr>
                <w:rFonts w:ascii="Arial" w:hAnsi="Arial" w:cs="Arial"/>
                <w:sz w:val="20"/>
                <w:szCs w:val="20"/>
              </w:rPr>
            </w:pPr>
            <w:r w:rsidRPr="00DF5498">
              <w:rPr>
                <w:rFonts w:ascii="Arial" w:hAnsi="Arial" w:cs="Arial"/>
                <w:sz w:val="20"/>
                <w:szCs w:val="20"/>
              </w:rPr>
              <w:t xml:space="preserve">Promowanie </w:t>
            </w:r>
            <w:proofErr w:type="spellStart"/>
            <w:r w:rsidRPr="00DF5498">
              <w:rPr>
                <w:rFonts w:ascii="Arial" w:hAnsi="Arial" w:cs="Arial"/>
                <w:sz w:val="20"/>
                <w:szCs w:val="20"/>
              </w:rPr>
              <w:t>zachowa</w:t>
            </w:r>
            <w:r w:rsidRPr="00DF5498">
              <w:rPr>
                <w:rFonts w:ascii="Arial" w:eastAsia="TimesNewRoman" w:hAnsi="Arial" w:cs="Arial"/>
                <w:sz w:val="20"/>
                <w:szCs w:val="20"/>
              </w:rPr>
              <w:t>ń</w:t>
            </w:r>
            <w:proofErr w:type="spellEnd"/>
            <w:r w:rsidRPr="00DF5498">
              <w:rPr>
                <w:rFonts w:ascii="Arial" w:eastAsia="TimesNewRoman" w:hAnsi="Arial" w:cs="Arial"/>
                <w:sz w:val="20"/>
                <w:szCs w:val="20"/>
              </w:rPr>
              <w:t xml:space="preserve"> </w:t>
            </w:r>
            <w:r w:rsidRPr="00DF5498">
              <w:rPr>
                <w:rFonts w:ascii="Arial" w:hAnsi="Arial" w:cs="Arial"/>
                <w:sz w:val="20"/>
                <w:szCs w:val="20"/>
              </w:rPr>
              <w:t>ekologicznych oraz tworzenie warunków do powstawania zielonych miejsc pracy</w:t>
            </w:r>
          </w:p>
        </w:tc>
        <w:tc>
          <w:tcPr>
            <w:tcW w:w="3543" w:type="dxa"/>
            <w:vAlign w:val="center"/>
          </w:tcPr>
          <w:p w:rsidR="00DF5498" w:rsidRPr="00DF5498" w:rsidRDefault="00DF5498" w:rsidP="00515CDC">
            <w:pPr>
              <w:autoSpaceDE w:val="0"/>
              <w:autoSpaceDN w:val="0"/>
              <w:adjustRightInd w:val="0"/>
              <w:rPr>
                <w:rFonts w:ascii="Arial" w:hAnsi="Arial" w:cs="Arial"/>
                <w:sz w:val="20"/>
                <w:szCs w:val="20"/>
              </w:rPr>
            </w:pPr>
            <w:r w:rsidRPr="00DF5498">
              <w:rPr>
                <w:rFonts w:ascii="Arial" w:hAnsi="Arial" w:cs="Arial"/>
                <w:sz w:val="20"/>
                <w:szCs w:val="20"/>
              </w:rPr>
              <w:t>Promocja i wspieranie wykorzystania energii ze źródeł odnawialnych</w:t>
            </w:r>
          </w:p>
        </w:tc>
        <w:tc>
          <w:tcPr>
            <w:tcW w:w="3544" w:type="dxa"/>
            <w:vAlign w:val="center"/>
          </w:tcPr>
          <w:p w:rsidR="00DF5498" w:rsidRPr="00DF5498" w:rsidRDefault="00DF5498" w:rsidP="003A0649">
            <w:pPr>
              <w:autoSpaceDE w:val="0"/>
              <w:autoSpaceDN w:val="0"/>
              <w:adjustRightInd w:val="0"/>
              <w:jc w:val="both"/>
              <w:rPr>
                <w:rFonts w:ascii="Arial" w:eastAsia="TimesNewRoman" w:hAnsi="Arial" w:cs="Arial"/>
                <w:sz w:val="20"/>
              </w:rPr>
            </w:pPr>
            <w:r w:rsidRPr="00DF5498">
              <w:rPr>
                <w:rFonts w:ascii="Arial" w:hAnsi="Arial" w:cs="Arial"/>
                <w:sz w:val="20"/>
              </w:rPr>
              <w:t>Wspieranie  projektów  w  zakresie  budowy  urządzeń  i  instalacji  do  produkcji  i transportu energii odnawialnej</w:t>
            </w:r>
          </w:p>
        </w:tc>
        <w:tc>
          <w:tcPr>
            <w:tcW w:w="1417" w:type="dxa"/>
            <w:vMerge w:val="restart"/>
            <w:vAlign w:val="center"/>
          </w:tcPr>
          <w:p w:rsidR="00DF5498" w:rsidRPr="00DF5498" w:rsidRDefault="00DF5498" w:rsidP="00060AD6">
            <w:pPr>
              <w:rPr>
                <w:rFonts w:ascii="Arial" w:hAnsi="Arial" w:cs="Arial"/>
                <w:sz w:val="20"/>
                <w:szCs w:val="20"/>
              </w:rPr>
            </w:pPr>
          </w:p>
        </w:tc>
      </w:tr>
      <w:tr w:rsidR="00DF5498" w:rsidRPr="00DF5498" w:rsidTr="005675A8">
        <w:trPr>
          <w:trHeight w:val="458"/>
        </w:trPr>
        <w:tc>
          <w:tcPr>
            <w:tcW w:w="2184" w:type="dxa"/>
            <w:vMerge/>
            <w:vAlign w:val="center"/>
          </w:tcPr>
          <w:p w:rsidR="00DF5498" w:rsidRPr="00DF5498" w:rsidRDefault="00DF5498" w:rsidP="005F5880">
            <w:pPr>
              <w:rPr>
                <w:rFonts w:ascii="Arial" w:hAnsi="Arial" w:cs="Arial"/>
                <w:sz w:val="20"/>
                <w:szCs w:val="20"/>
              </w:rPr>
            </w:pPr>
          </w:p>
        </w:tc>
        <w:tc>
          <w:tcPr>
            <w:tcW w:w="3345" w:type="dxa"/>
            <w:vMerge/>
            <w:vAlign w:val="center"/>
          </w:tcPr>
          <w:p w:rsidR="00DF5498" w:rsidRPr="00DF5498" w:rsidRDefault="00DF5498" w:rsidP="005F5880">
            <w:pPr>
              <w:autoSpaceDE w:val="0"/>
              <w:autoSpaceDN w:val="0"/>
              <w:adjustRightInd w:val="0"/>
              <w:rPr>
                <w:rFonts w:ascii="Arial" w:hAnsi="Arial" w:cs="Arial"/>
                <w:sz w:val="20"/>
                <w:szCs w:val="20"/>
              </w:rPr>
            </w:pPr>
          </w:p>
        </w:tc>
        <w:tc>
          <w:tcPr>
            <w:tcW w:w="3543" w:type="dxa"/>
            <w:vMerge w:val="restart"/>
            <w:vAlign w:val="center"/>
          </w:tcPr>
          <w:p w:rsidR="00DF5498" w:rsidRPr="00DF5498" w:rsidRDefault="00DF5498" w:rsidP="00515CDC">
            <w:pPr>
              <w:autoSpaceDE w:val="0"/>
              <w:autoSpaceDN w:val="0"/>
              <w:adjustRightInd w:val="0"/>
              <w:rPr>
                <w:rFonts w:ascii="Arial" w:hAnsi="Arial" w:cs="Arial"/>
                <w:sz w:val="20"/>
                <w:szCs w:val="20"/>
              </w:rPr>
            </w:pPr>
            <w:r w:rsidRPr="00DF5498">
              <w:rPr>
                <w:rFonts w:ascii="Arial" w:hAnsi="Arial" w:cs="Arial"/>
                <w:sz w:val="20"/>
                <w:szCs w:val="20"/>
              </w:rPr>
              <w:t>Podnoszenie świadomości ekologicznej społeczeństwa zgodnie z zasadą „myśl globalnie, działaj lokalnie”</w:t>
            </w:r>
          </w:p>
        </w:tc>
        <w:tc>
          <w:tcPr>
            <w:tcW w:w="3544" w:type="dxa"/>
            <w:vAlign w:val="center"/>
          </w:tcPr>
          <w:p w:rsidR="00DF5498" w:rsidRPr="00DF5498" w:rsidRDefault="00DF5498" w:rsidP="00515CDC">
            <w:pPr>
              <w:jc w:val="both"/>
              <w:rPr>
                <w:rFonts w:ascii="Arial" w:hAnsi="Arial" w:cs="Arial"/>
                <w:sz w:val="20"/>
                <w:szCs w:val="20"/>
              </w:rPr>
            </w:pPr>
            <w:r w:rsidRPr="00DF5498">
              <w:rPr>
                <w:rFonts w:ascii="Arial" w:hAnsi="Arial" w:cs="Arial"/>
                <w:sz w:val="20"/>
                <w:szCs w:val="20"/>
              </w:rPr>
              <w:t>Organizacja konkursów i akcji edukacyjnych</w:t>
            </w:r>
          </w:p>
        </w:tc>
        <w:tc>
          <w:tcPr>
            <w:tcW w:w="1417" w:type="dxa"/>
            <w:vMerge/>
            <w:vAlign w:val="center"/>
          </w:tcPr>
          <w:p w:rsidR="00DF5498" w:rsidRPr="00DF5498" w:rsidRDefault="00DF5498" w:rsidP="005F5880">
            <w:pPr>
              <w:rPr>
                <w:rFonts w:ascii="Arial" w:hAnsi="Arial" w:cs="Arial"/>
                <w:sz w:val="20"/>
                <w:szCs w:val="20"/>
              </w:rPr>
            </w:pPr>
          </w:p>
        </w:tc>
      </w:tr>
      <w:tr w:rsidR="00DF5498" w:rsidRPr="00DF5498" w:rsidTr="005675A8">
        <w:trPr>
          <w:trHeight w:val="457"/>
        </w:trPr>
        <w:tc>
          <w:tcPr>
            <w:tcW w:w="2184" w:type="dxa"/>
            <w:vMerge/>
            <w:vAlign w:val="center"/>
          </w:tcPr>
          <w:p w:rsidR="00DF5498" w:rsidRPr="00DF5498" w:rsidRDefault="00DF5498" w:rsidP="005F5880">
            <w:pPr>
              <w:rPr>
                <w:rFonts w:ascii="Arial" w:hAnsi="Arial" w:cs="Arial"/>
                <w:sz w:val="20"/>
                <w:szCs w:val="20"/>
              </w:rPr>
            </w:pPr>
          </w:p>
        </w:tc>
        <w:tc>
          <w:tcPr>
            <w:tcW w:w="3345" w:type="dxa"/>
            <w:vMerge/>
            <w:vAlign w:val="center"/>
          </w:tcPr>
          <w:p w:rsidR="00DF5498" w:rsidRPr="00DF5498" w:rsidRDefault="00DF5498" w:rsidP="005F5880">
            <w:pPr>
              <w:autoSpaceDE w:val="0"/>
              <w:autoSpaceDN w:val="0"/>
              <w:adjustRightInd w:val="0"/>
              <w:rPr>
                <w:rFonts w:ascii="Arial" w:hAnsi="Arial" w:cs="Arial"/>
                <w:sz w:val="20"/>
                <w:szCs w:val="20"/>
              </w:rPr>
            </w:pPr>
          </w:p>
        </w:tc>
        <w:tc>
          <w:tcPr>
            <w:tcW w:w="3543" w:type="dxa"/>
            <w:vMerge/>
            <w:vAlign w:val="center"/>
          </w:tcPr>
          <w:p w:rsidR="00DF5498" w:rsidRPr="00DF5498" w:rsidRDefault="00DF5498" w:rsidP="00515CDC">
            <w:pPr>
              <w:autoSpaceDE w:val="0"/>
              <w:autoSpaceDN w:val="0"/>
              <w:adjustRightInd w:val="0"/>
              <w:rPr>
                <w:rFonts w:ascii="Arial" w:hAnsi="Arial" w:cs="Arial"/>
                <w:sz w:val="20"/>
                <w:szCs w:val="20"/>
              </w:rPr>
            </w:pPr>
          </w:p>
        </w:tc>
        <w:tc>
          <w:tcPr>
            <w:tcW w:w="3544" w:type="dxa"/>
            <w:vAlign w:val="center"/>
          </w:tcPr>
          <w:p w:rsidR="00DF5498" w:rsidRPr="00DF5498" w:rsidRDefault="00DF5498" w:rsidP="003A0649">
            <w:pPr>
              <w:jc w:val="both"/>
              <w:rPr>
                <w:rFonts w:ascii="Arial" w:hAnsi="Arial" w:cs="Arial"/>
                <w:sz w:val="20"/>
              </w:rPr>
            </w:pPr>
            <w:r w:rsidRPr="00DF5498">
              <w:rPr>
                <w:rFonts w:ascii="Arial" w:hAnsi="Arial" w:cs="Arial"/>
                <w:sz w:val="20"/>
              </w:rPr>
              <w:t>Organizacja konkursów i akcji edukacyjnych, realizacja programów, wystaw, imprez o tematyce związanej z ochroną środowiska.</w:t>
            </w:r>
          </w:p>
        </w:tc>
        <w:tc>
          <w:tcPr>
            <w:tcW w:w="1417" w:type="dxa"/>
            <w:vMerge/>
            <w:vAlign w:val="center"/>
          </w:tcPr>
          <w:p w:rsidR="00DF5498" w:rsidRPr="00DF5498" w:rsidRDefault="00DF5498" w:rsidP="005F5880">
            <w:pPr>
              <w:rPr>
                <w:rFonts w:ascii="Arial" w:hAnsi="Arial" w:cs="Arial"/>
                <w:sz w:val="20"/>
                <w:szCs w:val="20"/>
              </w:rPr>
            </w:pPr>
          </w:p>
        </w:tc>
      </w:tr>
    </w:tbl>
    <w:p w:rsidR="005663EA" w:rsidRPr="009C7C66" w:rsidRDefault="005663EA" w:rsidP="00806941">
      <w:pPr>
        <w:spacing w:line="276" w:lineRule="auto"/>
        <w:rPr>
          <w:color w:val="FF0000"/>
        </w:rPr>
      </w:pPr>
    </w:p>
    <w:p w:rsidR="00771B86" w:rsidRPr="009C7C66" w:rsidRDefault="00771B86" w:rsidP="00BE45D6">
      <w:pPr>
        <w:pStyle w:val="Nagwek3"/>
        <w:spacing w:before="0"/>
        <w:rPr>
          <w:color w:val="FF0000"/>
        </w:rPr>
        <w:sectPr w:rsidR="00771B86" w:rsidRPr="009C7C66" w:rsidSect="00771B86">
          <w:footnotePr>
            <w:pos w:val="beneathText"/>
          </w:footnotePr>
          <w:pgSz w:w="15840" w:h="12240" w:orient="landscape"/>
          <w:pgMar w:top="1185" w:right="1418" w:bottom="1418" w:left="1418" w:header="709" w:footer="708" w:gutter="0"/>
          <w:cols w:space="708"/>
          <w:noEndnote/>
          <w:docGrid w:linePitch="326"/>
        </w:sectPr>
      </w:pPr>
      <w:bookmarkStart w:id="360" w:name="_Toc397420659"/>
      <w:bookmarkStart w:id="361" w:name="_Toc397422130"/>
      <w:bookmarkStart w:id="362" w:name="_Toc426454869"/>
      <w:bookmarkStart w:id="363" w:name="_Toc433883581"/>
    </w:p>
    <w:p w:rsidR="006D4F48" w:rsidRPr="00DF5498" w:rsidRDefault="00C73892" w:rsidP="00F903F8">
      <w:pPr>
        <w:pStyle w:val="Nagwek3"/>
        <w:jc w:val="both"/>
      </w:pPr>
      <w:bookmarkStart w:id="364" w:name="_Toc257022122"/>
      <w:bookmarkStart w:id="365" w:name="_Toc397420661"/>
      <w:bookmarkStart w:id="366" w:name="_Toc397422132"/>
      <w:bookmarkStart w:id="367" w:name="_Toc426454871"/>
      <w:bookmarkStart w:id="368" w:name="_Toc433883583"/>
      <w:bookmarkStart w:id="369" w:name="_Toc466375429"/>
      <w:bookmarkEnd w:id="360"/>
      <w:bookmarkEnd w:id="361"/>
      <w:bookmarkEnd w:id="362"/>
      <w:bookmarkEnd w:id="363"/>
      <w:r w:rsidRPr="00DF5498">
        <w:lastRenderedPageBreak/>
        <w:t>9</w:t>
      </w:r>
      <w:r w:rsidR="00BC3EFA" w:rsidRPr="00DF5498">
        <w:t>.</w:t>
      </w:r>
      <w:r w:rsidR="00914E4B" w:rsidRPr="00DF5498">
        <w:t>1.</w:t>
      </w:r>
      <w:r w:rsidR="0050146B" w:rsidRPr="00DF5498">
        <w:t>3</w:t>
      </w:r>
      <w:r w:rsidR="00BC3EFA" w:rsidRPr="00DF5498">
        <w:t xml:space="preserve">. </w:t>
      </w:r>
      <w:r w:rsidR="006D4F48" w:rsidRPr="00DF5498">
        <w:t>Zgodność celów projektu P</w:t>
      </w:r>
      <w:r w:rsidR="00B729FF" w:rsidRPr="00DF5498">
        <w:t xml:space="preserve">rogramu </w:t>
      </w:r>
      <w:r w:rsidR="006D4F48" w:rsidRPr="00DF5498">
        <w:t>O</w:t>
      </w:r>
      <w:r w:rsidR="00B729FF" w:rsidRPr="00DF5498">
        <w:t xml:space="preserve">chrony </w:t>
      </w:r>
      <w:r w:rsidR="006D4F48" w:rsidRPr="00DF5498">
        <w:t>Ś</w:t>
      </w:r>
      <w:r w:rsidR="00B729FF" w:rsidRPr="00DF5498">
        <w:t xml:space="preserve">rodowiska </w:t>
      </w:r>
      <w:r w:rsidR="005F1B6E" w:rsidRPr="00DF5498">
        <w:t xml:space="preserve">dla </w:t>
      </w:r>
      <w:r w:rsidR="0077785A" w:rsidRPr="00DF5498">
        <w:t xml:space="preserve">Gminy </w:t>
      </w:r>
      <w:r w:rsidR="009C7C66" w:rsidRPr="00DF5498">
        <w:t>Kędzierzyn-Koźle</w:t>
      </w:r>
      <w:r w:rsidR="00CE29A4" w:rsidRPr="00DF5498">
        <w:t xml:space="preserve"> </w:t>
      </w:r>
      <w:r w:rsidR="006D4F48" w:rsidRPr="00DF5498">
        <w:t xml:space="preserve">z zapisami </w:t>
      </w:r>
      <w:r w:rsidR="00F61550" w:rsidRPr="00DF5498">
        <w:t>U</w:t>
      </w:r>
      <w:r w:rsidR="006D4F48" w:rsidRPr="00DF5498">
        <w:t>stawy o ochronie przyrody</w:t>
      </w:r>
      <w:bookmarkEnd w:id="364"/>
      <w:bookmarkEnd w:id="365"/>
      <w:bookmarkEnd w:id="366"/>
      <w:bookmarkEnd w:id="367"/>
      <w:bookmarkEnd w:id="368"/>
      <w:bookmarkEnd w:id="369"/>
    </w:p>
    <w:p w:rsidR="006D4F48" w:rsidRPr="00DF5498" w:rsidRDefault="006D4F48" w:rsidP="00F903F8">
      <w:pPr>
        <w:autoSpaceDE w:val="0"/>
        <w:autoSpaceDN w:val="0"/>
        <w:adjustRightInd w:val="0"/>
        <w:jc w:val="both"/>
        <w:rPr>
          <w:rFonts w:ascii="Arial" w:hAnsi="Arial" w:cs="Arial"/>
          <w:sz w:val="22"/>
        </w:rPr>
      </w:pPr>
      <w:r w:rsidRPr="00DF5498">
        <w:rPr>
          <w:rFonts w:ascii="Arial" w:hAnsi="Arial" w:cs="Arial"/>
          <w:sz w:val="22"/>
        </w:rPr>
        <w:t xml:space="preserve">W ustawie „O ochronie przyrody” z dnia </w:t>
      </w:r>
      <w:r w:rsidR="0020796F">
        <w:rPr>
          <w:rFonts w:ascii="Arial" w:hAnsi="Arial" w:cs="Arial"/>
          <w:sz w:val="22"/>
        </w:rPr>
        <w:t>16 kwietnia 2004</w:t>
      </w:r>
      <w:r w:rsidRPr="00DF5498">
        <w:rPr>
          <w:rFonts w:ascii="Arial" w:hAnsi="Arial" w:cs="Arial"/>
          <w:sz w:val="22"/>
        </w:rPr>
        <w:t xml:space="preserve"> roku </w:t>
      </w:r>
      <w:r w:rsidR="00A035A3" w:rsidRPr="00DF5498">
        <w:rPr>
          <w:rFonts w:ascii="Arial" w:hAnsi="Arial" w:cs="Arial"/>
          <w:sz w:val="22"/>
          <w:szCs w:val="22"/>
        </w:rPr>
        <w:t xml:space="preserve">(Dz.U. </w:t>
      </w:r>
      <w:r w:rsidR="0050146B" w:rsidRPr="00DF5498">
        <w:rPr>
          <w:rFonts w:ascii="Arial" w:hAnsi="Arial" w:cs="Arial"/>
          <w:sz w:val="22"/>
          <w:szCs w:val="22"/>
        </w:rPr>
        <w:t>201</w:t>
      </w:r>
      <w:r w:rsidR="0020796F">
        <w:rPr>
          <w:rFonts w:ascii="Arial" w:hAnsi="Arial" w:cs="Arial"/>
          <w:sz w:val="22"/>
          <w:szCs w:val="22"/>
        </w:rPr>
        <w:t>6</w:t>
      </w:r>
      <w:r w:rsidR="00A035A3" w:rsidRPr="00DF5498">
        <w:rPr>
          <w:rFonts w:ascii="Arial" w:hAnsi="Arial" w:cs="Arial"/>
          <w:sz w:val="22"/>
          <w:szCs w:val="22"/>
        </w:rPr>
        <w:t xml:space="preserve"> poz. </w:t>
      </w:r>
      <w:r w:rsidR="0020796F">
        <w:rPr>
          <w:rFonts w:ascii="Arial" w:hAnsi="Arial" w:cs="Arial"/>
          <w:sz w:val="22"/>
          <w:szCs w:val="22"/>
        </w:rPr>
        <w:t>2134</w:t>
      </w:r>
      <w:r w:rsidR="0050146B" w:rsidRPr="00DF5498">
        <w:rPr>
          <w:rFonts w:ascii="Arial" w:hAnsi="Arial" w:cs="Arial"/>
          <w:sz w:val="22"/>
          <w:szCs w:val="22"/>
        </w:rPr>
        <w:t xml:space="preserve"> </w:t>
      </w:r>
      <w:r w:rsidR="00557D40" w:rsidRPr="00DF5498">
        <w:rPr>
          <w:rFonts w:ascii="Arial" w:hAnsi="Arial" w:cs="Arial"/>
          <w:sz w:val="22"/>
          <w:szCs w:val="22"/>
        </w:rPr>
        <w:t>- tekst jednolity</w:t>
      </w:r>
      <w:r w:rsidR="00A035A3" w:rsidRPr="00DF5498">
        <w:rPr>
          <w:rFonts w:ascii="Arial" w:hAnsi="Arial" w:cs="Arial"/>
          <w:sz w:val="22"/>
          <w:szCs w:val="22"/>
        </w:rPr>
        <w:t xml:space="preserve"> z </w:t>
      </w:r>
      <w:proofErr w:type="spellStart"/>
      <w:r w:rsidR="00A035A3" w:rsidRPr="00DF5498">
        <w:rPr>
          <w:rFonts w:ascii="Arial" w:hAnsi="Arial" w:cs="Arial"/>
          <w:sz w:val="22"/>
          <w:szCs w:val="22"/>
        </w:rPr>
        <w:t>późn</w:t>
      </w:r>
      <w:proofErr w:type="spellEnd"/>
      <w:r w:rsidR="00A035A3" w:rsidRPr="00DF5498">
        <w:rPr>
          <w:rFonts w:ascii="Arial" w:hAnsi="Arial" w:cs="Arial"/>
          <w:sz w:val="22"/>
          <w:szCs w:val="22"/>
        </w:rPr>
        <w:t xml:space="preserve">. zm.) </w:t>
      </w:r>
      <w:r w:rsidRPr="00DF5498">
        <w:rPr>
          <w:rFonts w:ascii="Arial" w:hAnsi="Arial" w:cs="Arial"/>
          <w:sz w:val="22"/>
        </w:rPr>
        <w:t>zapisano m.in.:</w:t>
      </w:r>
    </w:p>
    <w:p w:rsidR="006D4F48" w:rsidRPr="00DF5498" w:rsidRDefault="006D4F48" w:rsidP="00246E46">
      <w:pPr>
        <w:numPr>
          <w:ilvl w:val="0"/>
          <w:numId w:val="11"/>
        </w:numPr>
        <w:autoSpaceDE w:val="0"/>
        <w:autoSpaceDN w:val="0"/>
        <w:adjustRightInd w:val="0"/>
        <w:jc w:val="both"/>
        <w:rPr>
          <w:rFonts w:ascii="Arial" w:hAnsi="Arial" w:cs="Arial"/>
          <w:sz w:val="22"/>
        </w:rPr>
      </w:pPr>
      <w:r w:rsidRPr="00DF5498">
        <w:rPr>
          <w:rFonts w:ascii="Arial" w:hAnsi="Arial" w:cs="Arial"/>
          <w:sz w:val="22"/>
        </w:rPr>
        <w:t xml:space="preserve"> Gospodarowanie zasobami dziko występujących roślin, zwierząt i grzybów oraz zasobami genetycznymi roślin, zwierząt i grzybów użytkowanymi przez człowieka powinno zapewniać ich trwałość, optymalną liczebność i ochronę różnorodności genetycznej, w szczególności przez:</w:t>
      </w:r>
    </w:p>
    <w:p w:rsidR="006D4F48" w:rsidRPr="00DF5498" w:rsidRDefault="006D4F48" w:rsidP="00877EA8">
      <w:pPr>
        <w:autoSpaceDE w:val="0"/>
        <w:autoSpaceDN w:val="0"/>
        <w:adjustRightInd w:val="0"/>
        <w:ind w:left="709"/>
        <w:jc w:val="both"/>
        <w:rPr>
          <w:rFonts w:ascii="Arial" w:hAnsi="Arial" w:cs="Arial"/>
          <w:sz w:val="22"/>
        </w:rPr>
      </w:pPr>
      <w:r w:rsidRPr="00DF5498">
        <w:rPr>
          <w:rFonts w:ascii="Arial" w:hAnsi="Arial" w:cs="Arial"/>
          <w:sz w:val="22"/>
        </w:rPr>
        <w:t>- ochronę, utrzymanie lub racjonalne zagospodarowanie naturalnych i półnaturalnych ekosystemów, w tym lasów, torfowisk, bagien, muraw, solnisk, klifów nadmorskich i wydm, linii brzegów wód, dolin rzecznych, źródeł i źródlisk, a także rzek, jezior i obszarów morskich oraz siedlisk i ostoi roślin, zwierząt lub grzybów;</w:t>
      </w:r>
    </w:p>
    <w:p w:rsidR="006D4F48" w:rsidRPr="00DF5498" w:rsidRDefault="006D4F48" w:rsidP="00877EA8">
      <w:pPr>
        <w:autoSpaceDE w:val="0"/>
        <w:autoSpaceDN w:val="0"/>
        <w:adjustRightInd w:val="0"/>
        <w:ind w:left="709"/>
        <w:jc w:val="both"/>
        <w:rPr>
          <w:rFonts w:ascii="Arial" w:hAnsi="Arial" w:cs="Arial"/>
          <w:sz w:val="22"/>
        </w:rPr>
      </w:pPr>
      <w:r w:rsidRPr="00DF5498">
        <w:rPr>
          <w:rFonts w:ascii="Arial" w:hAnsi="Arial" w:cs="Arial"/>
          <w:sz w:val="22"/>
        </w:rPr>
        <w:t>- stworzenie warunków do rozmnażania i rozprzestrzeniania zagrożonych wyginięciem roślin, zwierząt i grzybów oraz ochronę i odtwarzanie ich siedlisk i ostoi, a także ochronę tras migracyjnych zwierząt.</w:t>
      </w:r>
    </w:p>
    <w:p w:rsidR="006D4F48" w:rsidRPr="00DF5498" w:rsidRDefault="006D4F48" w:rsidP="00246E46">
      <w:pPr>
        <w:numPr>
          <w:ilvl w:val="0"/>
          <w:numId w:val="11"/>
        </w:numPr>
        <w:autoSpaceDE w:val="0"/>
        <w:autoSpaceDN w:val="0"/>
        <w:adjustRightInd w:val="0"/>
        <w:jc w:val="both"/>
        <w:rPr>
          <w:rFonts w:ascii="Arial" w:hAnsi="Arial" w:cs="Arial"/>
          <w:sz w:val="22"/>
        </w:rPr>
      </w:pPr>
      <w:r w:rsidRPr="00DF5498">
        <w:rPr>
          <w:rFonts w:ascii="Arial" w:hAnsi="Arial" w:cs="Arial"/>
          <w:sz w:val="22"/>
        </w:rPr>
        <w:t>Gospodarowanie zasobami przyrody nieożywionej powinno być prowadzone w sposób zapewniający ochronę innych zasobów, tworów i składników przyrody, oszczędne użytkowanie przestrzeni oraz zachowanie szczególnie cennych tworów i składników przyrody nieożywionej, w tym profili geologicznych i glebowych, jaskiń, turni, skałek, głazów narzutowych, naturalnych zbiorników i cieków wodnych, źródeł i wodospadów, elementów dna morza, wydm i glebowych powierzchni wzorcowych, a także miejsc występowania kopalnych szczątków roślin i zwierząt.</w:t>
      </w:r>
    </w:p>
    <w:p w:rsidR="006D4F48" w:rsidRPr="00DF5498" w:rsidRDefault="006D4F48" w:rsidP="00246E46">
      <w:pPr>
        <w:numPr>
          <w:ilvl w:val="0"/>
          <w:numId w:val="11"/>
        </w:numPr>
        <w:autoSpaceDE w:val="0"/>
        <w:autoSpaceDN w:val="0"/>
        <w:adjustRightInd w:val="0"/>
        <w:jc w:val="both"/>
        <w:rPr>
          <w:rFonts w:ascii="Arial" w:hAnsi="Arial" w:cs="Arial"/>
          <w:sz w:val="22"/>
        </w:rPr>
      </w:pPr>
      <w:r w:rsidRPr="00DF5498">
        <w:rPr>
          <w:rFonts w:ascii="Arial" w:hAnsi="Arial" w:cs="Arial"/>
          <w:sz w:val="22"/>
        </w:rPr>
        <w:t>Zabrania się wypalania łąk, pastwisk, nieużytków, rowów, pasów przydrożnych, szlaków kolejowych oraz trzcinowisk i szuwarów.</w:t>
      </w:r>
    </w:p>
    <w:p w:rsidR="006D4F48" w:rsidRPr="00DF5498" w:rsidRDefault="006D4F48" w:rsidP="00246E46">
      <w:pPr>
        <w:numPr>
          <w:ilvl w:val="0"/>
          <w:numId w:val="11"/>
        </w:numPr>
        <w:autoSpaceDE w:val="0"/>
        <w:autoSpaceDN w:val="0"/>
        <w:adjustRightInd w:val="0"/>
        <w:jc w:val="both"/>
        <w:rPr>
          <w:rFonts w:ascii="Arial" w:hAnsi="Arial" w:cs="Arial"/>
          <w:sz w:val="22"/>
        </w:rPr>
      </w:pPr>
      <w:r w:rsidRPr="00DF5498">
        <w:rPr>
          <w:rFonts w:ascii="Arial" w:hAnsi="Arial" w:cs="Arial"/>
          <w:sz w:val="22"/>
        </w:rPr>
        <w:t>Zabrania się wprowadzania do środowiska przyrodniczego oraz przemieszczania w tym środowisku roślin, zwierząt lub grzybów gatunków obcych.</w:t>
      </w:r>
    </w:p>
    <w:p w:rsidR="006D4F48" w:rsidRPr="00DF5498" w:rsidRDefault="006D4F48" w:rsidP="00F903F8">
      <w:pPr>
        <w:autoSpaceDE w:val="0"/>
        <w:autoSpaceDN w:val="0"/>
        <w:adjustRightInd w:val="0"/>
        <w:jc w:val="both"/>
        <w:rPr>
          <w:rFonts w:ascii="Arial" w:hAnsi="Arial" w:cs="Arial"/>
          <w:sz w:val="22"/>
        </w:rPr>
      </w:pPr>
      <w:r w:rsidRPr="00DF5498">
        <w:rPr>
          <w:rFonts w:ascii="Arial" w:hAnsi="Arial" w:cs="Arial"/>
          <w:sz w:val="22"/>
        </w:rPr>
        <w:t xml:space="preserve">W projekcie Programu Ochrony Środowiska </w:t>
      </w:r>
      <w:r w:rsidR="005F1B6E" w:rsidRPr="00DF5498">
        <w:rPr>
          <w:rFonts w:ascii="Arial" w:hAnsi="Arial" w:cs="Arial"/>
          <w:sz w:val="22"/>
        </w:rPr>
        <w:t xml:space="preserve">dla </w:t>
      </w:r>
      <w:r w:rsidR="0077785A" w:rsidRPr="00DF5498">
        <w:rPr>
          <w:rFonts w:ascii="Arial" w:hAnsi="Arial" w:cs="Arial"/>
          <w:sz w:val="22"/>
        </w:rPr>
        <w:t xml:space="preserve">Gminy </w:t>
      </w:r>
      <w:r w:rsidR="009C7C66" w:rsidRPr="00DF5498">
        <w:rPr>
          <w:rFonts w:ascii="Arial" w:hAnsi="Arial" w:cs="Arial"/>
          <w:sz w:val="22"/>
        </w:rPr>
        <w:t>Kędzierzyn-Koźle</w:t>
      </w:r>
      <w:r w:rsidR="00B916FA" w:rsidRPr="00DF5498">
        <w:rPr>
          <w:rFonts w:ascii="Arial" w:hAnsi="Arial" w:cs="Arial"/>
          <w:sz w:val="22"/>
        </w:rPr>
        <w:t xml:space="preserve"> </w:t>
      </w:r>
      <w:r w:rsidRPr="00DF5498">
        <w:rPr>
          <w:rFonts w:ascii="Arial" w:hAnsi="Arial" w:cs="Arial"/>
          <w:sz w:val="22"/>
        </w:rPr>
        <w:t>uwzględniono zapisy ustawy „O ochronie przyrody”. Wyznaczono następujące kierunki działań:</w:t>
      </w:r>
    </w:p>
    <w:p w:rsidR="00965FD0" w:rsidRPr="00DF5498" w:rsidRDefault="006F3EA6" w:rsidP="00246E46">
      <w:pPr>
        <w:numPr>
          <w:ilvl w:val="0"/>
          <w:numId w:val="12"/>
        </w:numPr>
        <w:autoSpaceDE w:val="0"/>
        <w:autoSpaceDN w:val="0"/>
        <w:adjustRightInd w:val="0"/>
        <w:jc w:val="both"/>
        <w:rPr>
          <w:rFonts w:ascii="Arial" w:hAnsi="Arial" w:cs="Arial"/>
          <w:sz w:val="22"/>
        </w:rPr>
      </w:pPr>
      <w:bookmarkStart w:id="370" w:name="_Toc257022123"/>
      <w:r w:rsidRPr="00DF5498">
        <w:rPr>
          <w:rFonts w:ascii="Arial" w:hAnsi="Arial" w:cs="Arial"/>
          <w:sz w:val="22"/>
          <w:szCs w:val="22"/>
        </w:rPr>
        <w:t xml:space="preserve">Aktualizacja granicy </w:t>
      </w:r>
      <w:r w:rsidR="00701252" w:rsidRPr="00DF5498">
        <w:rPr>
          <w:rFonts w:ascii="Arial" w:hAnsi="Arial" w:cs="Arial"/>
          <w:sz w:val="22"/>
          <w:szCs w:val="22"/>
        </w:rPr>
        <w:t>p</w:t>
      </w:r>
      <w:r w:rsidRPr="00DF5498">
        <w:rPr>
          <w:rFonts w:ascii="Arial" w:hAnsi="Arial" w:cs="Arial"/>
          <w:sz w:val="22"/>
          <w:szCs w:val="22"/>
        </w:rPr>
        <w:t xml:space="preserve">olno-leśnej w miejscowych planach zagospodarowania przestrzennego </w:t>
      </w:r>
    </w:p>
    <w:p w:rsidR="00965FD0"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Zalesianie gruntów  z poszanowaniem ochrony bioróżnorodności  i terenów nieleśnych cennych przyrodniczo</w:t>
      </w:r>
    </w:p>
    <w:p w:rsidR="00965FD0"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Kontynuowanie  programu  przebudowy  drzewostanów  silnie  uszkodzonych  przez zanieczyszczenia  powietrza</w:t>
      </w:r>
    </w:p>
    <w:p w:rsidR="00965FD0"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Przebudowa monokultur iglastych w kierunku zgodności z roślinnością potencjalną</w:t>
      </w:r>
    </w:p>
    <w:p w:rsidR="006F3EA6"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 xml:space="preserve">Zmiana  struktury wiekowej  i  składu gatunkowego drzewostanów w celu zwiększenia różnorodności genetycznej i biologicznej </w:t>
      </w:r>
    </w:p>
    <w:p w:rsidR="006F3EA6"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 xml:space="preserve">Ochrona  zbiorowisk  leśnych  o  charakterze  naturalnym  lub  półnaturalnym  oraz śródleśnych zbiorników, torfowisk, podmokłości i cieków wodnych </w:t>
      </w:r>
    </w:p>
    <w:p w:rsidR="006F3EA6"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 xml:space="preserve">Stały nadzór nad gospodarką leśną i sporządzanie dokumentacji urządzeniowej w lasach nie stanowiących własności Skarbu Państwa </w:t>
      </w:r>
    </w:p>
    <w:p w:rsidR="006F3EA6"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 xml:space="preserve">Doradztwo  dla  właścicieli  gruntów  korzystających  ze  wsparcia  UE  dla  działań związanych z leśnictwem </w:t>
      </w:r>
    </w:p>
    <w:p w:rsidR="00C50D08"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napToGrid w:val="0"/>
          <w:sz w:val="22"/>
          <w:szCs w:val="22"/>
        </w:rPr>
        <w:t>Zalesianie gruntów nieprzydatnych do produkcji rolnej oraz nieużytków i terenów zdegradowanych i przekształconych gatunkami rodzimymi</w:t>
      </w:r>
    </w:p>
    <w:p w:rsidR="006F3EA6" w:rsidRPr="00DF5498" w:rsidRDefault="006F3EA6" w:rsidP="00246E46">
      <w:pPr>
        <w:numPr>
          <w:ilvl w:val="0"/>
          <w:numId w:val="12"/>
        </w:numPr>
        <w:autoSpaceDE w:val="0"/>
        <w:autoSpaceDN w:val="0"/>
        <w:adjustRightInd w:val="0"/>
        <w:jc w:val="both"/>
        <w:rPr>
          <w:rFonts w:ascii="Arial" w:hAnsi="Arial" w:cs="Arial"/>
          <w:sz w:val="22"/>
        </w:rPr>
      </w:pPr>
      <w:r w:rsidRPr="00DF5498">
        <w:rPr>
          <w:rFonts w:ascii="Arial" w:hAnsi="Arial" w:cs="Arial"/>
          <w:snapToGrid w:val="0"/>
          <w:sz w:val="22"/>
          <w:szCs w:val="22"/>
        </w:rPr>
        <w:t>Inwentaryzacja zasobów leśnych pod kątem ich stanu zdrowotnego</w:t>
      </w:r>
      <w:r w:rsidRPr="00DF5498">
        <w:rPr>
          <w:rFonts w:ascii="Arial" w:hAnsi="Arial" w:cs="Arial"/>
          <w:sz w:val="22"/>
          <w:szCs w:val="22"/>
        </w:rPr>
        <w:t xml:space="preserve"> </w:t>
      </w:r>
    </w:p>
    <w:p w:rsidR="00C50D08" w:rsidRPr="00DF5498" w:rsidRDefault="00C50D08" w:rsidP="00246E46">
      <w:pPr>
        <w:numPr>
          <w:ilvl w:val="0"/>
          <w:numId w:val="12"/>
        </w:numPr>
        <w:autoSpaceDE w:val="0"/>
        <w:autoSpaceDN w:val="0"/>
        <w:adjustRightInd w:val="0"/>
        <w:jc w:val="both"/>
        <w:rPr>
          <w:rFonts w:ascii="Arial" w:hAnsi="Arial" w:cs="Arial"/>
          <w:sz w:val="22"/>
        </w:rPr>
      </w:pPr>
      <w:r w:rsidRPr="00DF5498">
        <w:rPr>
          <w:rFonts w:ascii="Arial" w:hAnsi="Arial" w:cs="Arial"/>
          <w:sz w:val="22"/>
          <w:szCs w:val="22"/>
        </w:rPr>
        <w:t>Stały monitoring środowiska leśnego w celu przeciwdziałania stanom niepożądanym (pożary, choroby, szkodniki, nielegalne wysypiska śmieci)</w:t>
      </w:r>
    </w:p>
    <w:p w:rsidR="006D4F48" w:rsidRPr="00DF5498" w:rsidRDefault="00C73892" w:rsidP="00F079F7">
      <w:pPr>
        <w:pStyle w:val="Nagwek3"/>
      </w:pPr>
      <w:bookmarkStart w:id="371" w:name="_Toc397420662"/>
      <w:bookmarkStart w:id="372" w:name="_Toc397422133"/>
      <w:bookmarkStart w:id="373" w:name="_Toc426454872"/>
      <w:bookmarkStart w:id="374" w:name="_Toc433883584"/>
      <w:bookmarkStart w:id="375" w:name="_Toc466375430"/>
      <w:r w:rsidRPr="00DF5498">
        <w:lastRenderedPageBreak/>
        <w:t>9</w:t>
      </w:r>
      <w:r w:rsidR="006D4F48" w:rsidRPr="00DF5498">
        <w:t>.</w:t>
      </w:r>
      <w:r w:rsidR="00F61550" w:rsidRPr="00DF5498">
        <w:t>1.</w:t>
      </w:r>
      <w:r w:rsidR="0092193E" w:rsidRPr="00DF5498">
        <w:t>4</w:t>
      </w:r>
      <w:r w:rsidR="006D4F48" w:rsidRPr="00DF5498">
        <w:t>. </w:t>
      </w:r>
      <w:r w:rsidR="00F61550" w:rsidRPr="00DF5498">
        <w:t xml:space="preserve">Zgodność celów projektu Programu Ochrony Środowiska dla </w:t>
      </w:r>
      <w:r w:rsidR="0077785A" w:rsidRPr="00DF5498">
        <w:t xml:space="preserve">Gminy </w:t>
      </w:r>
      <w:r w:rsidR="009C7C66" w:rsidRPr="00DF5498">
        <w:t>Kędzierzyn-Koźle</w:t>
      </w:r>
      <w:r w:rsidR="00F61550" w:rsidRPr="00DF5498">
        <w:t xml:space="preserve"> z zapisami KPGO 20</w:t>
      </w:r>
      <w:r w:rsidR="008354E5" w:rsidRPr="00DF5498">
        <w:t>22</w:t>
      </w:r>
      <w:r w:rsidR="00861482" w:rsidRPr="00DF5498">
        <w:t xml:space="preserve"> oraz </w:t>
      </w:r>
      <w:bookmarkEnd w:id="370"/>
      <w:r w:rsidR="00DB2763" w:rsidRPr="00DF5498">
        <w:t>PGOW</w:t>
      </w:r>
      <w:r w:rsidR="00666D12" w:rsidRPr="00DF5498">
        <w:t>O</w:t>
      </w:r>
      <w:r w:rsidR="00DB2763" w:rsidRPr="00DF5498">
        <w:t xml:space="preserve"> (2012-2017)</w:t>
      </w:r>
      <w:bookmarkEnd w:id="371"/>
      <w:bookmarkEnd w:id="372"/>
      <w:bookmarkEnd w:id="373"/>
      <w:bookmarkEnd w:id="374"/>
      <w:bookmarkEnd w:id="375"/>
    </w:p>
    <w:p w:rsidR="00666D12" w:rsidRPr="00DF5498" w:rsidRDefault="00F61550" w:rsidP="00666D12">
      <w:pPr>
        <w:jc w:val="both"/>
        <w:rPr>
          <w:rFonts w:ascii="Arial" w:hAnsi="Arial" w:cs="Arial"/>
          <w:sz w:val="22"/>
          <w:szCs w:val="22"/>
        </w:rPr>
      </w:pPr>
      <w:bookmarkStart w:id="376" w:name="_Toc259780173"/>
      <w:bookmarkStart w:id="377" w:name="_Toc225309349"/>
      <w:bookmarkStart w:id="378" w:name="_Toc229207955"/>
      <w:bookmarkStart w:id="379" w:name="_Toc230152792"/>
      <w:bookmarkStart w:id="380" w:name="_Toc232928829"/>
      <w:bookmarkStart w:id="381" w:name="_Toc237334741"/>
      <w:bookmarkStart w:id="382" w:name="_Toc237335099"/>
      <w:bookmarkStart w:id="383" w:name="_Toc237845403"/>
      <w:bookmarkStart w:id="384" w:name="_Toc239573104"/>
      <w:bookmarkStart w:id="385" w:name="_Toc246823833"/>
      <w:bookmarkStart w:id="386" w:name="_Toc247602244"/>
      <w:bookmarkStart w:id="387" w:name="_Toc248657691"/>
      <w:r w:rsidRPr="00DF5498">
        <w:rPr>
          <w:rFonts w:ascii="Arial" w:hAnsi="Arial" w:cs="Arial"/>
          <w:sz w:val="22"/>
          <w:szCs w:val="22"/>
        </w:rPr>
        <w:t xml:space="preserve">Projekt Programu Ochrony Środowiska dla </w:t>
      </w:r>
      <w:r w:rsidR="0077785A" w:rsidRPr="00DF5498">
        <w:rPr>
          <w:rFonts w:ascii="Arial" w:hAnsi="Arial" w:cs="Arial"/>
          <w:sz w:val="22"/>
          <w:szCs w:val="22"/>
        </w:rPr>
        <w:t xml:space="preserve">Gminy </w:t>
      </w:r>
      <w:r w:rsidR="009C7C66" w:rsidRPr="00DF5498">
        <w:rPr>
          <w:rFonts w:ascii="Arial" w:hAnsi="Arial" w:cs="Arial"/>
          <w:sz w:val="22"/>
          <w:szCs w:val="22"/>
        </w:rPr>
        <w:t>Kędzierzyn-Koźle</w:t>
      </w:r>
      <w:r w:rsidRPr="00DF5498">
        <w:rPr>
          <w:rFonts w:ascii="Arial" w:hAnsi="Arial" w:cs="Arial"/>
          <w:sz w:val="22"/>
          <w:szCs w:val="22"/>
        </w:rPr>
        <w:t xml:space="preserve"> </w:t>
      </w:r>
      <w:r w:rsidR="00666D12" w:rsidRPr="00DF5498">
        <w:rPr>
          <w:rFonts w:ascii="Arial" w:hAnsi="Arial" w:cs="Arial"/>
          <w:sz w:val="22"/>
          <w:szCs w:val="22"/>
        </w:rPr>
        <w:t xml:space="preserve">w zakresie </w:t>
      </w:r>
      <w:r w:rsidR="00D25499" w:rsidRPr="00DF5498">
        <w:rPr>
          <w:rFonts w:ascii="Arial" w:hAnsi="Arial" w:cs="Arial"/>
          <w:sz w:val="22"/>
          <w:szCs w:val="22"/>
        </w:rPr>
        <w:t>dotyczącym</w:t>
      </w:r>
      <w:r w:rsidR="00666D12" w:rsidRPr="00DF5498">
        <w:rPr>
          <w:rFonts w:ascii="Arial" w:hAnsi="Arial" w:cs="Arial"/>
          <w:sz w:val="22"/>
          <w:szCs w:val="22"/>
        </w:rPr>
        <w:t xml:space="preserve"> gospodarki odpadami jest zgodny z zapisami Ustawy o odpadach, jak również uwzględnia cele wyznaczone w Krajowym Planie Gospodarki Odpadami (KPGO </w:t>
      </w:r>
      <w:r w:rsidR="008354E5" w:rsidRPr="00DF5498">
        <w:rPr>
          <w:rFonts w:ascii="Arial" w:hAnsi="Arial" w:cs="Arial"/>
          <w:sz w:val="22"/>
          <w:szCs w:val="22"/>
        </w:rPr>
        <w:t>2022</w:t>
      </w:r>
      <w:r w:rsidR="00666D12" w:rsidRPr="00DF5498">
        <w:rPr>
          <w:rFonts w:ascii="Arial" w:hAnsi="Arial" w:cs="Arial"/>
          <w:sz w:val="22"/>
          <w:szCs w:val="22"/>
        </w:rPr>
        <w:t xml:space="preserve">) oraz w </w:t>
      </w:r>
      <w:r w:rsidR="00666D12" w:rsidRPr="00DF5498">
        <w:rPr>
          <w:rFonts w:ascii="Arial" w:hAnsi="Arial" w:cs="Arial"/>
          <w:spacing w:val="-6"/>
          <w:sz w:val="22"/>
          <w:szCs w:val="22"/>
        </w:rPr>
        <w:t>Planie Gospodarki Odpadami Województwa Opolskiego (</w:t>
      </w:r>
      <w:r w:rsidR="00666D12" w:rsidRPr="00DF5498">
        <w:rPr>
          <w:rFonts w:ascii="Arial" w:hAnsi="Arial" w:cs="Arial"/>
          <w:sz w:val="22"/>
          <w:szCs w:val="22"/>
        </w:rPr>
        <w:t>PGOWO 2012- 2017</w:t>
      </w:r>
      <w:r w:rsidR="00666D12" w:rsidRPr="00DF5498">
        <w:rPr>
          <w:rFonts w:ascii="Arial" w:hAnsi="Arial" w:cs="Arial"/>
          <w:spacing w:val="-6"/>
          <w:sz w:val="22"/>
          <w:szCs w:val="22"/>
        </w:rPr>
        <w:t>)</w:t>
      </w:r>
      <w:r w:rsidR="00666D12" w:rsidRPr="00DF5498">
        <w:rPr>
          <w:rFonts w:ascii="Arial" w:hAnsi="Arial" w:cs="Arial"/>
          <w:sz w:val="22"/>
          <w:szCs w:val="22"/>
        </w:rPr>
        <w:t>.</w:t>
      </w:r>
    </w:p>
    <w:p w:rsidR="008354E5" w:rsidRPr="00DF5498" w:rsidRDefault="008354E5" w:rsidP="008354E5">
      <w:pPr>
        <w:jc w:val="both"/>
        <w:rPr>
          <w:rFonts w:ascii="Arial" w:hAnsi="Arial" w:cs="Arial"/>
          <w:sz w:val="22"/>
          <w:szCs w:val="22"/>
        </w:rPr>
      </w:pPr>
      <w:r w:rsidRPr="00DF5498">
        <w:rPr>
          <w:rFonts w:ascii="Arial" w:hAnsi="Arial" w:cs="Arial"/>
          <w:sz w:val="22"/>
          <w:szCs w:val="22"/>
        </w:rPr>
        <w:t>W gospodarce odpadami komunalnymi przyjęto następujące cele określone w KPGO 2022 oraz w PGOWŚ 2014:</w:t>
      </w:r>
    </w:p>
    <w:p w:rsidR="008354E5" w:rsidRPr="00DF5498" w:rsidRDefault="008354E5" w:rsidP="008354E5">
      <w:pPr>
        <w:rPr>
          <w:rFonts w:ascii="Arial" w:hAnsi="Arial" w:cs="Arial"/>
          <w:b/>
          <w:i/>
          <w:sz w:val="22"/>
          <w:szCs w:val="22"/>
        </w:rPr>
      </w:pPr>
      <w:r w:rsidRPr="00DF5498">
        <w:rPr>
          <w:rFonts w:ascii="Arial" w:hAnsi="Arial" w:cs="Arial"/>
          <w:b/>
          <w:i/>
          <w:sz w:val="22"/>
          <w:szCs w:val="22"/>
        </w:rPr>
        <w:t>Cele krótkoterminowe do roku 2020:</w:t>
      </w:r>
    </w:p>
    <w:p w:rsidR="008354E5" w:rsidRPr="00DF5498" w:rsidRDefault="008354E5" w:rsidP="00406663">
      <w:pPr>
        <w:pStyle w:val="Akapitzlist"/>
        <w:numPr>
          <w:ilvl w:val="0"/>
          <w:numId w:val="49"/>
        </w:numPr>
        <w:jc w:val="both"/>
        <w:rPr>
          <w:rFonts w:ascii="Arial" w:hAnsi="Arial" w:cs="Arial"/>
          <w:sz w:val="22"/>
          <w:szCs w:val="22"/>
        </w:rPr>
      </w:pPr>
      <w:r w:rsidRPr="00DF5498">
        <w:rPr>
          <w:rFonts w:ascii="Arial" w:hAnsi="Arial" w:cs="Arial"/>
          <w:sz w:val="22"/>
          <w:szCs w:val="22"/>
        </w:rPr>
        <w:t>gospodarowanie odpadami komunalnymi na terenie miasta w oparciu o regionalne instalacje przetwarzania odpadów oraz zwiększenie udziału odzysku, w szczególności recyklingu, w odniesieniu do szkła, metali, tworzyw sztucznych oraz papieru i tektury,</w:t>
      </w:r>
    </w:p>
    <w:p w:rsidR="008354E5" w:rsidRPr="00DF5498" w:rsidRDefault="008354E5" w:rsidP="00406663">
      <w:pPr>
        <w:pStyle w:val="Akapitzlist"/>
        <w:numPr>
          <w:ilvl w:val="0"/>
          <w:numId w:val="49"/>
        </w:numPr>
        <w:jc w:val="both"/>
        <w:rPr>
          <w:rFonts w:ascii="Arial" w:hAnsi="Arial" w:cs="Arial"/>
          <w:sz w:val="22"/>
          <w:szCs w:val="22"/>
        </w:rPr>
      </w:pPr>
      <w:r w:rsidRPr="00DF5498">
        <w:rPr>
          <w:rFonts w:ascii="Arial" w:hAnsi="Arial" w:cs="Arial"/>
          <w:sz w:val="22"/>
          <w:szCs w:val="22"/>
        </w:rPr>
        <w:t>minimalizacja ilości wytwarzanych odpadów niebezpiecznych oraz wzrost efektywności systemu,</w:t>
      </w:r>
    </w:p>
    <w:p w:rsidR="008354E5" w:rsidRPr="00DF5498" w:rsidRDefault="008354E5" w:rsidP="00406663">
      <w:pPr>
        <w:pStyle w:val="Akapitzlist"/>
        <w:numPr>
          <w:ilvl w:val="0"/>
          <w:numId w:val="49"/>
        </w:numPr>
        <w:jc w:val="both"/>
        <w:rPr>
          <w:rFonts w:ascii="Arial" w:hAnsi="Arial" w:cs="Arial"/>
          <w:sz w:val="22"/>
          <w:szCs w:val="22"/>
        </w:rPr>
      </w:pPr>
      <w:r w:rsidRPr="00DF5498">
        <w:rPr>
          <w:rFonts w:ascii="Arial" w:hAnsi="Arial" w:cs="Arial"/>
          <w:sz w:val="22"/>
          <w:szCs w:val="22"/>
        </w:rPr>
        <w:t>zbieranie i zwiększanie udziału tych odpadów poddanych procesom odzysku i procesom unieszkodliwiania,</w:t>
      </w:r>
    </w:p>
    <w:p w:rsidR="008354E5" w:rsidRPr="00DF5498" w:rsidRDefault="008354E5" w:rsidP="00406663">
      <w:pPr>
        <w:pStyle w:val="Akapitzlist"/>
        <w:numPr>
          <w:ilvl w:val="0"/>
          <w:numId w:val="49"/>
        </w:numPr>
        <w:jc w:val="both"/>
        <w:rPr>
          <w:rFonts w:ascii="Arial" w:hAnsi="Arial" w:cs="Arial"/>
          <w:sz w:val="22"/>
          <w:szCs w:val="22"/>
        </w:rPr>
      </w:pPr>
      <w:r w:rsidRPr="00DF5498">
        <w:rPr>
          <w:rFonts w:ascii="Arial" w:hAnsi="Arial" w:cs="Arial"/>
          <w:sz w:val="22"/>
          <w:szCs w:val="22"/>
        </w:rPr>
        <w:t>minimalizacja ilości wytwarzanych odpadów sektora gospodarczego i sukcesywne zwiększanie udziału tych odpadów poddanych procesom odzysku i unieszkodliwiania poza składowaniem.</w:t>
      </w:r>
    </w:p>
    <w:p w:rsidR="008354E5" w:rsidRPr="00DF5498" w:rsidRDefault="008354E5" w:rsidP="008354E5">
      <w:pPr>
        <w:jc w:val="both"/>
        <w:rPr>
          <w:rFonts w:ascii="Arial" w:hAnsi="Arial" w:cs="Arial"/>
          <w:b/>
          <w:i/>
          <w:sz w:val="22"/>
          <w:szCs w:val="22"/>
        </w:rPr>
      </w:pPr>
      <w:r w:rsidRPr="00DF5498">
        <w:rPr>
          <w:rFonts w:ascii="Arial" w:hAnsi="Arial" w:cs="Arial"/>
          <w:b/>
          <w:i/>
          <w:sz w:val="22"/>
          <w:szCs w:val="22"/>
        </w:rPr>
        <w:t>Kierunki działań do roku 2020:</w:t>
      </w:r>
    </w:p>
    <w:p w:rsidR="008354E5" w:rsidRPr="00DF5498" w:rsidRDefault="008354E5" w:rsidP="00406663">
      <w:pPr>
        <w:pStyle w:val="Akapitzlist"/>
        <w:numPr>
          <w:ilvl w:val="0"/>
          <w:numId w:val="51"/>
        </w:numPr>
        <w:shd w:val="clear" w:color="auto" w:fill="FFFFFF"/>
        <w:snapToGrid w:val="0"/>
        <w:jc w:val="both"/>
        <w:rPr>
          <w:rFonts w:ascii="Arial" w:hAnsi="Arial" w:cs="Arial"/>
          <w:spacing w:val="-4"/>
          <w:sz w:val="22"/>
          <w:szCs w:val="22"/>
        </w:rPr>
      </w:pPr>
      <w:r w:rsidRPr="00DF5498">
        <w:rPr>
          <w:rFonts w:ascii="Arial" w:hAnsi="Arial" w:cs="Arial"/>
          <w:sz w:val="22"/>
          <w:szCs w:val="22"/>
        </w:rPr>
        <w:t xml:space="preserve">udział </w:t>
      </w:r>
      <w:r w:rsidR="0077785A" w:rsidRPr="00DF5498">
        <w:rPr>
          <w:rFonts w:ascii="Arial" w:hAnsi="Arial" w:cs="Arial"/>
          <w:sz w:val="22"/>
          <w:szCs w:val="22"/>
        </w:rPr>
        <w:t>gminy</w:t>
      </w:r>
      <w:r w:rsidRPr="00DF5498">
        <w:rPr>
          <w:rFonts w:ascii="Arial" w:hAnsi="Arial" w:cs="Arial"/>
          <w:sz w:val="22"/>
          <w:szCs w:val="22"/>
        </w:rPr>
        <w:t xml:space="preserve"> w realizacji </w:t>
      </w:r>
      <w:r w:rsidRPr="00DF5498">
        <w:rPr>
          <w:rFonts w:ascii="Arial" w:hAnsi="Arial" w:cs="Arial"/>
          <w:spacing w:val="-4"/>
          <w:sz w:val="22"/>
          <w:szCs w:val="22"/>
        </w:rPr>
        <w:t>regionalnego systemu gospodarki odpadami komunalnymi obejmującego działania m .in. w zakresie:</w:t>
      </w:r>
    </w:p>
    <w:p w:rsidR="008354E5" w:rsidRPr="00DF5498" w:rsidRDefault="008354E5" w:rsidP="008354E5">
      <w:pPr>
        <w:pStyle w:val="Akapitzlist"/>
        <w:shd w:val="clear" w:color="auto" w:fill="FFFFFF"/>
        <w:snapToGrid w:val="0"/>
        <w:ind w:left="720"/>
        <w:jc w:val="both"/>
        <w:rPr>
          <w:rFonts w:ascii="Arial" w:hAnsi="Arial" w:cs="Arial"/>
          <w:spacing w:val="-4"/>
          <w:sz w:val="22"/>
          <w:szCs w:val="22"/>
        </w:rPr>
      </w:pPr>
      <w:r w:rsidRPr="00DF5498">
        <w:rPr>
          <w:rFonts w:ascii="Arial" w:hAnsi="Arial" w:cs="Arial"/>
          <w:spacing w:val="-4"/>
          <w:sz w:val="22"/>
          <w:szCs w:val="22"/>
        </w:rPr>
        <w:t>- zapobiegania powstawaniu odpadów,</w:t>
      </w:r>
    </w:p>
    <w:p w:rsidR="008354E5" w:rsidRPr="00DF5498" w:rsidRDefault="008354E5" w:rsidP="008354E5">
      <w:pPr>
        <w:pStyle w:val="Akapitzlist"/>
        <w:shd w:val="clear" w:color="auto" w:fill="FFFFFF"/>
        <w:snapToGrid w:val="0"/>
        <w:ind w:left="720"/>
        <w:jc w:val="both"/>
        <w:rPr>
          <w:rFonts w:ascii="Arial" w:hAnsi="Arial" w:cs="Arial"/>
          <w:spacing w:val="-4"/>
          <w:sz w:val="22"/>
          <w:szCs w:val="22"/>
        </w:rPr>
      </w:pPr>
      <w:r w:rsidRPr="00DF5498">
        <w:rPr>
          <w:rFonts w:ascii="Arial" w:hAnsi="Arial" w:cs="Arial"/>
          <w:spacing w:val="-4"/>
          <w:sz w:val="22"/>
          <w:szCs w:val="22"/>
        </w:rPr>
        <w:t>- selektywnego zbierania odpadów,</w:t>
      </w:r>
    </w:p>
    <w:p w:rsidR="008354E5" w:rsidRPr="00DF5498" w:rsidRDefault="008354E5" w:rsidP="008354E5">
      <w:pPr>
        <w:pStyle w:val="Akapitzlist"/>
        <w:shd w:val="clear" w:color="auto" w:fill="FFFFFF"/>
        <w:snapToGrid w:val="0"/>
        <w:ind w:left="720"/>
        <w:jc w:val="both"/>
        <w:rPr>
          <w:rFonts w:ascii="Arial" w:hAnsi="Arial" w:cs="Arial"/>
          <w:spacing w:val="-4"/>
          <w:sz w:val="22"/>
          <w:szCs w:val="22"/>
        </w:rPr>
      </w:pPr>
      <w:r w:rsidRPr="00DF5498">
        <w:rPr>
          <w:rFonts w:ascii="Arial" w:hAnsi="Arial" w:cs="Arial"/>
          <w:spacing w:val="-4"/>
          <w:sz w:val="22"/>
          <w:szCs w:val="22"/>
        </w:rPr>
        <w:t>- przetwarzania odpadów w celu przygotowania do odzysku lub unieszkodliwiania,</w:t>
      </w:r>
    </w:p>
    <w:p w:rsidR="008354E5" w:rsidRPr="00DF5498" w:rsidRDefault="008354E5" w:rsidP="008354E5">
      <w:pPr>
        <w:pStyle w:val="Akapitzlist"/>
        <w:autoSpaceDE w:val="0"/>
        <w:autoSpaceDN w:val="0"/>
        <w:adjustRightInd w:val="0"/>
        <w:ind w:left="720"/>
        <w:jc w:val="both"/>
        <w:rPr>
          <w:rFonts w:ascii="Arial" w:hAnsi="Arial" w:cs="Arial"/>
          <w:bCs/>
          <w:sz w:val="22"/>
          <w:szCs w:val="22"/>
        </w:rPr>
      </w:pPr>
      <w:r w:rsidRPr="00DF5498">
        <w:rPr>
          <w:rFonts w:ascii="Arial" w:hAnsi="Arial" w:cs="Arial"/>
          <w:spacing w:val="-4"/>
          <w:sz w:val="22"/>
          <w:szCs w:val="22"/>
        </w:rPr>
        <w:t>- budowy, rozbudowy lub modernizacji regionalnych instalacji,</w:t>
      </w:r>
    </w:p>
    <w:p w:rsidR="008354E5" w:rsidRPr="00DF5498" w:rsidRDefault="008354E5" w:rsidP="00406663">
      <w:pPr>
        <w:pStyle w:val="Akapitzlist"/>
        <w:numPr>
          <w:ilvl w:val="0"/>
          <w:numId w:val="50"/>
        </w:numPr>
        <w:autoSpaceDE w:val="0"/>
        <w:autoSpaceDN w:val="0"/>
        <w:adjustRightInd w:val="0"/>
        <w:jc w:val="both"/>
        <w:rPr>
          <w:rFonts w:ascii="Arial" w:hAnsi="Arial" w:cs="Arial"/>
          <w:bCs/>
          <w:sz w:val="22"/>
          <w:szCs w:val="22"/>
        </w:rPr>
      </w:pPr>
      <w:r w:rsidRPr="00DF5498">
        <w:rPr>
          <w:rFonts w:ascii="Arial" w:hAnsi="Arial" w:cs="Arial"/>
          <w:bCs/>
          <w:sz w:val="22"/>
          <w:szCs w:val="22"/>
        </w:rPr>
        <w:t xml:space="preserve">selektywne zbieranie odpadów komunalnych ulegających biodegradacji i w konsekwencji zmniejszenie ich ilości unieszkodliwianych poprzez składowanie, tak </w:t>
      </w:r>
      <w:r w:rsidRPr="00DF5498">
        <w:rPr>
          <w:rFonts w:ascii="Arial" w:hAnsi="Arial" w:cs="Arial"/>
          <w:spacing w:val="-5"/>
          <w:sz w:val="22"/>
          <w:szCs w:val="22"/>
        </w:rPr>
        <w:t>aby w 2020 r. nie było składowanych</w:t>
      </w:r>
      <w:r w:rsidRPr="00DF5498">
        <w:rPr>
          <w:rFonts w:ascii="Arial" w:hAnsi="Arial" w:cs="Arial"/>
          <w:spacing w:val="-4"/>
          <w:sz w:val="22"/>
          <w:szCs w:val="22"/>
        </w:rPr>
        <w:t xml:space="preserve"> więcej niż 35% </w:t>
      </w:r>
      <w:r w:rsidRPr="00DF5498">
        <w:rPr>
          <w:rFonts w:ascii="Arial" w:hAnsi="Arial" w:cs="Arial"/>
          <w:spacing w:val="-6"/>
          <w:sz w:val="22"/>
          <w:szCs w:val="22"/>
        </w:rPr>
        <w:t>masy tych odpadów wytworzonych na terenie miasta w 1995 r.</w:t>
      </w:r>
      <w:r w:rsidRPr="00DF5498">
        <w:rPr>
          <w:rFonts w:ascii="Arial" w:hAnsi="Arial" w:cs="Arial"/>
          <w:bCs/>
          <w:sz w:val="22"/>
          <w:szCs w:val="22"/>
        </w:rPr>
        <w:t>,</w:t>
      </w:r>
    </w:p>
    <w:p w:rsidR="008354E5" w:rsidRPr="00DF5498" w:rsidRDefault="008354E5" w:rsidP="00406663">
      <w:pPr>
        <w:pStyle w:val="Akapitzlist"/>
        <w:numPr>
          <w:ilvl w:val="0"/>
          <w:numId w:val="50"/>
        </w:numPr>
        <w:autoSpaceDE w:val="0"/>
        <w:autoSpaceDN w:val="0"/>
        <w:adjustRightInd w:val="0"/>
        <w:jc w:val="both"/>
        <w:rPr>
          <w:rFonts w:ascii="Arial" w:hAnsi="Arial" w:cs="Arial"/>
          <w:bCs/>
          <w:sz w:val="22"/>
          <w:szCs w:val="22"/>
        </w:rPr>
      </w:pPr>
      <w:r w:rsidRPr="00DF5498">
        <w:rPr>
          <w:rFonts w:ascii="Arial" w:hAnsi="Arial" w:cs="Arial"/>
          <w:bCs/>
          <w:sz w:val="22"/>
          <w:szCs w:val="22"/>
        </w:rPr>
        <w:t>przygotowanie do ponownego wykorzystania i recyklingu materiałów odpadowych, takich jak papier, metal, tworzywa sztuczne i szkło na poziomie minimum 50% ich wytwarzanych ilości do 2020 r.,</w:t>
      </w:r>
    </w:p>
    <w:p w:rsidR="008354E5" w:rsidRPr="00DF5498" w:rsidRDefault="008354E5" w:rsidP="00406663">
      <w:pPr>
        <w:pStyle w:val="Akapitzlist"/>
        <w:numPr>
          <w:ilvl w:val="0"/>
          <w:numId w:val="50"/>
        </w:numPr>
        <w:autoSpaceDE w:val="0"/>
        <w:autoSpaceDN w:val="0"/>
        <w:adjustRightInd w:val="0"/>
        <w:jc w:val="both"/>
        <w:rPr>
          <w:rFonts w:ascii="Arial" w:hAnsi="Arial" w:cs="Arial"/>
          <w:bCs/>
          <w:sz w:val="22"/>
          <w:szCs w:val="22"/>
        </w:rPr>
      </w:pPr>
      <w:r w:rsidRPr="00DF5498">
        <w:rPr>
          <w:rFonts w:ascii="Arial" w:hAnsi="Arial" w:cs="Arial"/>
          <w:bCs/>
          <w:sz w:val="22"/>
          <w:szCs w:val="22"/>
        </w:rPr>
        <w:t>realizacja pozostałych zadań w zakresie gospodarki odpadami komunalnymi, zawartych w harmonogramie wojewódzkiego PGO,</w:t>
      </w:r>
    </w:p>
    <w:p w:rsidR="008354E5" w:rsidRPr="00DF5498" w:rsidRDefault="008354E5" w:rsidP="00406663">
      <w:pPr>
        <w:pStyle w:val="Akapitzlist"/>
        <w:numPr>
          <w:ilvl w:val="0"/>
          <w:numId w:val="50"/>
        </w:numPr>
        <w:autoSpaceDE w:val="0"/>
        <w:autoSpaceDN w:val="0"/>
        <w:adjustRightInd w:val="0"/>
        <w:jc w:val="both"/>
        <w:rPr>
          <w:rFonts w:ascii="Arial" w:hAnsi="Arial" w:cs="Arial"/>
          <w:bCs/>
          <w:sz w:val="22"/>
          <w:szCs w:val="22"/>
        </w:rPr>
      </w:pPr>
      <w:r w:rsidRPr="00DF5498">
        <w:rPr>
          <w:rFonts w:ascii="Arial" w:hAnsi="Arial" w:cs="Arial"/>
          <w:bCs/>
          <w:sz w:val="22"/>
          <w:szCs w:val="22"/>
        </w:rPr>
        <w:t>osiągnięcie poziomu selektywnego zbierania zużytego sprzętu elektrycznego i elektronicznego pochodzącego z gospodarstw domowych, w wysokości co najmniej 4 kg/mieszkańca/rok,</w:t>
      </w:r>
    </w:p>
    <w:p w:rsidR="008354E5" w:rsidRPr="00DF5498" w:rsidRDefault="008354E5" w:rsidP="00406663">
      <w:pPr>
        <w:pStyle w:val="Akapitzlist"/>
        <w:numPr>
          <w:ilvl w:val="0"/>
          <w:numId w:val="50"/>
        </w:numPr>
        <w:autoSpaceDE w:val="0"/>
        <w:autoSpaceDN w:val="0"/>
        <w:adjustRightInd w:val="0"/>
        <w:jc w:val="both"/>
        <w:rPr>
          <w:rFonts w:ascii="Arial" w:hAnsi="Arial" w:cs="Arial"/>
          <w:bCs/>
          <w:sz w:val="22"/>
          <w:szCs w:val="22"/>
        </w:rPr>
      </w:pPr>
      <w:r w:rsidRPr="00DF5498">
        <w:rPr>
          <w:rFonts w:ascii="Arial" w:hAnsi="Arial" w:cs="Arial"/>
          <w:bCs/>
          <w:sz w:val="22"/>
          <w:szCs w:val="22"/>
        </w:rPr>
        <w:t>podniesienie efektywności selektywnego zbierania odpadów niebezpiecznych wydzielonych ze strumienia odpadów komunalnych</w:t>
      </w:r>
    </w:p>
    <w:p w:rsidR="008354E5" w:rsidRPr="00DF5498" w:rsidRDefault="008354E5" w:rsidP="00406663">
      <w:pPr>
        <w:pStyle w:val="Akapitzlist"/>
        <w:numPr>
          <w:ilvl w:val="0"/>
          <w:numId w:val="50"/>
        </w:numPr>
        <w:autoSpaceDE w:val="0"/>
        <w:autoSpaceDN w:val="0"/>
        <w:adjustRightInd w:val="0"/>
        <w:jc w:val="both"/>
        <w:rPr>
          <w:rFonts w:ascii="Arial" w:hAnsi="Arial" w:cs="Arial"/>
          <w:bCs/>
          <w:sz w:val="22"/>
          <w:szCs w:val="22"/>
        </w:rPr>
      </w:pPr>
      <w:r w:rsidRPr="00DF5498">
        <w:rPr>
          <w:rFonts w:ascii="Arial" w:hAnsi="Arial" w:cs="Arial"/>
          <w:bCs/>
          <w:sz w:val="22"/>
          <w:szCs w:val="22"/>
        </w:rPr>
        <w:t>osiąganie celów określonych w przyjętym „Programie usuwania azbestu z terenu województwa śląskiego do roku 2032”,</w:t>
      </w:r>
    </w:p>
    <w:p w:rsidR="008354E5" w:rsidRPr="00DF5498" w:rsidRDefault="008354E5" w:rsidP="00406663">
      <w:pPr>
        <w:pStyle w:val="Akapitzlist"/>
        <w:numPr>
          <w:ilvl w:val="0"/>
          <w:numId w:val="50"/>
        </w:numPr>
        <w:autoSpaceDE w:val="0"/>
        <w:autoSpaceDN w:val="0"/>
        <w:adjustRightInd w:val="0"/>
        <w:jc w:val="both"/>
        <w:rPr>
          <w:rFonts w:ascii="Arial" w:hAnsi="Arial" w:cs="Arial"/>
          <w:bCs/>
          <w:sz w:val="22"/>
          <w:szCs w:val="22"/>
        </w:rPr>
      </w:pPr>
      <w:r w:rsidRPr="00DF5498">
        <w:rPr>
          <w:rFonts w:ascii="Arial" w:hAnsi="Arial" w:cs="Arial"/>
          <w:bCs/>
          <w:sz w:val="22"/>
          <w:szCs w:val="22"/>
        </w:rPr>
        <w:t>realizacja pozostałych zadań w zakresie gospodarki odpadami niebezpiecznymi, zawartych w harmonogramie wojewódzkiego PGO</w:t>
      </w:r>
      <w:r w:rsidRPr="00DF5498">
        <w:rPr>
          <w:rFonts w:ascii="Arial" w:hAnsi="Arial" w:cs="Arial"/>
          <w:sz w:val="22"/>
          <w:szCs w:val="22"/>
        </w:rPr>
        <w:t>.</w:t>
      </w:r>
    </w:p>
    <w:p w:rsidR="008354E5" w:rsidRPr="00DF5498" w:rsidRDefault="008354E5" w:rsidP="008354E5">
      <w:pPr>
        <w:autoSpaceDE w:val="0"/>
        <w:autoSpaceDN w:val="0"/>
        <w:adjustRightInd w:val="0"/>
        <w:jc w:val="both"/>
        <w:rPr>
          <w:rFonts w:ascii="Arial" w:hAnsi="Arial" w:cs="Arial"/>
          <w:bCs/>
          <w:sz w:val="22"/>
          <w:szCs w:val="22"/>
        </w:rPr>
      </w:pPr>
    </w:p>
    <w:p w:rsidR="008354E5" w:rsidRPr="00DF5498" w:rsidRDefault="008354E5" w:rsidP="008354E5">
      <w:pPr>
        <w:autoSpaceDE w:val="0"/>
        <w:autoSpaceDN w:val="0"/>
        <w:adjustRightInd w:val="0"/>
        <w:jc w:val="both"/>
        <w:rPr>
          <w:rFonts w:ascii="Arial" w:hAnsi="Arial" w:cs="Arial"/>
          <w:bCs/>
          <w:sz w:val="22"/>
          <w:szCs w:val="22"/>
        </w:rPr>
      </w:pPr>
    </w:p>
    <w:p w:rsidR="008354E5" w:rsidRPr="009C7C66" w:rsidRDefault="008354E5" w:rsidP="008354E5">
      <w:pPr>
        <w:autoSpaceDE w:val="0"/>
        <w:autoSpaceDN w:val="0"/>
        <w:adjustRightInd w:val="0"/>
        <w:jc w:val="both"/>
        <w:rPr>
          <w:rFonts w:ascii="Arial" w:hAnsi="Arial" w:cs="Arial"/>
          <w:bCs/>
          <w:color w:val="FF0000"/>
          <w:sz w:val="22"/>
          <w:szCs w:val="22"/>
        </w:rPr>
      </w:pPr>
    </w:p>
    <w:p w:rsidR="006A1BB8" w:rsidRPr="009C7C66" w:rsidRDefault="006A1BB8" w:rsidP="00666D12">
      <w:pPr>
        <w:jc w:val="both"/>
        <w:rPr>
          <w:rFonts w:ascii="Arial" w:hAnsi="Arial" w:cs="Arial"/>
          <w:b/>
          <w:color w:val="FF0000"/>
          <w:sz w:val="22"/>
          <w:szCs w:val="22"/>
        </w:rPr>
      </w:pPr>
    </w:p>
    <w:p w:rsidR="00D3333B" w:rsidRPr="00DF5498" w:rsidRDefault="00C73892" w:rsidP="00607195">
      <w:pPr>
        <w:pStyle w:val="Nagwek1"/>
        <w:spacing w:before="0"/>
        <w:jc w:val="both"/>
      </w:pPr>
      <w:bookmarkStart w:id="388" w:name="_Toc221680197"/>
      <w:bookmarkStart w:id="389" w:name="_Toc233546969"/>
      <w:bookmarkStart w:id="390" w:name="_Toc237335108"/>
      <w:bookmarkStart w:id="391" w:name="_Toc397420663"/>
      <w:bookmarkStart w:id="392" w:name="_Toc397422134"/>
      <w:bookmarkStart w:id="393" w:name="_Toc426454873"/>
      <w:bookmarkStart w:id="394" w:name="_Toc433883585"/>
      <w:bookmarkStart w:id="395" w:name="_Toc466375431"/>
      <w:bookmarkEnd w:id="376"/>
      <w:bookmarkEnd w:id="377"/>
      <w:bookmarkEnd w:id="378"/>
      <w:bookmarkEnd w:id="379"/>
      <w:bookmarkEnd w:id="380"/>
      <w:bookmarkEnd w:id="381"/>
      <w:bookmarkEnd w:id="382"/>
      <w:bookmarkEnd w:id="383"/>
      <w:bookmarkEnd w:id="384"/>
      <w:bookmarkEnd w:id="385"/>
      <w:bookmarkEnd w:id="386"/>
      <w:bookmarkEnd w:id="387"/>
      <w:r w:rsidRPr="00DF5498">
        <w:lastRenderedPageBreak/>
        <w:t>10</w:t>
      </w:r>
      <w:r w:rsidR="00D3333B" w:rsidRPr="00DF5498">
        <w:t>. OKREŚLENIE, ANALIZA I OCENA PRZEWIDYWANYCH ZNACZĄCYCH ODDZIAŁYWAŃ NA ŚRODOWISKO</w:t>
      </w:r>
      <w:bookmarkEnd w:id="388"/>
      <w:bookmarkEnd w:id="389"/>
      <w:r w:rsidR="00D3333B" w:rsidRPr="00DF5498">
        <w:t>, W TYM ODDZIAŁYWANIA BEZPOŚREDNIE, POŚREDNIE, WTÓRNE, SKUMULOWANE,</w:t>
      </w:r>
      <w:r w:rsidR="00607195" w:rsidRPr="00DF5498">
        <w:t xml:space="preserve"> </w:t>
      </w:r>
      <w:r w:rsidR="00D3333B" w:rsidRPr="00DF5498">
        <w:t>KRÓTKOTERMINOWE,</w:t>
      </w:r>
      <w:r w:rsidR="00607195" w:rsidRPr="00DF5498">
        <w:t xml:space="preserve"> </w:t>
      </w:r>
      <w:r w:rsidR="00D3333B" w:rsidRPr="00DF5498">
        <w:t>ŚREDNIOTERMI</w:t>
      </w:r>
      <w:r w:rsidR="00607195" w:rsidRPr="00DF5498">
        <w:t>-</w:t>
      </w:r>
      <w:r w:rsidR="00D3333B" w:rsidRPr="00DF5498">
        <w:t>NOWE I DŁUGOTERMINOWE, STAŁE I</w:t>
      </w:r>
      <w:r w:rsidR="00607195" w:rsidRPr="00DF5498">
        <w:t xml:space="preserve"> </w:t>
      </w:r>
      <w:r w:rsidR="00D3333B" w:rsidRPr="00DF5498">
        <w:t>CHWILOWE ORAZ POZYTYWNE I NEGATYWNE</w:t>
      </w:r>
      <w:bookmarkEnd w:id="390"/>
      <w:bookmarkEnd w:id="391"/>
      <w:bookmarkEnd w:id="392"/>
      <w:bookmarkEnd w:id="393"/>
      <w:bookmarkEnd w:id="394"/>
      <w:bookmarkEnd w:id="395"/>
    </w:p>
    <w:p w:rsidR="008354E5" w:rsidRPr="00DF5498" w:rsidRDefault="008354E5" w:rsidP="008354E5">
      <w:pPr>
        <w:pStyle w:val="Default"/>
        <w:ind w:right="16"/>
        <w:jc w:val="both"/>
        <w:rPr>
          <w:rFonts w:ascii="Arial" w:hAnsi="Arial"/>
          <w:color w:val="auto"/>
          <w:sz w:val="22"/>
        </w:rPr>
      </w:pPr>
      <w:r w:rsidRPr="00DF5498">
        <w:rPr>
          <w:rFonts w:ascii="Arial" w:hAnsi="Arial"/>
          <w:color w:val="auto"/>
          <w:sz w:val="22"/>
        </w:rPr>
        <w:t xml:space="preserve">Ocenie możliwych oddziaływań na środowisko poddano zadania ujęte do realizacji w ramach Programu Ochrony Środowiska </w:t>
      </w:r>
      <w:r w:rsidRPr="00DF5498">
        <w:rPr>
          <w:rFonts w:ascii="Arial" w:hAnsi="Arial" w:cs="Arial"/>
          <w:color w:val="auto"/>
          <w:sz w:val="22"/>
          <w:szCs w:val="22"/>
        </w:rPr>
        <w:t xml:space="preserve">dla </w:t>
      </w:r>
      <w:r w:rsidR="0077785A" w:rsidRPr="00DF5498">
        <w:rPr>
          <w:rFonts w:ascii="Arial" w:hAnsi="Arial" w:cs="Arial"/>
          <w:color w:val="auto"/>
          <w:sz w:val="22"/>
          <w:szCs w:val="22"/>
        </w:rPr>
        <w:t xml:space="preserve">Gminy </w:t>
      </w:r>
      <w:r w:rsidR="009C7C66" w:rsidRPr="00DF5498">
        <w:rPr>
          <w:rFonts w:ascii="Arial" w:hAnsi="Arial" w:cs="Arial"/>
          <w:color w:val="auto"/>
          <w:sz w:val="22"/>
          <w:szCs w:val="22"/>
        </w:rPr>
        <w:t>Kędzierzyn-Koźle</w:t>
      </w:r>
      <w:r w:rsidRPr="00DF5498">
        <w:rPr>
          <w:rFonts w:ascii="Arial" w:hAnsi="Arial"/>
          <w:color w:val="auto"/>
          <w:sz w:val="22"/>
        </w:rPr>
        <w:t xml:space="preserve">. </w:t>
      </w:r>
    </w:p>
    <w:p w:rsidR="008354E5" w:rsidRPr="00DF5498" w:rsidRDefault="008354E5" w:rsidP="008354E5">
      <w:pPr>
        <w:pStyle w:val="Default"/>
        <w:jc w:val="both"/>
        <w:rPr>
          <w:rFonts w:ascii="Arial" w:hAnsi="Arial"/>
          <w:color w:val="auto"/>
          <w:sz w:val="22"/>
        </w:rPr>
      </w:pPr>
      <w:r w:rsidRPr="00DF5498">
        <w:rPr>
          <w:rFonts w:ascii="Arial" w:hAnsi="Arial"/>
          <w:color w:val="auto"/>
          <w:sz w:val="22"/>
        </w:rPr>
        <w:t xml:space="preserve">Stopień i zakres oddziaływania zależeć będzie przede wszystkim od lokalizacji danego przedsięwzięcia, czy będzie ono realizowane na terenach zurbanizowanych, przekształconych antropogenicznie czy obszarach użytkowanych rolniczo lub też na obszarach cennych przyrodniczo i chronionych, gdzie negatywny zakres oddziaływania może być największy. </w:t>
      </w:r>
    </w:p>
    <w:p w:rsidR="008354E5" w:rsidRPr="00DF5498" w:rsidRDefault="008354E5" w:rsidP="008354E5">
      <w:pPr>
        <w:pStyle w:val="Default"/>
        <w:jc w:val="both"/>
        <w:rPr>
          <w:rFonts w:ascii="Arial" w:hAnsi="Arial"/>
          <w:color w:val="auto"/>
          <w:sz w:val="22"/>
        </w:rPr>
      </w:pPr>
      <w:r w:rsidRPr="00DF5498">
        <w:rPr>
          <w:rFonts w:ascii="Arial" w:hAnsi="Arial"/>
          <w:color w:val="auto"/>
          <w:sz w:val="22"/>
        </w:rPr>
        <w:t xml:space="preserve">Określenie zmian stanu środowiska na obszarach objętych przewidywanym znaczącym oddziaływaniem w odniesieniu do zadań zaplanowanych w Programie Ochrony Środowiska </w:t>
      </w:r>
      <w:r w:rsidRPr="00DF5498">
        <w:rPr>
          <w:rFonts w:ascii="Arial" w:hAnsi="Arial" w:cs="Arial"/>
          <w:color w:val="auto"/>
          <w:sz w:val="22"/>
          <w:szCs w:val="22"/>
        </w:rPr>
        <w:t xml:space="preserve">dla </w:t>
      </w:r>
      <w:r w:rsidR="0077785A" w:rsidRPr="00DF5498">
        <w:rPr>
          <w:rFonts w:ascii="Arial" w:hAnsi="Arial" w:cs="Arial"/>
          <w:color w:val="auto"/>
          <w:sz w:val="22"/>
          <w:szCs w:val="22"/>
        </w:rPr>
        <w:t xml:space="preserve">Gminy </w:t>
      </w:r>
      <w:r w:rsidR="009C7C66" w:rsidRPr="00DF5498">
        <w:rPr>
          <w:rFonts w:ascii="Arial" w:hAnsi="Arial" w:cs="Arial"/>
          <w:color w:val="auto"/>
          <w:sz w:val="22"/>
          <w:szCs w:val="22"/>
        </w:rPr>
        <w:t>Kędzierzyn-Koźle</w:t>
      </w:r>
      <w:r w:rsidRPr="00DF5498">
        <w:rPr>
          <w:rFonts w:ascii="Arial" w:hAnsi="Arial" w:cs="Arial"/>
          <w:color w:val="auto"/>
          <w:sz w:val="22"/>
          <w:szCs w:val="22"/>
        </w:rPr>
        <w:t xml:space="preserve"> </w:t>
      </w:r>
      <w:r w:rsidRPr="00DF5498">
        <w:rPr>
          <w:rFonts w:ascii="Arial" w:hAnsi="Arial"/>
          <w:color w:val="auto"/>
          <w:sz w:val="22"/>
        </w:rPr>
        <w:t xml:space="preserve">przy braku informacji o sposobie i dokładnych miejscach realizacji poszczególnych przedsięwzięć jest bardzo trudne. Biorąc jednak pod uwagę, że większość z zamierzeń inwestycyjnych przewidywanych do realizacji w ramach Programu Ochrony Środowiska wymagać będzie przeprowadzenia postępowań w sprawie oceny oddziaływania na środowisko w odniesieniu do konkretnych warunków środowiskowych przyjęto, że na tym etapie wystarczające będzie omówienie typowych oddziaływań i ich potencjalnych skutków środowiskowych. W niektórych przypadkach oddziaływanie, w zależności od aspektu jaki się rozważa, może mieć jednocześnie negatywny lub pozytywny wpływ na dany element środowiska. </w:t>
      </w:r>
    </w:p>
    <w:p w:rsidR="008354E5" w:rsidRPr="00DF5498" w:rsidRDefault="008354E5" w:rsidP="008354E5">
      <w:pPr>
        <w:pStyle w:val="Default"/>
        <w:jc w:val="both"/>
        <w:rPr>
          <w:rFonts w:ascii="Arial" w:hAnsi="Arial"/>
          <w:color w:val="auto"/>
          <w:sz w:val="22"/>
        </w:rPr>
      </w:pPr>
      <w:r w:rsidRPr="00DF5498">
        <w:rPr>
          <w:rFonts w:ascii="Arial" w:hAnsi="Arial"/>
          <w:color w:val="auto"/>
          <w:sz w:val="22"/>
        </w:rPr>
        <w:t xml:space="preserve">Przy tak przeprowadzonej ocenie możliwe było generalne określenie potencjalnych niekorzystnych skutków środowiskowych związanych z realizacją poszczególnych zadań. Ponadto ocenę tę dokonano przede wszystkim pod kątem oddziaływania na środowisko w fazie eksploatacji inwestycji, zakładając, że uciążliwości występujące w fazie budowy z reguły mają charakter przejściowy. </w:t>
      </w:r>
    </w:p>
    <w:p w:rsidR="006F3EA6" w:rsidRPr="00DF5498" w:rsidRDefault="006F3EA6" w:rsidP="0013430E">
      <w:pPr>
        <w:rPr>
          <w:rFonts w:ascii="Arial" w:hAnsi="Arial"/>
          <w:sz w:val="22"/>
          <w:u w:val="single"/>
        </w:rPr>
      </w:pPr>
    </w:p>
    <w:p w:rsidR="00D3333B" w:rsidRPr="00DF5498" w:rsidRDefault="00D3333B" w:rsidP="0013430E">
      <w:pPr>
        <w:rPr>
          <w:rFonts w:ascii="Arial" w:hAnsi="Arial"/>
          <w:sz w:val="22"/>
          <w:u w:val="single"/>
        </w:rPr>
      </w:pPr>
      <w:r w:rsidRPr="00DF5498">
        <w:rPr>
          <w:rFonts w:ascii="Arial" w:hAnsi="Arial"/>
          <w:sz w:val="22"/>
          <w:u w:val="single"/>
        </w:rPr>
        <w:t>Oznaczenia:</w:t>
      </w:r>
    </w:p>
    <w:p w:rsidR="00D3333B" w:rsidRPr="00DF5498" w:rsidRDefault="00D3333B" w:rsidP="00C73206">
      <w:pPr>
        <w:ind w:left="567" w:hanging="567"/>
        <w:jc w:val="both"/>
        <w:rPr>
          <w:rFonts w:ascii="Arial" w:hAnsi="Arial"/>
          <w:sz w:val="22"/>
        </w:rPr>
      </w:pPr>
      <w:r w:rsidRPr="00DF5498">
        <w:rPr>
          <w:rFonts w:ascii="Arial" w:hAnsi="Arial"/>
          <w:sz w:val="22"/>
        </w:rPr>
        <w:t xml:space="preserve">(+) - realizacja celu spowoduje pozytywne oddziaływania i skutki w zakresie analizowanego zagadnienia </w:t>
      </w:r>
    </w:p>
    <w:p w:rsidR="00D3333B" w:rsidRPr="00DF5498" w:rsidRDefault="00D3333B" w:rsidP="00C73206">
      <w:pPr>
        <w:ind w:left="567" w:hanging="567"/>
        <w:jc w:val="both"/>
        <w:rPr>
          <w:rFonts w:ascii="Arial" w:hAnsi="Arial"/>
          <w:sz w:val="22"/>
        </w:rPr>
      </w:pPr>
      <w:r w:rsidRPr="00DF5498">
        <w:rPr>
          <w:rFonts w:ascii="Arial" w:hAnsi="Arial"/>
          <w:sz w:val="22"/>
        </w:rPr>
        <w:t xml:space="preserve">(-) - realizacja celu spowoduje negatywne oddziaływania i skutki w zakresie analizowanego zagadnienia </w:t>
      </w:r>
    </w:p>
    <w:p w:rsidR="00D3333B" w:rsidRPr="00DF5498" w:rsidRDefault="00D3333B" w:rsidP="00C73206">
      <w:pPr>
        <w:ind w:left="567" w:hanging="567"/>
        <w:jc w:val="both"/>
        <w:rPr>
          <w:rFonts w:ascii="Arial" w:hAnsi="Arial"/>
          <w:sz w:val="22"/>
        </w:rPr>
      </w:pPr>
      <w:r w:rsidRPr="00DF5498">
        <w:rPr>
          <w:rFonts w:ascii="Arial" w:hAnsi="Arial"/>
          <w:sz w:val="22"/>
        </w:rPr>
        <w:t>(0) - realizacja celu nie wpływa w sposób zauważalny na analizowane zagadnienie</w:t>
      </w:r>
    </w:p>
    <w:p w:rsidR="00D3333B" w:rsidRPr="00DF5498" w:rsidRDefault="00D3333B" w:rsidP="00C73206">
      <w:pPr>
        <w:ind w:left="567" w:hanging="567"/>
        <w:jc w:val="both"/>
        <w:rPr>
          <w:rFonts w:ascii="Arial" w:hAnsi="Arial"/>
          <w:sz w:val="22"/>
        </w:rPr>
      </w:pPr>
      <w:r w:rsidRPr="00DF5498">
        <w:rPr>
          <w:rFonts w:ascii="Arial" w:hAnsi="Arial"/>
          <w:sz w:val="22"/>
        </w:rPr>
        <w:t>(+/-) - realizacja celu może spowodować zarówno pozytywne, jak i negatywne oddziaływania i</w:t>
      </w:r>
      <w:r w:rsidR="00607195" w:rsidRPr="00DF5498">
        <w:rPr>
          <w:rFonts w:ascii="Arial" w:hAnsi="Arial"/>
          <w:sz w:val="22"/>
        </w:rPr>
        <w:t> </w:t>
      </w:r>
      <w:r w:rsidRPr="00DF5498">
        <w:rPr>
          <w:rFonts w:ascii="Arial" w:hAnsi="Arial"/>
          <w:sz w:val="22"/>
        </w:rPr>
        <w:t>skutki w zakresie analizowanego zagadnienia</w:t>
      </w:r>
    </w:p>
    <w:p w:rsidR="00C73206" w:rsidRPr="00DF5498" w:rsidRDefault="00C73206" w:rsidP="00C73206">
      <w:pPr>
        <w:ind w:left="567" w:hanging="567"/>
        <w:jc w:val="both"/>
        <w:rPr>
          <w:rFonts w:ascii="Arial" w:hAnsi="Arial"/>
          <w:sz w:val="22"/>
        </w:rPr>
      </w:pPr>
      <w:r w:rsidRPr="00DF5498">
        <w:rPr>
          <w:rFonts w:ascii="Arial" w:hAnsi="Arial"/>
          <w:sz w:val="22"/>
        </w:rPr>
        <w:t>(N) – brak możliwości jednoznacznego określenia spodziewanego oddziaływania i skutków, są one zależne od wyboru szczegółowych rozwiązań lub innych niemożliwych obecnie do przewidzenia i uwzględnienia w symulacji, uwarunkowań.</w:t>
      </w:r>
    </w:p>
    <w:p w:rsidR="00C73206" w:rsidRPr="009C7C66" w:rsidRDefault="00C73206" w:rsidP="00A20C0A">
      <w:pPr>
        <w:ind w:left="360" w:hanging="360"/>
        <w:jc w:val="both"/>
        <w:rPr>
          <w:rFonts w:ascii="Arial" w:hAnsi="Arial"/>
          <w:color w:val="FF0000"/>
          <w:sz w:val="22"/>
        </w:rPr>
      </w:pPr>
    </w:p>
    <w:p w:rsidR="00C73206" w:rsidRPr="009C7C66" w:rsidRDefault="00C73206" w:rsidP="0013430E">
      <w:pPr>
        <w:spacing w:line="276" w:lineRule="auto"/>
        <w:jc w:val="both"/>
        <w:rPr>
          <w:rFonts w:ascii="Arial" w:hAnsi="Arial"/>
          <w:color w:val="FF0000"/>
          <w:sz w:val="22"/>
        </w:rPr>
        <w:sectPr w:rsidR="00C73206" w:rsidRPr="009C7C66" w:rsidSect="00771B86">
          <w:headerReference w:type="default" r:id="rId40"/>
          <w:footerReference w:type="default" r:id="rId41"/>
          <w:footnotePr>
            <w:pos w:val="beneathText"/>
          </w:footnotePr>
          <w:pgSz w:w="12240" w:h="15840"/>
          <w:pgMar w:top="1418" w:right="1185" w:bottom="1418" w:left="1418" w:header="709" w:footer="851" w:gutter="0"/>
          <w:cols w:space="708"/>
          <w:titlePg/>
          <w:docGrid w:linePitch="326"/>
        </w:sectPr>
      </w:pPr>
    </w:p>
    <w:p w:rsidR="000F57D9" w:rsidRPr="00DF5498" w:rsidRDefault="000F57D9" w:rsidP="000F57D9">
      <w:pPr>
        <w:pStyle w:val="Legenda"/>
        <w:keepNext/>
        <w:rPr>
          <w:b w:val="0"/>
        </w:rPr>
      </w:pPr>
      <w:bookmarkStart w:id="396" w:name="_Toc262217309"/>
      <w:bookmarkStart w:id="397" w:name="_Toc334617778"/>
      <w:bookmarkStart w:id="398" w:name="_Toc466375464"/>
      <w:r w:rsidRPr="00DF5498">
        <w:lastRenderedPageBreak/>
        <w:t xml:space="preserve">Tabela </w:t>
      </w:r>
      <w:r w:rsidR="004151A2" w:rsidRPr="00DF5498">
        <w:fldChar w:fldCharType="begin"/>
      </w:r>
      <w:r w:rsidRPr="00DF5498">
        <w:instrText xml:space="preserve"> SEQ Tabela \* ARABIC </w:instrText>
      </w:r>
      <w:r w:rsidR="004151A2" w:rsidRPr="00DF5498">
        <w:fldChar w:fldCharType="separate"/>
      </w:r>
      <w:r w:rsidR="00DC546E">
        <w:rPr>
          <w:noProof/>
        </w:rPr>
        <w:t>17</w:t>
      </w:r>
      <w:r w:rsidR="004151A2" w:rsidRPr="00DF5498">
        <w:fldChar w:fldCharType="end"/>
      </w:r>
      <w:r w:rsidRPr="00DF5498">
        <w:t xml:space="preserve">. </w:t>
      </w:r>
      <w:r w:rsidRPr="00DF5498">
        <w:rPr>
          <w:b w:val="0"/>
        </w:rPr>
        <w:t>Przewidywane znaczące oddziaływania na poszczególne aspekty środowiska.</w:t>
      </w:r>
      <w:bookmarkEnd w:id="396"/>
      <w:bookmarkEnd w:id="397"/>
      <w:bookmarkEnd w:id="398"/>
    </w:p>
    <w:p w:rsidR="001C229D" w:rsidRPr="00DF5498" w:rsidRDefault="001C229D" w:rsidP="00E73D3F"/>
    <w:tbl>
      <w:tblPr>
        <w:tblW w:w="13803" w:type="dxa"/>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6110"/>
        <w:gridCol w:w="642"/>
        <w:gridCol w:w="527"/>
        <w:gridCol w:w="527"/>
        <w:gridCol w:w="527"/>
        <w:gridCol w:w="527"/>
        <w:gridCol w:w="527"/>
        <w:gridCol w:w="527"/>
        <w:gridCol w:w="527"/>
        <w:gridCol w:w="527"/>
        <w:gridCol w:w="527"/>
        <w:gridCol w:w="527"/>
        <w:gridCol w:w="628"/>
        <w:gridCol w:w="573"/>
      </w:tblGrid>
      <w:tr w:rsidR="00A94B5D" w:rsidRPr="0077785A" w:rsidTr="00A94B5D">
        <w:trPr>
          <w:trHeight w:val="593"/>
          <w:tblHeader/>
          <w:jc w:val="center"/>
        </w:trPr>
        <w:tc>
          <w:tcPr>
            <w:tcW w:w="580" w:type="dxa"/>
            <w:vMerge w:val="restart"/>
            <w:shd w:val="clear" w:color="auto" w:fill="A6A6A6"/>
            <w:vAlign w:val="center"/>
          </w:tcPr>
          <w:p w:rsidR="00A94B5D" w:rsidRPr="0077785A" w:rsidRDefault="00A94B5D" w:rsidP="00A94B5D">
            <w:pPr>
              <w:pStyle w:val="Default"/>
              <w:jc w:val="center"/>
              <w:rPr>
                <w:rFonts w:ascii="Arial" w:hAnsi="Arial" w:cs="Arial"/>
                <w:b/>
                <w:color w:val="auto"/>
                <w:sz w:val="18"/>
                <w:szCs w:val="18"/>
              </w:rPr>
            </w:pPr>
            <w:r w:rsidRPr="0077785A">
              <w:rPr>
                <w:rFonts w:ascii="Arial" w:hAnsi="Arial" w:cs="Arial"/>
                <w:b/>
                <w:color w:val="auto"/>
                <w:sz w:val="18"/>
                <w:szCs w:val="18"/>
              </w:rPr>
              <w:t>L.p.</w:t>
            </w:r>
          </w:p>
        </w:tc>
        <w:tc>
          <w:tcPr>
            <w:tcW w:w="6110" w:type="dxa"/>
            <w:vMerge w:val="restart"/>
            <w:shd w:val="clear" w:color="auto" w:fill="A6A6A6"/>
            <w:vAlign w:val="center"/>
          </w:tcPr>
          <w:p w:rsidR="00A94B5D" w:rsidRPr="0077785A" w:rsidRDefault="00A94B5D" w:rsidP="00A94B5D">
            <w:pPr>
              <w:pStyle w:val="Default"/>
              <w:jc w:val="center"/>
              <w:rPr>
                <w:rFonts w:ascii="Arial" w:hAnsi="Arial" w:cs="Arial"/>
                <w:b/>
                <w:color w:val="auto"/>
                <w:sz w:val="18"/>
                <w:szCs w:val="18"/>
              </w:rPr>
            </w:pPr>
          </w:p>
          <w:p w:rsidR="00A94B5D" w:rsidRPr="0077785A" w:rsidRDefault="00A94B5D" w:rsidP="00A94B5D">
            <w:pPr>
              <w:pStyle w:val="Default"/>
              <w:jc w:val="center"/>
              <w:rPr>
                <w:rFonts w:ascii="Arial" w:hAnsi="Arial" w:cs="Arial"/>
                <w:b/>
                <w:color w:val="auto"/>
                <w:sz w:val="18"/>
                <w:szCs w:val="18"/>
              </w:rPr>
            </w:pPr>
            <w:r w:rsidRPr="0077785A">
              <w:rPr>
                <w:rFonts w:ascii="Arial" w:hAnsi="Arial" w:cs="Arial"/>
                <w:b/>
                <w:color w:val="auto"/>
                <w:sz w:val="18"/>
                <w:szCs w:val="18"/>
              </w:rPr>
              <w:t>Cele i kierunki działania</w:t>
            </w:r>
          </w:p>
        </w:tc>
        <w:tc>
          <w:tcPr>
            <w:tcW w:w="7113" w:type="dxa"/>
            <w:gridSpan w:val="13"/>
            <w:shd w:val="clear" w:color="auto" w:fill="A6A6A6"/>
            <w:vAlign w:val="center"/>
          </w:tcPr>
          <w:p w:rsidR="00A94B5D" w:rsidRPr="0077785A" w:rsidRDefault="00A94B5D" w:rsidP="00A94B5D">
            <w:pPr>
              <w:pStyle w:val="Default"/>
              <w:jc w:val="both"/>
              <w:rPr>
                <w:rFonts w:ascii="Arial" w:hAnsi="Arial" w:cs="Arial"/>
                <w:b/>
                <w:color w:val="auto"/>
                <w:sz w:val="18"/>
                <w:szCs w:val="18"/>
              </w:rPr>
            </w:pPr>
            <w:r w:rsidRPr="0077785A">
              <w:rPr>
                <w:rFonts w:ascii="Arial" w:hAnsi="Arial" w:cs="Arial"/>
                <w:b/>
                <w:color w:val="auto"/>
                <w:sz w:val="18"/>
                <w:szCs w:val="18"/>
              </w:rPr>
              <w:t>Przewidywane znaczące oddziaływania (w tym oddziaływania bezpośrednie, pośrednie, wtórne, skumulowane, krótkoterminowe, średnioterminowe i długoterminowe, stałe i chwilowe oraz pozytywne i negatywne) na następujące zagadnienia i aspekty środowiska:</w:t>
            </w:r>
          </w:p>
        </w:tc>
      </w:tr>
      <w:tr w:rsidR="00A94B5D" w:rsidRPr="0077785A" w:rsidTr="00A94B5D">
        <w:trPr>
          <w:cantSplit/>
          <w:trHeight w:val="1785"/>
          <w:tblHeader/>
          <w:jc w:val="center"/>
        </w:trPr>
        <w:tc>
          <w:tcPr>
            <w:tcW w:w="580" w:type="dxa"/>
            <w:vMerge/>
            <w:shd w:val="clear" w:color="auto" w:fill="A6A6A6"/>
            <w:vAlign w:val="center"/>
          </w:tcPr>
          <w:p w:rsidR="00A94B5D" w:rsidRPr="0077785A" w:rsidRDefault="00A94B5D" w:rsidP="00A94B5D">
            <w:pPr>
              <w:pStyle w:val="Default"/>
              <w:ind w:left="113" w:right="113"/>
              <w:jc w:val="center"/>
              <w:rPr>
                <w:rFonts w:ascii="Arial" w:hAnsi="Arial" w:cs="Arial"/>
                <w:b/>
                <w:color w:val="auto"/>
                <w:sz w:val="18"/>
                <w:szCs w:val="18"/>
              </w:rPr>
            </w:pPr>
          </w:p>
        </w:tc>
        <w:tc>
          <w:tcPr>
            <w:tcW w:w="6110" w:type="dxa"/>
            <w:vMerge/>
            <w:shd w:val="clear" w:color="auto" w:fill="A6A6A6"/>
            <w:vAlign w:val="center"/>
          </w:tcPr>
          <w:p w:rsidR="00A94B5D" w:rsidRPr="0077785A" w:rsidRDefault="00A94B5D" w:rsidP="00A94B5D">
            <w:pPr>
              <w:pStyle w:val="Default"/>
              <w:ind w:left="113" w:right="113"/>
              <w:jc w:val="center"/>
              <w:rPr>
                <w:rFonts w:ascii="Arial" w:hAnsi="Arial" w:cs="Arial"/>
                <w:b/>
                <w:color w:val="auto"/>
                <w:sz w:val="18"/>
                <w:szCs w:val="18"/>
              </w:rPr>
            </w:pPr>
          </w:p>
        </w:tc>
        <w:tc>
          <w:tcPr>
            <w:tcW w:w="642"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Obszary Natura 2000</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Różnorodność biologiczną</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Ludzi</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Zwierzęta</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Rośliny</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Wodę</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Powietrze</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Powierzchnię ziemi</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Krajobraz</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Klimat</w:t>
            </w:r>
          </w:p>
        </w:tc>
        <w:tc>
          <w:tcPr>
            <w:tcW w:w="527"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Zasoby naturalne</w:t>
            </w:r>
          </w:p>
        </w:tc>
        <w:tc>
          <w:tcPr>
            <w:tcW w:w="628"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Zabytki</w:t>
            </w:r>
          </w:p>
        </w:tc>
        <w:tc>
          <w:tcPr>
            <w:tcW w:w="573" w:type="dxa"/>
            <w:shd w:val="clear" w:color="auto" w:fill="A6A6A6"/>
            <w:textDirection w:val="btLr"/>
            <w:vAlign w:val="center"/>
          </w:tcPr>
          <w:p w:rsidR="00A94B5D" w:rsidRPr="0077785A" w:rsidRDefault="00A94B5D" w:rsidP="00A94B5D">
            <w:pPr>
              <w:pStyle w:val="Default"/>
              <w:ind w:left="113" w:right="113"/>
              <w:jc w:val="center"/>
              <w:rPr>
                <w:rFonts w:ascii="Arial" w:hAnsi="Arial" w:cs="Arial"/>
                <w:color w:val="auto"/>
                <w:sz w:val="18"/>
                <w:szCs w:val="18"/>
              </w:rPr>
            </w:pPr>
            <w:r w:rsidRPr="0077785A">
              <w:rPr>
                <w:rFonts w:ascii="Arial" w:hAnsi="Arial" w:cs="Arial"/>
                <w:b/>
                <w:color w:val="auto"/>
                <w:sz w:val="18"/>
                <w:szCs w:val="18"/>
              </w:rPr>
              <w:t>Dobra materialne</w:t>
            </w:r>
          </w:p>
        </w:tc>
      </w:tr>
      <w:tr w:rsidR="00A94B5D" w:rsidRPr="0077785A" w:rsidTr="00A94B5D">
        <w:trPr>
          <w:trHeight w:val="568"/>
          <w:jc w:val="center"/>
        </w:trPr>
        <w:tc>
          <w:tcPr>
            <w:tcW w:w="580" w:type="dxa"/>
            <w:tcBorders>
              <w:bottom w:val="single" w:sz="4" w:space="0" w:color="auto"/>
            </w:tcBorders>
            <w:vAlign w:val="center"/>
          </w:tcPr>
          <w:p w:rsidR="00A94B5D" w:rsidRPr="0077785A" w:rsidRDefault="00A94B5D" w:rsidP="00A94B5D">
            <w:pPr>
              <w:numPr>
                <w:ilvl w:val="0"/>
                <w:numId w:val="19"/>
              </w:numPr>
              <w:ind w:left="0" w:firstLine="0"/>
              <w:jc w:val="center"/>
              <w:rPr>
                <w:rFonts w:ascii="Arial" w:hAnsi="Arial" w:cs="Arial"/>
                <w:sz w:val="18"/>
                <w:szCs w:val="18"/>
              </w:rPr>
            </w:pPr>
          </w:p>
        </w:tc>
        <w:tc>
          <w:tcPr>
            <w:tcW w:w="13223" w:type="dxa"/>
            <w:gridSpan w:val="14"/>
            <w:tcBorders>
              <w:bottom w:val="single" w:sz="4" w:space="0" w:color="auto"/>
            </w:tcBorders>
            <w:vAlign w:val="center"/>
          </w:tcPr>
          <w:p w:rsidR="00A94B5D" w:rsidRPr="0077785A" w:rsidRDefault="00A94B5D" w:rsidP="00A94B5D">
            <w:pPr>
              <w:jc w:val="both"/>
              <w:rPr>
                <w:rFonts w:ascii="Arial" w:hAnsi="Arial" w:cs="Arial"/>
                <w:b/>
                <w:sz w:val="18"/>
                <w:szCs w:val="18"/>
              </w:rPr>
            </w:pPr>
            <w:r w:rsidRPr="006141D1">
              <w:rPr>
                <w:rFonts w:ascii="Arial" w:hAnsi="Arial" w:cs="Arial"/>
                <w:b/>
              </w:rPr>
              <w:t>Obszar interwencji: Ochrona klimatu i jakości powietrza</w:t>
            </w:r>
          </w:p>
        </w:tc>
      </w:tr>
      <w:tr w:rsidR="00A94B5D" w:rsidRPr="00A94B5D" w:rsidTr="00A94B5D">
        <w:trPr>
          <w:trHeight w:val="568"/>
          <w:jc w:val="center"/>
        </w:trPr>
        <w:tc>
          <w:tcPr>
            <w:tcW w:w="580" w:type="dxa"/>
            <w:tcBorders>
              <w:bottom w:val="single" w:sz="4" w:space="0" w:color="auto"/>
            </w:tcBorders>
            <w:vAlign w:val="center"/>
          </w:tcPr>
          <w:p w:rsidR="00A94B5D" w:rsidRPr="00A94B5D" w:rsidRDefault="00A94B5D" w:rsidP="00A94B5D">
            <w:pPr>
              <w:numPr>
                <w:ilvl w:val="0"/>
                <w:numId w:val="19"/>
              </w:numPr>
              <w:ind w:left="0" w:firstLine="0"/>
              <w:jc w:val="center"/>
              <w:rPr>
                <w:rFonts w:ascii="Arial" w:hAnsi="Arial" w:cs="Arial"/>
                <w:b/>
                <w:sz w:val="22"/>
                <w:szCs w:val="22"/>
              </w:rPr>
            </w:pPr>
          </w:p>
        </w:tc>
        <w:tc>
          <w:tcPr>
            <w:tcW w:w="13223" w:type="dxa"/>
            <w:gridSpan w:val="14"/>
            <w:tcBorders>
              <w:bottom w:val="single" w:sz="4" w:space="0" w:color="auto"/>
            </w:tcBorders>
            <w:vAlign w:val="center"/>
          </w:tcPr>
          <w:p w:rsidR="00A94B5D" w:rsidRPr="00A94B5D" w:rsidRDefault="00A94B5D" w:rsidP="00A94B5D">
            <w:pPr>
              <w:jc w:val="both"/>
              <w:rPr>
                <w:rFonts w:ascii="Arial" w:hAnsi="Arial" w:cs="Arial"/>
                <w:b/>
                <w:sz w:val="22"/>
                <w:szCs w:val="22"/>
              </w:rPr>
            </w:pPr>
            <w:r w:rsidRPr="00A94B5D">
              <w:rPr>
                <w:rFonts w:ascii="Arial" w:hAnsi="Arial" w:cs="Arial"/>
                <w:b/>
                <w:sz w:val="22"/>
                <w:szCs w:val="22"/>
              </w:rPr>
              <w:t>Cel: Poprawa jakości powie</w:t>
            </w:r>
            <w:r w:rsidRPr="00A94B5D">
              <w:rPr>
                <w:rFonts w:ascii="Arial" w:hAnsi="Arial" w:cs="Arial"/>
                <w:b/>
                <w:sz w:val="22"/>
                <w:szCs w:val="22"/>
              </w:rPr>
              <w:softHyphen/>
              <w:t>trza na terenie gminy w stosunku do roku bazowego</w:t>
            </w:r>
          </w:p>
        </w:tc>
      </w:tr>
      <w:tr w:rsidR="00401A00" w:rsidRPr="00A94B5D" w:rsidTr="00A94B5D">
        <w:trPr>
          <w:trHeight w:val="27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sz w:val="20"/>
                <w:szCs w:val="20"/>
              </w:rPr>
            </w:pPr>
            <w:r w:rsidRPr="00A94B5D">
              <w:rPr>
                <w:rFonts w:ascii="Arial" w:hAnsi="Arial" w:cs="Arial"/>
                <w:b/>
                <w:sz w:val="20"/>
                <w:szCs w:val="20"/>
              </w:rPr>
              <w:t>Kierunek:</w:t>
            </w:r>
            <w:r w:rsidRPr="00A94B5D">
              <w:rPr>
                <w:rFonts w:ascii="Arial" w:hAnsi="Arial" w:cs="Arial"/>
                <w:sz w:val="20"/>
                <w:szCs w:val="20"/>
              </w:rPr>
              <w:t xml:space="preserve"> Zarządzanie re</w:t>
            </w:r>
            <w:r w:rsidRPr="00A94B5D">
              <w:rPr>
                <w:rFonts w:ascii="Arial" w:hAnsi="Arial" w:cs="Arial"/>
                <w:sz w:val="20"/>
                <w:szCs w:val="20"/>
              </w:rPr>
              <w:softHyphen/>
              <w:t>gionalne ochroną powietrza. Mo</w:t>
            </w:r>
            <w:r w:rsidRPr="00A94B5D">
              <w:rPr>
                <w:rFonts w:ascii="Arial" w:hAnsi="Arial" w:cs="Arial"/>
                <w:sz w:val="20"/>
                <w:szCs w:val="20"/>
              </w:rPr>
              <w:softHyphen/>
              <w:t>nitoring realizacji programów ochrony powietrza</w:t>
            </w:r>
          </w:p>
        </w:tc>
        <w:tc>
          <w:tcPr>
            <w:tcW w:w="642"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628"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sz w:val="20"/>
                <w:szCs w:val="20"/>
              </w:rPr>
            </w:pPr>
            <w:r w:rsidRPr="00A94B5D">
              <w:rPr>
                <w:rFonts w:ascii="Arial" w:hAnsi="Arial" w:cs="Arial"/>
                <w:b/>
                <w:sz w:val="20"/>
                <w:szCs w:val="20"/>
              </w:rPr>
              <w:t>Kierunek:</w:t>
            </w:r>
            <w:r w:rsidRPr="00A94B5D">
              <w:rPr>
                <w:rFonts w:ascii="Arial" w:hAnsi="Arial" w:cs="Arial"/>
                <w:sz w:val="20"/>
                <w:szCs w:val="20"/>
              </w:rPr>
              <w:t xml:space="preserve"> Realizacja zadań wskazanych w programach ochrony powie</w:t>
            </w:r>
            <w:r w:rsidRPr="00A94B5D">
              <w:rPr>
                <w:rFonts w:ascii="Arial" w:hAnsi="Arial" w:cs="Arial"/>
                <w:sz w:val="20"/>
                <w:szCs w:val="20"/>
              </w:rPr>
              <w:softHyphen/>
              <w:t>trza (POP)</w:t>
            </w:r>
          </w:p>
        </w:tc>
        <w:tc>
          <w:tcPr>
            <w:tcW w:w="642" w:type="dxa"/>
            <w:tcBorders>
              <w:bottom w:val="single" w:sz="4" w:space="0" w:color="auto"/>
            </w:tcBorders>
            <w:vAlign w:val="center"/>
          </w:tcPr>
          <w:p w:rsidR="00401A00" w:rsidRPr="00A94B5D" w:rsidRDefault="00401A00" w:rsidP="00A94B5D">
            <w:pPr>
              <w:jc w:val="center"/>
              <w:rPr>
                <w:rFonts w:ascii="Arial" w:hAnsi="Arial" w:cs="Arial"/>
                <w:sz w:val="20"/>
                <w:szCs w:val="20"/>
              </w:rPr>
            </w:pPr>
            <w:r>
              <w:rPr>
                <w:rFonts w:ascii="Arial" w:hAnsi="Arial" w:cs="Arial"/>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sz w:val="20"/>
                <w:szCs w:val="20"/>
              </w:rPr>
            </w:pPr>
            <w:r w:rsidRPr="00A94B5D">
              <w:rPr>
                <w:rFonts w:ascii="Arial" w:hAnsi="Arial" w:cs="Arial"/>
                <w:b/>
                <w:sz w:val="20"/>
                <w:szCs w:val="20"/>
              </w:rPr>
              <w:t>Kierunek:</w:t>
            </w:r>
            <w:r w:rsidRPr="00A94B5D">
              <w:rPr>
                <w:rFonts w:ascii="Arial" w:hAnsi="Arial" w:cs="Arial"/>
                <w:sz w:val="20"/>
                <w:szCs w:val="20"/>
              </w:rPr>
              <w:t xml:space="preserve"> Działalność </w:t>
            </w:r>
            <w:proofErr w:type="spellStart"/>
            <w:r w:rsidRPr="00A94B5D">
              <w:rPr>
                <w:rFonts w:ascii="Arial" w:hAnsi="Arial" w:cs="Arial"/>
                <w:sz w:val="20"/>
                <w:szCs w:val="20"/>
              </w:rPr>
              <w:t>kon</w:t>
            </w:r>
            <w:r w:rsidRPr="00A94B5D">
              <w:rPr>
                <w:rFonts w:ascii="Arial" w:hAnsi="Arial" w:cs="Arial"/>
                <w:sz w:val="20"/>
                <w:szCs w:val="20"/>
              </w:rPr>
              <w:softHyphen/>
              <w:t>trolno</w:t>
            </w:r>
            <w:proofErr w:type="spellEnd"/>
            <w:r w:rsidRPr="00A94B5D">
              <w:rPr>
                <w:rFonts w:ascii="Arial" w:hAnsi="Arial" w:cs="Arial"/>
                <w:sz w:val="20"/>
                <w:szCs w:val="20"/>
              </w:rPr>
              <w:t xml:space="preserve"> - pomia</w:t>
            </w:r>
            <w:r w:rsidRPr="00A94B5D">
              <w:rPr>
                <w:rFonts w:ascii="Arial" w:hAnsi="Arial" w:cs="Arial"/>
                <w:sz w:val="20"/>
                <w:szCs w:val="20"/>
              </w:rPr>
              <w:softHyphen/>
              <w:t>rowa w zakresie czystości powie</w:t>
            </w:r>
            <w:r w:rsidRPr="00A94B5D">
              <w:rPr>
                <w:rFonts w:ascii="Arial" w:hAnsi="Arial" w:cs="Arial"/>
                <w:sz w:val="20"/>
                <w:szCs w:val="20"/>
              </w:rPr>
              <w:softHyphen/>
              <w:t>trza atmosferycz</w:t>
            </w:r>
            <w:r w:rsidRPr="00A94B5D">
              <w:rPr>
                <w:rFonts w:ascii="Arial" w:hAnsi="Arial" w:cs="Arial"/>
                <w:sz w:val="20"/>
                <w:szCs w:val="20"/>
              </w:rPr>
              <w:softHyphen/>
              <w:t>nego)</w:t>
            </w:r>
          </w:p>
        </w:tc>
        <w:tc>
          <w:tcPr>
            <w:tcW w:w="642"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628"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b/>
                <w:sz w:val="20"/>
                <w:szCs w:val="20"/>
              </w:rPr>
            </w:pPr>
            <w:r w:rsidRPr="00A94B5D">
              <w:rPr>
                <w:rFonts w:ascii="Arial" w:hAnsi="Arial" w:cs="Arial"/>
                <w:b/>
                <w:sz w:val="20"/>
                <w:szCs w:val="20"/>
              </w:rPr>
              <w:t>Kierunek:</w:t>
            </w:r>
            <w:r w:rsidRPr="00A94B5D">
              <w:rPr>
                <w:rFonts w:ascii="Arial" w:hAnsi="Arial" w:cs="Arial"/>
                <w:sz w:val="20"/>
                <w:szCs w:val="20"/>
              </w:rPr>
              <w:t xml:space="preserve"> Działania służące minimalizacji od</w:t>
            </w:r>
            <w:r w:rsidRPr="00A94B5D">
              <w:rPr>
                <w:rFonts w:ascii="Arial" w:hAnsi="Arial" w:cs="Arial"/>
                <w:sz w:val="20"/>
                <w:szCs w:val="20"/>
              </w:rPr>
              <w:softHyphen/>
              <w:t>działywania niewydajnych lokal</w:t>
            </w:r>
            <w:r w:rsidRPr="00A94B5D">
              <w:rPr>
                <w:rFonts w:ascii="Arial" w:hAnsi="Arial" w:cs="Arial"/>
                <w:sz w:val="20"/>
                <w:szCs w:val="20"/>
              </w:rPr>
              <w:softHyphen/>
              <w:t>nych źródeł cie</w:t>
            </w:r>
            <w:r w:rsidRPr="00A94B5D">
              <w:rPr>
                <w:rFonts w:ascii="Arial" w:hAnsi="Arial" w:cs="Arial"/>
                <w:sz w:val="20"/>
                <w:szCs w:val="20"/>
              </w:rPr>
              <w:softHyphen/>
              <w:t>pła</w:t>
            </w:r>
          </w:p>
        </w:tc>
        <w:tc>
          <w:tcPr>
            <w:tcW w:w="642" w:type="dxa"/>
            <w:tcBorders>
              <w:bottom w:val="single" w:sz="4" w:space="0" w:color="auto"/>
            </w:tcBorders>
            <w:vAlign w:val="center"/>
          </w:tcPr>
          <w:p w:rsidR="00401A00" w:rsidRPr="00A94B5D" w:rsidRDefault="00401A00" w:rsidP="00A94B5D">
            <w:pPr>
              <w:jc w:val="center"/>
              <w:rPr>
                <w:rFonts w:ascii="Arial" w:hAnsi="Arial" w:cs="Arial"/>
                <w:sz w:val="20"/>
                <w:szCs w:val="20"/>
              </w:rPr>
            </w:pPr>
            <w:r w:rsidRPr="00A94B5D">
              <w:rPr>
                <w:rFonts w:ascii="Arial" w:hAnsi="Arial" w:cs="Arial"/>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b/>
                <w:sz w:val="20"/>
                <w:szCs w:val="20"/>
              </w:rPr>
            </w:pPr>
            <w:r w:rsidRPr="00A94B5D">
              <w:rPr>
                <w:rFonts w:ascii="Arial" w:hAnsi="Arial" w:cs="Arial"/>
                <w:b/>
                <w:sz w:val="20"/>
                <w:szCs w:val="20"/>
              </w:rPr>
              <w:t xml:space="preserve">Kierunek: </w:t>
            </w:r>
            <w:r w:rsidRPr="00A94B5D">
              <w:rPr>
                <w:rFonts w:ascii="Arial" w:hAnsi="Arial" w:cs="Arial"/>
                <w:sz w:val="20"/>
                <w:szCs w:val="20"/>
              </w:rPr>
              <w:t>Reali</w:t>
            </w:r>
            <w:r w:rsidRPr="00A94B5D">
              <w:rPr>
                <w:rFonts w:ascii="Arial" w:hAnsi="Arial" w:cs="Arial"/>
                <w:sz w:val="20"/>
                <w:szCs w:val="20"/>
              </w:rPr>
              <w:softHyphen/>
              <w:t>zacja zadań obowiązującego Pla</w:t>
            </w:r>
            <w:r w:rsidRPr="00A94B5D">
              <w:rPr>
                <w:rFonts w:ascii="Arial" w:hAnsi="Arial" w:cs="Arial"/>
                <w:sz w:val="20"/>
                <w:szCs w:val="20"/>
              </w:rPr>
              <w:softHyphen/>
              <w:t>nu Gospodarki Niskoemisyjnej</w:t>
            </w:r>
          </w:p>
        </w:tc>
        <w:tc>
          <w:tcPr>
            <w:tcW w:w="642" w:type="dxa"/>
            <w:tcBorders>
              <w:bottom w:val="single" w:sz="4" w:space="0" w:color="auto"/>
            </w:tcBorders>
            <w:vAlign w:val="center"/>
          </w:tcPr>
          <w:p w:rsidR="00401A00" w:rsidRPr="00A94B5D" w:rsidRDefault="00401A00" w:rsidP="00A94B5D">
            <w:pPr>
              <w:jc w:val="center"/>
              <w:rPr>
                <w:rFonts w:ascii="Arial" w:hAnsi="Arial" w:cs="Arial"/>
                <w:sz w:val="20"/>
                <w:szCs w:val="20"/>
              </w:rPr>
            </w:pPr>
            <w:r>
              <w:rPr>
                <w:rFonts w:ascii="Arial" w:hAnsi="Arial" w:cs="Arial"/>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b/>
                <w:sz w:val="20"/>
                <w:szCs w:val="20"/>
              </w:rPr>
            </w:pPr>
            <w:r w:rsidRPr="00A94B5D">
              <w:rPr>
                <w:rFonts w:ascii="Arial" w:hAnsi="Arial" w:cs="Arial"/>
                <w:b/>
                <w:sz w:val="20"/>
                <w:szCs w:val="20"/>
              </w:rPr>
              <w:t xml:space="preserve">Kierunek: </w:t>
            </w:r>
            <w:r w:rsidRPr="00A94B5D">
              <w:rPr>
                <w:rFonts w:ascii="Arial" w:hAnsi="Arial" w:cs="Arial"/>
                <w:sz w:val="20"/>
                <w:szCs w:val="20"/>
              </w:rPr>
              <w:t>Poprawa jakości powietrza w Kędzierzynie-Koźlu</w:t>
            </w:r>
          </w:p>
        </w:tc>
        <w:tc>
          <w:tcPr>
            <w:tcW w:w="642" w:type="dxa"/>
            <w:tcBorders>
              <w:bottom w:val="single" w:sz="4" w:space="0" w:color="auto"/>
            </w:tcBorders>
            <w:vAlign w:val="center"/>
          </w:tcPr>
          <w:p w:rsidR="00401A00" w:rsidRPr="00A94B5D" w:rsidRDefault="00401A00" w:rsidP="00A94B5D">
            <w:pPr>
              <w:jc w:val="center"/>
              <w:rPr>
                <w:rFonts w:ascii="Arial" w:hAnsi="Arial" w:cs="Arial"/>
                <w:sz w:val="20"/>
                <w:szCs w:val="20"/>
              </w:rPr>
            </w:pPr>
            <w:r>
              <w:rPr>
                <w:rFonts w:ascii="Arial" w:hAnsi="Arial" w:cs="Arial"/>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sz w:val="20"/>
                <w:szCs w:val="20"/>
              </w:rPr>
            </w:pPr>
            <w:r w:rsidRPr="00A94B5D">
              <w:rPr>
                <w:rFonts w:ascii="Arial" w:hAnsi="Arial" w:cs="Arial"/>
                <w:b/>
                <w:sz w:val="20"/>
                <w:szCs w:val="20"/>
              </w:rPr>
              <w:t xml:space="preserve">Kierunek: </w:t>
            </w:r>
            <w:r w:rsidRPr="00A94B5D">
              <w:rPr>
                <w:rFonts w:ascii="Arial" w:hAnsi="Arial" w:cs="Arial"/>
                <w:sz w:val="20"/>
                <w:szCs w:val="20"/>
              </w:rPr>
              <w:t>Rozwój sieci dro</w:t>
            </w:r>
            <w:r w:rsidRPr="00A94B5D">
              <w:rPr>
                <w:rFonts w:ascii="Arial" w:hAnsi="Arial" w:cs="Arial"/>
                <w:sz w:val="20"/>
                <w:szCs w:val="20"/>
              </w:rPr>
              <w:softHyphen/>
              <w:t>gowej i kolejo</w:t>
            </w:r>
            <w:r w:rsidRPr="00A94B5D">
              <w:rPr>
                <w:rFonts w:ascii="Arial" w:hAnsi="Arial" w:cs="Arial"/>
                <w:sz w:val="20"/>
                <w:szCs w:val="20"/>
              </w:rPr>
              <w:softHyphen/>
              <w:t>wej, rozwój in</w:t>
            </w:r>
            <w:r w:rsidRPr="00A94B5D">
              <w:rPr>
                <w:rFonts w:ascii="Arial" w:hAnsi="Arial" w:cs="Arial"/>
                <w:sz w:val="20"/>
                <w:szCs w:val="20"/>
              </w:rPr>
              <w:softHyphen/>
              <w:t>frastruktury ro</w:t>
            </w:r>
            <w:r w:rsidRPr="00A94B5D">
              <w:rPr>
                <w:rFonts w:ascii="Arial" w:hAnsi="Arial" w:cs="Arial"/>
                <w:sz w:val="20"/>
                <w:szCs w:val="20"/>
              </w:rPr>
              <w:softHyphen/>
              <w:t>werowej</w:t>
            </w:r>
          </w:p>
        </w:tc>
        <w:tc>
          <w:tcPr>
            <w:tcW w:w="642" w:type="dxa"/>
            <w:tcBorders>
              <w:bottom w:val="single" w:sz="4" w:space="0" w:color="auto"/>
            </w:tcBorders>
            <w:vAlign w:val="center"/>
          </w:tcPr>
          <w:p w:rsidR="00401A00" w:rsidRPr="00A94B5D" w:rsidRDefault="00401A00" w:rsidP="00A94B5D">
            <w:pPr>
              <w:jc w:val="center"/>
              <w:rPr>
                <w:rFonts w:ascii="Arial" w:hAnsi="Arial" w:cs="Arial"/>
                <w:sz w:val="20"/>
                <w:szCs w:val="20"/>
              </w:rPr>
            </w:pPr>
            <w:r>
              <w:rPr>
                <w:rFonts w:ascii="Arial" w:hAnsi="Arial" w:cs="Arial"/>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A94B5D">
            <w:pPr>
              <w:jc w:val="center"/>
              <w:rPr>
                <w:rFonts w:ascii="Arial" w:hAnsi="Arial" w:cs="Arial"/>
                <w:sz w:val="20"/>
                <w:szCs w:val="20"/>
              </w:rPr>
            </w:pPr>
            <w:r>
              <w:rPr>
                <w:rFonts w:ascii="Arial" w:hAnsi="Arial" w:cs="Arial"/>
                <w:sz w:val="20"/>
                <w:szCs w:val="20"/>
              </w:rPr>
              <w:t>0</w:t>
            </w:r>
          </w:p>
        </w:tc>
        <w:tc>
          <w:tcPr>
            <w:tcW w:w="628"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A94B5D">
            <w:pPr>
              <w:pStyle w:val="Default"/>
              <w:jc w:val="center"/>
              <w:rPr>
                <w:rFonts w:ascii="Arial" w:hAnsi="Arial" w:cs="Arial"/>
                <w:color w:val="auto"/>
                <w:sz w:val="20"/>
                <w:szCs w:val="20"/>
              </w:rPr>
            </w:pPr>
            <w:r>
              <w:rPr>
                <w:rFonts w:ascii="Arial" w:hAnsi="Arial" w:cs="Arial"/>
                <w:color w:val="auto"/>
                <w:sz w:val="20"/>
                <w:szCs w:val="20"/>
              </w:rPr>
              <w:t>+</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sz w:val="20"/>
                <w:szCs w:val="20"/>
              </w:rPr>
            </w:pPr>
            <w:r w:rsidRPr="00A94B5D">
              <w:rPr>
                <w:rFonts w:ascii="Arial" w:hAnsi="Arial" w:cs="Arial"/>
                <w:b/>
                <w:sz w:val="20"/>
                <w:szCs w:val="20"/>
              </w:rPr>
              <w:t xml:space="preserve">Kierunek: </w:t>
            </w:r>
            <w:r w:rsidRPr="00A94B5D">
              <w:rPr>
                <w:rFonts w:ascii="Arial" w:hAnsi="Arial" w:cs="Arial"/>
                <w:sz w:val="20"/>
                <w:szCs w:val="20"/>
              </w:rPr>
              <w:t>Ograniczanie emisji komunikacyjnej</w:t>
            </w:r>
          </w:p>
        </w:tc>
        <w:tc>
          <w:tcPr>
            <w:tcW w:w="642" w:type="dxa"/>
            <w:tcBorders>
              <w:bottom w:val="single" w:sz="4" w:space="0" w:color="auto"/>
            </w:tcBorders>
            <w:vAlign w:val="center"/>
          </w:tcPr>
          <w:p w:rsidR="00401A00" w:rsidRPr="00A94B5D" w:rsidRDefault="00401A00" w:rsidP="000122DA">
            <w:pPr>
              <w:jc w:val="center"/>
              <w:rPr>
                <w:rFonts w:ascii="Arial" w:hAnsi="Arial" w:cs="Arial"/>
                <w:sz w:val="20"/>
                <w:szCs w:val="20"/>
              </w:rPr>
            </w:pPr>
            <w:r>
              <w:rPr>
                <w:rFonts w:ascii="Arial" w:hAnsi="Arial" w:cs="Arial"/>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A94B5D" w:rsidRDefault="00401A00" w:rsidP="00A94B5D">
            <w:pPr>
              <w:snapToGrid w:val="0"/>
              <w:rPr>
                <w:rFonts w:ascii="Arial" w:hAnsi="Arial" w:cs="Arial"/>
                <w:sz w:val="20"/>
                <w:szCs w:val="20"/>
              </w:rPr>
            </w:pPr>
            <w:r w:rsidRPr="00A94B5D">
              <w:rPr>
                <w:rFonts w:ascii="Arial" w:hAnsi="Arial" w:cs="Arial"/>
                <w:b/>
                <w:sz w:val="20"/>
                <w:szCs w:val="20"/>
              </w:rPr>
              <w:t xml:space="preserve">Kierunek: </w:t>
            </w:r>
            <w:r w:rsidRPr="00A94B5D">
              <w:rPr>
                <w:rFonts w:ascii="Arial" w:hAnsi="Arial" w:cs="Arial"/>
                <w:sz w:val="20"/>
                <w:szCs w:val="20"/>
              </w:rPr>
              <w:t>Rozwój energe</w:t>
            </w:r>
            <w:r w:rsidRPr="00A94B5D">
              <w:rPr>
                <w:rFonts w:ascii="Arial" w:hAnsi="Arial" w:cs="Arial"/>
                <w:sz w:val="20"/>
                <w:szCs w:val="20"/>
              </w:rPr>
              <w:softHyphen/>
              <w:t>tyki odnawialnej</w:t>
            </w:r>
          </w:p>
        </w:tc>
        <w:tc>
          <w:tcPr>
            <w:tcW w:w="642" w:type="dxa"/>
            <w:tcBorders>
              <w:bottom w:val="single" w:sz="4" w:space="0" w:color="auto"/>
            </w:tcBorders>
            <w:vAlign w:val="center"/>
          </w:tcPr>
          <w:p w:rsidR="00401A00" w:rsidRPr="00A94B5D" w:rsidRDefault="00401A00" w:rsidP="000122DA">
            <w:pPr>
              <w:jc w:val="center"/>
              <w:rPr>
                <w:rFonts w:ascii="Arial" w:hAnsi="Arial" w:cs="Arial"/>
                <w:sz w:val="20"/>
                <w:szCs w:val="20"/>
              </w:rPr>
            </w:pPr>
            <w:r>
              <w:rPr>
                <w:rFonts w:ascii="Arial" w:hAnsi="Arial" w:cs="Arial"/>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tcPr>
          <w:p w:rsidR="00401A00" w:rsidRPr="00A94B5D" w:rsidRDefault="00401A00" w:rsidP="00A94B5D">
            <w:pPr>
              <w:pStyle w:val="Teksttreci0"/>
              <w:shd w:val="clear" w:color="auto" w:fill="auto"/>
              <w:spacing w:line="240" w:lineRule="auto"/>
              <w:ind w:firstLine="0"/>
              <w:rPr>
                <w:rFonts w:cs="Arial"/>
                <w:sz w:val="20"/>
                <w:szCs w:val="20"/>
              </w:rPr>
            </w:pPr>
            <w:r w:rsidRPr="00A94B5D">
              <w:rPr>
                <w:rFonts w:cs="Arial"/>
                <w:b/>
                <w:sz w:val="20"/>
                <w:szCs w:val="20"/>
              </w:rPr>
              <w:t xml:space="preserve">Kierunek: </w:t>
            </w:r>
            <w:r w:rsidRPr="00A94B5D">
              <w:rPr>
                <w:rFonts w:cs="Arial"/>
                <w:sz w:val="20"/>
                <w:szCs w:val="20"/>
              </w:rPr>
              <w:t>Działania inwe</w:t>
            </w:r>
            <w:r w:rsidRPr="00A94B5D">
              <w:rPr>
                <w:rFonts w:cs="Arial"/>
                <w:sz w:val="20"/>
                <w:szCs w:val="20"/>
              </w:rPr>
              <w:softHyphen/>
              <w:t>stycyjne w obsza</w:t>
            </w:r>
            <w:r w:rsidRPr="00A94B5D">
              <w:rPr>
                <w:rFonts w:cs="Arial"/>
                <w:sz w:val="20"/>
                <w:szCs w:val="20"/>
              </w:rPr>
              <w:softHyphen/>
              <w:t>rze redukcji emi</w:t>
            </w:r>
            <w:r w:rsidRPr="00A94B5D">
              <w:rPr>
                <w:rFonts w:cs="Arial"/>
                <w:sz w:val="20"/>
                <w:szCs w:val="20"/>
              </w:rPr>
              <w:softHyphen/>
              <w:t>sji zanieczyszczeń z instalacji przemysłowych</w:t>
            </w:r>
          </w:p>
        </w:tc>
        <w:tc>
          <w:tcPr>
            <w:tcW w:w="642" w:type="dxa"/>
            <w:tcBorders>
              <w:bottom w:val="single" w:sz="4" w:space="0" w:color="auto"/>
            </w:tcBorders>
            <w:vAlign w:val="center"/>
          </w:tcPr>
          <w:p w:rsidR="00401A00" w:rsidRPr="00A94B5D" w:rsidRDefault="00401A00" w:rsidP="000122DA">
            <w:pPr>
              <w:jc w:val="center"/>
              <w:rPr>
                <w:rFonts w:ascii="Arial" w:hAnsi="Arial" w:cs="Arial"/>
                <w:sz w:val="20"/>
                <w:szCs w:val="20"/>
              </w:rPr>
            </w:pPr>
            <w:r>
              <w:rPr>
                <w:rFonts w:ascii="Arial" w:hAnsi="Arial" w:cs="Arial"/>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A94B5D" w:rsidTr="00A94B5D">
        <w:trPr>
          <w:trHeight w:val="259"/>
          <w:jc w:val="center"/>
        </w:trPr>
        <w:tc>
          <w:tcPr>
            <w:tcW w:w="580" w:type="dxa"/>
            <w:tcBorders>
              <w:bottom w:val="single" w:sz="4" w:space="0" w:color="auto"/>
            </w:tcBorders>
            <w:vAlign w:val="center"/>
          </w:tcPr>
          <w:p w:rsidR="00401A00" w:rsidRPr="00A94B5D" w:rsidRDefault="00401A00" w:rsidP="00A94B5D">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tcPr>
          <w:p w:rsidR="00401A00" w:rsidRPr="00A94B5D" w:rsidRDefault="00401A00" w:rsidP="00A94B5D">
            <w:pPr>
              <w:pStyle w:val="Teksttreci0"/>
              <w:shd w:val="clear" w:color="auto" w:fill="auto"/>
              <w:spacing w:line="240" w:lineRule="auto"/>
              <w:ind w:firstLine="0"/>
              <w:rPr>
                <w:rFonts w:cs="Arial"/>
                <w:sz w:val="20"/>
                <w:szCs w:val="20"/>
              </w:rPr>
            </w:pPr>
            <w:r w:rsidRPr="00A94B5D">
              <w:rPr>
                <w:rFonts w:cs="Arial"/>
                <w:b/>
                <w:sz w:val="20"/>
                <w:szCs w:val="20"/>
              </w:rPr>
              <w:t xml:space="preserve">Kierunek: </w:t>
            </w:r>
            <w:r w:rsidRPr="00A94B5D">
              <w:rPr>
                <w:rFonts w:cs="Arial"/>
                <w:sz w:val="20"/>
                <w:szCs w:val="20"/>
              </w:rPr>
              <w:t>Adaptacja do zmian klimatu</w:t>
            </w:r>
          </w:p>
        </w:tc>
        <w:tc>
          <w:tcPr>
            <w:tcW w:w="642" w:type="dxa"/>
            <w:tcBorders>
              <w:bottom w:val="single" w:sz="4" w:space="0" w:color="auto"/>
            </w:tcBorders>
            <w:vAlign w:val="center"/>
          </w:tcPr>
          <w:p w:rsidR="00401A00" w:rsidRPr="00A94B5D" w:rsidRDefault="00401A00" w:rsidP="000122DA">
            <w:pPr>
              <w:jc w:val="center"/>
              <w:rPr>
                <w:rFonts w:ascii="Arial" w:hAnsi="Arial" w:cs="Arial"/>
                <w:sz w:val="20"/>
                <w:szCs w:val="20"/>
              </w:rPr>
            </w:pPr>
            <w:r>
              <w:rPr>
                <w:rFonts w:ascii="Arial" w:hAnsi="Arial" w:cs="Arial"/>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27"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A94B5D" w:rsidRDefault="00401A00" w:rsidP="000122DA">
            <w:pPr>
              <w:jc w:val="center"/>
              <w:rPr>
                <w:rFonts w:ascii="Arial" w:hAnsi="Arial" w:cs="Arial"/>
                <w:sz w:val="20"/>
                <w:szCs w:val="20"/>
              </w:rPr>
            </w:pPr>
            <w:r w:rsidRPr="00A94B5D">
              <w:rPr>
                <w:rFonts w:ascii="Arial" w:hAnsi="Arial" w:cs="Arial"/>
                <w:sz w:val="20"/>
                <w:szCs w:val="20"/>
              </w:rPr>
              <w:t>0</w:t>
            </w:r>
          </w:p>
        </w:tc>
        <w:tc>
          <w:tcPr>
            <w:tcW w:w="628"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c>
          <w:tcPr>
            <w:tcW w:w="573" w:type="dxa"/>
            <w:tcBorders>
              <w:bottom w:val="single" w:sz="4" w:space="0" w:color="auto"/>
            </w:tcBorders>
            <w:vAlign w:val="center"/>
          </w:tcPr>
          <w:p w:rsidR="00401A00" w:rsidRPr="00A94B5D" w:rsidRDefault="00401A00" w:rsidP="000122DA">
            <w:pPr>
              <w:pStyle w:val="Default"/>
              <w:jc w:val="center"/>
              <w:rPr>
                <w:rFonts w:ascii="Arial" w:hAnsi="Arial" w:cs="Arial"/>
                <w:color w:val="auto"/>
                <w:sz w:val="20"/>
                <w:szCs w:val="20"/>
              </w:rPr>
            </w:pPr>
            <w:r w:rsidRPr="00A94B5D">
              <w:rPr>
                <w:rFonts w:ascii="Arial" w:hAnsi="Arial" w:cs="Arial"/>
                <w:color w:val="auto"/>
                <w:sz w:val="20"/>
                <w:szCs w:val="20"/>
              </w:rPr>
              <w:t>0</w:t>
            </w:r>
          </w:p>
        </w:tc>
      </w:tr>
      <w:tr w:rsidR="00401A00" w:rsidRPr="0077785A" w:rsidTr="000122DA">
        <w:trPr>
          <w:trHeight w:val="651"/>
          <w:jc w:val="center"/>
        </w:trPr>
        <w:tc>
          <w:tcPr>
            <w:tcW w:w="580" w:type="dxa"/>
            <w:tcBorders>
              <w:bottom w:val="single" w:sz="4" w:space="0" w:color="auto"/>
            </w:tcBorders>
            <w:vAlign w:val="center"/>
          </w:tcPr>
          <w:p w:rsidR="00401A00" w:rsidRPr="00693F37" w:rsidRDefault="00401A00"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401A00" w:rsidRPr="0077785A" w:rsidRDefault="00401A00" w:rsidP="000122DA">
            <w:pPr>
              <w:pStyle w:val="Default"/>
              <w:jc w:val="both"/>
              <w:rPr>
                <w:rFonts w:ascii="Arial" w:hAnsi="Arial" w:cs="Arial"/>
                <w:b/>
                <w:color w:val="auto"/>
                <w:sz w:val="18"/>
                <w:szCs w:val="18"/>
              </w:rPr>
            </w:pPr>
            <w:r w:rsidRPr="006141D1">
              <w:rPr>
                <w:rFonts w:ascii="Arial" w:hAnsi="Arial" w:cs="Arial"/>
                <w:b/>
              </w:rPr>
              <w:t>Obszar interwencji: Zagroże</w:t>
            </w:r>
            <w:r w:rsidRPr="006141D1">
              <w:rPr>
                <w:rFonts w:ascii="Arial" w:hAnsi="Arial" w:cs="Arial"/>
                <w:b/>
              </w:rPr>
              <w:softHyphen/>
              <w:t>nia hałasem</w:t>
            </w:r>
          </w:p>
        </w:tc>
      </w:tr>
      <w:tr w:rsidR="00401A00" w:rsidRPr="00693F37" w:rsidTr="000122DA">
        <w:trPr>
          <w:trHeight w:val="651"/>
          <w:jc w:val="center"/>
        </w:trPr>
        <w:tc>
          <w:tcPr>
            <w:tcW w:w="580" w:type="dxa"/>
            <w:tcBorders>
              <w:bottom w:val="single" w:sz="4" w:space="0" w:color="auto"/>
            </w:tcBorders>
            <w:vAlign w:val="center"/>
          </w:tcPr>
          <w:p w:rsidR="00401A00" w:rsidRPr="00693F37" w:rsidRDefault="00401A00" w:rsidP="000122DA">
            <w:pPr>
              <w:pStyle w:val="Default"/>
              <w:numPr>
                <w:ilvl w:val="0"/>
                <w:numId w:val="19"/>
              </w:numPr>
              <w:ind w:left="0" w:firstLine="0"/>
              <w:jc w:val="center"/>
              <w:rPr>
                <w:rFonts w:ascii="Arial" w:hAnsi="Arial" w:cs="Arial"/>
                <w:b/>
                <w:color w:val="auto"/>
                <w:sz w:val="22"/>
                <w:szCs w:val="22"/>
              </w:rPr>
            </w:pPr>
          </w:p>
        </w:tc>
        <w:tc>
          <w:tcPr>
            <w:tcW w:w="13223" w:type="dxa"/>
            <w:gridSpan w:val="14"/>
            <w:tcBorders>
              <w:bottom w:val="single" w:sz="4" w:space="0" w:color="auto"/>
            </w:tcBorders>
            <w:vAlign w:val="center"/>
          </w:tcPr>
          <w:p w:rsidR="00401A00" w:rsidRPr="00693F37" w:rsidRDefault="00401A00" w:rsidP="000122DA">
            <w:pPr>
              <w:pStyle w:val="Default"/>
              <w:jc w:val="both"/>
              <w:rPr>
                <w:rFonts w:ascii="Arial" w:hAnsi="Arial" w:cs="Arial"/>
                <w:b/>
                <w:color w:val="auto"/>
                <w:sz w:val="22"/>
                <w:szCs w:val="22"/>
              </w:rPr>
            </w:pPr>
            <w:r w:rsidRPr="00693F37">
              <w:rPr>
                <w:rFonts w:ascii="Arial" w:hAnsi="Arial" w:cs="Arial"/>
                <w:b/>
                <w:color w:val="auto"/>
                <w:sz w:val="22"/>
                <w:szCs w:val="22"/>
              </w:rPr>
              <w:t xml:space="preserve">Cel: </w:t>
            </w:r>
            <w:r w:rsidRPr="00693F37">
              <w:rPr>
                <w:rFonts w:ascii="Arial" w:hAnsi="Arial" w:cs="Arial"/>
                <w:b/>
                <w:sz w:val="22"/>
                <w:szCs w:val="22"/>
              </w:rPr>
              <w:t>Poprawa stanu klimatu aku</w:t>
            </w:r>
            <w:r w:rsidRPr="00693F37">
              <w:rPr>
                <w:rFonts w:ascii="Arial" w:hAnsi="Arial" w:cs="Arial"/>
                <w:b/>
                <w:sz w:val="22"/>
                <w:szCs w:val="22"/>
              </w:rPr>
              <w:softHyphen/>
              <w:t>stycznego na te</w:t>
            </w:r>
            <w:r w:rsidRPr="00693F37">
              <w:rPr>
                <w:rFonts w:ascii="Arial" w:hAnsi="Arial" w:cs="Arial"/>
                <w:b/>
                <w:sz w:val="22"/>
                <w:szCs w:val="22"/>
              </w:rPr>
              <w:softHyphen/>
              <w:t>renie gminy</w:t>
            </w:r>
          </w:p>
        </w:tc>
      </w:tr>
      <w:tr w:rsidR="00401A00" w:rsidRPr="00693F37" w:rsidTr="000122DA">
        <w:trPr>
          <w:trHeight w:val="185"/>
          <w:jc w:val="center"/>
        </w:trPr>
        <w:tc>
          <w:tcPr>
            <w:tcW w:w="580" w:type="dxa"/>
            <w:tcBorders>
              <w:bottom w:val="single" w:sz="4" w:space="0" w:color="auto"/>
            </w:tcBorders>
            <w:vAlign w:val="center"/>
          </w:tcPr>
          <w:p w:rsidR="00401A00" w:rsidRPr="00693F37" w:rsidRDefault="00401A00" w:rsidP="000122DA">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401A00" w:rsidRPr="00693F37" w:rsidRDefault="00401A00" w:rsidP="000122DA">
            <w:pPr>
              <w:snapToGrid w:val="0"/>
              <w:rPr>
                <w:rFonts w:ascii="Arial" w:hAnsi="Arial" w:cs="Arial"/>
                <w:b/>
                <w:sz w:val="20"/>
                <w:szCs w:val="20"/>
              </w:rPr>
            </w:pPr>
            <w:r w:rsidRPr="00693F37">
              <w:rPr>
                <w:rFonts w:ascii="Arial" w:hAnsi="Arial" w:cs="Arial"/>
                <w:b/>
                <w:sz w:val="20"/>
                <w:szCs w:val="20"/>
              </w:rPr>
              <w:t xml:space="preserve">Kierunek: </w:t>
            </w:r>
            <w:r w:rsidRPr="00693F37">
              <w:rPr>
                <w:rFonts w:ascii="Arial" w:hAnsi="Arial" w:cs="Arial"/>
                <w:sz w:val="20"/>
                <w:szCs w:val="20"/>
              </w:rPr>
              <w:t>Realizacja dzia</w:t>
            </w:r>
            <w:r w:rsidRPr="00693F37">
              <w:rPr>
                <w:rFonts w:ascii="Arial" w:hAnsi="Arial" w:cs="Arial"/>
                <w:sz w:val="20"/>
                <w:szCs w:val="20"/>
              </w:rPr>
              <w:softHyphen/>
              <w:t>łań ochrony środowiska przed hałasem</w:t>
            </w:r>
          </w:p>
        </w:tc>
        <w:tc>
          <w:tcPr>
            <w:tcW w:w="642" w:type="dxa"/>
            <w:tcBorders>
              <w:bottom w:val="single" w:sz="4" w:space="0" w:color="auto"/>
            </w:tcBorders>
            <w:vAlign w:val="center"/>
          </w:tcPr>
          <w:p w:rsidR="00401A00" w:rsidRPr="00693F37" w:rsidRDefault="00401A00" w:rsidP="000122DA">
            <w:pPr>
              <w:jc w:val="center"/>
              <w:rPr>
                <w:rFonts w:ascii="Arial" w:hAnsi="Arial" w:cs="Arial"/>
                <w:sz w:val="20"/>
                <w:szCs w:val="20"/>
              </w:rPr>
            </w:pPr>
            <w:r w:rsidRPr="00693F37">
              <w:rPr>
                <w:rFonts w:ascii="Arial" w:hAnsi="Arial" w:cs="Arial"/>
                <w:sz w:val="20"/>
                <w:szCs w:val="20"/>
              </w:rPr>
              <w:t>+</w:t>
            </w:r>
          </w:p>
        </w:tc>
        <w:tc>
          <w:tcPr>
            <w:tcW w:w="527" w:type="dxa"/>
            <w:tcBorders>
              <w:bottom w:val="single" w:sz="4" w:space="0" w:color="auto"/>
            </w:tcBorders>
            <w:vAlign w:val="center"/>
          </w:tcPr>
          <w:p w:rsidR="00401A00"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693F37" w:rsidRDefault="00401A00"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527" w:type="dxa"/>
            <w:tcBorders>
              <w:bottom w:val="single" w:sz="4" w:space="0" w:color="auto"/>
            </w:tcBorders>
            <w:vAlign w:val="center"/>
          </w:tcPr>
          <w:p w:rsidR="00401A00"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401A00"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693F37" w:rsidRDefault="00401A00" w:rsidP="000122DA">
            <w:pPr>
              <w:pStyle w:val="Default"/>
              <w:jc w:val="center"/>
              <w:rPr>
                <w:rFonts w:ascii="Arial" w:hAnsi="Arial" w:cs="Arial"/>
                <w:color w:val="auto"/>
                <w:sz w:val="20"/>
                <w:szCs w:val="20"/>
              </w:rPr>
            </w:pPr>
            <w:r w:rsidRPr="00693F37">
              <w:rPr>
                <w:rFonts w:ascii="Arial" w:hAnsi="Arial" w:cs="Arial"/>
                <w:color w:val="auto"/>
                <w:sz w:val="20"/>
                <w:szCs w:val="20"/>
              </w:rPr>
              <w:t>+/-</w:t>
            </w:r>
          </w:p>
        </w:tc>
        <w:tc>
          <w:tcPr>
            <w:tcW w:w="527" w:type="dxa"/>
            <w:tcBorders>
              <w:bottom w:val="single" w:sz="4" w:space="0" w:color="auto"/>
            </w:tcBorders>
            <w:vAlign w:val="center"/>
          </w:tcPr>
          <w:p w:rsidR="00401A00"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401A00" w:rsidRPr="00693F37" w:rsidRDefault="00401A00"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628" w:type="dxa"/>
            <w:tcBorders>
              <w:bottom w:val="single" w:sz="4" w:space="0" w:color="auto"/>
            </w:tcBorders>
            <w:vAlign w:val="center"/>
          </w:tcPr>
          <w:p w:rsidR="00401A00" w:rsidRPr="00693F37" w:rsidRDefault="00401A00"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573" w:type="dxa"/>
            <w:tcBorders>
              <w:bottom w:val="single" w:sz="4" w:space="0" w:color="auto"/>
            </w:tcBorders>
            <w:vAlign w:val="center"/>
          </w:tcPr>
          <w:p w:rsidR="00401A00" w:rsidRPr="00693F37" w:rsidRDefault="00401A00" w:rsidP="000122DA">
            <w:pPr>
              <w:pStyle w:val="Default"/>
              <w:jc w:val="center"/>
              <w:rPr>
                <w:rFonts w:ascii="Arial" w:hAnsi="Arial" w:cs="Arial"/>
                <w:color w:val="auto"/>
                <w:sz w:val="20"/>
                <w:szCs w:val="20"/>
              </w:rPr>
            </w:pPr>
            <w:r w:rsidRPr="00693F37">
              <w:rPr>
                <w:rFonts w:ascii="Arial" w:hAnsi="Arial" w:cs="Arial"/>
                <w:color w:val="auto"/>
                <w:sz w:val="20"/>
                <w:szCs w:val="20"/>
              </w:rPr>
              <w:t>0</w:t>
            </w:r>
            <w:r w:rsidR="00693F37">
              <w:rPr>
                <w:rFonts w:ascii="Arial" w:hAnsi="Arial" w:cs="Arial"/>
                <w:color w:val="auto"/>
                <w:sz w:val="20"/>
                <w:szCs w:val="20"/>
              </w:rPr>
              <w:t>/+</w:t>
            </w:r>
          </w:p>
        </w:tc>
      </w:tr>
      <w:tr w:rsidR="00693F37" w:rsidRPr="00693F37" w:rsidTr="000122DA">
        <w:trPr>
          <w:trHeight w:val="259"/>
          <w:jc w:val="center"/>
        </w:trPr>
        <w:tc>
          <w:tcPr>
            <w:tcW w:w="580" w:type="dxa"/>
            <w:tcBorders>
              <w:bottom w:val="single" w:sz="4" w:space="0" w:color="auto"/>
            </w:tcBorders>
            <w:vAlign w:val="center"/>
          </w:tcPr>
          <w:p w:rsidR="00693F37" w:rsidRPr="00693F37" w:rsidRDefault="00693F37" w:rsidP="000122DA">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693F37" w:rsidRPr="00693F37" w:rsidRDefault="00693F37" w:rsidP="000122DA">
            <w:pPr>
              <w:snapToGrid w:val="0"/>
              <w:rPr>
                <w:rFonts w:ascii="Arial" w:hAnsi="Arial" w:cs="Arial"/>
                <w:b/>
                <w:sz w:val="20"/>
                <w:szCs w:val="20"/>
              </w:rPr>
            </w:pPr>
            <w:r w:rsidRPr="00693F37">
              <w:rPr>
                <w:rFonts w:ascii="Arial" w:hAnsi="Arial" w:cs="Arial"/>
                <w:b/>
                <w:sz w:val="20"/>
                <w:szCs w:val="20"/>
              </w:rPr>
              <w:t xml:space="preserve">Kierunek: </w:t>
            </w:r>
            <w:r w:rsidRPr="00693F37">
              <w:rPr>
                <w:rFonts w:ascii="Arial" w:hAnsi="Arial" w:cs="Arial"/>
                <w:sz w:val="20"/>
                <w:szCs w:val="20"/>
              </w:rPr>
              <w:t>Monitorowanie stanu środowiska w zakresie zagro</w:t>
            </w:r>
            <w:r w:rsidRPr="00693F37">
              <w:rPr>
                <w:rFonts w:ascii="Arial" w:hAnsi="Arial" w:cs="Arial"/>
                <w:sz w:val="20"/>
                <w:szCs w:val="20"/>
              </w:rPr>
              <w:softHyphen/>
              <w:t>żenia hałasem</w:t>
            </w:r>
          </w:p>
        </w:tc>
        <w:tc>
          <w:tcPr>
            <w:tcW w:w="642"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628"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r>
      <w:tr w:rsidR="00401A00" w:rsidRPr="00693F37" w:rsidTr="000122DA">
        <w:trPr>
          <w:trHeight w:val="651"/>
          <w:jc w:val="center"/>
        </w:trPr>
        <w:tc>
          <w:tcPr>
            <w:tcW w:w="580" w:type="dxa"/>
            <w:tcBorders>
              <w:bottom w:val="single" w:sz="4" w:space="0" w:color="auto"/>
            </w:tcBorders>
            <w:vAlign w:val="center"/>
          </w:tcPr>
          <w:p w:rsidR="00401A00" w:rsidRPr="00693F37" w:rsidRDefault="00401A00" w:rsidP="000122DA">
            <w:pPr>
              <w:pStyle w:val="Default"/>
              <w:numPr>
                <w:ilvl w:val="0"/>
                <w:numId w:val="19"/>
              </w:numPr>
              <w:ind w:left="0" w:firstLine="0"/>
              <w:jc w:val="center"/>
              <w:rPr>
                <w:rFonts w:ascii="Arial" w:hAnsi="Arial" w:cs="Arial"/>
                <w:b/>
                <w:color w:val="auto"/>
                <w:sz w:val="22"/>
                <w:szCs w:val="22"/>
              </w:rPr>
            </w:pPr>
          </w:p>
        </w:tc>
        <w:tc>
          <w:tcPr>
            <w:tcW w:w="13223" w:type="dxa"/>
            <w:gridSpan w:val="14"/>
            <w:tcBorders>
              <w:bottom w:val="single" w:sz="4" w:space="0" w:color="auto"/>
            </w:tcBorders>
            <w:vAlign w:val="center"/>
          </w:tcPr>
          <w:p w:rsidR="00401A00" w:rsidRPr="00693F37" w:rsidRDefault="00401A00" w:rsidP="000122DA">
            <w:pPr>
              <w:pStyle w:val="Default"/>
              <w:jc w:val="both"/>
              <w:rPr>
                <w:rFonts w:ascii="Arial" w:hAnsi="Arial" w:cs="Arial"/>
                <w:b/>
                <w:color w:val="auto"/>
                <w:sz w:val="22"/>
                <w:szCs w:val="22"/>
              </w:rPr>
            </w:pPr>
            <w:r w:rsidRPr="00693F37">
              <w:rPr>
                <w:rFonts w:ascii="Arial" w:hAnsi="Arial" w:cs="Arial"/>
                <w:b/>
                <w:color w:val="auto"/>
                <w:sz w:val="22"/>
                <w:szCs w:val="22"/>
              </w:rPr>
              <w:t xml:space="preserve">Cel: </w:t>
            </w:r>
            <w:r w:rsidRPr="00693F37">
              <w:rPr>
                <w:rFonts w:ascii="Arial" w:hAnsi="Arial" w:cs="Arial"/>
                <w:b/>
                <w:sz w:val="22"/>
                <w:szCs w:val="22"/>
              </w:rPr>
              <w:t>Wzmocnienie działań mających na celu zapobie</w:t>
            </w:r>
            <w:r w:rsidRPr="00693F37">
              <w:rPr>
                <w:rFonts w:ascii="Arial" w:hAnsi="Arial" w:cs="Arial"/>
                <w:b/>
                <w:sz w:val="22"/>
                <w:szCs w:val="22"/>
              </w:rPr>
              <w:softHyphen/>
              <w:t>gnie sytuacjom konfliktowym w zakresie oddzia</w:t>
            </w:r>
            <w:r w:rsidRPr="00693F37">
              <w:rPr>
                <w:rFonts w:ascii="Arial" w:hAnsi="Arial" w:cs="Arial"/>
                <w:b/>
                <w:sz w:val="22"/>
                <w:szCs w:val="22"/>
              </w:rPr>
              <w:softHyphen/>
              <w:t>ływania aku</w:t>
            </w:r>
            <w:r w:rsidRPr="00693F37">
              <w:rPr>
                <w:rFonts w:ascii="Arial" w:hAnsi="Arial" w:cs="Arial"/>
                <w:b/>
                <w:sz w:val="22"/>
                <w:szCs w:val="22"/>
              </w:rPr>
              <w:softHyphen/>
              <w:t>stycznego</w:t>
            </w:r>
          </w:p>
        </w:tc>
      </w:tr>
      <w:tr w:rsidR="00693F37" w:rsidRPr="00693F37" w:rsidTr="000122DA">
        <w:trPr>
          <w:trHeight w:val="259"/>
          <w:jc w:val="center"/>
        </w:trPr>
        <w:tc>
          <w:tcPr>
            <w:tcW w:w="580" w:type="dxa"/>
            <w:tcBorders>
              <w:bottom w:val="single" w:sz="4" w:space="0" w:color="auto"/>
            </w:tcBorders>
            <w:vAlign w:val="center"/>
          </w:tcPr>
          <w:p w:rsidR="00693F37" w:rsidRPr="00693F37" w:rsidRDefault="00693F37" w:rsidP="000122DA">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tcPr>
          <w:p w:rsidR="00693F37" w:rsidRPr="00693F37" w:rsidRDefault="00693F37" w:rsidP="000122DA">
            <w:pPr>
              <w:pStyle w:val="Teksttreci0"/>
              <w:shd w:val="clear" w:color="auto" w:fill="auto"/>
              <w:spacing w:line="240" w:lineRule="auto"/>
              <w:ind w:firstLine="0"/>
              <w:rPr>
                <w:rFonts w:cs="Arial"/>
                <w:sz w:val="20"/>
                <w:szCs w:val="20"/>
              </w:rPr>
            </w:pPr>
            <w:r w:rsidRPr="00693F37">
              <w:rPr>
                <w:rFonts w:cs="Arial"/>
                <w:b/>
                <w:sz w:val="20"/>
                <w:szCs w:val="20"/>
              </w:rPr>
              <w:t xml:space="preserve">Kierunek: </w:t>
            </w:r>
            <w:r w:rsidRPr="00693F37">
              <w:rPr>
                <w:rFonts w:cs="Arial"/>
                <w:sz w:val="20"/>
                <w:szCs w:val="20"/>
              </w:rPr>
              <w:t>Realizacja dzia</w:t>
            </w:r>
            <w:r w:rsidRPr="00693F37">
              <w:rPr>
                <w:rFonts w:cs="Arial"/>
                <w:sz w:val="20"/>
                <w:szCs w:val="20"/>
              </w:rPr>
              <w:softHyphen/>
              <w:t>łań zapobiegają</w:t>
            </w:r>
            <w:r w:rsidRPr="00693F37">
              <w:rPr>
                <w:rFonts w:cs="Arial"/>
                <w:sz w:val="20"/>
                <w:szCs w:val="20"/>
              </w:rPr>
              <w:softHyphen/>
              <w:t>cych powstania sytuacji konflik</w:t>
            </w:r>
            <w:r w:rsidRPr="00693F37">
              <w:rPr>
                <w:rFonts w:cs="Arial"/>
                <w:sz w:val="20"/>
                <w:szCs w:val="20"/>
              </w:rPr>
              <w:softHyphen/>
              <w:t>towych w zakre</w:t>
            </w:r>
            <w:r w:rsidRPr="00693F37">
              <w:rPr>
                <w:rFonts w:cs="Arial"/>
                <w:sz w:val="20"/>
                <w:szCs w:val="20"/>
              </w:rPr>
              <w:softHyphen/>
              <w:t>sie oddziaływa</w:t>
            </w:r>
            <w:r w:rsidRPr="00693F37">
              <w:rPr>
                <w:rFonts w:cs="Arial"/>
                <w:sz w:val="20"/>
                <w:szCs w:val="20"/>
              </w:rPr>
              <w:softHyphen/>
              <w:t>nia akustycznego</w:t>
            </w:r>
          </w:p>
        </w:tc>
        <w:tc>
          <w:tcPr>
            <w:tcW w:w="642" w:type="dxa"/>
            <w:tcBorders>
              <w:bottom w:val="single" w:sz="4" w:space="0" w:color="auto"/>
            </w:tcBorders>
            <w:vAlign w:val="center"/>
          </w:tcPr>
          <w:p w:rsidR="00693F37" w:rsidRPr="00693F37" w:rsidRDefault="00693F37" w:rsidP="000122DA">
            <w:pPr>
              <w:jc w:val="center"/>
              <w:rPr>
                <w:rFonts w:ascii="Arial" w:hAnsi="Arial" w:cs="Arial"/>
                <w:sz w:val="20"/>
                <w:szCs w:val="20"/>
              </w:rPr>
            </w:pPr>
            <w:r w:rsidRPr="00693F37">
              <w:rPr>
                <w:rFonts w:ascii="Arial" w:hAnsi="Arial" w:cs="Arial"/>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628"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573"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r>
              <w:rPr>
                <w:rFonts w:ascii="Arial" w:hAnsi="Arial" w:cs="Arial"/>
                <w:color w:val="auto"/>
                <w:sz w:val="20"/>
                <w:szCs w:val="20"/>
              </w:rPr>
              <w:t>/+</w:t>
            </w:r>
          </w:p>
        </w:tc>
      </w:tr>
      <w:tr w:rsidR="00693F37" w:rsidRPr="00693F37" w:rsidTr="000122DA">
        <w:trPr>
          <w:trHeight w:val="259"/>
          <w:jc w:val="center"/>
        </w:trPr>
        <w:tc>
          <w:tcPr>
            <w:tcW w:w="580" w:type="dxa"/>
            <w:tcBorders>
              <w:bottom w:val="single" w:sz="4" w:space="0" w:color="auto"/>
            </w:tcBorders>
            <w:vAlign w:val="center"/>
          </w:tcPr>
          <w:p w:rsidR="00693F37" w:rsidRPr="00693F37" w:rsidRDefault="00693F37" w:rsidP="000122DA">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tcPr>
          <w:p w:rsidR="00693F37" w:rsidRPr="00693F37" w:rsidRDefault="00693F37" w:rsidP="000122DA">
            <w:pPr>
              <w:pStyle w:val="Teksttreci0"/>
              <w:shd w:val="clear" w:color="auto" w:fill="auto"/>
              <w:spacing w:line="240" w:lineRule="auto"/>
              <w:ind w:firstLine="0"/>
              <w:rPr>
                <w:rFonts w:eastAsia="TimesNewRoman" w:cs="Arial"/>
                <w:sz w:val="20"/>
                <w:szCs w:val="20"/>
              </w:rPr>
            </w:pPr>
            <w:r w:rsidRPr="00693F37">
              <w:rPr>
                <w:rFonts w:cs="Arial"/>
                <w:b/>
                <w:sz w:val="20"/>
                <w:szCs w:val="20"/>
              </w:rPr>
              <w:t xml:space="preserve">Kierunek: </w:t>
            </w:r>
            <w:r w:rsidRPr="00693F37">
              <w:rPr>
                <w:rFonts w:eastAsia="TimesNewRoman" w:cs="Arial"/>
                <w:sz w:val="20"/>
                <w:szCs w:val="20"/>
              </w:rPr>
              <w:t>Przestrzeganie zasad strefowania w planowaniu przestrzennym m.in. lokalizowania w sąsiedztwie przedsięwzięć o zbliżonej uciążliwości hałasu</w:t>
            </w:r>
          </w:p>
        </w:tc>
        <w:tc>
          <w:tcPr>
            <w:tcW w:w="642"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628"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r>
      <w:tr w:rsidR="00693F37" w:rsidRPr="00693F37" w:rsidTr="000122DA">
        <w:trPr>
          <w:trHeight w:val="259"/>
          <w:jc w:val="center"/>
        </w:trPr>
        <w:tc>
          <w:tcPr>
            <w:tcW w:w="580" w:type="dxa"/>
            <w:tcBorders>
              <w:bottom w:val="single" w:sz="4" w:space="0" w:color="auto"/>
            </w:tcBorders>
            <w:vAlign w:val="center"/>
          </w:tcPr>
          <w:p w:rsidR="00693F37" w:rsidRPr="00693F37" w:rsidRDefault="00693F37" w:rsidP="000122DA">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tcPr>
          <w:p w:rsidR="00693F37" w:rsidRPr="00693F37" w:rsidRDefault="00693F37" w:rsidP="000122DA">
            <w:pPr>
              <w:pStyle w:val="Teksttreci0"/>
              <w:shd w:val="clear" w:color="auto" w:fill="auto"/>
              <w:spacing w:line="240" w:lineRule="auto"/>
              <w:ind w:firstLine="0"/>
              <w:rPr>
                <w:rFonts w:eastAsia="TimesNewRoman" w:cs="Arial"/>
                <w:sz w:val="20"/>
                <w:szCs w:val="20"/>
              </w:rPr>
            </w:pPr>
            <w:r w:rsidRPr="00693F37">
              <w:rPr>
                <w:rFonts w:cs="Arial"/>
                <w:b/>
                <w:sz w:val="20"/>
                <w:szCs w:val="20"/>
              </w:rPr>
              <w:t xml:space="preserve">Kierunek: </w:t>
            </w:r>
            <w:r w:rsidRPr="00693F37">
              <w:rPr>
                <w:rFonts w:cs="Arial"/>
                <w:sz w:val="20"/>
                <w:szCs w:val="20"/>
              </w:rPr>
              <w:t>Hałas przemysłowy</w:t>
            </w:r>
          </w:p>
        </w:tc>
        <w:tc>
          <w:tcPr>
            <w:tcW w:w="642" w:type="dxa"/>
            <w:tcBorders>
              <w:bottom w:val="single" w:sz="4" w:space="0" w:color="auto"/>
            </w:tcBorders>
            <w:vAlign w:val="center"/>
          </w:tcPr>
          <w:p w:rsidR="00693F37" w:rsidRPr="00693F37" w:rsidRDefault="00693F37" w:rsidP="000122DA">
            <w:pPr>
              <w:jc w:val="center"/>
              <w:rPr>
                <w:rFonts w:ascii="Arial" w:hAnsi="Arial" w:cs="Arial"/>
                <w:sz w:val="20"/>
                <w:szCs w:val="20"/>
              </w:rPr>
            </w:pPr>
            <w:r w:rsidRPr="00693F37">
              <w:rPr>
                <w:rFonts w:ascii="Arial" w:hAnsi="Arial" w:cs="Arial"/>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628"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p>
        </w:tc>
        <w:tc>
          <w:tcPr>
            <w:tcW w:w="573" w:type="dxa"/>
            <w:tcBorders>
              <w:bottom w:val="single" w:sz="4" w:space="0" w:color="auto"/>
            </w:tcBorders>
            <w:vAlign w:val="center"/>
          </w:tcPr>
          <w:p w:rsidR="00693F37" w:rsidRPr="00693F37" w:rsidRDefault="00693F37" w:rsidP="000122DA">
            <w:pPr>
              <w:pStyle w:val="Default"/>
              <w:jc w:val="center"/>
              <w:rPr>
                <w:rFonts w:ascii="Arial" w:hAnsi="Arial" w:cs="Arial"/>
                <w:color w:val="auto"/>
                <w:sz w:val="20"/>
                <w:szCs w:val="20"/>
              </w:rPr>
            </w:pPr>
            <w:r w:rsidRPr="00693F37">
              <w:rPr>
                <w:rFonts w:ascii="Arial" w:hAnsi="Arial" w:cs="Arial"/>
                <w:color w:val="auto"/>
                <w:sz w:val="20"/>
                <w:szCs w:val="20"/>
              </w:rPr>
              <w:t>0</w:t>
            </w:r>
            <w:r>
              <w:rPr>
                <w:rFonts w:ascii="Arial" w:hAnsi="Arial" w:cs="Arial"/>
                <w:color w:val="auto"/>
                <w:sz w:val="20"/>
                <w:szCs w:val="20"/>
              </w:rPr>
              <w:t>/+</w:t>
            </w:r>
          </w:p>
        </w:tc>
      </w:tr>
      <w:tr w:rsidR="00693F37" w:rsidRPr="0077785A" w:rsidTr="000122DA">
        <w:trPr>
          <w:trHeight w:val="651"/>
          <w:jc w:val="center"/>
        </w:trPr>
        <w:tc>
          <w:tcPr>
            <w:tcW w:w="580" w:type="dxa"/>
            <w:tcBorders>
              <w:bottom w:val="single" w:sz="4" w:space="0" w:color="auto"/>
            </w:tcBorders>
            <w:vAlign w:val="center"/>
          </w:tcPr>
          <w:p w:rsidR="00693F37" w:rsidRPr="00693F37" w:rsidRDefault="00693F37"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693F37" w:rsidRPr="0077785A" w:rsidRDefault="00693F37" w:rsidP="000122DA">
            <w:pPr>
              <w:pStyle w:val="Default"/>
              <w:jc w:val="both"/>
              <w:rPr>
                <w:rFonts w:ascii="Arial" w:hAnsi="Arial" w:cs="Arial"/>
                <w:b/>
                <w:color w:val="auto"/>
                <w:sz w:val="18"/>
                <w:szCs w:val="18"/>
              </w:rPr>
            </w:pPr>
            <w:r w:rsidRPr="006141D1">
              <w:rPr>
                <w:rFonts w:ascii="Arial" w:hAnsi="Arial" w:cs="Arial"/>
                <w:b/>
              </w:rPr>
              <w:t>Obszar interwencji: Pola elektromagnetyczne</w:t>
            </w:r>
          </w:p>
        </w:tc>
      </w:tr>
      <w:tr w:rsidR="00693F37" w:rsidRPr="00693F37" w:rsidTr="000122DA">
        <w:trPr>
          <w:trHeight w:val="651"/>
          <w:jc w:val="center"/>
        </w:trPr>
        <w:tc>
          <w:tcPr>
            <w:tcW w:w="580" w:type="dxa"/>
            <w:tcBorders>
              <w:bottom w:val="single" w:sz="4" w:space="0" w:color="auto"/>
            </w:tcBorders>
            <w:vAlign w:val="center"/>
          </w:tcPr>
          <w:p w:rsidR="00693F37" w:rsidRPr="00693F37" w:rsidRDefault="00693F37" w:rsidP="000122DA">
            <w:pPr>
              <w:pStyle w:val="Default"/>
              <w:numPr>
                <w:ilvl w:val="0"/>
                <w:numId w:val="19"/>
              </w:numPr>
              <w:ind w:left="0" w:firstLine="0"/>
              <w:jc w:val="center"/>
              <w:rPr>
                <w:rFonts w:ascii="Arial" w:hAnsi="Arial" w:cs="Arial"/>
                <w:b/>
                <w:color w:val="auto"/>
                <w:sz w:val="22"/>
                <w:szCs w:val="22"/>
              </w:rPr>
            </w:pPr>
          </w:p>
        </w:tc>
        <w:tc>
          <w:tcPr>
            <w:tcW w:w="13223" w:type="dxa"/>
            <w:gridSpan w:val="14"/>
            <w:tcBorders>
              <w:bottom w:val="single" w:sz="4" w:space="0" w:color="auto"/>
            </w:tcBorders>
            <w:vAlign w:val="center"/>
          </w:tcPr>
          <w:p w:rsidR="00693F37" w:rsidRPr="00693F37" w:rsidRDefault="00693F37" w:rsidP="000122DA">
            <w:pPr>
              <w:pStyle w:val="Default"/>
              <w:jc w:val="both"/>
              <w:rPr>
                <w:rFonts w:ascii="Arial" w:hAnsi="Arial" w:cs="Arial"/>
                <w:b/>
                <w:color w:val="auto"/>
                <w:sz w:val="22"/>
                <w:szCs w:val="22"/>
              </w:rPr>
            </w:pPr>
            <w:r w:rsidRPr="00693F37">
              <w:rPr>
                <w:rFonts w:ascii="Arial" w:hAnsi="Arial" w:cs="Arial"/>
                <w:b/>
                <w:color w:val="auto"/>
                <w:sz w:val="22"/>
                <w:szCs w:val="22"/>
              </w:rPr>
              <w:t xml:space="preserve">Cel: </w:t>
            </w:r>
            <w:r w:rsidRPr="00693F37">
              <w:rPr>
                <w:rFonts w:ascii="Arial" w:hAnsi="Arial" w:cs="Arial"/>
                <w:b/>
                <w:sz w:val="22"/>
                <w:szCs w:val="22"/>
              </w:rPr>
              <w:t>Utrzymanie po</w:t>
            </w:r>
            <w:r w:rsidRPr="00693F37">
              <w:rPr>
                <w:rFonts w:ascii="Arial" w:hAnsi="Arial" w:cs="Arial"/>
                <w:b/>
                <w:sz w:val="22"/>
                <w:szCs w:val="22"/>
              </w:rPr>
              <w:softHyphen/>
              <w:t>ziomu PEM na obecnym pozio</w:t>
            </w:r>
            <w:r w:rsidRPr="00693F37">
              <w:rPr>
                <w:rFonts w:ascii="Arial" w:hAnsi="Arial" w:cs="Arial"/>
                <w:b/>
                <w:sz w:val="22"/>
                <w:szCs w:val="22"/>
              </w:rPr>
              <w:softHyphen/>
              <w:t>mie</w:t>
            </w:r>
          </w:p>
        </w:tc>
      </w:tr>
      <w:tr w:rsidR="00693F37" w:rsidRPr="00693F37" w:rsidTr="000122DA">
        <w:trPr>
          <w:trHeight w:val="185"/>
          <w:jc w:val="center"/>
        </w:trPr>
        <w:tc>
          <w:tcPr>
            <w:tcW w:w="580" w:type="dxa"/>
            <w:tcBorders>
              <w:bottom w:val="single" w:sz="4" w:space="0" w:color="auto"/>
            </w:tcBorders>
            <w:vAlign w:val="center"/>
          </w:tcPr>
          <w:p w:rsidR="00693F37" w:rsidRPr="00693F37" w:rsidRDefault="00693F37" w:rsidP="000122DA">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693F37" w:rsidRPr="00693F37" w:rsidRDefault="00693F37" w:rsidP="000122DA">
            <w:pPr>
              <w:snapToGrid w:val="0"/>
              <w:rPr>
                <w:rFonts w:ascii="Arial" w:hAnsi="Arial" w:cs="Arial"/>
                <w:b/>
                <w:sz w:val="20"/>
                <w:szCs w:val="20"/>
              </w:rPr>
            </w:pPr>
            <w:r w:rsidRPr="00693F37">
              <w:rPr>
                <w:rFonts w:ascii="Arial" w:hAnsi="Arial" w:cs="Arial"/>
                <w:b/>
                <w:sz w:val="20"/>
                <w:szCs w:val="20"/>
              </w:rPr>
              <w:t xml:space="preserve">Kierunek: </w:t>
            </w:r>
            <w:r w:rsidRPr="00693F37">
              <w:rPr>
                <w:rFonts w:ascii="Arial" w:hAnsi="Arial" w:cs="Arial"/>
                <w:sz w:val="20"/>
                <w:szCs w:val="20"/>
              </w:rPr>
              <w:t>Monitoring stanu środowiska w za</w:t>
            </w:r>
            <w:r w:rsidRPr="00693F37">
              <w:rPr>
                <w:rFonts w:ascii="Arial" w:hAnsi="Arial" w:cs="Arial"/>
                <w:sz w:val="20"/>
                <w:szCs w:val="20"/>
              </w:rPr>
              <w:softHyphen/>
              <w:t>kresie PEM</w:t>
            </w:r>
          </w:p>
        </w:tc>
        <w:tc>
          <w:tcPr>
            <w:tcW w:w="642"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628"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r>
      <w:tr w:rsidR="00693F37" w:rsidRPr="00693F37" w:rsidTr="000122DA">
        <w:trPr>
          <w:trHeight w:val="185"/>
          <w:jc w:val="center"/>
        </w:trPr>
        <w:tc>
          <w:tcPr>
            <w:tcW w:w="580" w:type="dxa"/>
            <w:tcBorders>
              <w:bottom w:val="single" w:sz="4" w:space="0" w:color="auto"/>
            </w:tcBorders>
            <w:vAlign w:val="center"/>
          </w:tcPr>
          <w:p w:rsidR="00693F37" w:rsidRPr="00693F37" w:rsidRDefault="00693F37" w:rsidP="000122DA">
            <w:pPr>
              <w:numPr>
                <w:ilvl w:val="0"/>
                <w:numId w:val="19"/>
              </w:numPr>
              <w:snapToGrid w:val="0"/>
              <w:ind w:left="0" w:firstLine="0"/>
              <w:jc w:val="center"/>
              <w:rPr>
                <w:rFonts w:ascii="Arial" w:hAnsi="Arial" w:cs="Arial"/>
                <w:sz w:val="20"/>
                <w:szCs w:val="20"/>
              </w:rPr>
            </w:pPr>
          </w:p>
        </w:tc>
        <w:tc>
          <w:tcPr>
            <w:tcW w:w="6110" w:type="dxa"/>
            <w:tcBorders>
              <w:bottom w:val="single" w:sz="4" w:space="0" w:color="auto"/>
            </w:tcBorders>
            <w:vAlign w:val="center"/>
          </w:tcPr>
          <w:p w:rsidR="00693F37" w:rsidRPr="00693F37" w:rsidRDefault="00693F37" w:rsidP="000122DA">
            <w:pPr>
              <w:snapToGrid w:val="0"/>
              <w:rPr>
                <w:rFonts w:ascii="Arial" w:hAnsi="Arial" w:cs="Arial"/>
                <w:b/>
                <w:sz w:val="20"/>
                <w:szCs w:val="20"/>
              </w:rPr>
            </w:pPr>
            <w:r w:rsidRPr="00693F37">
              <w:rPr>
                <w:rFonts w:ascii="Arial" w:hAnsi="Arial" w:cs="Arial"/>
                <w:b/>
                <w:sz w:val="20"/>
                <w:szCs w:val="20"/>
              </w:rPr>
              <w:t xml:space="preserve">Kierunek: </w:t>
            </w:r>
            <w:r w:rsidRPr="00693F37">
              <w:rPr>
                <w:rFonts w:ascii="Arial" w:hAnsi="Arial" w:cs="Arial"/>
                <w:sz w:val="20"/>
                <w:szCs w:val="20"/>
              </w:rPr>
              <w:t>Działania w zakresie kontroli i planowania przestrzennego</w:t>
            </w:r>
          </w:p>
        </w:tc>
        <w:tc>
          <w:tcPr>
            <w:tcW w:w="642"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628"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tcBorders>
              <w:bottom w:val="single" w:sz="4" w:space="0" w:color="auto"/>
            </w:tcBorders>
            <w:vAlign w:val="center"/>
          </w:tcPr>
          <w:p w:rsidR="00693F37" w:rsidRPr="00A94B5D" w:rsidRDefault="00693F37" w:rsidP="000122DA">
            <w:pPr>
              <w:pStyle w:val="Default"/>
              <w:jc w:val="center"/>
              <w:rPr>
                <w:rFonts w:ascii="Arial" w:hAnsi="Arial" w:cs="Arial"/>
                <w:color w:val="auto"/>
                <w:sz w:val="20"/>
                <w:szCs w:val="20"/>
              </w:rPr>
            </w:pPr>
            <w:r>
              <w:rPr>
                <w:rFonts w:ascii="Arial" w:hAnsi="Arial" w:cs="Arial"/>
                <w:color w:val="auto"/>
                <w:sz w:val="20"/>
                <w:szCs w:val="20"/>
              </w:rPr>
              <w:t>0</w:t>
            </w:r>
          </w:p>
        </w:tc>
      </w:tr>
      <w:tr w:rsidR="00693F37" w:rsidRPr="0077785A" w:rsidTr="000122DA">
        <w:trPr>
          <w:trHeight w:val="651"/>
          <w:jc w:val="center"/>
        </w:trPr>
        <w:tc>
          <w:tcPr>
            <w:tcW w:w="580" w:type="dxa"/>
            <w:tcBorders>
              <w:bottom w:val="single" w:sz="4" w:space="0" w:color="auto"/>
            </w:tcBorders>
            <w:vAlign w:val="center"/>
          </w:tcPr>
          <w:p w:rsidR="00693F37" w:rsidRPr="00693F37" w:rsidRDefault="00693F37"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693F37" w:rsidRPr="0077785A" w:rsidRDefault="00693F37" w:rsidP="000122DA">
            <w:pPr>
              <w:pStyle w:val="Default"/>
              <w:jc w:val="both"/>
              <w:rPr>
                <w:rFonts w:ascii="Arial" w:hAnsi="Arial" w:cs="Arial"/>
                <w:b/>
                <w:color w:val="auto"/>
                <w:sz w:val="18"/>
                <w:szCs w:val="18"/>
              </w:rPr>
            </w:pPr>
            <w:r w:rsidRPr="006141D1">
              <w:rPr>
                <w:rFonts w:ascii="Arial" w:hAnsi="Arial" w:cs="Arial"/>
                <w:b/>
              </w:rPr>
              <w:t>Obszar interwencji: Gospoda</w:t>
            </w:r>
            <w:r w:rsidRPr="006141D1">
              <w:rPr>
                <w:rFonts w:ascii="Arial" w:hAnsi="Arial" w:cs="Arial"/>
                <w:b/>
              </w:rPr>
              <w:softHyphen/>
              <w:t>rowanie wodami</w:t>
            </w:r>
          </w:p>
        </w:tc>
      </w:tr>
      <w:tr w:rsidR="00693F37" w:rsidRPr="00693F37" w:rsidTr="00A94B5D">
        <w:trPr>
          <w:trHeight w:val="468"/>
          <w:jc w:val="center"/>
        </w:trPr>
        <w:tc>
          <w:tcPr>
            <w:tcW w:w="580" w:type="dxa"/>
            <w:vAlign w:val="center"/>
          </w:tcPr>
          <w:p w:rsidR="00693F37" w:rsidRPr="00693F37" w:rsidRDefault="00693F37" w:rsidP="00A94B5D">
            <w:pPr>
              <w:numPr>
                <w:ilvl w:val="0"/>
                <w:numId w:val="19"/>
              </w:numPr>
              <w:ind w:left="0" w:firstLine="0"/>
              <w:jc w:val="center"/>
              <w:rPr>
                <w:rFonts w:ascii="Arial" w:hAnsi="Arial" w:cs="Arial"/>
                <w:b/>
                <w:sz w:val="22"/>
                <w:szCs w:val="22"/>
              </w:rPr>
            </w:pPr>
          </w:p>
        </w:tc>
        <w:tc>
          <w:tcPr>
            <w:tcW w:w="13223" w:type="dxa"/>
            <w:gridSpan w:val="14"/>
            <w:vAlign w:val="center"/>
          </w:tcPr>
          <w:p w:rsidR="00693F37" w:rsidRPr="00693F37" w:rsidRDefault="00693F37" w:rsidP="00A94B5D">
            <w:pPr>
              <w:jc w:val="both"/>
              <w:rPr>
                <w:rFonts w:ascii="Arial" w:hAnsi="Arial" w:cs="Arial"/>
                <w:b/>
                <w:sz w:val="22"/>
                <w:szCs w:val="22"/>
              </w:rPr>
            </w:pPr>
            <w:r w:rsidRPr="00693F37">
              <w:rPr>
                <w:rFonts w:ascii="Arial" w:hAnsi="Arial" w:cs="Arial"/>
                <w:b/>
                <w:sz w:val="22"/>
                <w:szCs w:val="22"/>
              </w:rPr>
              <w:t>Cel: Niepogarszanie stanu wód</w:t>
            </w:r>
          </w:p>
        </w:tc>
      </w:tr>
      <w:tr w:rsidR="00B97E91" w:rsidRPr="00B97E91" w:rsidTr="000122DA">
        <w:trPr>
          <w:trHeight w:val="301"/>
          <w:jc w:val="center"/>
        </w:trPr>
        <w:tc>
          <w:tcPr>
            <w:tcW w:w="580" w:type="dxa"/>
            <w:vAlign w:val="center"/>
          </w:tcPr>
          <w:p w:rsidR="00B97E91" w:rsidRPr="00B97E91" w:rsidRDefault="00B97E91" w:rsidP="000122DA">
            <w:pPr>
              <w:numPr>
                <w:ilvl w:val="0"/>
                <w:numId w:val="19"/>
              </w:numPr>
              <w:snapToGrid w:val="0"/>
              <w:ind w:left="0" w:firstLine="0"/>
              <w:jc w:val="center"/>
              <w:rPr>
                <w:rFonts w:ascii="Arial" w:hAnsi="Arial" w:cs="Arial"/>
                <w:sz w:val="20"/>
                <w:szCs w:val="20"/>
              </w:rPr>
            </w:pPr>
          </w:p>
        </w:tc>
        <w:tc>
          <w:tcPr>
            <w:tcW w:w="6110" w:type="dxa"/>
            <w:vAlign w:val="center"/>
          </w:tcPr>
          <w:p w:rsidR="00B97E91" w:rsidRPr="00B97E91" w:rsidRDefault="00B97E91" w:rsidP="000122DA">
            <w:pPr>
              <w:snapToGrid w:val="0"/>
              <w:rPr>
                <w:rFonts w:ascii="Arial" w:hAnsi="Arial" w:cs="Arial"/>
                <w:b/>
                <w:sz w:val="20"/>
                <w:szCs w:val="20"/>
              </w:rPr>
            </w:pPr>
            <w:r w:rsidRPr="00B97E91">
              <w:rPr>
                <w:rFonts w:ascii="Arial" w:hAnsi="Arial" w:cs="Arial"/>
                <w:b/>
                <w:sz w:val="20"/>
                <w:szCs w:val="20"/>
              </w:rPr>
              <w:t xml:space="preserve">Kierunek: </w:t>
            </w:r>
            <w:r w:rsidRPr="00B97E91">
              <w:rPr>
                <w:rFonts w:ascii="Arial" w:hAnsi="Arial" w:cs="Arial"/>
                <w:sz w:val="20"/>
                <w:szCs w:val="20"/>
              </w:rPr>
              <w:t>Monitoring stanu środowiska w za</w:t>
            </w:r>
            <w:r w:rsidRPr="00B97E91">
              <w:rPr>
                <w:rFonts w:ascii="Arial" w:hAnsi="Arial" w:cs="Arial"/>
                <w:sz w:val="20"/>
                <w:szCs w:val="20"/>
              </w:rPr>
              <w:softHyphen/>
              <w:t>kresie jakości wód powierzchniowych</w:t>
            </w:r>
          </w:p>
        </w:tc>
        <w:tc>
          <w:tcPr>
            <w:tcW w:w="642"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628"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r>
      <w:tr w:rsidR="00B97E91" w:rsidRPr="00B97E91" w:rsidTr="00A94B5D">
        <w:trPr>
          <w:trHeight w:val="422"/>
          <w:jc w:val="center"/>
        </w:trPr>
        <w:tc>
          <w:tcPr>
            <w:tcW w:w="580" w:type="dxa"/>
            <w:vAlign w:val="center"/>
          </w:tcPr>
          <w:p w:rsidR="00B97E91" w:rsidRPr="00B97E91" w:rsidRDefault="00B97E91" w:rsidP="00A94B5D">
            <w:pPr>
              <w:numPr>
                <w:ilvl w:val="0"/>
                <w:numId w:val="19"/>
              </w:numPr>
              <w:ind w:left="0" w:firstLine="0"/>
              <w:jc w:val="center"/>
              <w:rPr>
                <w:rFonts w:ascii="Arial" w:eastAsia="TimesNewRoman" w:hAnsi="Arial" w:cs="Arial"/>
                <w:sz w:val="20"/>
                <w:szCs w:val="20"/>
              </w:rPr>
            </w:pPr>
          </w:p>
        </w:tc>
        <w:tc>
          <w:tcPr>
            <w:tcW w:w="6110" w:type="dxa"/>
            <w:vAlign w:val="center"/>
          </w:tcPr>
          <w:p w:rsidR="00B97E91" w:rsidRPr="00B97E91" w:rsidRDefault="00B97E91" w:rsidP="00A94B5D">
            <w:pPr>
              <w:rPr>
                <w:rFonts w:ascii="Arial" w:eastAsia="TimesNewRoman" w:hAnsi="Arial" w:cs="Arial"/>
                <w:b/>
                <w:sz w:val="20"/>
                <w:szCs w:val="20"/>
              </w:rPr>
            </w:pPr>
            <w:r w:rsidRPr="00B97E91">
              <w:rPr>
                <w:rFonts w:ascii="Arial" w:eastAsia="TimesNewRoman" w:hAnsi="Arial" w:cs="Arial"/>
                <w:b/>
                <w:sz w:val="20"/>
                <w:szCs w:val="20"/>
              </w:rPr>
              <w:t xml:space="preserve">Kierunek: </w:t>
            </w:r>
            <w:r w:rsidRPr="00B97E91">
              <w:rPr>
                <w:rFonts w:ascii="Arial" w:hAnsi="Arial" w:cs="Arial"/>
                <w:sz w:val="20"/>
                <w:szCs w:val="20"/>
              </w:rPr>
              <w:t>Rozbudowa infrastruktury wodno-kanalizacyjnej</w:t>
            </w:r>
          </w:p>
        </w:tc>
        <w:tc>
          <w:tcPr>
            <w:tcW w:w="642" w:type="dxa"/>
            <w:vAlign w:val="center"/>
          </w:tcPr>
          <w:p w:rsidR="00B97E91" w:rsidRPr="00B97E91" w:rsidRDefault="00B97E91" w:rsidP="00A94B5D">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A94B5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A94B5D">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A94B5D">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A94B5D">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A94B5D">
            <w:pPr>
              <w:jc w:val="center"/>
              <w:rPr>
                <w:rFonts w:ascii="Arial" w:hAnsi="Arial" w:cs="Arial"/>
                <w:sz w:val="20"/>
                <w:szCs w:val="20"/>
              </w:rPr>
            </w:pPr>
            <w:r w:rsidRPr="00B97E91">
              <w:rPr>
                <w:rFonts w:ascii="Arial" w:hAnsi="Arial" w:cs="Arial"/>
                <w:sz w:val="20"/>
                <w:szCs w:val="20"/>
              </w:rPr>
              <w:t>0</w:t>
            </w:r>
          </w:p>
        </w:tc>
        <w:tc>
          <w:tcPr>
            <w:tcW w:w="628" w:type="dxa"/>
            <w:vAlign w:val="center"/>
          </w:tcPr>
          <w:p w:rsidR="00B97E91" w:rsidRPr="00B97E91" w:rsidRDefault="00B97E91" w:rsidP="00A94B5D">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73" w:type="dxa"/>
            <w:vAlign w:val="center"/>
          </w:tcPr>
          <w:p w:rsidR="00B97E91" w:rsidRPr="00B97E91" w:rsidRDefault="00B97E91" w:rsidP="00A94B5D">
            <w:pPr>
              <w:pStyle w:val="Default"/>
              <w:jc w:val="center"/>
              <w:rPr>
                <w:rFonts w:ascii="Arial" w:hAnsi="Arial" w:cs="Arial"/>
                <w:color w:val="auto"/>
                <w:sz w:val="20"/>
                <w:szCs w:val="20"/>
              </w:rPr>
            </w:pPr>
            <w:r w:rsidRPr="00B97E91">
              <w:rPr>
                <w:rFonts w:ascii="Arial" w:hAnsi="Arial" w:cs="Arial"/>
                <w:color w:val="auto"/>
                <w:sz w:val="20"/>
                <w:szCs w:val="20"/>
              </w:rPr>
              <w:t>+</w:t>
            </w:r>
          </w:p>
        </w:tc>
      </w:tr>
      <w:tr w:rsidR="00B97E91" w:rsidRPr="00B97E91" w:rsidTr="00A94B5D">
        <w:trPr>
          <w:trHeight w:val="286"/>
          <w:jc w:val="center"/>
        </w:trPr>
        <w:tc>
          <w:tcPr>
            <w:tcW w:w="580" w:type="dxa"/>
            <w:vAlign w:val="center"/>
          </w:tcPr>
          <w:p w:rsidR="00B97E91" w:rsidRPr="00B97E91" w:rsidRDefault="00B97E91" w:rsidP="00A94B5D">
            <w:pPr>
              <w:numPr>
                <w:ilvl w:val="0"/>
                <w:numId w:val="19"/>
              </w:numPr>
              <w:ind w:left="0" w:firstLine="0"/>
              <w:jc w:val="center"/>
              <w:rPr>
                <w:rFonts w:ascii="Arial" w:eastAsia="TimesNewRoman" w:hAnsi="Arial" w:cs="Arial"/>
                <w:sz w:val="20"/>
                <w:szCs w:val="20"/>
              </w:rPr>
            </w:pPr>
          </w:p>
        </w:tc>
        <w:tc>
          <w:tcPr>
            <w:tcW w:w="6110" w:type="dxa"/>
            <w:vAlign w:val="center"/>
          </w:tcPr>
          <w:p w:rsidR="00B97E91" w:rsidRPr="00B97E91" w:rsidRDefault="00B97E91" w:rsidP="00A94B5D">
            <w:pPr>
              <w:rPr>
                <w:rFonts w:ascii="Arial" w:eastAsia="TimesNewRoman" w:hAnsi="Arial" w:cs="Arial"/>
                <w:b/>
                <w:sz w:val="20"/>
                <w:szCs w:val="20"/>
              </w:rPr>
            </w:pPr>
            <w:r w:rsidRPr="00B97E91">
              <w:rPr>
                <w:rFonts w:ascii="Arial" w:eastAsia="TimesNewRoman" w:hAnsi="Arial" w:cs="Arial"/>
                <w:b/>
                <w:sz w:val="20"/>
                <w:szCs w:val="20"/>
              </w:rPr>
              <w:t xml:space="preserve">Kierunek: </w:t>
            </w:r>
            <w:r w:rsidRPr="00B97E91">
              <w:rPr>
                <w:rFonts w:ascii="Arial" w:hAnsi="Arial" w:cs="Arial"/>
                <w:sz w:val="20"/>
                <w:szCs w:val="20"/>
              </w:rPr>
              <w:t>Poprawa jakości wód</w:t>
            </w:r>
          </w:p>
        </w:tc>
        <w:tc>
          <w:tcPr>
            <w:tcW w:w="642"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0122DA">
            <w:pPr>
              <w:jc w:val="center"/>
              <w:rPr>
                <w:rFonts w:ascii="Arial" w:hAnsi="Arial" w:cs="Arial"/>
                <w:sz w:val="20"/>
                <w:szCs w:val="20"/>
              </w:rPr>
            </w:pPr>
            <w:r w:rsidRPr="00B97E91">
              <w:rPr>
                <w:rFonts w:ascii="Arial" w:hAnsi="Arial" w:cs="Arial"/>
                <w:sz w:val="20"/>
                <w:szCs w:val="20"/>
              </w:rPr>
              <w:t>0</w:t>
            </w:r>
          </w:p>
        </w:tc>
        <w:tc>
          <w:tcPr>
            <w:tcW w:w="628"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73"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w:t>
            </w:r>
          </w:p>
        </w:tc>
      </w:tr>
      <w:tr w:rsidR="00693F37" w:rsidRPr="00693F37" w:rsidTr="000122DA">
        <w:trPr>
          <w:trHeight w:val="468"/>
          <w:jc w:val="center"/>
        </w:trPr>
        <w:tc>
          <w:tcPr>
            <w:tcW w:w="580" w:type="dxa"/>
            <w:vAlign w:val="center"/>
          </w:tcPr>
          <w:p w:rsidR="00693F37" w:rsidRPr="00693F37" w:rsidRDefault="00693F37" w:rsidP="000122DA">
            <w:pPr>
              <w:numPr>
                <w:ilvl w:val="0"/>
                <w:numId w:val="19"/>
              </w:numPr>
              <w:ind w:left="0" w:firstLine="0"/>
              <w:jc w:val="center"/>
              <w:rPr>
                <w:rFonts w:ascii="Arial" w:hAnsi="Arial" w:cs="Arial"/>
                <w:b/>
                <w:sz w:val="22"/>
                <w:szCs w:val="22"/>
              </w:rPr>
            </w:pPr>
          </w:p>
        </w:tc>
        <w:tc>
          <w:tcPr>
            <w:tcW w:w="13223" w:type="dxa"/>
            <w:gridSpan w:val="14"/>
            <w:vAlign w:val="center"/>
          </w:tcPr>
          <w:p w:rsidR="00693F37" w:rsidRPr="00693F37" w:rsidRDefault="00693F37" w:rsidP="000122DA">
            <w:pPr>
              <w:jc w:val="both"/>
              <w:rPr>
                <w:rFonts w:ascii="Arial" w:hAnsi="Arial" w:cs="Arial"/>
                <w:b/>
                <w:sz w:val="22"/>
                <w:szCs w:val="22"/>
              </w:rPr>
            </w:pPr>
            <w:r w:rsidRPr="00693F37">
              <w:rPr>
                <w:rFonts w:ascii="Arial" w:hAnsi="Arial" w:cs="Arial"/>
                <w:b/>
                <w:sz w:val="22"/>
                <w:szCs w:val="22"/>
              </w:rPr>
              <w:t>Cel: Zwiększenie bez</w:t>
            </w:r>
            <w:r w:rsidRPr="00693F37">
              <w:rPr>
                <w:rFonts w:ascii="Arial" w:hAnsi="Arial" w:cs="Arial"/>
                <w:b/>
                <w:sz w:val="22"/>
                <w:szCs w:val="22"/>
              </w:rPr>
              <w:softHyphen/>
              <w:t>pieczeństwa po</w:t>
            </w:r>
            <w:r w:rsidRPr="00693F37">
              <w:rPr>
                <w:rFonts w:ascii="Arial" w:hAnsi="Arial" w:cs="Arial"/>
                <w:b/>
                <w:sz w:val="22"/>
                <w:szCs w:val="22"/>
              </w:rPr>
              <w:softHyphen/>
              <w:t>wodziowego</w:t>
            </w:r>
          </w:p>
        </w:tc>
      </w:tr>
      <w:tr w:rsidR="00B97E91" w:rsidRPr="00693F37" w:rsidTr="000122DA">
        <w:trPr>
          <w:trHeight w:val="301"/>
          <w:jc w:val="center"/>
        </w:trPr>
        <w:tc>
          <w:tcPr>
            <w:tcW w:w="580" w:type="dxa"/>
            <w:vAlign w:val="center"/>
          </w:tcPr>
          <w:p w:rsidR="00B97E91" w:rsidRPr="00693F37" w:rsidRDefault="00B97E91" w:rsidP="000122DA">
            <w:pPr>
              <w:numPr>
                <w:ilvl w:val="0"/>
                <w:numId w:val="19"/>
              </w:numPr>
              <w:snapToGrid w:val="0"/>
              <w:ind w:left="0" w:firstLine="0"/>
              <w:jc w:val="center"/>
              <w:rPr>
                <w:rFonts w:ascii="Arial" w:hAnsi="Arial" w:cs="Arial"/>
                <w:sz w:val="20"/>
                <w:szCs w:val="20"/>
              </w:rPr>
            </w:pPr>
          </w:p>
        </w:tc>
        <w:tc>
          <w:tcPr>
            <w:tcW w:w="6110" w:type="dxa"/>
            <w:vAlign w:val="center"/>
          </w:tcPr>
          <w:p w:rsidR="00B97E91" w:rsidRPr="00693F37" w:rsidRDefault="00B97E91" w:rsidP="000122DA">
            <w:pPr>
              <w:snapToGrid w:val="0"/>
              <w:rPr>
                <w:rFonts w:ascii="Arial" w:hAnsi="Arial" w:cs="Arial"/>
                <w:b/>
                <w:sz w:val="20"/>
                <w:szCs w:val="20"/>
              </w:rPr>
            </w:pPr>
            <w:r w:rsidRPr="00693F37">
              <w:rPr>
                <w:rFonts w:ascii="Arial" w:hAnsi="Arial" w:cs="Arial"/>
                <w:b/>
                <w:sz w:val="20"/>
                <w:szCs w:val="20"/>
              </w:rPr>
              <w:t xml:space="preserve">Kierunek: </w:t>
            </w:r>
            <w:r w:rsidRPr="00693F37">
              <w:rPr>
                <w:rFonts w:ascii="Arial" w:hAnsi="Arial" w:cs="Arial"/>
                <w:sz w:val="20"/>
                <w:szCs w:val="20"/>
              </w:rPr>
              <w:t>Ograniczenie za</w:t>
            </w:r>
            <w:r w:rsidRPr="00693F37">
              <w:rPr>
                <w:rFonts w:ascii="Arial" w:hAnsi="Arial" w:cs="Arial"/>
                <w:sz w:val="20"/>
                <w:szCs w:val="20"/>
              </w:rPr>
              <w:softHyphen/>
              <w:t>sięgu i skutków powodzi</w:t>
            </w:r>
          </w:p>
        </w:tc>
        <w:tc>
          <w:tcPr>
            <w:tcW w:w="642"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0122DA">
            <w:pPr>
              <w:jc w:val="center"/>
              <w:rPr>
                <w:rFonts w:ascii="Arial" w:hAnsi="Arial" w:cs="Arial"/>
                <w:sz w:val="20"/>
                <w:szCs w:val="20"/>
              </w:rPr>
            </w:pPr>
            <w:r w:rsidRPr="00B97E91">
              <w:rPr>
                <w:rFonts w:ascii="Arial" w:hAnsi="Arial" w:cs="Arial"/>
                <w:sz w:val="20"/>
                <w:szCs w:val="20"/>
              </w:rPr>
              <w:t>0</w:t>
            </w:r>
          </w:p>
        </w:tc>
        <w:tc>
          <w:tcPr>
            <w:tcW w:w="628"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73"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w:t>
            </w:r>
          </w:p>
        </w:tc>
      </w:tr>
      <w:tr w:rsidR="00693F37" w:rsidRPr="00B97E91" w:rsidTr="000122DA">
        <w:trPr>
          <w:trHeight w:val="468"/>
          <w:jc w:val="center"/>
        </w:trPr>
        <w:tc>
          <w:tcPr>
            <w:tcW w:w="580" w:type="dxa"/>
            <w:vAlign w:val="center"/>
          </w:tcPr>
          <w:p w:rsidR="00693F37" w:rsidRPr="00B97E91" w:rsidRDefault="00693F37" w:rsidP="000122DA">
            <w:pPr>
              <w:numPr>
                <w:ilvl w:val="0"/>
                <w:numId w:val="19"/>
              </w:numPr>
              <w:ind w:left="0" w:firstLine="0"/>
              <w:jc w:val="center"/>
              <w:rPr>
                <w:rFonts w:ascii="Arial" w:hAnsi="Arial" w:cs="Arial"/>
                <w:b/>
                <w:sz w:val="22"/>
                <w:szCs w:val="22"/>
              </w:rPr>
            </w:pPr>
          </w:p>
        </w:tc>
        <w:tc>
          <w:tcPr>
            <w:tcW w:w="13223" w:type="dxa"/>
            <w:gridSpan w:val="14"/>
            <w:vAlign w:val="center"/>
          </w:tcPr>
          <w:p w:rsidR="00693F37" w:rsidRPr="00B97E91" w:rsidRDefault="00693F37" w:rsidP="000122DA">
            <w:pPr>
              <w:jc w:val="both"/>
              <w:rPr>
                <w:rFonts w:ascii="Arial" w:hAnsi="Arial" w:cs="Arial"/>
                <w:b/>
                <w:sz w:val="22"/>
                <w:szCs w:val="22"/>
              </w:rPr>
            </w:pPr>
            <w:r w:rsidRPr="00B97E91">
              <w:rPr>
                <w:rFonts w:ascii="Arial" w:hAnsi="Arial" w:cs="Arial"/>
                <w:b/>
                <w:sz w:val="22"/>
                <w:szCs w:val="22"/>
              </w:rPr>
              <w:t xml:space="preserve">Cel: </w:t>
            </w:r>
            <w:r w:rsidR="00B97E91" w:rsidRPr="00B97E91">
              <w:rPr>
                <w:rFonts w:ascii="Arial" w:hAnsi="Arial" w:cs="Arial"/>
                <w:b/>
                <w:sz w:val="22"/>
                <w:szCs w:val="22"/>
              </w:rPr>
              <w:t>Regulacja cieków</w:t>
            </w:r>
          </w:p>
        </w:tc>
      </w:tr>
      <w:tr w:rsidR="00B97E91" w:rsidRPr="00B97E91" w:rsidTr="000122DA">
        <w:trPr>
          <w:trHeight w:val="301"/>
          <w:jc w:val="center"/>
        </w:trPr>
        <w:tc>
          <w:tcPr>
            <w:tcW w:w="580" w:type="dxa"/>
            <w:vAlign w:val="center"/>
          </w:tcPr>
          <w:p w:rsidR="00B97E91" w:rsidRPr="00B97E91" w:rsidRDefault="00B97E91" w:rsidP="000122DA">
            <w:pPr>
              <w:numPr>
                <w:ilvl w:val="0"/>
                <w:numId w:val="19"/>
              </w:numPr>
              <w:snapToGrid w:val="0"/>
              <w:ind w:left="0" w:firstLine="0"/>
              <w:jc w:val="center"/>
              <w:rPr>
                <w:rFonts w:ascii="Arial" w:hAnsi="Arial" w:cs="Arial"/>
                <w:sz w:val="20"/>
                <w:szCs w:val="20"/>
              </w:rPr>
            </w:pPr>
          </w:p>
        </w:tc>
        <w:tc>
          <w:tcPr>
            <w:tcW w:w="6110" w:type="dxa"/>
            <w:vAlign w:val="center"/>
          </w:tcPr>
          <w:p w:rsidR="00B97E91" w:rsidRPr="00B97E91" w:rsidRDefault="00B97E91" w:rsidP="000122DA">
            <w:pPr>
              <w:snapToGrid w:val="0"/>
              <w:rPr>
                <w:rFonts w:ascii="Arial" w:hAnsi="Arial" w:cs="Arial"/>
                <w:b/>
                <w:sz w:val="20"/>
                <w:szCs w:val="20"/>
              </w:rPr>
            </w:pPr>
            <w:r w:rsidRPr="00B97E91">
              <w:rPr>
                <w:rFonts w:ascii="Arial" w:hAnsi="Arial" w:cs="Arial"/>
                <w:b/>
                <w:sz w:val="20"/>
                <w:szCs w:val="20"/>
              </w:rPr>
              <w:t xml:space="preserve">Kierunek: </w:t>
            </w:r>
            <w:r w:rsidRPr="00B97E91">
              <w:rPr>
                <w:rFonts w:ascii="Arial" w:hAnsi="Arial" w:cs="Arial"/>
                <w:sz w:val="20"/>
              </w:rPr>
              <w:t>Systematyczna konserwacja rzek i cieków</w:t>
            </w:r>
          </w:p>
        </w:tc>
        <w:tc>
          <w:tcPr>
            <w:tcW w:w="642"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Pr>
                <w:rFonts w:ascii="Arial" w:hAnsi="Arial" w:cs="Arial"/>
                <w:color w:val="auto"/>
                <w:sz w:val="20"/>
                <w:szCs w:val="20"/>
              </w:rPr>
              <w:t>0</w:t>
            </w:r>
            <w:r w:rsidRPr="00B97E91">
              <w:rPr>
                <w:rFonts w:ascii="Arial" w:hAnsi="Arial" w:cs="Arial"/>
                <w:color w:val="auto"/>
                <w:sz w:val="20"/>
                <w:szCs w:val="20"/>
              </w:rPr>
              <w:t>/+</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27" w:type="dxa"/>
            <w:vAlign w:val="center"/>
          </w:tcPr>
          <w:p w:rsidR="00B97E91" w:rsidRPr="00B97E91" w:rsidRDefault="00B97E91" w:rsidP="000122DA">
            <w:pPr>
              <w:jc w:val="center"/>
              <w:rPr>
                <w:rFonts w:ascii="Arial" w:hAnsi="Arial" w:cs="Arial"/>
                <w:sz w:val="20"/>
                <w:szCs w:val="20"/>
              </w:rPr>
            </w:pPr>
            <w:r w:rsidRPr="00B97E91">
              <w:rPr>
                <w:rFonts w:ascii="Arial" w:hAnsi="Arial" w:cs="Arial"/>
                <w:sz w:val="20"/>
                <w:szCs w:val="20"/>
              </w:rPr>
              <w:t>0</w:t>
            </w:r>
          </w:p>
        </w:tc>
        <w:tc>
          <w:tcPr>
            <w:tcW w:w="628"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0</w:t>
            </w:r>
          </w:p>
        </w:tc>
        <w:tc>
          <w:tcPr>
            <w:tcW w:w="573" w:type="dxa"/>
            <w:vAlign w:val="center"/>
          </w:tcPr>
          <w:p w:rsidR="00B97E91" w:rsidRPr="00B97E91" w:rsidRDefault="00B97E91" w:rsidP="000122DA">
            <w:pPr>
              <w:pStyle w:val="Default"/>
              <w:jc w:val="center"/>
              <w:rPr>
                <w:rFonts w:ascii="Arial" w:hAnsi="Arial" w:cs="Arial"/>
                <w:color w:val="auto"/>
                <w:sz w:val="20"/>
                <w:szCs w:val="20"/>
              </w:rPr>
            </w:pPr>
            <w:r w:rsidRPr="00B97E91">
              <w:rPr>
                <w:rFonts w:ascii="Arial" w:hAnsi="Arial" w:cs="Arial"/>
                <w:color w:val="auto"/>
                <w:sz w:val="20"/>
                <w:szCs w:val="20"/>
              </w:rPr>
              <w:t>+</w:t>
            </w:r>
          </w:p>
        </w:tc>
      </w:tr>
      <w:tr w:rsidR="00B97E91" w:rsidRPr="0077785A" w:rsidTr="000122DA">
        <w:trPr>
          <w:trHeight w:val="651"/>
          <w:jc w:val="center"/>
        </w:trPr>
        <w:tc>
          <w:tcPr>
            <w:tcW w:w="580" w:type="dxa"/>
            <w:tcBorders>
              <w:bottom w:val="single" w:sz="4" w:space="0" w:color="auto"/>
            </w:tcBorders>
            <w:vAlign w:val="center"/>
          </w:tcPr>
          <w:p w:rsidR="00B97E91" w:rsidRPr="00693F37" w:rsidRDefault="00B97E91"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B97E91" w:rsidRPr="0077785A" w:rsidRDefault="00B97E91" w:rsidP="000122DA">
            <w:pPr>
              <w:pStyle w:val="Default"/>
              <w:jc w:val="both"/>
              <w:rPr>
                <w:rFonts w:ascii="Arial" w:hAnsi="Arial" w:cs="Arial"/>
                <w:b/>
                <w:color w:val="auto"/>
                <w:sz w:val="18"/>
                <w:szCs w:val="18"/>
              </w:rPr>
            </w:pPr>
            <w:r w:rsidRPr="006141D1">
              <w:rPr>
                <w:rFonts w:ascii="Arial" w:hAnsi="Arial" w:cs="Arial"/>
                <w:b/>
              </w:rPr>
              <w:t>Obszar interwencji: Zasoby geologiczne</w:t>
            </w:r>
          </w:p>
        </w:tc>
      </w:tr>
      <w:tr w:rsidR="00B97E91" w:rsidRPr="00693F37" w:rsidTr="000122DA">
        <w:trPr>
          <w:trHeight w:val="468"/>
          <w:jc w:val="center"/>
        </w:trPr>
        <w:tc>
          <w:tcPr>
            <w:tcW w:w="580" w:type="dxa"/>
            <w:vAlign w:val="center"/>
          </w:tcPr>
          <w:p w:rsidR="00B97E91" w:rsidRPr="00693F37" w:rsidRDefault="00B97E91" w:rsidP="000122DA">
            <w:pPr>
              <w:numPr>
                <w:ilvl w:val="0"/>
                <w:numId w:val="19"/>
              </w:numPr>
              <w:ind w:left="0" w:firstLine="0"/>
              <w:jc w:val="center"/>
              <w:rPr>
                <w:rFonts w:ascii="Arial" w:hAnsi="Arial" w:cs="Arial"/>
                <w:b/>
                <w:sz w:val="22"/>
                <w:szCs w:val="22"/>
              </w:rPr>
            </w:pPr>
          </w:p>
        </w:tc>
        <w:tc>
          <w:tcPr>
            <w:tcW w:w="13223" w:type="dxa"/>
            <w:gridSpan w:val="14"/>
            <w:vAlign w:val="center"/>
          </w:tcPr>
          <w:p w:rsidR="00B97E91" w:rsidRPr="00693F37" w:rsidRDefault="00B97E91" w:rsidP="000122DA">
            <w:pPr>
              <w:jc w:val="both"/>
              <w:rPr>
                <w:rFonts w:ascii="Arial" w:hAnsi="Arial" w:cs="Arial"/>
                <w:b/>
                <w:sz w:val="22"/>
                <w:szCs w:val="22"/>
              </w:rPr>
            </w:pPr>
            <w:r w:rsidRPr="00693F37">
              <w:rPr>
                <w:rFonts w:ascii="Arial" w:hAnsi="Arial" w:cs="Arial"/>
                <w:b/>
                <w:sz w:val="22"/>
                <w:szCs w:val="22"/>
              </w:rPr>
              <w:t xml:space="preserve">Cel: </w:t>
            </w:r>
            <w:r w:rsidRPr="006141D1">
              <w:rPr>
                <w:rFonts w:asciiTheme="minorHAnsi" w:hAnsiTheme="minorHAnsi"/>
                <w:sz w:val="20"/>
                <w:szCs w:val="20"/>
              </w:rPr>
              <w:t>Ochrona i racjonalne gospodarowanie zasobami kopalin</w:t>
            </w:r>
          </w:p>
        </w:tc>
      </w:tr>
      <w:tr w:rsidR="00B97E91" w:rsidRPr="00B97E91" w:rsidTr="000122DA">
        <w:trPr>
          <w:trHeight w:val="301"/>
          <w:jc w:val="center"/>
        </w:trPr>
        <w:tc>
          <w:tcPr>
            <w:tcW w:w="580" w:type="dxa"/>
            <w:vAlign w:val="center"/>
          </w:tcPr>
          <w:p w:rsidR="00B97E91" w:rsidRPr="00B97E91" w:rsidRDefault="00B97E91" w:rsidP="000122DA">
            <w:pPr>
              <w:numPr>
                <w:ilvl w:val="0"/>
                <w:numId w:val="19"/>
              </w:numPr>
              <w:snapToGrid w:val="0"/>
              <w:ind w:left="0" w:firstLine="0"/>
              <w:jc w:val="center"/>
              <w:rPr>
                <w:rFonts w:ascii="Arial" w:hAnsi="Arial" w:cs="Arial"/>
                <w:sz w:val="20"/>
                <w:szCs w:val="20"/>
              </w:rPr>
            </w:pPr>
          </w:p>
        </w:tc>
        <w:tc>
          <w:tcPr>
            <w:tcW w:w="6110" w:type="dxa"/>
            <w:vAlign w:val="center"/>
          </w:tcPr>
          <w:p w:rsidR="00B97E91" w:rsidRPr="00B97E91" w:rsidRDefault="00B97E91" w:rsidP="00B97E91">
            <w:pPr>
              <w:snapToGrid w:val="0"/>
              <w:rPr>
                <w:rFonts w:ascii="Arial" w:hAnsi="Arial" w:cs="Arial"/>
                <w:b/>
                <w:sz w:val="20"/>
                <w:szCs w:val="20"/>
              </w:rPr>
            </w:pPr>
            <w:r w:rsidRPr="00B97E91">
              <w:rPr>
                <w:rFonts w:ascii="Arial" w:hAnsi="Arial" w:cs="Arial"/>
                <w:b/>
                <w:sz w:val="20"/>
                <w:szCs w:val="20"/>
              </w:rPr>
              <w:t xml:space="preserve">Kierunek: </w:t>
            </w:r>
            <w:r w:rsidRPr="006141D1">
              <w:rPr>
                <w:rFonts w:asciiTheme="minorHAnsi" w:hAnsiTheme="minorHAnsi"/>
                <w:sz w:val="20"/>
                <w:szCs w:val="20"/>
              </w:rPr>
              <w:t>Ochrona i racjo</w:t>
            </w:r>
            <w:r w:rsidRPr="006141D1">
              <w:rPr>
                <w:rFonts w:asciiTheme="minorHAnsi" w:hAnsiTheme="minorHAnsi"/>
                <w:sz w:val="20"/>
                <w:szCs w:val="20"/>
              </w:rPr>
              <w:softHyphen/>
              <w:t>nalne gospodaro</w:t>
            </w:r>
            <w:r w:rsidRPr="006141D1">
              <w:rPr>
                <w:rFonts w:asciiTheme="minorHAnsi" w:hAnsiTheme="minorHAnsi"/>
                <w:sz w:val="20"/>
                <w:szCs w:val="20"/>
              </w:rPr>
              <w:softHyphen/>
              <w:t>wanie zasobami kopalin w</w:t>
            </w:r>
            <w:r>
              <w:rPr>
                <w:rFonts w:asciiTheme="minorHAnsi" w:hAnsiTheme="minorHAnsi"/>
                <w:sz w:val="20"/>
                <w:szCs w:val="20"/>
              </w:rPr>
              <w:t> </w:t>
            </w:r>
            <w:r w:rsidRPr="006141D1">
              <w:rPr>
                <w:rFonts w:asciiTheme="minorHAnsi" w:hAnsiTheme="minorHAnsi"/>
                <w:sz w:val="20"/>
                <w:szCs w:val="20"/>
              </w:rPr>
              <w:t>eksplo</w:t>
            </w:r>
            <w:r w:rsidRPr="006141D1">
              <w:rPr>
                <w:rFonts w:asciiTheme="minorHAnsi" w:hAnsiTheme="minorHAnsi"/>
                <w:sz w:val="20"/>
                <w:szCs w:val="20"/>
              </w:rPr>
              <w:softHyphen/>
              <w:t>atowanych złożach</w:t>
            </w:r>
          </w:p>
        </w:tc>
        <w:tc>
          <w:tcPr>
            <w:tcW w:w="642" w:type="dxa"/>
            <w:vAlign w:val="center"/>
          </w:tcPr>
          <w:p w:rsidR="00B97E91"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2F21E0" w:rsidP="002F21E0">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2F21E0">
            <w:pPr>
              <w:pStyle w:val="Default"/>
              <w:jc w:val="center"/>
              <w:rPr>
                <w:rFonts w:ascii="Arial" w:hAnsi="Arial" w:cs="Arial"/>
                <w:color w:val="auto"/>
                <w:sz w:val="20"/>
                <w:szCs w:val="20"/>
              </w:rPr>
            </w:pPr>
            <w:r>
              <w:rPr>
                <w:rFonts w:ascii="Arial" w:hAnsi="Arial" w:cs="Arial"/>
                <w:color w:val="auto"/>
                <w:sz w:val="20"/>
                <w:szCs w:val="20"/>
              </w:rPr>
              <w:t>0</w:t>
            </w:r>
            <w:r w:rsidR="002F21E0">
              <w:rPr>
                <w:rFonts w:ascii="Arial" w:hAnsi="Arial" w:cs="Arial"/>
                <w:color w:val="auto"/>
                <w:sz w:val="20"/>
                <w:szCs w:val="20"/>
              </w:rPr>
              <w:t>/-</w:t>
            </w:r>
          </w:p>
        </w:tc>
        <w:tc>
          <w:tcPr>
            <w:tcW w:w="527" w:type="dxa"/>
            <w:vAlign w:val="center"/>
          </w:tcPr>
          <w:p w:rsidR="00B97E91" w:rsidRPr="00A94B5D" w:rsidRDefault="002F21E0" w:rsidP="002F21E0">
            <w:pPr>
              <w:pStyle w:val="Default"/>
              <w:jc w:val="center"/>
              <w:rPr>
                <w:rFonts w:ascii="Arial" w:hAnsi="Arial" w:cs="Arial"/>
                <w:color w:val="auto"/>
                <w:sz w:val="20"/>
                <w:szCs w:val="20"/>
              </w:rPr>
            </w:pPr>
            <w:r>
              <w:rPr>
                <w:rFonts w:ascii="Arial" w:hAnsi="Arial" w:cs="Arial"/>
                <w:color w:val="auto"/>
                <w:sz w:val="20"/>
                <w:szCs w:val="20"/>
              </w:rPr>
              <w:t>+</w:t>
            </w:r>
          </w:p>
        </w:tc>
        <w:tc>
          <w:tcPr>
            <w:tcW w:w="628"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73" w:type="dxa"/>
            <w:vAlign w:val="center"/>
          </w:tcPr>
          <w:p w:rsidR="00B97E91"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w:t>
            </w:r>
          </w:p>
        </w:tc>
      </w:tr>
      <w:tr w:rsidR="002F21E0" w:rsidRPr="00B97E91" w:rsidTr="000122DA">
        <w:trPr>
          <w:trHeight w:val="301"/>
          <w:jc w:val="center"/>
        </w:trPr>
        <w:tc>
          <w:tcPr>
            <w:tcW w:w="580" w:type="dxa"/>
            <w:vAlign w:val="center"/>
          </w:tcPr>
          <w:p w:rsidR="002F21E0" w:rsidRPr="00B97E91" w:rsidRDefault="002F21E0" w:rsidP="000122DA">
            <w:pPr>
              <w:numPr>
                <w:ilvl w:val="0"/>
                <w:numId w:val="19"/>
              </w:numPr>
              <w:snapToGrid w:val="0"/>
              <w:ind w:left="0" w:firstLine="0"/>
              <w:jc w:val="center"/>
              <w:rPr>
                <w:rFonts w:ascii="Arial" w:hAnsi="Arial" w:cs="Arial"/>
                <w:sz w:val="20"/>
                <w:szCs w:val="20"/>
              </w:rPr>
            </w:pPr>
          </w:p>
        </w:tc>
        <w:tc>
          <w:tcPr>
            <w:tcW w:w="6110" w:type="dxa"/>
            <w:vAlign w:val="center"/>
          </w:tcPr>
          <w:p w:rsidR="002F21E0" w:rsidRPr="00B97E91" w:rsidRDefault="002F21E0" w:rsidP="000122DA">
            <w:pPr>
              <w:snapToGrid w:val="0"/>
              <w:rPr>
                <w:rFonts w:ascii="Arial" w:hAnsi="Arial" w:cs="Arial"/>
                <w:b/>
                <w:sz w:val="20"/>
                <w:szCs w:val="20"/>
              </w:rPr>
            </w:pPr>
            <w:r w:rsidRPr="00B97E91">
              <w:rPr>
                <w:rFonts w:ascii="Arial" w:hAnsi="Arial" w:cs="Arial"/>
                <w:b/>
                <w:sz w:val="20"/>
                <w:szCs w:val="20"/>
              </w:rPr>
              <w:t xml:space="preserve">Kierunek: </w:t>
            </w:r>
            <w:r w:rsidRPr="006141D1">
              <w:rPr>
                <w:rFonts w:asciiTheme="minorHAnsi" w:hAnsiTheme="minorHAnsi"/>
                <w:sz w:val="20"/>
                <w:szCs w:val="20"/>
              </w:rPr>
              <w:t>Poprawa dostosowania działań w zakresie plano</w:t>
            </w:r>
            <w:r w:rsidRPr="006141D1">
              <w:rPr>
                <w:rFonts w:asciiTheme="minorHAnsi" w:hAnsiTheme="minorHAnsi"/>
                <w:sz w:val="20"/>
                <w:szCs w:val="20"/>
              </w:rPr>
              <w:softHyphen/>
              <w:t>wania przestrzen</w:t>
            </w:r>
            <w:r w:rsidRPr="006141D1">
              <w:rPr>
                <w:rFonts w:asciiTheme="minorHAnsi" w:hAnsiTheme="minorHAnsi"/>
                <w:sz w:val="20"/>
                <w:szCs w:val="20"/>
              </w:rPr>
              <w:softHyphen/>
              <w:t>nego i lokalizacji inwestycji do po</w:t>
            </w:r>
            <w:r w:rsidRPr="006141D1">
              <w:rPr>
                <w:rFonts w:asciiTheme="minorHAnsi" w:hAnsiTheme="minorHAnsi"/>
                <w:sz w:val="20"/>
                <w:szCs w:val="20"/>
              </w:rPr>
              <w:softHyphen/>
              <w:t>trzeb ochrony ko</w:t>
            </w:r>
            <w:r w:rsidRPr="006141D1">
              <w:rPr>
                <w:rFonts w:asciiTheme="minorHAnsi" w:hAnsiTheme="minorHAnsi"/>
                <w:sz w:val="20"/>
                <w:szCs w:val="20"/>
              </w:rPr>
              <w:softHyphen/>
              <w:t>palin, również w obrębie złóż nieeksploatowanych</w:t>
            </w:r>
          </w:p>
        </w:tc>
        <w:tc>
          <w:tcPr>
            <w:tcW w:w="642"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w:t>
            </w:r>
          </w:p>
        </w:tc>
        <w:tc>
          <w:tcPr>
            <w:tcW w:w="628"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vAlign w:val="center"/>
          </w:tcPr>
          <w:p w:rsidR="002F21E0"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r>
      <w:tr w:rsidR="00B97E91" w:rsidRPr="00B97E91" w:rsidTr="000122DA">
        <w:trPr>
          <w:trHeight w:val="301"/>
          <w:jc w:val="center"/>
        </w:trPr>
        <w:tc>
          <w:tcPr>
            <w:tcW w:w="580" w:type="dxa"/>
            <w:vAlign w:val="center"/>
          </w:tcPr>
          <w:p w:rsidR="00B97E91" w:rsidRPr="00B97E91" w:rsidRDefault="00B97E91" w:rsidP="000122DA">
            <w:pPr>
              <w:numPr>
                <w:ilvl w:val="0"/>
                <w:numId w:val="19"/>
              </w:numPr>
              <w:snapToGrid w:val="0"/>
              <w:ind w:left="0" w:firstLine="0"/>
              <w:jc w:val="center"/>
              <w:rPr>
                <w:rFonts w:ascii="Arial" w:hAnsi="Arial" w:cs="Arial"/>
                <w:sz w:val="20"/>
                <w:szCs w:val="20"/>
              </w:rPr>
            </w:pPr>
          </w:p>
        </w:tc>
        <w:tc>
          <w:tcPr>
            <w:tcW w:w="6110" w:type="dxa"/>
            <w:vAlign w:val="center"/>
          </w:tcPr>
          <w:p w:rsidR="00B97E91" w:rsidRPr="00B97E91" w:rsidRDefault="00B97E91" w:rsidP="000122DA">
            <w:pPr>
              <w:snapToGrid w:val="0"/>
              <w:rPr>
                <w:rFonts w:ascii="Arial" w:hAnsi="Arial" w:cs="Arial"/>
                <w:b/>
                <w:sz w:val="20"/>
                <w:szCs w:val="20"/>
              </w:rPr>
            </w:pPr>
            <w:r w:rsidRPr="00B97E91">
              <w:rPr>
                <w:rFonts w:ascii="Arial" w:hAnsi="Arial" w:cs="Arial"/>
                <w:b/>
                <w:sz w:val="20"/>
                <w:szCs w:val="20"/>
              </w:rPr>
              <w:t xml:space="preserve">Kierunek: </w:t>
            </w:r>
            <w:r w:rsidRPr="006141D1">
              <w:rPr>
                <w:rFonts w:asciiTheme="minorHAnsi" w:hAnsiTheme="minorHAnsi"/>
                <w:sz w:val="20"/>
                <w:szCs w:val="20"/>
              </w:rPr>
              <w:t>Monitoring i rekultywacja eksplo</w:t>
            </w:r>
            <w:r w:rsidRPr="006141D1">
              <w:rPr>
                <w:rFonts w:asciiTheme="minorHAnsi" w:hAnsiTheme="minorHAnsi"/>
                <w:sz w:val="20"/>
                <w:szCs w:val="20"/>
              </w:rPr>
              <w:softHyphen/>
              <w:t>atowanych złożach</w:t>
            </w:r>
          </w:p>
        </w:tc>
        <w:tc>
          <w:tcPr>
            <w:tcW w:w="642"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w:t>
            </w:r>
          </w:p>
        </w:tc>
        <w:tc>
          <w:tcPr>
            <w:tcW w:w="628" w:type="dxa"/>
            <w:vAlign w:val="center"/>
          </w:tcPr>
          <w:p w:rsidR="00B97E91" w:rsidRPr="00A94B5D" w:rsidRDefault="002F21E0"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vAlign w:val="center"/>
          </w:tcPr>
          <w:p w:rsidR="00B97E91" w:rsidRPr="00A94B5D" w:rsidRDefault="00B97E91" w:rsidP="000122DA">
            <w:pPr>
              <w:pStyle w:val="Default"/>
              <w:jc w:val="center"/>
              <w:rPr>
                <w:rFonts w:ascii="Arial" w:hAnsi="Arial" w:cs="Arial"/>
                <w:color w:val="auto"/>
                <w:sz w:val="20"/>
                <w:szCs w:val="20"/>
              </w:rPr>
            </w:pPr>
            <w:r>
              <w:rPr>
                <w:rFonts w:ascii="Arial" w:hAnsi="Arial" w:cs="Arial"/>
                <w:color w:val="auto"/>
                <w:sz w:val="20"/>
                <w:szCs w:val="20"/>
              </w:rPr>
              <w:t>0</w:t>
            </w:r>
          </w:p>
        </w:tc>
      </w:tr>
      <w:tr w:rsidR="002F21E0" w:rsidRPr="0077785A" w:rsidTr="000122DA">
        <w:trPr>
          <w:trHeight w:val="651"/>
          <w:jc w:val="center"/>
        </w:trPr>
        <w:tc>
          <w:tcPr>
            <w:tcW w:w="580" w:type="dxa"/>
            <w:tcBorders>
              <w:bottom w:val="single" w:sz="4" w:space="0" w:color="auto"/>
            </w:tcBorders>
            <w:vAlign w:val="center"/>
          </w:tcPr>
          <w:p w:rsidR="002F21E0" w:rsidRPr="00693F37" w:rsidRDefault="002F21E0" w:rsidP="000122DA">
            <w:pPr>
              <w:pStyle w:val="Default"/>
              <w:numPr>
                <w:ilvl w:val="0"/>
                <w:numId w:val="19"/>
              </w:numPr>
              <w:ind w:left="0" w:firstLine="0"/>
              <w:jc w:val="center"/>
              <w:rPr>
                <w:rFonts w:ascii="Arial" w:hAnsi="Arial" w:cs="Arial"/>
                <w:b/>
                <w:color w:val="auto"/>
              </w:rPr>
            </w:pPr>
            <w:bookmarkStart w:id="399" w:name="_Toc237335109"/>
          </w:p>
        </w:tc>
        <w:tc>
          <w:tcPr>
            <w:tcW w:w="13223" w:type="dxa"/>
            <w:gridSpan w:val="14"/>
            <w:tcBorders>
              <w:bottom w:val="single" w:sz="4" w:space="0" w:color="auto"/>
            </w:tcBorders>
            <w:vAlign w:val="center"/>
          </w:tcPr>
          <w:p w:rsidR="002F21E0" w:rsidRPr="0077785A" w:rsidRDefault="002F21E0" w:rsidP="000122DA">
            <w:pPr>
              <w:pStyle w:val="Default"/>
              <w:jc w:val="both"/>
              <w:rPr>
                <w:rFonts w:ascii="Arial" w:hAnsi="Arial" w:cs="Arial"/>
                <w:b/>
                <w:color w:val="auto"/>
                <w:sz w:val="18"/>
                <w:szCs w:val="18"/>
              </w:rPr>
            </w:pPr>
            <w:r w:rsidRPr="006141D1">
              <w:rPr>
                <w:rFonts w:ascii="Arial" w:hAnsi="Arial" w:cs="Arial"/>
                <w:b/>
              </w:rPr>
              <w:t>Obszar interwencji: Gleby</w:t>
            </w:r>
          </w:p>
        </w:tc>
      </w:tr>
      <w:tr w:rsidR="002F21E0" w:rsidRPr="00A52661" w:rsidTr="000122DA">
        <w:trPr>
          <w:trHeight w:val="468"/>
          <w:jc w:val="center"/>
        </w:trPr>
        <w:tc>
          <w:tcPr>
            <w:tcW w:w="580" w:type="dxa"/>
            <w:vAlign w:val="center"/>
          </w:tcPr>
          <w:p w:rsidR="002F21E0" w:rsidRPr="00A52661" w:rsidRDefault="002F21E0" w:rsidP="000122DA">
            <w:pPr>
              <w:numPr>
                <w:ilvl w:val="0"/>
                <w:numId w:val="19"/>
              </w:numPr>
              <w:ind w:left="0" w:firstLine="0"/>
              <w:jc w:val="center"/>
              <w:rPr>
                <w:rFonts w:ascii="Arial" w:hAnsi="Arial" w:cs="Arial"/>
                <w:b/>
                <w:sz w:val="22"/>
                <w:szCs w:val="22"/>
              </w:rPr>
            </w:pPr>
          </w:p>
        </w:tc>
        <w:tc>
          <w:tcPr>
            <w:tcW w:w="13223" w:type="dxa"/>
            <w:gridSpan w:val="14"/>
            <w:vAlign w:val="center"/>
          </w:tcPr>
          <w:p w:rsidR="002F21E0" w:rsidRPr="00A52661" w:rsidRDefault="002F21E0" w:rsidP="000122DA">
            <w:pPr>
              <w:jc w:val="both"/>
              <w:rPr>
                <w:rFonts w:ascii="Arial" w:hAnsi="Arial" w:cs="Arial"/>
                <w:b/>
                <w:sz w:val="22"/>
                <w:szCs w:val="22"/>
              </w:rPr>
            </w:pPr>
            <w:r w:rsidRPr="00A52661">
              <w:rPr>
                <w:rFonts w:ascii="Arial" w:hAnsi="Arial" w:cs="Arial"/>
                <w:b/>
                <w:sz w:val="22"/>
                <w:szCs w:val="22"/>
              </w:rPr>
              <w:t>Cel: Ochrona i racjonalne wykorzystanie gleb z do</w:t>
            </w:r>
            <w:r w:rsidRPr="00A52661">
              <w:rPr>
                <w:rFonts w:ascii="Arial" w:hAnsi="Arial" w:cs="Arial"/>
                <w:b/>
                <w:sz w:val="22"/>
                <w:szCs w:val="22"/>
              </w:rPr>
              <w:softHyphen/>
              <w:t>stosowaniem formy zagospodarowania oraz kierunków i intensywności produkcji do ich naturalnego potencjału przyrodni</w:t>
            </w:r>
            <w:r w:rsidRPr="00A52661">
              <w:rPr>
                <w:rFonts w:ascii="Arial" w:hAnsi="Arial" w:cs="Arial"/>
                <w:b/>
                <w:sz w:val="22"/>
                <w:szCs w:val="22"/>
              </w:rPr>
              <w:softHyphen/>
              <w:t>czego</w:t>
            </w:r>
          </w:p>
        </w:tc>
      </w:tr>
      <w:tr w:rsidR="00A52661" w:rsidRPr="00A52661" w:rsidTr="000122DA">
        <w:trPr>
          <w:trHeight w:val="301"/>
          <w:jc w:val="center"/>
        </w:trPr>
        <w:tc>
          <w:tcPr>
            <w:tcW w:w="580" w:type="dxa"/>
            <w:vAlign w:val="center"/>
          </w:tcPr>
          <w:p w:rsidR="00A52661" w:rsidRPr="00A52661" w:rsidRDefault="00A52661" w:rsidP="000122DA">
            <w:pPr>
              <w:numPr>
                <w:ilvl w:val="0"/>
                <w:numId w:val="19"/>
              </w:numPr>
              <w:snapToGrid w:val="0"/>
              <w:ind w:left="0" w:firstLine="0"/>
              <w:jc w:val="center"/>
              <w:rPr>
                <w:rFonts w:ascii="Arial" w:hAnsi="Arial" w:cs="Arial"/>
                <w:sz w:val="20"/>
                <w:szCs w:val="20"/>
              </w:rPr>
            </w:pPr>
          </w:p>
        </w:tc>
        <w:tc>
          <w:tcPr>
            <w:tcW w:w="6110" w:type="dxa"/>
            <w:vAlign w:val="center"/>
          </w:tcPr>
          <w:p w:rsidR="00A52661" w:rsidRPr="00A52661" w:rsidRDefault="00A52661" w:rsidP="000122DA">
            <w:pPr>
              <w:snapToGrid w:val="0"/>
              <w:rPr>
                <w:rFonts w:ascii="Arial" w:hAnsi="Arial" w:cs="Arial"/>
                <w:b/>
                <w:sz w:val="20"/>
                <w:szCs w:val="20"/>
              </w:rPr>
            </w:pPr>
            <w:r w:rsidRPr="00A52661">
              <w:rPr>
                <w:rFonts w:ascii="Arial" w:hAnsi="Arial" w:cs="Arial"/>
                <w:b/>
                <w:sz w:val="20"/>
                <w:szCs w:val="20"/>
              </w:rPr>
              <w:t xml:space="preserve">Kierunek: </w:t>
            </w:r>
            <w:r w:rsidRPr="00A52661">
              <w:rPr>
                <w:rFonts w:ascii="Arial" w:hAnsi="Arial" w:cs="Arial"/>
                <w:sz w:val="20"/>
                <w:szCs w:val="20"/>
              </w:rPr>
              <w:t>Ochrona gleb o najlepszych wa</w:t>
            </w:r>
            <w:r w:rsidRPr="00A52661">
              <w:rPr>
                <w:rFonts w:ascii="Arial" w:hAnsi="Arial" w:cs="Arial"/>
                <w:sz w:val="20"/>
                <w:szCs w:val="20"/>
              </w:rPr>
              <w:softHyphen/>
              <w:t>lorach użytko</w:t>
            </w:r>
            <w:r w:rsidRPr="00A52661">
              <w:rPr>
                <w:rFonts w:ascii="Arial" w:hAnsi="Arial" w:cs="Arial"/>
                <w:sz w:val="20"/>
                <w:szCs w:val="20"/>
              </w:rPr>
              <w:softHyphen/>
              <w:t>wych i wartościo</w:t>
            </w:r>
            <w:r w:rsidRPr="00A52661">
              <w:rPr>
                <w:rFonts w:ascii="Arial" w:hAnsi="Arial" w:cs="Arial"/>
                <w:sz w:val="20"/>
                <w:szCs w:val="20"/>
              </w:rPr>
              <w:softHyphen/>
              <w:t>wych z punktu widzenia przy</w:t>
            </w:r>
            <w:r w:rsidRPr="00A52661">
              <w:rPr>
                <w:rFonts w:ascii="Arial" w:hAnsi="Arial" w:cs="Arial"/>
                <w:sz w:val="20"/>
                <w:szCs w:val="20"/>
              </w:rPr>
              <w:softHyphen/>
              <w:t>rody</w:t>
            </w:r>
          </w:p>
        </w:tc>
        <w:tc>
          <w:tcPr>
            <w:tcW w:w="642"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628"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73"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r>
      <w:tr w:rsidR="002F21E0" w:rsidRPr="00A52661" w:rsidTr="000122DA">
        <w:trPr>
          <w:trHeight w:val="468"/>
          <w:jc w:val="center"/>
        </w:trPr>
        <w:tc>
          <w:tcPr>
            <w:tcW w:w="580" w:type="dxa"/>
            <w:vAlign w:val="center"/>
          </w:tcPr>
          <w:p w:rsidR="002F21E0" w:rsidRPr="00A52661" w:rsidRDefault="002F21E0" w:rsidP="000122DA">
            <w:pPr>
              <w:numPr>
                <w:ilvl w:val="0"/>
                <w:numId w:val="19"/>
              </w:numPr>
              <w:ind w:left="0" w:firstLine="0"/>
              <w:jc w:val="center"/>
              <w:rPr>
                <w:rFonts w:ascii="Arial" w:hAnsi="Arial" w:cs="Arial"/>
                <w:b/>
                <w:sz w:val="22"/>
                <w:szCs w:val="22"/>
              </w:rPr>
            </w:pPr>
          </w:p>
        </w:tc>
        <w:tc>
          <w:tcPr>
            <w:tcW w:w="13223" w:type="dxa"/>
            <w:gridSpan w:val="14"/>
            <w:vAlign w:val="center"/>
          </w:tcPr>
          <w:p w:rsidR="002F21E0" w:rsidRPr="00A52661" w:rsidRDefault="002F21E0" w:rsidP="000122DA">
            <w:pPr>
              <w:jc w:val="both"/>
              <w:rPr>
                <w:rFonts w:ascii="Arial" w:hAnsi="Arial" w:cs="Arial"/>
                <w:b/>
                <w:sz w:val="22"/>
                <w:szCs w:val="22"/>
              </w:rPr>
            </w:pPr>
            <w:r w:rsidRPr="00A52661">
              <w:rPr>
                <w:rFonts w:ascii="Arial" w:hAnsi="Arial" w:cs="Arial"/>
                <w:b/>
                <w:sz w:val="22"/>
                <w:szCs w:val="22"/>
              </w:rPr>
              <w:t>Cel: Ochrona gleb przed negatyw</w:t>
            </w:r>
            <w:r w:rsidRPr="00A52661">
              <w:rPr>
                <w:rFonts w:ascii="Arial" w:hAnsi="Arial" w:cs="Arial"/>
                <w:b/>
                <w:sz w:val="22"/>
                <w:szCs w:val="22"/>
              </w:rPr>
              <w:softHyphen/>
              <w:t>nym wpływem czynników natu</w:t>
            </w:r>
            <w:r w:rsidRPr="00A52661">
              <w:rPr>
                <w:rFonts w:ascii="Arial" w:hAnsi="Arial" w:cs="Arial"/>
                <w:b/>
                <w:sz w:val="22"/>
                <w:szCs w:val="22"/>
              </w:rPr>
              <w:softHyphen/>
              <w:t>ralnych</w:t>
            </w:r>
          </w:p>
        </w:tc>
      </w:tr>
      <w:tr w:rsidR="002F21E0" w:rsidRPr="00A52661" w:rsidTr="000122DA">
        <w:trPr>
          <w:trHeight w:val="301"/>
          <w:jc w:val="center"/>
        </w:trPr>
        <w:tc>
          <w:tcPr>
            <w:tcW w:w="580" w:type="dxa"/>
            <w:vAlign w:val="center"/>
          </w:tcPr>
          <w:p w:rsidR="002F21E0" w:rsidRPr="00A52661" w:rsidRDefault="002F21E0" w:rsidP="000122DA">
            <w:pPr>
              <w:numPr>
                <w:ilvl w:val="0"/>
                <w:numId w:val="19"/>
              </w:numPr>
              <w:snapToGrid w:val="0"/>
              <w:ind w:left="0" w:firstLine="0"/>
              <w:jc w:val="center"/>
              <w:rPr>
                <w:rFonts w:ascii="Arial" w:hAnsi="Arial" w:cs="Arial"/>
                <w:sz w:val="20"/>
                <w:szCs w:val="20"/>
              </w:rPr>
            </w:pPr>
          </w:p>
        </w:tc>
        <w:tc>
          <w:tcPr>
            <w:tcW w:w="6110" w:type="dxa"/>
            <w:vAlign w:val="center"/>
          </w:tcPr>
          <w:p w:rsidR="002F21E0" w:rsidRPr="00A52661" w:rsidRDefault="002F21E0" w:rsidP="000122DA">
            <w:pPr>
              <w:snapToGrid w:val="0"/>
              <w:rPr>
                <w:rFonts w:ascii="Arial" w:hAnsi="Arial" w:cs="Arial"/>
                <w:b/>
                <w:sz w:val="20"/>
                <w:szCs w:val="20"/>
              </w:rPr>
            </w:pPr>
            <w:r w:rsidRPr="00A52661">
              <w:rPr>
                <w:rFonts w:ascii="Arial" w:hAnsi="Arial" w:cs="Arial"/>
                <w:b/>
                <w:sz w:val="20"/>
                <w:szCs w:val="20"/>
              </w:rPr>
              <w:t xml:space="preserve">Kierunek: </w:t>
            </w:r>
            <w:r w:rsidRPr="00A52661">
              <w:rPr>
                <w:rFonts w:ascii="Arial" w:hAnsi="Arial" w:cs="Arial"/>
                <w:sz w:val="20"/>
                <w:szCs w:val="20"/>
              </w:rPr>
              <w:t>Ochrona gleb przed erozją wodną i wietrzną</w:t>
            </w:r>
          </w:p>
        </w:tc>
        <w:tc>
          <w:tcPr>
            <w:tcW w:w="642"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r w:rsidR="00A52661" w:rsidRPr="00A52661">
              <w:rPr>
                <w:rFonts w:ascii="Arial" w:hAnsi="Arial" w:cs="Arial"/>
                <w:color w:val="auto"/>
                <w:sz w:val="20"/>
                <w:szCs w:val="20"/>
              </w:rPr>
              <w:t>/+</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2F21E0"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2F21E0"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628" w:type="dxa"/>
            <w:vAlign w:val="center"/>
          </w:tcPr>
          <w:p w:rsidR="002F21E0"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73" w:type="dxa"/>
            <w:vAlign w:val="center"/>
          </w:tcPr>
          <w:p w:rsidR="002F21E0"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r>
      <w:tr w:rsidR="002F21E0" w:rsidRPr="00A52661" w:rsidTr="000122DA">
        <w:trPr>
          <w:trHeight w:val="468"/>
          <w:jc w:val="center"/>
        </w:trPr>
        <w:tc>
          <w:tcPr>
            <w:tcW w:w="580" w:type="dxa"/>
            <w:vAlign w:val="center"/>
          </w:tcPr>
          <w:p w:rsidR="002F21E0" w:rsidRPr="00A52661" w:rsidRDefault="002F21E0" w:rsidP="000122DA">
            <w:pPr>
              <w:numPr>
                <w:ilvl w:val="0"/>
                <w:numId w:val="19"/>
              </w:numPr>
              <w:ind w:left="0" w:firstLine="0"/>
              <w:jc w:val="center"/>
              <w:rPr>
                <w:rFonts w:ascii="Arial" w:hAnsi="Arial" w:cs="Arial"/>
                <w:b/>
                <w:sz w:val="22"/>
                <w:szCs w:val="22"/>
              </w:rPr>
            </w:pPr>
          </w:p>
        </w:tc>
        <w:tc>
          <w:tcPr>
            <w:tcW w:w="13223" w:type="dxa"/>
            <w:gridSpan w:val="14"/>
            <w:vAlign w:val="center"/>
          </w:tcPr>
          <w:p w:rsidR="002F21E0" w:rsidRPr="00A52661" w:rsidRDefault="002F21E0" w:rsidP="00A52661">
            <w:pPr>
              <w:pStyle w:val="Teksttreci0"/>
              <w:shd w:val="clear" w:color="auto" w:fill="auto"/>
              <w:spacing w:line="240" w:lineRule="auto"/>
              <w:ind w:firstLine="0"/>
              <w:rPr>
                <w:rFonts w:cs="Arial"/>
                <w:b/>
                <w:sz w:val="22"/>
                <w:szCs w:val="22"/>
              </w:rPr>
            </w:pPr>
            <w:r w:rsidRPr="00A52661">
              <w:rPr>
                <w:rFonts w:cs="Arial"/>
                <w:b/>
                <w:sz w:val="22"/>
                <w:szCs w:val="22"/>
              </w:rPr>
              <w:t>Cel: Ograniczenie ne</w:t>
            </w:r>
            <w:r w:rsidRPr="00A52661">
              <w:rPr>
                <w:rFonts w:cs="Arial"/>
                <w:b/>
                <w:sz w:val="22"/>
                <w:szCs w:val="22"/>
              </w:rPr>
              <w:softHyphen/>
              <w:t>gatywnego oddziaływania procesów gospodar</w:t>
            </w:r>
            <w:r w:rsidRPr="00A52661">
              <w:rPr>
                <w:rFonts w:cs="Arial"/>
                <w:b/>
                <w:sz w:val="22"/>
                <w:szCs w:val="22"/>
              </w:rPr>
              <w:softHyphen/>
              <w:t>czych na po</w:t>
            </w:r>
            <w:r w:rsidRPr="00A52661">
              <w:rPr>
                <w:rFonts w:cs="Arial"/>
                <w:b/>
                <w:sz w:val="22"/>
                <w:szCs w:val="22"/>
              </w:rPr>
              <w:softHyphen/>
              <w:t>wierzchnię ziemi (zwłaszcza zmniejszanie udziału terenów</w:t>
            </w:r>
            <w:r w:rsidR="00A52661" w:rsidRPr="00A52661">
              <w:rPr>
                <w:rFonts w:cs="Arial"/>
                <w:b/>
                <w:sz w:val="22"/>
                <w:szCs w:val="22"/>
              </w:rPr>
              <w:t xml:space="preserve"> o </w:t>
            </w:r>
            <w:r w:rsidRPr="00A52661">
              <w:rPr>
                <w:rFonts w:cs="Arial"/>
                <w:b/>
                <w:sz w:val="22"/>
                <w:szCs w:val="22"/>
              </w:rPr>
              <w:t xml:space="preserve">przekształconej </w:t>
            </w:r>
            <w:r w:rsidR="00A52661" w:rsidRPr="00A52661">
              <w:rPr>
                <w:rFonts w:cs="Arial"/>
                <w:b/>
                <w:sz w:val="22"/>
                <w:szCs w:val="22"/>
              </w:rPr>
              <w:t>i </w:t>
            </w:r>
            <w:r w:rsidRPr="00A52661">
              <w:rPr>
                <w:rFonts w:cs="Arial"/>
                <w:b/>
                <w:sz w:val="22"/>
                <w:szCs w:val="22"/>
              </w:rPr>
              <w:t>zanieczyszczo</w:t>
            </w:r>
            <w:r w:rsidRPr="00A52661">
              <w:rPr>
                <w:rFonts w:cs="Arial"/>
                <w:b/>
                <w:sz w:val="22"/>
                <w:szCs w:val="22"/>
              </w:rPr>
              <w:softHyphen/>
              <w:t>nej powierzchni ziemi)</w:t>
            </w:r>
          </w:p>
        </w:tc>
      </w:tr>
      <w:tr w:rsidR="00A52661" w:rsidRPr="00A52661" w:rsidTr="000122DA">
        <w:trPr>
          <w:trHeight w:val="301"/>
          <w:jc w:val="center"/>
        </w:trPr>
        <w:tc>
          <w:tcPr>
            <w:tcW w:w="580" w:type="dxa"/>
            <w:vAlign w:val="center"/>
          </w:tcPr>
          <w:p w:rsidR="00A52661" w:rsidRPr="00A52661" w:rsidRDefault="00A52661" w:rsidP="000122DA">
            <w:pPr>
              <w:numPr>
                <w:ilvl w:val="0"/>
                <w:numId w:val="19"/>
              </w:numPr>
              <w:snapToGrid w:val="0"/>
              <w:ind w:left="0" w:firstLine="0"/>
              <w:jc w:val="center"/>
              <w:rPr>
                <w:rFonts w:ascii="Arial" w:hAnsi="Arial" w:cs="Arial"/>
                <w:sz w:val="20"/>
                <w:szCs w:val="20"/>
              </w:rPr>
            </w:pPr>
          </w:p>
        </w:tc>
        <w:tc>
          <w:tcPr>
            <w:tcW w:w="6110" w:type="dxa"/>
            <w:vAlign w:val="center"/>
          </w:tcPr>
          <w:p w:rsidR="00A52661" w:rsidRPr="00A52661" w:rsidRDefault="00A52661" w:rsidP="000122DA">
            <w:pPr>
              <w:snapToGrid w:val="0"/>
              <w:rPr>
                <w:rFonts w:ascii="Arial" w:hAnsi="Arial" w:cs="Arial"/>
                <w:b/>
                <w:sz w:val="20"/>
                <w:szCs w:val="20"/>
              </w:rPr>
            </w:pPr>
            <w:r w:rsidRPr="00A52661">
              <w:rPr>
                <w:rFonts w:ascii="Arial" w:hAnsi="Arial" w:cs="Arial"/>
                <w:b/>
                <w:sz w:val="20"/>
                <w:szCs w:val="20"/>
              </w:rPr>
              <w:t xml:space="preserve">Kierunek: </w:t>
            </w:r>
            <w:r w:rsidRPr="00A52661">
              <w:rPr>
                <w:rFonts w:ascii="Arial" w:hAnsi="Arial" w:cs="Arial"/>
                <w:sz w:val="20"/>
                <w:szCs w:val="20"/>
              </w:rPr>
              <w:t xml:space="preserve">Rekultywacja terenów poeksploatacyjnych i </w:t>
            </w:r>
            <w:proofErr w:type="spellStart"/>
            <w:r w:rsidRPr="00A52661">
              <w:rPr>
                <w:rFonts w:ascii="Arial" w:hAnsi="Arial" w:cs="Arial"/>
                <w:sz w:val="20"/>
                <w:szCs w:val="20"/>
              </w:rPr>
              <w:t>remediacja</w:t>
            </w:r>
            <w:proofErr w:type="spellEnd"/>
            <w:r w:rsidRPr="00A52661">
              <w:rPr>
                <w:rFonts w:ascii="Arial" w:hAnsi="Arial" w:cs="Arial"/>
                <w:sz w:val="20"/>
                <w:szCs w:val="20"/>
              </w:rPr>
              <w:t xml:space="preserve"> zanieczyszczonych terenów poprzemysłowych</w:t>
            </w:r>
          </w:p>
        </w:tc>
        <w:tc>
          <w:tcPr>
            <w:tcW w:w="642"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628"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73"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r>
      <w:tr w:rsidR="00A52661" w:rsidRPr="0077785A" w:rsidTr="000122DA">
        <w:trPr>
          <w:trHeight w:val="651"/>
          <w:jc w:val="center"/>
        </w:trPr>
        <w:tc>
          <w:tcPr>
            <w:tcW w:w="580" w:type="dxa"/>
            <w:tcBorders>
              <w:bottom w:val="single" w:sz="4" w:space="0" w:color="auto"/>
            </w:tcBorders>
            <w:vAlign w:val="center"/>
          </w:tcPr>
          <w:p w:rsidR="00A52661" w:rsidRPr="00693F37" w:rsidRDefault="00A52661"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A52661" w:rsidRPr="0077785A" w:rsidRDefault="00A52661" w:rsidP="000122DA">
            <w:pPr>
              <w:pStyle w:val="Default"/>
              <w:jc w:val="both"/>
              <w:rPr>
                <w:rFonts w:ascii="Arial" w:hAnsi="Arial" w:cs="Arial"/>
                <w:b/>
                <w:color w:val="auto"/>
                <w:sz w:val="18"/>
                <w:szCs w:val="18"/>
              </w:rPr>
            </w:pPr>
            <w:r w:rsidRPr="006141D1">
              <w:rPr>
                <w:rFonts w:ascii="Arial" w:hAnsi="Arial" w:cs="Arial"/>
                <w:b/>
              </w:rPr>
              <w:t>Obszar interwencji: Gospo</w:t>
            </w:r>
            <w:r w:rsidRPr="006141D1">
              <w:rPr>
                <w:rFonts w:ascii="Arial" w:hAnsi="Arial" w:cs="Arial"/>
                <w:b/>
              </w:rPr>
              <w:softHyphen/>
              <w:t>darka od</w:t>
            </w:r>
            <w:r w:rsidRPr="006141D1">
              <w:rPr>
                <w:rFonts w:ascii="Arial" w:hAnsi="Arial" w:cs="Arial"/>
                <w:b/>
              </w:rPr>
              <w:softHyphen/>
              <w:t>padami i zapobie</w:t>
            </w:r>
            <w:r w:rsidRPr="006141D1">
              <w:rPr>
                <w:rFonts w:ascii="Arial" w:hAnsi="Arial" w:cs="Arial"/>
                <w:b/>
              </w:rPr>
              <w:softHyphen/>
              <w:t>ganie po</w:t>
            </w:r>
            <w:r w:rsidRPr="006141D1">
              <w:rPr>
                <w:rFonts w:ascii="Arial" w:hAnsi="Arial" w:cs="Arial"/>
                <w:b/>
              </w:rPr>
              <w:softHyphen/>
              <w:t>wstawaniu odpadów</w:t>
            </w:r>
          </w:p>
        </w:tc>
      </w:tr>
      <w:tr w:rsidR="00A52661" w:rsidRPr="00A52661" w:rsidTr="000122DA">
        <w:trPr>
          <w:trHeight w:val="468"/>
          <w:jc w:val="center"/>
        </w:trPr>
        <w:tc>
          <w:tcPr>
            <w:tcW w:w="580" w:type="dxa"/>
            <w:vAlign w:val="center"/>
          </w:tcPr>
          <w:p w:rsidR="00A52661" w:rsidRPr="00A52661" w:rsidRDefault="00A52661" w:rsidP="000122DA">
            <w:pPr>
              <w:numPr>
                <w:ilvl w:val="0"/>
                <w:numId w:val="19"/>
              </w:numPr>
              <w:ind w:left="0" w:firstLine="0"/>
              <w:jc w:val="center"/>
              <w:rPr>
                <w:rFonts w:ascii="Arial" w:hAnsi="Arial" w:cs="Arial"/>
                <w:b/>
                <w:sz w:val="22"/>
                <w:szCs w:val="22"/>
              </w:rPr>
            </w:pPr>
          </w:p>
        </w:tc>
        <w:tc>
          <w:tcPr>
            <w:tcW w:w="13223" w:type="dxa"/>
            <w:gridSpan w:val="14"/>
            <w:vAlign w:val="center"/>
          </w:tcPr>
          <w:p w:rsidR="00A52661" w:rsidRPr="00A52661" w:rsidRDefault="00A52661" w:rsidP="000122DA">
            <w:pPr>
              <w:jc w:val="both"/>
              <w:rPr>
                <w:rFonts w:ascii="Arial" w:hAnsi="Arial" w:cs="Arial"/>
                <w:b/>
                <w:sz w:val="22"/>
                <w:szCs w:val="22"/>
              </w:rPr>
            </w:pPr>
            <w:r w:rsidRPr="00A52661">
              <w:rPr>
                <w:rFonts w:ascii="Arial" w:hAnsi="Arial" w:cs="Arial"/>
                <w:b/>
                <w:sz w:val="22"/>
                <w:szCs w:val="22"/>
              </w:rPr>
              <w:t>Cel: Zbudowanie systemu zgodnego z hierarchią postępowania z odpadami, w której priorytetem jest zapobieganie powstawaniu odpadów oraz stworzenie niezbędnej infrastruktury do selektywnego zbierania odpadów u źródła, tak aby zapewnić ich efektywny recykling</w:t>
            </w:r>
          </w:p>
        </w:tc>
      </w:tr>
      <w:tr w:rsidR="00A52661" w:rsidRPr="00A52661" w:rsidTr="000122DA">
        <w:trPr>
          <w:trHeight w:val="301"/>
          <w:jc w:val="center"/>
        </w:trPr>
        <w:tc>
          <w:tcPr>
            <w:tcW w:w="580" w:type="dxa"/>
            <w:vAlign w:val="center"/>
          </w:tcPr>
          <w:p w:rsidR="00A52661" w:rsidRPr="00A52661" w:rsidRDefault="00A52661" w:rsidP="000122DA">
            <w:pPr>
              <w:numPr>
                <w:ilvl w:val="0"/>
                <w:numId w:val="19"/>
              </w:numPr>
              <w:snapToGrid w:val="0"/>
              <w:ind w:left="0" w:firstLine="0"/>
              <w:jc w:val="center"/>
              <w:rPr>
                <w:rFonts w:ascii="Arial" w:hAnsi="Arial" w:cs="Arial"/>
                <w:sz w:val="20"/>
                <w:szCs w:val="20"/>
              </w:rPr>
            </w:pPr>
          </w:p>
        </w:tc>
        <w:tc>
          <w:tcPr>
            <w:tcW w:w="6110" w:type="dxa"/>
            <w:vAlign w:val="center"/>
          </w:tcPr>
          <w:p w:rsidR="00A52661" w:rsidRPr="00A52661" w:rsidRDefault="00A52661" w:rsidP="000122DA">
            <w:pPr>
              <w:rPr>
                <w:rFonts w:ascii="Arial" w:hAnsi="Arial" w:cs="Arial"/>
                <w:sz w:val="20"/>
                <w:szCs w:val="18"/>
              </w:rPr>
            </w:pPr>
            <w:r w:rsidRPr="00A52661">
              <w:rPr>
                <w:rFonts w:ascii="Arial" w:hAnsi="Arial" w:cs="Arial"/>
                <w:b/>
                <w:sz w:val="20"/>
                <w:szCs w:val="20"/>
              </w:rPr>
              <w:t xml:space="preserve">Kierunek: </w:t>
            </w:r>
            <w:r w:rsidRPr="00A52661">
              <w:rPr>
                <w:rFonts w:ascii="Arial" w:hAnsi="Arial" w:cs="Arial"/>
                <w:sz w:val="20"/>
                <w:szCs w:val="18"/>
              </w:rPr>
              <w:t>Minimalizacja składowanych odpadów poprzez:</w:t>
            </w:r>
          </w:p>
          <w:p w:rsidR="00A52661" w:rsidRPr="00A52661" w:rsidRDefault="00A52661" w:rsidP="000122DA">
            <w:pPr>
              <w:pStyle w:val="Akapitzlist"/>
              <w:numPr>
                <w:ilvl w:val="0"/>
                <w:numId w:val="78"/>
              </w:numPr>
              <w:ind w:left="142" w:hanging="142"/>
              <w:rPr>
                <w:rFonts w:ascii="Arial" w:hAnsi="Arial" w:cs="Arial"/>
                <w:sz w:val="20"/>
                <w:szCs w:val="18"/>
              </w:rPr>
            </w:pPr>
            <w:r w:rsidRPr="00A52661">
              <w:rPr>
                <w:rFonts w:ascii="Arial" w:hAnsi="Arial" w:cs="Arial"/>
                <w:sz w:val="20"/>
                <w:szCs w:val="18"/>
              </w:rPr>
              <w:t>rozbudowę infrastruktury do selektywnego zbierania odpadów komunalnych,</w:t>
            </w:r>
          </w:p>
          <w:p w:rsidR="00A52661" w:rsidRPr="00A52661" w:rsidRDefault="00A52661" w:rsidP="000122DA">
            <w:pPr>
              <w:pStyle w:val="Akapitzlist"/>
              <w:numPr>
                <w:ilvl w:val="0"/>
                <w:numId w:val="78"/>
              </w:numPr>
              <w:ind w:left="142" w:hanging="142"/>
              <w:rPr>
                <w:rFonts w:ascii="Arial" w:hAnsi="Arial" w:cs="Arial"/>
                <w:b/>
                <w:sz w:val="20"/>
              </w:rPr>
            </w:pPr>
            <w:r w:rsidRPr="00A52661">
              <w:rPr>
                <w:rFonts w:ascii="Arial" w:hAnsi="Arial" w:cs="Arial"/>
                <w:sz w:val="20"/>
                <w:szCs w:val="18"/>
              </w:rPr>
              <w:t>budowę nowych oraz rozbudowę instalacji służących do odzysku (w tym recyklingu), termicznego przekształcania z odzyskiem energii oraz instalacji unieszkodliwiania odpadów, udoskonalanie systemu selektywnego zbierania odpadów komunalnych</w:t>
            </w:r>
          </w:p>
        </w:tc>
        <w:tc>
          <w:tcPr>
            <w:tcW w:w="642"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628"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73"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r>
      <w:tr w:rsidR="00A52661" w:rsidRPr="00A52661" w:rsidTr="000122DA">
        <w:trPr>
          <w:trHeight w:val="301"/>
          <w:jc w:val="center"/>
        </w:trPr>
        <w:tc>
          <w:tcPr>
            <w:tcW w:w="580" w:type="dxa"/>
            <w:vAlign w:val="center"/>
          </w:tcPr>
          <w:p w:rsidR="00A52661" w:rsidRPr="00A52661" w:rsidRDefault="00A52661" w:rsidP="000122DA">
            <w:pPr>
              <w:numPr>
                <w:ilvl w:val="0"/>
                <w:numId w:val="19"/>
              </w:numPr>
              <w:snapToGrid w:val="0"/>
              <w:ind w:left="0" w:firstLine="0"/>
              <w:jc w:val="center"/>
              <w:rPr>
                <w:rFonts w:ascii="Arial" w:hAnsi="Arial" w:cs="Arial"/>
                <w:sz w:val="20"/>
                <w:szCs w:val="20"/>
              </w:rPr>
            </w:pPr>
          </w:p>
        </w:tc>
        <w:tc>
          <w:tcPr>
            <w:tcW w:w="6110" w:type="dxa"/>
            <w:vAlign w:val="center"/>
          </w:tcPr>
          <w:p w:rsidR="00A52661" w:rsidRPr="000122DA" w:rsidRDefault="00A52661" w:rsidP="000122DA">
            <w:pPr>
              <w:rPr>
                <w:rFonts w:ascii="Arial" w:hAnsi="Arial" w:cs="Arial"/>
                <w:b/>
                <w:sz w:val="20"/>
                <w:szCs w:val="20"/>
              </w:rPr>
            </w:pPr>
            <w:r w:rsidRPr="000122DA">
              <w:rPr>
                <w:rFonts w:ascii="Arial" w:hAnsi="Arial" w:cs="Arial"/>
                <w:b/>
                <w:sz w:val="20"/>
                <w:szCs w:val="20"/>
              </w:rPr>
              <w:t xml:space="preserve">Kierunek: </w:t>
            </w:r>
            <w:r w:rsidRPr="000122DA">
              <w:rPr>
                <w:rFonts w:ascii="Arial" w:hAnsi="Arial" w:cs="Arial"/>
                <w:sz w:val="20"/>
                <w:szCs w:val="18"/>
              </w:rPr>
              <w:t>Gospodarowanie odpadami innymi niż komunalne</w:t>
            </w:r>
          </w:p>
        </w:tc>
        <w:tc>
          <w:tcPr>
            <w:tcW w:w="642"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27"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628"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c>
          <w:tcPr>
            <w:tcW w:w="573" w:type="dxa"/>
            <w:vAlign w:val="center"/>
          </w:tcPr>
          <w:p w:rsidR="00A52661" w:rsidRPr="00A52661" w:rsidRDefault="00A52661" w:rsidP="000122DA">
            <w:pPr>
              <w:pStyle w:val="Default"/>
              <w:jc w:val="center"/>
              <w:rPr>
                <w:rFonts w:ascii="Arial" w:hAnsi="Arial" w:cs="Arial"/>
                <w:color w:val="auto"/>
                <w:sz w:val="20"/>
                <w:szCs w:val="20"/>
              </w:rPr>
            </w:pPr>
            <w:r w:rsidRPr="00A52661">
              <w:rPr>
                <w:rFonts w:ascii="Arial" w:hAnsi="Arial" w:cs="Arial"/>
                <w:color w:val="auto"/>
                <w:sz w:val="20"/>
                <w:szCs w:val="20"/>
              </w:rPr>
              <w:t>0</w:t>
            </w:r>
          </w:p>
        </w:tc>
      </w:tr>
      <w:tr w:rsidR="00A52661" w:rsidRPr="0077785A" w:rsidTr="000122DA">
        <w:trPr>
          <w:trHeight w:val="651"/>
          <w:jc w:val="center"/>
        </w:trPr>
        <w:tc>
          <w:tcPr>
            <w:tcW w:w="580" w:type="dxa"/>
            <w:tcBorders>
              <w:bottom w:val="single" w:sz="4" w:space="0" w:color="auto"/>
            </w:tcBorders>
            <w:vAlign w:val="center"/>
          </w:tcPr>
          <w:p w:rsidR="00A52661" w:rsidRPr="00693F37" w:rsidRDefault="00A52661"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A52661" w:rsidRPr="0077785A" w:rsidRDefault="00A52661" w:rsidP="000122DA">
            <w:pPr>
              <w:pStyle w:val="Default"/>
              <w:jc w:val="both"/>
              <w:rPr>
                <w:rFonts w:ascii="Arial" w:hAnsi="Arial" w:cs="Arial"/>
                <w:b/>
                <w:color w:val="auto"/>
                <w:sz w:val="18"/>
                <w:szCs w:val="18"/>
              </w:rPr>
            </w:pPr>
            <w:r w:rsidRPr="006141D1">
              <w:rPr>
                <w:rFonts w:ascii="Arial" w:hAnsi="Arial" w:cs="Arial"/>
                <w:b/>
              </w:rPr>
              <w:t>Obszar interwencji: Zasoby przyrodnicze</w:t>
            </w:r>
          </w:p>
        </w:tc>
      </w:tr>
      <w:tr w:rsidR="00A52661" w:rsidRPr="00A52661" w:rsidTr="000122DA">
        <w:trPr>
          <w:trHeight w:val="468"/>
          <w:jc w:val="center"/>
        </w:trPr>
        <w:tc>
          <w:tcPr>
            <w:tcW w:w="580" w:type="dxa"/>
            <w:vAlign w:val="center"/>
          </w:tcPr>
          <w:p w:rsidR="00A52661" w:rsidRPr="00A52661" w:rsidRDefault="00A52661" w:rsidP="000122DA">
            <w:pPr>
              <w:numPr>
                <w:ilvl w:val="0"/>
                <w:numId w:val="19"/>
              </w:numPr>
              <w:ind w:left="0" w:firstLine="0"/>
              <w:jc w:val="center"/>
              <w:rPr>
                <w:rFonts w:ascii="Arial" w:hAnsi="Arial" w:cs="Arial"/>
                <w:b/>
                <w:sz w:val="22"/>
                <w:szCs w:val="22"/>
              </w:rPr>
            </w:pPr>
          </w:p>
        </w:tc>
        <w:tc>
          <w:tcPr>
            <w:tcW w:w="13223" w:type="dxa"/>
            <w:gridSpan w:val="14"/>
            <w:vAlign w:val="center"/>
          </w:tcPr>
          <w:p w:rsidR="00A52661" w:rsidRPr="00A52661" w:rsidRDefault="00A52661" w:rsidP="000122DA">
            <w:pPr>
              <w:jc w:val="both"/>
              <w:rPr>
                <w:rFonts w:ascii="Arial" w:hAnsi="Arial" w:cs="Arial"/>
                <w:b/>
                <w:sz w:val="22"/>
                <w:szCs w:val="22"/>
              </w:rPr>
            </w:pPr>
            <w:r w:rsidRPr="00A52661">
              <w:rPr>
                <w:rFonts w:ascii="Arial" w:hAnsi="Arial" w:cs="Arial"/>
                <w:b/>
                <w:sz w:val="22"/>
                <w:szCs w:val="22"/>
              </w:rPr>
              <w:t>Cel: Kształtowanie systemu przyrodniczego, ochrona krajobrazu i różnorodności biologicznej</w:t>
            </w:r>
          </w:p>
        </w:tc>
      </w:tr>
      <w:tr w:rsidR="00A52661" w:rsidRPr="000122DA" w:rsidTr="000122DA">
        <w:trPr>
          <w:trHeight w:val="301"/>
          <w:jc w:val="center"/>
        </w:trPr>
        <w:tc>
          <w:tcPr>
            <w:tcW w:w="580" w:type="dxa"/>
            <w:vAlign w:val="center"/>
          </w:tcPr>
          <w:p w:rsidR="00A52661" w:rsidRPr="000122DA" w:rsidRDefault="00A52661" w:rsidP="000122DA">
            <w:pPr>
              <w:numPr>
                <w:ilvl w:val="0"/>
                <w:numId w:val="19"/>
              </w:numPr>
              <w:snapToGrid w:val="0"/>
              <w:ind w:left="0" w:firstLine="0"/>
              <w:jc w:val="center"/>
              <w:rPr>
                <w:rFonts w:ascii="Arial" w:hAnsi="Arial" w:cs="Arial"/>
                <w:sz w:val="20"/>
                <w:szCs w:val="20"/>
              </w:rPr>
            </w:pPr>
          </w:p>
        </w:tc>
        <w:tc>
          <w:tcPr>
            <w:tcW w:w="6110" w:type="dxa"/>
            <w:vAlign w:val="center"/>
          </w:tcPr>
          <w:p w:rsidR="00A52661" w:rsidRPr="000122DA" w:rsidRDefault="00A52661" w:rsidP="000122DA">
            <w:pPr>
              <w:rPr>
                <w:rFonts w:ascii="Arial" w:hAnsi="Arial" w:cs="Arial"/>
                <w:b/>
                <w:sz w:val="20"/>
                <w:szCs w:val="20"/>
              </w:rPr>
            </w:pPr>
            <w:r w:rsidRPr="000122DA">
              <w:rPr>
                <w:rFonts w:ascii="Arial" w:hAnsi="Arial" w:cs="Arial"/>
                <w:b/>
                <w:sz w:val="20"/>
                <w:szCs w:val="20"/>
              </w:rPr>
              <w:t xml:space="preserve">Kierunek: </w:t>
            </w:r>
            <w:r w:rsidRPr="000122DA">
              <w:rPr>
                <w:rFonts w:ascii="Arial" w:hAnsi="Arial" w:cs="Arial"/>
                <w:sz w:val="20"/>
              </w:rPr>
              <w:t>Ochrona i wzmocnienie ochrony form ochrony przyrody, w tym przywrócenie lub utrzymanie właściwego stanu ochrony siedlisk przyrodniczych oraz gatunków w ramach sieci Na</w:t>
            </w:r>
            <w:r w:rsidRPr="000122DA">
              <w:rPr>
                <w:rFonts w:ascii="Arial" w:hAnsi="Arial" w:cs="Arial"/>
                <w:sz w:val="20"/>
              </w:rPr>
              <w:softHyphen/>
              <w:t>tura 2000 i innych form ochrony przyrody</w:t>
            </w:r>
          </w:p>
        </w:tc>
        <w:tc>
          <w:tcPr>
            <w:tcW w:w="642" w:type="dxa"/>
            <w:vAlign w:val="center"/>
          </w:tcPr>
          <w:p w:rsidR="00A52661"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A52661"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A52661"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0</w:t>
            </w:r>
            <w:r w:rsidR="000122DA">
              <w:rPr>
                <w:rFonts w:ascii="Arial" w:hAnsi="Arial" w:cs="Arial"/>
                <w:color w:val="auto"/>
                <w:sz w:val="20"/>
                <w:szCs w:val="20"/>
              </w:rPr>
              <w:t>/+</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0</w:t>
            </w:r>
            <w:r w:rsidR="000122DA">
              <w:rPr>
                <w:rFonts w:ascii="Arial" w:hAnsi="Arial" w:cs="Arial"/>
                <w:color w:val="auto"/>
                <w:sz w:val="20"/>
                <w:szCs w:val="20"/>
              </w:rPr>
              <w:t>/+</w:t>
            </w:r>
          </w:p>
        </w:tc>
        <w:tc>
          <w:tcPr>
            <w:tcW w:w="527"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628"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73" w:type="dxa"/>
            <w:vAlign w:val="center"/>
          </w:tcPr>
          <w:p w:rsidR="00A52661" w:rsidRPr="000122DA" w:rsidRDefault="00A52661"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rPr>
            </w:pPr>
            <w:r w:rsidRPr="000122DA">
              <w:rPr>
                <w:rFonts w:ascii="Arial" w:hAnsi="Arial" w:cs="Arial"/>
                <w:b/>
                <w:sz w:val="20"/>
              </w:rPr>
              <w:t xml:space="preserve">Kierunek: </w:t>
            </w:r>
            <w:r w:rsidRPr="000122DA">
              <w:rPr>
                <w:rFonts w:ascii="Arial" w:hAnsi="Arial" w:cs="Arial"/>
                <w:sz w:val="20"/>
              </w:rPr>
              <w:t>Obejmowanie ochroną nowych obszarów cen</w:t>
            </w:r>
            <w:r w:rsidRPr="000122DA">
              <w:rPr>
                <w:rFonts w:ascii="Arial" w:hAnsi="Arial" w:cs="Arial"/>
                <w:sz w:val="20"/>
              </w:rPr>
              <w:softHyphen/>
              <w:t>nych przyrodni</w:t>
            </w:r>
            <w:r w:rsidRPr="000122DA">
              <w:rPr>
                <w:rFonts w:ascii="Arial" w:hAnsi="Arial" w:cs="Arial"/>
                <w:sz w:val="20"/>
              </w:rPr>
              <w:softHyphen/>
              <w:t>czo</w:t>
            </w:r>
          </w:p>
        </w:tc>
        <w:tc>
          <w:tcPr>
            <w:tcW w:w="642" w:type="dxa"/>
            <w:vAlign w:val="center"/>
          </w:tcPr>
          <w:p w:rsidR="000122DA"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628"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73"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r>
      <w:tr w:rsidR="000122DA" w:rsidRPr="000122DA" w:rsidTr="000122DA">
        <w:trPr>
          <w:trHeight w:val="468"/>
          <w:jc w:val="center"/>
        </w:trPr>
        <w:tc>
          <w:tcPr>
            <w:tcW w:w="580" w:type="dxa"/>
            <w:vAlign w:val="center"/>
          </w:tcPr>
          <w:p w:rsidR="000122DA" w:rsidRPr="000122DA" w:rsidRDefault="000122DA" w:rsidP="000122DA">
            <w:pPr>
              <w:numPr>
                <w:ilvl w:val="0"/>
                <w:numId w:val="19"/>
              </w:numPr>
              <w:ind w:left="0" w:firstLine="0"/>
              <w:jc w:val="center"/>
              <w:rPr>
                <w:rFonts w:ascii="Arial" w:hAnsi="Arial" w:cs="Arial"/>
                <w:b/>
                <w:sz w:val="22"/>
                <w:szCs w:val="22"/>
              </w:rPr>
            </w:pPr>
          </w:p>
        </w:tc>
        <w:tc>
          <w:tcPr>
            <w:tcW w:w="13223" w:type="dxa"/>
            <w:gridSpan w:val="14"/>
            <w:vAlign w:val="center"/>
          </w:tcPr>
          <w:p w:rsidR="000122DA" w:rsidRPr="000122DA" w:rsidRDefault="000122DA" w:rsidP="000122DA">
            <w:pPr>
              <w:jc w:val="both"/>
              <w:rPr>
                <w:rFonts w:ascii="Arial" w:hAnsi="Arial" w:cs="Arial"/>
                <w:b/>
                <w:sz w:val="22"/>
                <w:szCs w:val="22"/>
              </w:rPr>
            </w:pPr>
            <w:r w:rsidRPr="000122DA">
              <w:rPr>
                <w:rFonts w:ascii="Arial" w:hAnsi="Arial" w:cs="Arial"/>
                <w:b/>
                <w:sz w:val="22"/>
                <w:szCs w:val="22"/>
              </w:rPr>
              <w:t>Cel: Tereny zieleni</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szCs w:val="20"/>
              </w:rPr>
            </w:pPr>
            <w:r w:rsidRPr="000122DA">
              <w:rPr>
                <w:rFonts w:ascii="Arial" w:hAnsi="Arial" w:cs="Arial"/>
                <w:b/>
                <w:sz w:val="20"/>
                <w:szCs w:val="20"/>
              </w:rPr>
              <w:t xml:space="preserve">Kierunek: </w:t>
            </w:r>
            <w:r w:rsidRPr="000122DA">
              <w:rPr>
                <w:rFonts w:ascii="Arial" w:hAnsi="Arial" w:cs="Arial"/>
                <w:sz w:val="20"/>
              </w:rPr>
              <w:t>Tereny zieleni</w:t>
            </w:r>
          </w:p>
        </w:tc>
        <w:tc>
          <w:tcPr>
            <w:tcW w:w="642"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628"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73"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r>
      <w:tr w:rsidR="000122DA" w:rsidRPr="000122DA" w:rsidTr="000122DA">
        <w:trPr>
          <w:trHeight w:val="468"/>
          <w:jc w:val="center"/>
        </w:trPr>
        <w:tc>
          <w:tcPr>
            <w:tcW w:w="580" w:type="dxa"/>
            <w:vAlign w:val="center"/>
          </w:tcPr>
          <w:p w:rsidR="000122DA" w:rsidRPr="000122DA" w:rsidRDefault="000122DA" w:rsidP="000122DA">
            <w:pPr>
              <w:numPr>
                <w:ilvl w:val="0"/>
                <w:numId w:val="19"/>
              </w:numPr>
              <w:ind w:left="0" w:firstLine="0"/>
              <w:jc w:val="center"/>
              <w:rPr>
                <w:rFonts w:ascii="Arial" w:hAnsi="Arial" w:cs="Arial"/>
                <w:b/>
                <w:sz w:val="22"/>
                <w:szCs w:val="22"/>
              </w:rPr>
            </w:pPr>
          </w:p>
        </w:tc>
        <w:tc>
          <w:tcPr>
            <w:tcW w:w="13223" w:type="dxa"/>
            <w:gridSpan w:val="14"/>
            <w:vAlign w:val="center"/>
          </w:tcPr>
          <w:p w:rsidR="000122DA" w:rsidRPr="000122DA" w:rsidRDefault="000122DA" w:rsidP="000122DA">
            <w:pPr>
              <w:jc w:val="both"/>
              <w:rPr>
                <w:rFonts w:ascii="Arial" w:hAnsi="Arial" w:cs="Arial"/>
                <w:b/>
                <w:sz w:val="22"/>
                <w:szCs w:val="22"/>
              </w:rPr>
            </w:pPr>
            <w:r w:rsidRPr="000122DA">
              <w:rPr>
                <w:rFonts w:ascii="Arial" w:hAnsi="Arial" w:cs="Arial"/>
                <w:b/>
                <w:sz w:val="22"/>
                <w:szCs w:val="22"/>
              </w:rPr>
              <w:t>Cel: Polepszenie wie</w:t>
            </w:r>
            <w:r w:rsidRPr="000122DA">
              <w:rPr>
                <w:rFonts w:ascii="Arial" w:hAnsi="Arial" w:cs="Arial"/>
                <w:b/>
                <w:sz w:val="22"/>
                <w:szCs w:val="22"/>
              </w:rPr>
              <w:softHyphen/>
              <w:t>dzy o stanie śro</w:t>
            </w:r>
            <w:r w:rsidRPr="000122DA">
              <w:rPr>
                <w:rFonts w:ascii="Arial" w:hAnsi="Arial" w:cs="Arial"/>
                <w:b/>
                <w:sz w:val="22"/>
                <w:szCs w:val="22"/>
              </w:rPr>
              <w:softHyphen/>
              <w:t>dowiska przyrod</w:t>
            </w:r>
            <w:r w:rsidRPr="000122DA">
              <w:rPr>
                <w:rFonts w:ascii="Arial" w:hAnsi="Arial" w:cs="Arial"/>
                <w:b/>
                <w:sz w:val="22"/>
                <w:szCs w:val="22"/>
              </w:rPr>
              <w:softHyphen/>
              <w:t>niczego regionu w celu wzmoc</w:t>
            </w:r>
            <w:r w:rsidRPr="000122DA">
              <w:rPr>
                <w:rFonts w:ascii="Arial" w:hAnsi="Arial" w:cs="Arial"/>
                <w:b/>
                <w:sz w:val="22"/>
                <w:szCs w:val="22"/>
              </w:rPr>
              <w:softHyphen/>
              <w:t>nienia jego ochrony</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szCs w:val="20"/>
              </w:rPr>
            </w:pPr>
            <w:r w:rsidRPr="000122DA">
              <w:rPr>
                <w:rFonts w:ascii="Arial" w:hAnsi="Arial" w:cs="Arial"/>
                <w:b/>
                <w:sz w:val="20"/>
                <w:szCs w:val="20"/>
              </w:rPr>
              <w:t xml:space="preserve">Kierunek: </w:t>
            </w:r>
            <w:r w:rsidRPr="000122DA">
              <w:rPr>
                <w:rFonts w:ascii="Arial" w:hAnsi="Arial" w:cs="Arial"/>
                <w:sz w:val="20"/>
                <w:szCs w:val="20"/>
              </w:rPr>
              <w:t>Gromadzenie informacji o środowisku i poprawa procesu udostępniania informacji o środowisku</w:t>
            </w:r>
          </w:p>
        </w:tc>
        <w:tc>
          <w:tcPr>
            <w:tcW w:w="642"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628"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73"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r>
      <w:tr w:rsidR="000122DA" w:rsidRPr="000122DA" w:rsidTr="000122DA">
        <w:trPr>
          <w:trHeight w:val="468"/>
          <w:jc w:val="center"/>
        </w:trPr>
        <w:tc>
          <w:tcPr>
            <w:tcW w:w="580" w:type="dxa"/>
            <w:vAlign w:val="center"/>
          </w:tcPr>
          <w:p w:rsidR="000122DA" w:rsidRPr="000122DA" w:rsidRDefault="000122DA" w:rsidP="000122DA">
            <w:pPr>
              <w:numPr>
                <w:ilvl w:val="0"/>
                <w:numId w:val="19"/>
              </w:numPr>
              <w:ind w:left="0" w:firstLine="0"/>
              <w:jc w:val="center"/>
              <w:rPr>
                <w:rFonts w:ascii="Arial" w:hAnsi="Arial" w:cs="Arial"/>
                <w:b/>
                <w:sz w:val="22"/>
                <w:szCs w:val="22"/>
              </w:rPr>
            </w:pPr>
          </w:p>
        </w:tc>
        <w:tc>
          <w:tcPr>
            <w:tcW w:w="13223" w:type="dxa"/>
            <w:gridSpan w:val="14"/>
            <w:vAlign w:val="center"/>
          </w:tcPr>
          <w:p w:rsidR="000122DA" w:rsidRPr="000122DA" w:rsidRDefault="000122DA" w:rsidP="000122DA">
            <w:pPr>
              <w:jc w:val="both"/>
              <w:rPr>
                <w:rFonts w:ascii="Arial" w:hAnsi="Arial" w:cs="Arial"/>
                <w:b/>
                <w:sz w:val="22"/>
                <w:szCs w:val="22"/>
              </w:rPr>
            </w:pPr>
            <w:r w:rsidRPr="000122DA">
              <w:rPr>
                <w:rFonts w:ascii="Arial" w:hAnsi="Arial" w:cs="Arial"/>
                <w:b/>
                <w:sz w:val="22"/>
                <w:szCs w:val="22"/>
              </w:rPr>
              <w:t>Cel: Zwiększanie lesi</w:t>
            </w:r>
            <w:r w:rsidRPr="000122DA">
              <w:rPr>
                <w:rFonts w:ascii="Arial" w:hAnsi="Arial" w:cs="Arial"/>
                <w:b/>
                <w:sz w:val="22"/>
                <w:szCs w:val="22"/>
              </w:rPr>
              <w:softHyphen/>
              <w:t>stości i zrówno</w:t>
            </w:r>
            <w:r w:rsidRPr="000122DA">
              <w:rPr>
                <w:rFonts w:ascii="Arial" w:hAnsi="Arial" w:cs="Arial"/>
                <w:b/>
                <w:sz w:val="22"/>
                <w:szCs w:val="22"/>
              </w:rPr>
              <w:softHyphen/>
              <w:t>ważona gospo</w:t>
            </w:r>
            <w:r w:rsidRPr="000122DA">
              <w:rPr>
                <w:rFonts w:ascii="Arial" w:hAnsi="Arial" w:cs="Arial"/>
                <w:b/>
                <w:sz w:val="22"/>
                <w:szCs w:val="22"/>
              </w:rPr>
              <w:softHyphen/>
              <w:t>darka leśna</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szCs w:val="20"/>
              </w:rPr>
            </w:pPr>
            <w:r w:rsidRPr="000122DA">
              <w:rPr>
                <w:rFonts w:ascii="Arial" w:hAnsi="Arial" w:cs="Arial"/>
                <w:b/>
                <w:sz w:val="20"/>
                <w:szCs w:val="20"/>
              </w:rPr>
              <w:t xml:space="preserve">Kierunek: </w:t>
            </w:r>
            <w:r w:rsidRPr="000122DA">
              <w:rPr>
                <w:rFonts w:ascii="Arial" w:hAnsi="Arial" w:cs="Arial"/>
                <w:sz w:val="20"/>
                <w:szCs w:val="20"/>
              </w:rPr>
              <w:t>Realizacja Wojewódzkiego Programu Zwiększania Lesi</w:t>
            </w:r>
            <w:r w:rsidRPr="000122DA">
              <w:rPr>
                <w:rFonts w:ascii="Arial" w:hAnsi="Arial" w:cs="Arial"/>
                <w:sz w:val="20"/>
                <w:szCs w:val="20"/>
              </w:rPr>
              <w:softHyphen/>
              <w:t>stości</w:t>
            </w:r>
          </w:p>
        </w:tc>
        <w:tc>
          <w:tcPr>
            <w:tcW w:w="642"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628"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73"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szCs w:val="20"/>
              </w:rPr>
            </w:pPr>
            <w:r w:rsidRPr="000122DA">
              <w:rPr>
                <w:rFonts w:ascii="Arial" w:hAnsi="Arial" w:cs="Arial"/>
                <w:b/>
                <w:sz w:val="20"/>
                <w:szCs w:val="20"/>
              </w:rPr>
              <w:t xml:space="preserve">Kierunek: </w:t>
            </w:r>
            <w:r w:rsidRPr="000122DA">
              <w:rPr>
                <w:rFonts w:ascii="Arial" w:hAnsi="Arial" w:cs="Arial"/>
                <w:sz w:val="20"/>
                <w:szCs w:val="20"/>
              </w:rPr>
              <w:t>Poprawa zdrowotności i odporności drzewosta</w:t>
            </w:r>
            <w:r w:rsidRPr="000122DA">
              <w:rPr>
                <w:rFonts w:ascii="Arial" w:hAnsi="Arial" w:cs="Arial"/>
                <w:sz w:val="20"/>
                <w:szCs w:val="20"/>
              </w:rPr>
              <w:softHyphen/>
              <w:t>nów</w:t>
            </w:r>
          </w:p>
        </w:tc>
        <w:tc>
          <w:tcPr>
            <w:tcW w:w="642" w:type="dxa"/>
            <w:vAlign w:val="center"/>
          </w:tcPr>
          <w:p w:rsidR="000122DA"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r>
              <w:rPr>
                <w:rFonts w:ascii="Arial" w:hAnsi="Arial" w:cs="Arial"/>
                <w:color w:val="auto"/>
                <w:sz w:val="20"/>
                <w:szCs w:val="20"/>
              </w:rPr>
              <w:t>/+</w:t>
            </w:r>
          </w:p>
        </w:tc>
        <w:tc>
          <w:tcPr>
            <w:tcW w:w="527"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628"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c>
          <w:tcPr>
            <w:tcW w:w="573" w:type="dxa"/>
            <w:vAlign w:val="center"/>
          </w:tcPr>
          <w:p w:rsidR="000122DA" w:rsidRPr="000122DA" w:rsidRDefault="000122DA" w:rsidP="000122DA">
            <w:pPr>
              <w:pStyle w:val="Default"/>
              <w:jc w:val="center"/>
              <w:rPr>
                <w:rFonts w:ascii="Arial" w:hAnsi="Arial" w:cs="Arial"/>
                <w:color w:val="auto"/>
                <w:sz w:val="20"/>
                <w:szCs w:val="20"/>
              </w:rPr>
            </w:pPr>
            <w:r w:rsidRPr="000122DA">
              <w:rPr>
                <w:rFonts w:ascii="Arial" w:hAnsi="Arial" w:cs="Arial"/>
                <w:color w:val="auto"/>
                <w:sz w:val="20"/>
                <w:szCs w:val="20"/>
              </w:rPr>
              <w:t>0</w:t>
            </w:r>
          </w:p>
        </w:tc>
      </w:tr>
      <w:tr w:rsidR="000122DA" w:rsidRPr="0077785A" w:rsidTr="000122DA">
        <w:trPr>
          <w:trHeight w:val="651"/>
          <w:jc w:val="center"/>
        </w:trPr>
        <w:tc>
          <w:tcPr>
            <w:tcW w:w="580" w:type="dxa"/>
            <w:tcBorders>
              <w:bottom w:val="single" w:sz="4" w:space="0" w:color="auto"/>
            </w:tcBorders>
            <w:vAlign w:val="center"/>
          </w:tcPr>
          <w:p w:rsidR="000122DA" w:rsidRPr="00693F37" w:rsidRDefault="000122DA"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0122DA" w:rsidRPr="0077785A" w:rsidRDefault="000122DA" w:rsidP="000122DA">
            <w:pPr>
              <w:pStyle w:val="Default"/>
              <w:jc w:val="both"/>
              <w:rPr>
                <w:rFonts w:ascii="Arial" w:hAnsi="Arial" w:cs="Arial"/>
                <w:b/>
                <w:color w:val="auto"/>
                <w:sz w:val="18"/>
                <w:szCs w:val="18"/>
              </w:rPr>
            </w:pPr>
            <w:r w:rsidRPr="006141D1">
              <w:rPr>
                <w:rFonts w:ascii="Arial" w:hAnsi="Arial" w:cs="Arial"/>
                <w:b/>
              </w:rPr>
              <w:t>Obszar interwencji: Zagroże</w:t>
            </w:r>
            <w:r w:rsidRPr="006141D1">
              <w:rPr>
                <w:rFonts w:ascii="Arial" w:hAnsi="Arial" w:cs="Arial"/>
                <w:b/>
              </w:rPr>
              <w:softHyphen/>
              <w:t>nie poważnymi awariami</w:t>
            </w:r>
          </w:p>
        </w:tc>
      </w:tr>
      <w:tr w:rsidR="000122DA" w:rsidRPr="000122DA" w:rsidTr="000122DA">
        <w:trPr>
          <w:trHeight w:val="468"/>
          <w:jc w:val="center"/>
        </w:trPr>
        <w:tc>
          <w:tcPr>
            <w:tcW w:w="580" w:type="dxa"/>
            <w:vAlign w:val="center"/>
          </w:tcPr>
          <w:p w:rsidR="000122DA" w:rsidRPr="000122DA" w:rsidRDefault="000122DA" w:rsidP="000122DA">
            <w:pPr>
              <w:numPr>
                <w:ilvl w:val="0"/>
                <w:numId w:val="19"/>
              </w:numPr>
              <w:ind w:left="0" w:firstLine="0"/>
              <w:jc w:val="center"/>
              <w:rPr>
                <w:rFonts w:ascii="Arial" w:hAnsi="Arial" w:cs="Arial"/>
                <w:b/>
                <w:sz w:val="22"/>
                <w:szCs w:val="22"/>
              </w:rPr>
            </w:pPr>
          </w:p>
        </w:tc>
        <w:tc>
          <w:tcPr>
            <w:tcW w:w="13223" w:type="dxa"/>
            <w:gridSpan w:val="14"/>
            <w:vAlign w:val="center"/>
          </w:tcPr>
          <w:p w:rsidR="000122DA" w:rsidRPr="000122DA" w:rsidRDefault="000122DA" w:rsidP="000122DA">
            <w:pPr>
              <w:jc w:val="both"/>
              <w:rPr>
                <w:rFonts w:ascii="Arial" w:hAnsi="Arial" w:cs="Arial"/>
                <w:b/>
                <w:sz w:val="22"/>
                <w:szCs w:val="22"/>
              </w:rPr>
            </w:pPr>
            <w:r w:rsidRPr="000122DA">
              <w:rPr>
                <w:rFonts w:ascii="Arial" w:hAnsi="Arial" w:cs="Arial"/>
                <w:b/>
                <w:sz w:val="22"/>
                <w:szCs w:val="22"/>
              </w:rPr>
              <w:t>Cel: Zapobieganie wystąpieniu awa</w:t>
            </w:r>
            <w:r w:rsidRPr="000122DA">
              <w:rPr>
                <w:rFonts w:ascii="Arial" w:hAnsi="Arial" w:cs="Arial"/>
                <w:b/>
                <w:sz w:val="22"/>
                <w:szCs w:val="22"/>
              </w:rPr>
              <w:softHyphen/>
              <w:t>rii oraz elimina</w:t>
            </w:r>
            <w:r w:rsidRPr="000122DA">
              <w:rPr>
                <w:rFonts w:ascii="Arial" w:hAnsi="Arial" w:cs="Arial"/>
                <w:b/>
                <w:sz w:val="22"/>
                <w:szCs w:val="22"/>
              </w:rPr>
              <w:softHyphen/>
              <w:t>cja i minimaliza</w:t>
            </w:r>
            <w:r w:rsidRPr="000122DA">
              <w:rPr>
                <w:rFonts w:ascii="Arial" w:hAnsi="Arial" w:cs="Arial"/>
                <w:b/>
                <w:sz w:val="22"/>
                <w:szCs w:val="22"/>
              </w:rPr>
              <w:softHyphen/>
              <w:t>cja skutków w przypadku wystąpienia</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szCs w:val="20"/>
              </w:rPr>
            </w:pPr>
            <w:r w:rsidRPr="000122DA">
              <w:rPr>
                <w:rFonts w:ascii="Arial" w:hAnsi="Arial" w:cs="Arial"/>
                <w:b/>
                <w:sz w:val="20"/>
                <w:szCs w:val="20"/>
              </w:rPr>
              <w:t xml:space="preserve">Kierunek: </w:t>
            </w:r>
            <w:r w:rsidRPr="006141D1">
              <w:rPr>
                <w:rFonts w:asciiTheme="minorHAnsi" w:hAnsiTheme="minorHAnsi"/>
                <w:sz w:val="20"/>
                <w:szCs w:val="20"/>
              </w:rPr>
              <w:t>Nadzór nad zakładami dużego i zwiększonego ry</w:t>
            </w:r>
            <w:r w:rsidRPr="006141D1">
              <w:rPr>
                <w:rFonts w:asciiTheme="minorHAnsi" w:hAnsiTheme="minorHAnsi"/>
                <w:sz w:val="20"/>
                <w:szCs w:val="20"/>
              </w:rPr>
              <w:softHyphen/>
              <w:t>zyka wystąpienia poważnej awarii</w:t>
            </w:r>
          </w:p>
        </w:tc>
        <w:tc>
          <w:tcPr>
            <w:tcW w:w="642"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628"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szCs w:val="20"/>
              </w:rPr>
            </w:pPr>
            <w:r w:rsidRPr="000122DA">
              <w:rPr>
                <w:rFonts w:ascii="Arial" w:hAnsi="Arial" w:cs="Arial"/>
                <w:b/>
                <w:sz w:val="20"/>
                <w:szCs w:val="20"/>
              </w:rPr>
              <w:t xml:space="preserve">Kierunek: </w:t>
            </w:r>
            <w:r w:rsidRPr="006141D1">
              <w:rPr>
                <w:rFonts w:asciiTheme="minorHAnsi" w:hAnsiTheme="minorHAnsi"/>
                <w:sz w:val="20"/>
                <w:szCs w:val="20"/>
              </w:rPr>
              <w:t>Monitoring za</w:t>
            </w:r>
            <w:r w:rsidRPr="006141D1">
              <w:rPr>
                <w:rFonts w:asciiTheme="minorHAnsi" w:hAnsiTheme="minorHAnsi"/>
                <w:sz w:val="20"/>
                <w:szCs w:val="20"/>
              </w:rPr>
              <w:softHyphen/>
              <w:t>grożeń związa</w:t>
            </w:r>
            <w:r w:rsidRPr="006141D1">
              <w:rPr>
                <w:rFonts w:asciiTheme="minorHAnsi" w:hAnsiTheme="minorHAnsi"/>
                <w:sz w:val="20"/>
                <w:szCs w:val="20"/>
              </w:rPr>
              <w:softHyphen/>
              <w:t>nych z transpor</w:t>
            </w:r>
            <w:r w:rsidRPr="006141D1">
              <w:rPr>
                <w:rFonts w:asciiTheme="minorHAnsi" w:hAnsiTheme="minorHAnsi"/>
                <w:sz w:val="20"/>
                <w:szCs w:val="20"/>
              </w:rPr>
              <w:softHyphen/>
              <w:t>tem substancji niebezpiecznych</w:t>
            </w:r>
          </w:p>
        </w:tc>
        <w:tc>
          <w:tcPr>
            <w:tcW w:w="642"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628"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r>
      <w:tr w:rsidR="000122DA" w:rsidRPr="000122DA" w:rsidTr="000122DA">
        <w:trPr>
          <w:trHeight w:val="301"/>
          <w:jc w:val="center"/>
        </w:trPr>
        <w:tc>
          <w:tcPr>
            <w:tcW w:w="580" w:type="dxa"/>
            <w:vAlign w:val="center"/>
          </w:tcPr>
          <w:p w:rsidR="000122DA" w:rsidRPr="000122D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0122DA" w:rsidRDefault="000122DA" w:rsidP="000122DA">
            <w:pPr>
              <w:rPr>
                <w:rFonts w:ascii="Arial" w:hAnsi="Arial" w:cs="Arial"/>
                <w:b/>
                <w:sz w:val="20"/>
                <w:szCs w:val="20"/>
              </w:rPr>
            </w:pPr>
            <w:r w:rsidRPr="000122DA">
              <w:rPr>
                <w:rFonts w:ascii="Arial" w:hAnsi="Arial" w:cs="Arial"/>
                <w:b/>
                <w:sz w:val="20"/>
                <w:szCs w:val="20"/>
              </w:rPr>
              <w:t xml:space="preserve">Kierunek: </w:t>
            </w:r>
            <w:r w:rsidRPr="006141D1">
              <w:rPr>
                <w:rFonts w:asciiTheme="minorHAnsi" w:hAnsiTheme="minorHAnsi"/>
                <w:sz w:val="20"/>
                <w:szCs w:val="20"/>
              </w:rPr>
              <w:t>Wzmocnienie skuteczności działań służb rea</w:t>
            </w:r>
            <w:r w:rsidRPr="006141D1">
              <w:rPr>
                <w:rFonts w:asciiTheme="minorHAnsi" w:hAnsiTheme="minorHAnsi"/>
                <w:sz w:val="20"/>
                <w:szCs w:val="20"/>
              </w:rPr>
              <w:softHyphen/>
              <w:t>gujących w przy</w:t>
            </w:r>
            <w:r w:rsidRPr="006141D1">
              <w:rPr>
                <w:rFonts w:asciiTheme="minorHAnsi" w:hAnsiTheme="minorHAnsi"/>
                <w:sz w:val="20"/>
                <w:szCs w:val="20"/>
              </w:rPr>
              <w:softHyphen/>
              <w:t>padku wystąpienia awarii</w:t>
            </w:r>
          </w:p>
        </w:tc>
        <w:tc>
          <w:tcPr>
            <w:tcW w:w="642"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27"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w:t>
            </w:r>
          </w:p>
        </w:tc>
        <w:tc>
          <w:tcPr>
            <w:tcW w:w="628"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c>
          <w:tcPr>
            <w:tcW w:w="573" w:type="dxa"/>
            <w:vAlign w:val="center"/>
          </w:tcPr>
          <w:p w:rsidR="000122DA" w:rsidRPr="00A94B5D" w:rsidRDefault="000122DA" w:rsidP="000122DA">
            <w:pPr>
              <w:pStyle w:val="Default"/>
              <w:jc w:val="center"/>
              <w:rPr>
                <w:rFonts w:ascii="Arial" w:hAnsi="Arial" w:cs="Arial"/>
                <w:color w:val="auto"/>
                <w:sz w:val="20"/>
                <w:szCs w:val="20"/>
              </w:rPr>
            </w:pPr>
            <w:r>
              <w:rPr>
                <w:rFonts w:ascii="Arial" w:hAnsi="Arial" w:cs="Arial"/>
                <w:color w:val="auto"/>
                <w:sz w:val="20"/>
                <w:szCs w:val="20"/>
              </w:rPr>
              <w:t>0</w:t>
            </w:r>
          </w:p>
        </w:tc>
      </w:tr>
      <w:tr w:rsidR="000122DA" w:rsidRPr="0077785A" w:rsidTr="000122DA">
        <w:trPr>
          <w:trHeight w:val="651"/>
          <w:jc w:val="center"/>
        </w:trPr>
        <w:tc>
          <w:tcPr>
            <w:tcW w:w="580" w:type="dxa"/>
            <w:tcBorders>
              <w:bottom w:val="single" w:sz="4" w:space="0" w:color="auto"/>
            </w:tcBorders>
            <w:vAlign w:val="center"/>
          </w:tcPr>
          <w:p w:rsidR="000122DA" w:rsidRPr="00693F37" w:rsidRDefault="000122DA" w:rsidP="000122DA">
            <w:pPr>
              <w:pStyle w:val="Default"/>
              <w:numPr>
                <w:ilvl w:val="0"/>
                <w:numId w:val="19"/>
              </w:numPr>
              <w:ind w:left="0" w:firstLine="0"/>
              <w:jc w:val="center"/>
              <w:rPr>
                <w:rFonts w:ascii="Arial" w:hAnsi="Arial" w:cs="Arial"/>
                <w:b/>
                <w:color w:val="auto"/>
              </w:rPr>
            </w:pPr>
          </w:p>
        </w:tc>
        <w:tc>
          <w:tcPr>
            <w:tcW w:w="13223" w:type="dxa"/>
            <w:gridSpan w:val="14"/>
            <w:tcBorders>
              <w:bottom w:val="single" w:sz="4" w:space="0" w:color="auto"/>
            </w:tcBorders>
            <w:vAlign w:val="center"/>
          </w:tcPr>
          <w:p w:rsidR="000122DA" w:rsidRPr="0077785A" w:rsidRDefault="000122DA" w:rsidP="000122DA">
            <w:pPr>
              <w:pStyle w:val="Default"/>
              <w:jc w:val="both"/>
              <w:rPr>
                <w:rFonts w:ascii="Arial" w:hAnsi="Arial" w:cs="Arial"/>
                <w:b/>
                <w:color w:val="auto"/>
                <w:sz w:val="18"/>
                <w:szCs w:val="18"/>
              </w:rPr>
            </w:pPr>
            <w:r w:rsidRPr="006141D1">
              <w:rPr>
                <w:rFonts w:ascii="Arial" w:hAnsi="Arial" w:cs="Arial"/>
                <w:b/>
              </w:rPr>
              <w:t>Obszar interwencji: Działal</w:t>
            </w:r>
            <w:r w:rsidRPr="006141D1">
              <w:rPr>
                <w:rFonts w:ascii="Arial" w:hAnsi="Arial" w:cs="Arial"/>
                <w:b/>
              </w:rPr>
              <w:softHyphen/>
              <w:t>ność edukacyjna</w:t>
            </w:r>
          </w:p>
        </w:tc>
      </w:tr>
      <w:tr w:rsidR="000122DA" w:rsidRPr="00FF25EA" w:rsidTr="000122DA">
        <w:trPr>
          <w:trHeight w:val="468"/>
          <w:jc w:val="center"/>
        </w:trPr>
        <w:tc>
          <w:tcPr>
            <w:tcW w:w="580" w:type="dxa"/>
            <w:vAlign w:val="center"/>
          </w:tcPr>
          <w:p w:rsidR="000122DA" w:rsidRPr="00FF25EA" w:rsidRDefault="000122DA" w:rsidP="000122DA">
            <w:pPr>
              <w:numPr>
                <w:ilvl w:val="0"/>
                <w:numId w:val="19"/>
              </w:numPr>
              <w:ind w:left="0" w:firstLine="0"/>
              <w:jc w:val="center"/>
              <w:rPr>
                <w:rFonts w:ascii="Arial" w:hAnsi="Arial" w:cs="Arial"/>
                <w:b/>
                <w:sz w:val="22"/>
                <w:szCs w:val="22"/>
              </w:rPr>
            </w:pPr>
          </w:p>
        </w:tc>
        <w:tc>
          <w:tcPr>
            <w:tcW w:w="13223" w:type="dxa"/>
            <w:gridSpan w:val="14"/>
            <w:vAlign w:val="center"/>
          </w:tcPr>
          <w:p w:rsidR="000122DA" w:rsidRPr="00FF25EA" w:rsidRDefault="000122DA" w:rsidP="000122DA">
            <w:pPr>
              <w:jc w:val="both"/>
              <w:rPr>
                <w:rFonts w:ascii="Arial" w:hAnsi="Arial" w:cs="Arial"/>
                <w:b/>
                <w:sz w:val="22"/>
                <w:szCs w:val="22"/>
              </w:rPr>
            </w:pPr>
            <w:r w:rsidRPr="00FF25EA">
              <w:rPr>
                <w:rFonts w:ascii="Arial" w:hAnsi="Arial" w:cs="Arial"/>
                <w:b/>
                <w:sz w:val="22"/>
                <w:szCs w:val="22"/>
              </w:rPr>
              <w:t xml:space="preserve">Cel: Podnoszenie świadomości ekologicznej, zmiana postaw i </w:t>
            </w:r>
            <w:proofErr w:type="spellStart"/>
            <w:r w:rsidRPr="00FF25EA">
              <w:rPr>
                <w:rFonts w:ascii="Arial" w:hAnsi="Arial" w:cs="Arial"/>
                <w:b/>
                <w:sz w:val="22"/>
                <w:szCs w:val="22"/>
              </w:rPr>
              <w:t>zachowań</w:t>
            </w:r>
            <w:proofErr w:type="spellEnd"/>
            <w:r w:rsidRPr="00FF25EA">
              <w:rPr>
                <w:rFonts w:ascii="Arial" w:hAnsi="Arial" w:cs="Arial"/>
                <w:b/>
                <w:sz w:val="22"/>
                <w:szCs w:val="22"/>
              </w:rPr>
              <w:t xml:space="preserve"> społeczeństwa, w tym dzieci i , młodzieży, firm.</w:t>
            </w:r>
          </w:p>
        </w:tc>
      </w:tr>
      <w:tr w:rsidR="000122DA" w:rsidRPr="00FF25EA" w:rsidTr="000122DA">
        <w:trPr>
          <w:trHeight w:val="301"/>
          <w:jc w:val="center"/>
        </w:trPr>
        <w:tc>
          <w:tcPr>
            <w:tcW w:w="580" w:type="dxa"/>
            <w:vAlign w:val="center"/>
          </w:tcPr>
          <w:p w:rsidR="000122DA" w:rsidRPr="00FF25EA" w:rsidRDefault="000122DA" w:rsidP="000122DA">
            <w:pPr>
              <w:numPr>
                <w:ilvl w:val="0"/>
                <w:numId w:val="19"/>
              </w:numPr>
              <w:snapToGrid w:val="0"/>
              <w:ind w:left="0" w:firstLine="0"/>
              <w:jc w:val="center"/>
              <w:rPr>
                <w:rFonts w:ascii="Arial" w:hAnsi="Arial" w:cs="Arial"/>
                <w:sz w:val="20"/>
                <w:szCs w:val="20"/>
              </w:rPr>
            </w:pPr>
          </w:p>
        </w:tc>
        <w:tc>
          <w:tcPr>
            <w:tcW w:w="6110" w:type="dxa"/>
            <w:vAlign w:val="center"/>
          </w:tcPr>
          <w:p w:rsidR="000122DA" w:rsidRPr="00FF25EA" w:rsidRDefault="000122DA" w:rsidP="000122DA">
            <w:pPr>
              <w:pStyle w:val="Teksttreci0"/>
              <w:shd w:val="clear" w:color="auto" w:fill="auto"/>
              <w:spacing w:line="240" w:lineRule="auto"/>
              <w:ind w:firstLine="34"/>
              <w:rPr>
                <w:rFonts w:cs="Arial"/>
                <w:b/>
                <w:sz w:val="20"/>
                <w:szCs w:val="20"/>
              </w:rPr>
            </w:pPr>
            <w:r w:rsidRPr="00FF25EA">
              <w:rPr>
                <w:rFonts w:cs="Arial"/>
                <w:b/>
                <w:sz w:val="20"/>
                <w:szCs w:val="20"/>
              </w:rPr>
              <w:t xml:space="preserve">Kierunek: </w:t>
            </w:r>
            <w:r w:rsidRPr="00FF25EA">
              <w:rPr>
                <w:rFonts w:cs="Arial"/>
                <w:sz w:val="20"/>
                <w:szCs w:val="20"/>
              </w:rPr>
              <w:t>Kształtowanie po</w:t>
            </w:r>
            <w:r w:rsidRPr="00FF25EA">
              <w:rPr>
                <w:rFonts w:cs="Arial"/>
                <w:sz w:val="20"/>
                <w:szCs w:val="20"/>
              </w:rPr>
              <w:softHyphen/>
              <w:t>staw społeczeń</w:t>
            </w:r>
            <w:r w:rsidRPr="00FF25EA">
              <w:rPr>
                <w:rFonts w:cs="Arial"/>
                <w:sz w:val="20"/>
                <w:szCs w:val="20"/>
              </w:rPr>
              <w:softHyphen/>
              <w:t xml:space="preserve">stwa z wykorzystaniem mediów tradycyjnych i </w:t>
            </w:r>
            <w:proofErr w:type="spellStart"/>
            <w:r w:rsidRPr="00FF25EA">
              <w:rPr>
                <w:rFonts w:cs="Arial"/>
                <w:sz w:val="20"/>
                <w:szCs w:val="20"/>
              </w:rPr>
              <w:t>in</w:t>
            </w:r>
            <w:r w:rsidRPr="00FF25EA">
              <w:rPr>
                <w:rFonts w:cs="Arial"/>
                <w:sz w:val="20"/>
                <w:szCs w:val="20"/>
              </w:rPr>
              <w:softHyphen/>
              <w:t>ternetu</w:t>
            </w:r>
            <w:proofErr w:type="spellEnd"/>
            <w:r w:rsidRPr="00FF25EA">
              <w:rPr>
                <w:rFonts w:cs="Arial"/>
                <w:sz w:val="20"/>
                <w:szCs w:val="20"/>
              </w:rPr>
              <w:t>, aktywizacja społeczeństwa dla zrównoważonego rozwoju</w:t>
            </w:r>
          </w:p>
        </w:tc>
        <w:tc>
          <w:tcPr>
            <w:tcW w:w="642"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0122DA" w:rsidP="000122DA">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0122DA" w:rsidRPr="00FF25EA" w:rsidRDefault="000122DA" w:rsidP="000122DA">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0122DA" w:rsidRPr="00FF25EA" w:rsidRDefault="000122DA" w:rsidP="000122DA">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628"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c>
          <w:tcPr>
            <w:tcW w:w="573" w:type="dxa"/>
            <w:vAlign w:val="center"/>
          </w:tcPr>
          <w:p w:rsidR="000122DA" w:rsidRPr="00FF25EA" w:rsidRDefault="00FF25EA" w:rsidP="000122DA">
            <w:pPr>
              <w:pStyle w:val="Default"/>
              <w:jc w:val="center"/>
              <w:rPr>
                <w:rFonts w:ascii="Arial" w:hAnsi="Arial" w:cs="Arial"/>
                <w:color w:val="auto"/>
                <w:sz w:val="20"/>
                <w:szCs w:val="20"/>
              </w:rPr>
            </w:pPr>
            <w:r>
              <w:rPr>
                <w:rFonts w:ascii="Arial" w:hAnsi="Arial" w:cs="Arial"/>
                <w:color w:val="auto"/>
                <w:sz w:val="20"/>
                <w:szCs w:val="20"/>
              </w:rPr>
              <w:t>+</w:t>
            </w:r>
          </w:p>
        </w:tc>
      </w:tr>
      <w:tr w:rsidR="00FF25EA" w:rsidRPr="00FF25EA" w:rsidTr="007045BD">
        <w:trPr>
          <w:trHeight w:val="301"/>
          <w:jc w:val="center"/>
        </w:trPr>
        <w:tc>
          <w:tcPr>
            <w:tcW w:w="580" w:type="dxa"/>
            <w:vAlign w:val="center"/>
          </w:tcPr>
          <w:p w:rsidR="00FF25EA" w:rsidRPr="00FF25EA" w:rsidRDefault="00FF25EA" w:rsidP="007045BD">
            <w:pPr>
              <w:numPr>
                <w:ilvl w:val="0"/>
                <w:numId w:val="19"/>
              </w:numPr>
              <w:snapToGrid w:val="0"/>
              <w:ind w:left="0" w:firstLine="0"/>
              <w:jc w:val="center"/>
              <w:rPr>
                <w:rFonts w:ascii="Arial" w:hAnsi="Arial" w:cs="Arial"/>
                <w:sz w:val="20"/>
                <w:szCs w:val="20"/>
              </w:rPr>
            </w:pPr>
          </w:p>
        </w:tc>
        <w:tc>
          <w:tcPr>
            <w:tcW w:w="6110" w:type="dxa"/>
            <w:vAlign w:val="center"/>
          </w:tcPr>
          <w:p w:rsidR="00FF25EA" w:rsidRPr="00FF25EA" w:rsidRDefault="00FF25EA" w:rsidP="007045BD">
            <w:pPr>
              <w:rPr>
                <w:rFonts w:ascii="Arial" w:hAnsi="Arial" w:cs="Arial"/>
                <w:b/>
                <w:sz w:val="20"/>
                <w:szCs w:val="20"/>
              </w:rPr>
            </w:pPr>
            <w:r w:rsidRPr="00FF25EA">
              <w:rPr>
                <w:rFonts w:ascii="Arial" w:hAnsi="Arial" w:cs="Arial"/>
                <w:b/>
                <w:sz w:val="20"/>
                <w:szCs w:val="20"/>
              </w:rPr>
              <w:t xml:space="preserve">Kierunek: </w:t>
            </w:r>
            <w:r w:rsidRPr="00FF25EA">
              <w:rPr>
                <w:rFonts w:ascii="Arial" w:hAnsi="Arial" w:cs="Arial"/>
                <w:sz w:val="20"/>
                <w:szCs w:val="20"/>
              </w:rPr>
              <w:t>Zapewnienie szerokiego udziału społecznego przy podejmowaniu decyzji mogą</w:t>
            </w:r>
            <w:r w:rsidRPr="00FF25EA">
              <w:rPr>
                <w:rFonts w:ascii="Arial" w:hAnsi="Arial" w:cs="Arial"/>
                <w:sz w:val="20"/>
                <w:szCs w:val="20"/>
              </w:rPr>
              <w:softHyphen/>
              <w:t>cych mieć wpływ na środowisko</w:t>
            </w:r>
          </w:p>
        </w:tc>
        <w:tc>
          <w:tcPr>
            <w:tcW w:w="642"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628"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73"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r>
      <w:tr w:rsidR="00FF25EA" w:rsidRPr="00FF25EA" w:rsidTr="007045BD">
        <w:trPr>
          <w:trHeight w:val="301"/>
          <w:jc w:val="center"/>
        </w:trPr>
        <w:tc>
          <w:tcPr>
            <w:tcW w:w="580" w:type="dxa"/>
            <w:vAlign w:val="center"/>
          </w:tcPr>
          <w:p w:rsidR="00FF25EA" w:rsidRPr="00FF25EA" w:rsidRDefault="00FF25EA" w:rsidP="007045BD">
            <w:pPr>
              <w:numPr>
                <w:ilvl w:val="0"/>
                <w:numId w:val="19"/>
              </w:numPr>
              <w:snapToGrid w:val="0"/>
              <w:ind w:left="0" w:firstLine="0"/>
              <w:jc w:val="center"/>
              <w:rPr>
                <w:rFonts w:ascii="Arial" w:hAnsi="Arial" w:cs="Arial"/>
                <w:sz w:val="20"/>
                <w:szCs w:val="20"/>
              </w:rPr>
            </w:pPr>
          </w:p>
        </w:tc>
        <w:tc>
          <w:tcPr>
            <w:tcW w:w="6110" w:type="dxa"/>
            <w:vAlign w:val="center"/>
          </w:tcPr>
          <w:p w:rsidR="00FF25EA" w:rsidRPr="00FF25EA" w:rsidRDefault="00FF25EA" w:rsidP="007045BD">
            <w:pPr>
              <w:rPr>
                <w:rFonts w:ascii="Arial" w:hAnsi="Arial" w:cs="Arial"/>
                <w:b/>
                <w:sz w:val="20"/>
                <w:szCs w:val="20"/>
              </w:rPr>
            </w:pPr>
            <w:r w:rsidRPr="00FF25EA">
              <w:rPr>
                <w:rFonts w:ascii="Arial" w:hAnsi="Arial" w:cs="Arial"/>
                <w:b/>
                <w:sz w:val="20"/>
                <w:szCs w:val="20"/>
              </w:rPr>
              <w:t xml:space="preserve">Kierunek: </w:t>
            </w:r>
            <w:r w:rsidRPr="00FF25EA">
              <w:rPr>
                <w:rFonts w:ascii="Arial" w:hAnsi="Arial" w:cs="Arial"/>
                <w:sz w:val="20"/>
                <w:szCs w:val="20"/>
              </w:rPr>
              <w:t>Budowa, rozbu</w:t>
            </w:r>
            <w:r w:rsidRPr="00FF25EA">
              <w:rPr>
                <w:rFonts w:ascii="Arial" w:hAnsi="Arial" w:cs="Arial"/>
                <w:sz w:val="20"/>
                <w:szCs w:val="20"/>
              </w:rPr>
              <w:softHyphen/>
              <w:t>dowa, adaptacja, remont, wyposa</w:t>
            </w:r>
            <w:r w:rsidRPr="00FF25EA">
              <w:rPr>
                <w:rFonts w:ascii="Arial" w:hAnsi="Arial" w:cs="Arial"/>
                <w:sz w:val="20"/>
                <w:szCs w:val="20"/>
              </w:rPr>
              <w:softHyphen/>
              <w:t>żenie i doposaże</w:t>
            </w:r>
            <w:r w:rsidRPr="00FF25EA">
              <w:rPr>
                <w:rFonts w:ascii="Arial" w:hAnsi="Arial" w:cs="Arial"/>
                <w:sz w:val="20"/>
                <w:szCs w:val="20"/>
              </w:rPr>
              <w:softHyphen/>
              <w:t>nie obiektów infrastruktury służącej edukacji ekologicznej</w:t>
            </w:r>
          </w:p>
        </w:tc>
        <w:tc>
          <w:tcPr>
            <w:tcW w:w="642"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628"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73"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r>
      <w:tr w:rsidR="00FF25EA" w:rsidRPr="00FF25EA" w:rsidTr="000122DA">
        <w:trPr>
          <w:trHeight w:val="301"/>
          <w:jc w:val="center"/>
        </w:trPr>
        <w:tc>
          <w:tcPr>
            <w:tcW w:w="580" w:type="dxa"/>
            <w:vAlign w:val="center"/>
          </w:tcPr>
          <w:p w:rsidR="00FF25EA" w:rsidRPr="00FF25EA" w:rsidRDefault="00FF25EA" w:rsidP="000122DA">
            <w:pPr>
              <w:numPr>
                <w:ilvl w:val="0"/>
                <w:numId w:val="19"/>
              </w:numPr>
              <w:snapToGrid w:val="0"/>
              <w:ind w:left="0" w:firstLine="0"/>
              <w:jc w:val="center"/>
              <w:rPr>
                <w:rFonts w:ascii="Arial" w:hAnsi="Arial" w:cs="Arial"/>
                <w:sz w:val="20"/>
                <w:szCs w:val="20"/>
              </w:rPr>
            </w:pPr>
          </w:p>
        </w:tc>
        <w:tc>
          <w:tcPr>
            <w:tcW w:w="6110" w:type="dxa"/>
            <w:vAlign w:val="center"/>
          </w:tcPr>
          <w:p w:rsidR="00FF25EA" w:rsidRPr="00FF25EA" w:rsidRDefault="00FF25EA" w:rsidP="000122DA">
            <w:pPr>
              <w:rPr>
                <w:rFonts w:ascii="Arial" w:hAnsi="Arial" w:cs="Arial"/>
                <w:b/>
                <w:sz w:val="20"/>
                <w:szCs w:val="20"/>
              </w:rPr>
            </w:pPr>
            <w:r w:rsidRPr="00FF25EA">
              <w:rPr>
                <w:rFonts w:ascii="Arial" w:hAnsi="Arial" w:cs="Arial"/>
                <w:b/>
                <w:sz w:val="20"/>
                <w:szCs w:val="20"/>
              </w:rPr>
              <w:t xml:space="preserve">Kierunek: </w:t>
            </w:r>
            <w:r w:rsidRPr="00FF25EA">
              <w:rPr>
                <w:rFonts w:ascii="Arial" w:hAnsi="Arial" w:cs="Arial"/>
                <w:sz w:val="20"/>
                <w:szCs w:val="20"/>
              </w:rPr>
              <w:t>Kształcenie i wy</w:t>
            </w:r>
            <w:r w:rsidRPr="00FF25EA">
              <w:rPr>
                <w:rFonts w:ascii="Arial" w:hAnsi="Arial" w:cs="Arial"/>
                <w:sz w:val="20"/>
                <w:szCs w:val="20"/>
              </w:rPr>
              <w:softHyphen/>
              <w:t>miana najnow</w:t>
            </w:r>
            <w:r w:rsidRPr="00FF25EA">
              <w:rPr>
                <w:rFonts w:ascii="Arial" w:hAnsi="Arial" w:cs="Arial"/>
                <w:sz w:val="20"/>
                <w:szCs w:val="20"/>
              </w:rPr>
              <w:softHyphen/>
              <w:t>szej wiedzy oraz wsparcie systemu edukacji w ob</w:t>
            </w:r>
            <w:r w:rsidRPr="00FF25EA">
              <w:rPr>
                <w:rFonts w:ascii="Arial" w:hAnsi="Arial" w:cs="Arial"/>
                <w:sz w:val="20"/>
                <w:szCs w:val="20"/>
              </w:rPr>
              <w:softHyphen/>
              <w:t>szarze ochrony środowiska i zrównoważonego rozwoju</w:t>
            </w:r>
          </w:p>
        </w:tc>
        <w:tc>
          <w:tcPr>
            <w:tcW w:w="642"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628"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73"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r>
      <w:tr w:rsidR="00FF25EA" w:rsidRPr="00FF25EA" w:rsidTr="007045BD">
        <w:trPr>
          <w:trHeight w:val="301"/>
          <w:jc w:val="center"/>
        </w:trPr>
        <w:tc>
          <w:tcPr>
            <w:tcW w:w="580" w:type="dxa"/>
            <w:vAlign w:val="center"/>
          </w:tcPr>
          <w:p w:rsidR="00FF25EA" w:rsidRPr="00FF25EA" w:rsidRDefault="00FF25EA" w:rsidP="007045BD">
            <w:pPr>
              <w:numPr>
                <w:ilvl w:val="0"/>
                <w:numId w:val="19"/>
              </w:numPr>
              <w:snapToGrid w:val="0"/>
              <w:ind w:left="0" w:firstLine="0"/>
              <w:jc w:val="center"/>
              <w:rPr>
                <w:rFonts w:ascii="Arial" w:hAnsi="Arial" w:cs="Arial"/>
                <w:sz w:val="20"/>
                <w:szCs w:val="20"/>
              </w:rPr>
            </w:pPr>
          </w:p>
        </w:tc>
        <w:tc>
          <w:tcPr>
            <w:tcW w:w="6110" w:type="dxa"/>
            <w:vAlign w:val="center"/>
          </w:tcPr>
          <w:p w:rsidR="00FF25EA" w:rsidRPr="00FF25EA" w:rsidRDefault="00FF25EA" w:rsidP="007045BD">
            <w:pPr>
              <w:rPr>
                <w:rFonts w:ascii="Arial" w:hAnsi="Arial" w:cs="Arial"/>
                <w:b/>
                <w:sz w:val="20"/>
                <w:szCs w:val="20"/>
              </w:rPr>
            </w:pPr>
            <w:r w:rsidRPr="00FF25EA">
              <w:rPr>
                <w:rFonts w:ascii="Arial" w:hAnsi="Arial" w:cs="Arial"/>
                <w:b/>
                <w:sz w:val="20"/>
                <w:szCs w:val="20"/>
              </w:rPr>
              <w:t xml:space="preserve">Kierunek: </w:t>
            </w:r>
            <w:r w:rsidRPr="00FF25EA">
              <w:rPr>
                <w:rFonts w:ascii="Arial" w:hAnsi="Arial" w:cs="Arial"/>
                <w:sz w:val="20"/>
                <w:szCs w:val="20"/>
              </w:rPr>
              <w:t>Upowszechnianie systemów zarządzania środowiskiem</w:t>
            </w:r>
          </w:p>
        </w:tc>
        <w:tc>
          <w:tcPr>
            <w:tcW w:w="642"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628"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73"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r>
      <w:tr w:rsidR="00FF25EA" w:rsidRPr="00FF25EA" w:rsidTr="000122DA">
        <w:trPr>
          <w:trHeight w:val="301"/>
          <w:jc w:val="center"/>
        </w:trPr>
        <w:tc>
          <w:tcPr>
            <w:tcW w:w="580" w:type="dxa"/>
            <w:vAlign w:val="center"/>
          </w:tcPr>
          <w:p w:rsidR="00FF25EA" w:rsidRPr="00FF25EA" w:rsidRDefault="00FF25EA" w:rsidP="000122DA">
            <w:pPr>
              <w:numPr>
                <w:ilvl w:val="0"/>
                <w:numId w:val="19"/>
              </w:numPr>
              <w:snapToGrid w:val="0"/>
              <w:ind w:left="0" w:firstLine="0"/>
              <w:jc w:val="center"/>
              <w:rPr>
                <w:rFonts w:ascii="Arial" w:hAnsi="Arial" w:cs="Arial"/>
                <w:sz w:val="20"/>
                <w:szCs w:val="20"/>
              </w:rPr>
            </w:pPr>
          </w:p>
        </w:tc>
        <w:tc>
          <w:tcPr>
            <w:tcW w:w="6110" w:type="dxa"/>
            <w:vAlign w:val="center"/>
          </w:tcPr>
          <w:p w:rsidR="00FF25EA" w:rsidRPr="00FF25EA" w:rsidRDefault="00FF25EA" w:rsidP="000122DA">
            <w:pPr>
              <w:rPr>
                <w:rFonts w:ascii="Arial" w:hAnsi="Arial" w:cs="Arial"/>
                <w:b/>
                <w:sz w:val="20"/>
                <w:szCs w:val="20"/>
              </w:rPr>
            </w:pPr>
            <w:r w:rsidRPr="00FF25EA">
              <w:rPr>
                <w:rFonts w:ascii="Arial" w:hAnsi="Arial" w:cs="Arial"/>
                <w:b/>
                <w:sz w:val="20"/>
                <w:szCs w:val="20"/>
              </w:rPr>
              <w:t xml:space="preserve">Kierunek: </w:t>
            </w:r>
            <w:r w:rsidRPr="00FF25EA">
              <w:rPr>
                <w:rFonts w:ascii="Arial" w:hAnsi="Arial" w:cs="Arial"/>
                <w:sz w:val="20"/>
                <w:szCs w:val="20"/>
              </w:rPr>
              <w:t>Nadzór sanitarny</w:t>
            </w:r>
          </w:p>
        </w:tc>
        <w:tc>
          <w:tcPr>
            <w:tcW w:w="642"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w:t>
            </w:r>
          </w:p>
        </w:tc>
        <w:tc>
          <w:tcPr>
            <w:tcW w:w="527" w:type="dxa"/>
            <w:vAlign w:val="center"/>
          </w:tcPr>
          <w:p w:rsidR="00FF25EA" w:rsidRPr="00FF25EA" w:rsidRDefault="00FF25EA" w:rsidP="007045BD">
            <w:pPr>
              <w:pStyle w:val="Default"/>
              <w:jc w:val="center"/>
              <w:rPr>
                <w:rFonts w:ascii="Arial" w:hAnsi="Arial" w:cs="Arial"/>
                <w:color w:val="auto"/>
                <w:sz w:val="20"/>
                <w:szCs w:val="20"/>
              </w:rPr>
            </w:pPr>
            <w:r w:rsidRPr="00FF25EA">
              <w:rPr>
                <w:rFonts w:ascii="Arial" w:hAnsi="Arial" w:cs="Arial"/>
                <w:color w:val="auto"/>
                <w:sz w:val="20"/>
                <w:szCs w:val="20"/>
              </w:rPr>
              <w:t>+</w:t>
            </w:r>
          </w:p>
        </w:tc>
        <w:tc>
          <w:tcPr>
            <w:tcW w:w="628"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0</w:t>
            </w:r>
          </w:p>
        </w:tc>
        <w:tc>
          <w:tcPr>
            <w:tcW w:w="573" w:type="dxa"/>
            <w:vAlign w:val="center"/>
          </w:tcPr>
          <w:p w:rsidR="00FF25EA" w:rsidRPr="00FF25EA" w:rsidRDefault="00FF25EA" w:rsidP="007045BD">
            <w:pPr>
              <w:pStyle w:val="Default"/>
              <w:jc w:val="center"/>
              <w:rPr>
                <w:rFonts w:ascii="Arial" w:hAnsi="Arial" w:cs="Arial"/>
                <w:color w:val="auto"/>
                <w:sz w:val="20"/>
                <w:szCs w:val="20"/>
              </w:rPr>
            </w:pPr>
            <w:r>
              <w:rPr>
                <w:rFonts w:ascii="Arial" w:hAnsi="Arial" w:cs="Arial"/>
                <w:color w:val="auto"/>
                <w:sz w:val="20"/>
                <w:szCs w:val="20"/>
              </w:rPr>
              <w:t>0</w:t>
            </w:r>
          </w:p>
        </w:tc>
      </w:tr>
    </w:tbl>
    <w:p w:rsidR="00666D12" w:rsidRPr="009C7C66" w:rsidRDefault="00666D12" w:rsidP="00067389">
      <w:pPr>
        <w:keepNext/>
        <w:jc w:val="both"/>
        <w:rPr>
          <w:rFonts w:ascii="Arial" w:hAnsi="Arial" w:cs="Arial"/>
          <w:b/>
          <w:color w:val="FF0000"/>
          <w:sz w:val="22"/>
        </w:rPr>
        <w:sectPr w:rsidR="00666D12" w:rsidRPr="009C7C66" w:rsidSect="00666D12">
          <w:headerReference w:type="default" r:id="rId42"/>
          <w:footerReference w:type="default" r:id="rId43"/>
          <w:footnotePr>
            <w:pos w:val="beneathText"/>
          </w:footnotePr>
          <w:pgSz w:w="15840" w:h="12240" w:orient="landscape"/>
          <w:pgMar w:top="1185" w:right="1418" w:bottom="1418" w:left="1418" w:header="709" w:footer="709" w:gutter="0"/>
          <w:cols w:space="708"/>
          <w:noEndnote/>
          <w:docGrid w:linePitch="326"/>
        </w:sectPr>
      </w:pPr>
    </w:p>
    <w:p w:rsidR="00D3004A" w:rsidRPr="001F4DD8" w:rsidRDefault="00402ED7" w:rsidP="00406663">
      <w:pPr>
        <w:pStyle w:val="Nagwek2"/>
        <w:numPr>
          <w:ilvl w:val="1"/>
          <w:numId w:val="32"/>
        </w:numPr>
        <w:spacing w:before="0" w:after="0"/>
        <w:jc w:val="both"/>
        <w:rPr>
          <w:i w:val="0"/>
        </w:rPr>
      </w:pPr>
      <w:bookmarkStart w:id="400" w:name="_Toc397420664"/>
      <w:bookmarkStart w:id="401" w:name="_Toc397422135"/>
      <w:bookmarkStart w:id="402" w:name="_Toc426454874"/>
      <w:bookmarkStart w:id="403" w:name="_Toc433883586"/>
      <w:bookmarkStart w:id="404" w:name="_Toc466375432"/>
      <w:r w:rsidRPr="001F4DD8">
        <w:rPr>
          <w:i w:val="0"/>
        </w:rPr>
        <w:lastRenderedPageBreak/>
        <w:t>PODSUMOWANIE PRZEWIDYWANYCH ODDZIAŁYWAŃ NA POSZCZEGÓLNE ASPEKTY ŚRODOWISKA, W SZCZEGÓLNOŚCI NA OBSZARY OBJĘTE OCHRONĄ</w:t>
      </w:r>
      <w:bookmarkEnd w:id="400"/>
      <w:bookmarkEnd w:id="401"/>
      <w:bookmarkEnd w:id="402"/>
      <w:bookmarkEnd w:id="403"/>
      <w:bookmarkEnd w:id="404"/>
    </w:p>
    <w:p w:rsidR="008B6892" w:rsidRPr="001F4DD8" w:rsidRDefault="008B6892" w:rsidP="001F4DD8">
      <w:pPr>
        <w:pStyle w:val="Nagwek3"/>
        <w:numPr>
          <w:ilvl w:val="2"/>
          <w:numId w:val="32"/>
        </w:numPr>
        <w:tabs>
          <w:tab w:val="left" w:pos="0"/>
        </w:tabs>
        <w:ind w:left="851" w:hanging="851"/>
        <w:jc w:val="both"/>
      </w:pPr>
      <w:bookmarkStart w:id="405" w:name="_Toc311804419"/>
      <w:bookmarkStart w:id="406" w:name="_Toc397420665"/>
      <w:bookmarkStart w:id="407" w:name="_Toc397422136"/>
      <w:bookmarkStart w:id="408" w:name="_Toc426454875"/>
      <w:bookmarkStart w:id="409" w:name="_Toc433883587"/>
      <w:bookmarkStart w:id="410" w:name="_Toc466375433"/>
      <w:r w:rsidRPr="001F4DD8">
        <w:t xml:space="preserve">Oddziaływanie na </w:t>
      </w:r>
      <w:r w:rsidR="00B11571" w:rsidRPr="001F4DD8">
        <w:t xml:space="preserve">obszary </w:t>
      </w:r>
      <w:r w:rsidR="002D1EFE" w:rsidRPr="001F4DD8">
        <w:t xml:space="preserve">ochronione, </w:t>
      </w:r>
      <w:r w:rsidR="001F4DD8">
        <w:t>b</w:t>
      </w:r>
      <w:r w:rsidRPr="001F4DD8">
        <w:t>ioróżnorodność biologiczną, rośliny i zwierzęta</w:t>
      </w:r>
      <w:bookmarkEnd w:id="405"/>
      <w:bookmarkEnd w:id="406"/>
      <w:bookmarkEnd w:id="407"/>
      <w:bookmarkEnd w:id="408"/>
      <w:bookmarkEnd w:id="409"/>
      <w:bookmarkEnd w:id="410"/>
    </w:p>
    <w:p w:rsidR="00662758" w:rsidRPr="001F4DD8" w:rsidRDefault="00662758" w:rsidP="00607195">
      <w:pPr>
        <w:jc w:val="both"/>
        <w:rPr>
          <w:rFonts w:ascii="Arial" w:hAnsi="Arial"/>
          <w:i/>
          <w:sz w:val="22"/>
        </w:rPr>
      </w:pPr>
      <w:r w:rsidRPr="001F4DD8">
        <w:rPr>
          <w:rFonts w:ascii="Arial" w:hAnsi="Arial"/>
          <w:sz w:val="22"/>
        </w:rPr>
        <w:t>Wpływ działań wyznaczonych w Program</w:t>
      </w:r>
      <w:r w:rsidR="00143FCB" w:rsidRPr="001F4DD8">
        <w:rPr>
          <w:rFonts w:ascii="Arial" w:hAnsi="Arial"/>
          <w:sz w:val="22"/>
        </w:rPr>
        <w:t>ie</w:t>
      </w:r>
      <w:r w:rsidRPr="001F4DD8">
        <w:rPr>
          <w:rFonts w:ascii="Arial" w:hAnsi="Arial"/>
          <w:sz w:val="22"/>
        </w:rPr>
        <w:t xml:space="preserve"> Ochrony Środowiska dla </w:t>
      </w:r>
      <w:r w:rsidR="0077785A" w:rsidRPr="001F4DD8">
        <w:rPr>
          <w:rFonts w:ascii="Arial" w:hAnsi="Arial"/>
          <w:sz w:val="22"/>
        </w:rPr>
        <w:t xml:space="preserve">Gminy </w:t>
      </w:r>
      <w:r w:rsidR="009C7C66" w:rsidRPr="001F4DD8">
        <w:rPr>
          <w:rFonts w:ascii="Arial" w:hAnsi="Arial"/>
          <w:sz w:val="22"/>
        </w:rPr>
        <w:t>Kędzierzyn-Koźle</w:t>
      </w:r>
      <w:r w:rsidRPr="001F4DD8">
        <w:rPr>
          <w:rFonts w:ascii="Arial" w:hAnsi="Arial"/>
          <w:sz w:val="22"/>
        </w:rPr>
        <w:t xml:space="preserve"> </w:t>
      </w:r>
      <w:r w:rsidR="00B2090F" w:rsidRPr="001F4DD8">
        <w:rPr>
          <w:rFonts w:ascii="Arial" w:hAnsi="Arial"/>
          <w:sz w:val="22"/>
        </w:rPr>
        <w:t xml:space="preserve">na obszary objęte ochroną </w:t>
      </w:r>
      <w:r w:rsidR="00B26FF6" w:rsidRPr="001F4DD8">
        <w:rPr>
          <w:rFonts w:ascii="Arial" w:hAnsi="Arial"/>
          <w:sz w:val="22"/>
        </w:rPr>
        <w:t xml:space="preserve">i projektowane </w:t>
      </w:r>
      <w:r w:rsidR="00B2090F" w:rsidRPr="001F4DD8">
        <w:rPr>
          <w:rFonts w:ascii="Arial" w:hAnsi="Arial"/>
          <w:sz w:val="22"/>
        </w:rPr>
        <w:t xml:space="preserve">na podstawie Ustawy o ochronie przyrody z dnia </w:t>
      </w:r>
      <w:r w:rsidR="0020796F">
        <w:rPr>
          <w:rFonts w:ascii="Arial" w:hAnsi="Arial"/>
          <w:sz w:val="22"/>
        </w:rPr>
        <w:t>16 kwietnia 2004</w:t>
      </w:r>
      <w:r w:rsidR="003862F7" w:rsidRPr="001F4DD8">
        <w:rPr>
          <w:rFonts w:ascii="Arial" w:hAnsi="Arial"/>
          <w:sz w:val="22"/>
        </w:rPr>
        <w:t xml:space="preserve"> r</w:t>
      </w:r>
      <w:r w:rsidR="00B2090F" w:rsidRPr="001F4DD8">
        <w:rPr>
          <w:rFonts w:ascii="Arial" w:hAnsi="Arial"/>
          <w:sz w:val="22"/>
        </w:rPr>
        <w:t xml:space="preserve">. o </w:t>
      </w:r>
      <w:r w:rsidR="00B2090F" w:rsidRPr="001F4DD8">
        <w:rPr>
          <w:rFonts w:ascii="Arial" w:hAnsi="Arial"/>
          <w:i/>
          <w:sz w:val="22"/>
        </w:rPr>
        <w:t xml:space="preserve">ochronie przyrody </w:t>
      </w:r>
      <w:r w:rsidR="00557D40" w:rsidRPr="001F4DD8">
        <w:rPr>
          <w:rFonts w:ascii="Arial" w:hAnsi="Arial"/>
          <w:i/>
          <w:sz w:val="22"/>
        </w:rPr>
        <w:t xml:space="preserve">(Dz.U. </w:t>
      </w:r>
      <w:r w:rsidR="003862F7" w:rsidRPr="001F4DD8">
        <w:rPr>
          <w:rFonts w:ascii="Arial" w:hAnsi="Arial"/>
          <w:i/>
          <w:sz w:val="22"/>
        </w:rPr>
        <w:t>201</w:t>
      </w:r>
      <w:r w:rsidR="0020796F">
        <w:rPr>
          <w:rFonts w:ascii="Arial" w:hAnsi="Arial"/>
          <w:i/>
          <w:sz w:val="22"/>
        </w:rPr>
        <w:t>6</w:t>
      </w:r>
      <w:r w:rsidR="00557D40" w:rsidRPr="001F4DD8">
        <w:rPr>
          <w:rFonts w:ascii="Arial" w:hAnsi="Arial"/>
          <w:i/>
          <w:sz w:val="22"/>
        </w:rPr>
        <w:t xml:space="preserve"> poz. </w:t>
      </w:r>
      <w:r w:rsidR="0020796F">
        <w:rPr>
          <w:rFonts w:ascii="Arial" w:hAnsi="Arial"/>
          <w:i/>
          <w:sz w:val="22"/>
        </w:rPr>
        <w:t>2134</w:t>
      </w:r>
      <w:r w:rsidR="003862F7" w:rsidRPr="001F4DD8">
        <w:rPr>
          <w:rFonts w:ascii="Arial" w:hAnsi="Arial"/>
          <w:i/>
          <w:sz w:val="22"/>
        </w:rPr>
        <w:t xml:space="preserve"> </w:t>
      </w:r>
      <w:r w:rsidR="00557D40" w:rsidRPr="001F4DD8">
        <w:rPr>
          <w:rFonts w:ascii="Arial" w:hAnsi="Arial"/>
          <w:i/>
          <w:sz w:val="22"/>
        </w:rPr>
        <w:t xml:space="preserve">- tekst jednolity z </w:t>
      </w:r>
      <w:proofErr w:type="spellStart"/>
      <w:r w:rsidR="00557D40" w:rsidRPr="001F4DD8">
        <w:rPr>
          <w:rFonts w:ascii="Arial" w:hAnsi="Arial"/>
          <w:i/>
          <w:sz w:val="22"/>
        </w:rPr>
        <w:t>późn</w:t>
      </w:r>
      <w:proofErr w:type="spellEnd"/>
      <w:r w:rsidR="00557D40" w:rsidRPr="001F4DD8">
        <w:rPr>
          <w:rFonts w:ascii="Arial" w:hAnsi="Arial"/>
          <w:i/>
          <w:sz w:val="22"/>
        </w:rPr>
        <w:t>. zm.)</w:t>
      </w:r>
      <w:r w:rsidR="00B2090F" w:rsidRPr="001F4DD8">
        <w:rPr>
          <w:rFonts w:ascii="Arial" w:hAnsi="Arial"/>
          <w:sz w:val="22"/>
        </w:rPr>
        <w:t xml:space="preserve"> będą oceniane w oparciu o procedurę ocen oddziaływania na środowisko w procesie ubiegania się o</w:t>
      </w:r>
      <w:r w:rsidR="00F07052" w:rsidRPr="001F4DD8">
        <w:rPr>
          <w:rFonts w:ascii="Arial" w:hAnsi="Arial"/>
          <w:sz w:val="22"/>
        </w:rPr>
        <w:t> </w:t>
      </w:r>
      <w:r w:rsidR="00B2090F" w:rsidRPr="001F4DD8">
        <w:rPr>
          <w:rFonts w:ascii="Arial" w:hAnsi="Arial"/>
          <w:sz w:val="22"/>
        </w:rPr>
        <w:t>decyzję o środowiskowych uwarunkowaniach dla realizacji inwestycji na zasadach określonych w</w:t>
      </w:r>
      <w:r w:rsidR="00F07052" w:rsidRPr="001F4DD8">
        <w:rPr>
          <w:rFonts w:ascii="Arial" w:hAnsi="Arial"/>
          <w:sz w:val="22"/>
        </w:rPr>
        <w:t> </w:t>
      </w:r>
      <w:r w:rsidR="00B2090F" w:rsidRPr="001F4DD8">
        <w:rPr>
          <w:rFonts w:ascii="Arial" w:hAnsi="Arial"/>
          <w:sz w:val="22"/>
        </w:rPr>
        <w:t xml:space="preserve">Ustawie z dnia 3 października 2008 r. </w:t>
      </w:r>
      <w:r w:rsidR="00B2090F" w:rsidRPr="001F4DD8">
        <w:rPr>
          <w:rFonts w:ascii="Arial" w:hAnsi="Arial"/>
          <w:i/>
          <w:sz w:val="22"/>
        </w:rPr>
        <w:t xml:space="preserve">o udostępnianiu informacji o środowisku i jego ochronie, udziale społeczeństwa w ochronie środowiska oraz o ocenach oddziaływania na środowisko (Dz.U. </w:t>
      </w:r>
      <w:r w:rsidR="0006777A" w:rsidRPr="001F4DD8">
        <w:rPr>
          <w:rFonts w:ascii="Arial" w:hAnsi="Arial"/>
          <w:i/>
          <w:sz w:val="22"/>
        </w:rPr>
        <w:t>201</w:t>
      </w:r>
      <w:r w:rsidR="007045BD">
        <w:rPr>
          <w:rFonts w:ascii="Arial" w:hAnsi="Arial"/>
          <w:i/>
          <w:sz w:val="22"/>
        </w:rPr>
        <w:t>6</w:t>
      </w:r>
      <w:r w:rsidR="00B2090F" w:rsidRPr="001F4DD8">
        <w:rPr>
          <w:rFonts w:ascii="Arial" w:hAnsi="Arial"/>
          <w:i/>
          <w:sz w:val="22"/>
        </w:rPr>
        <w:t xml:space="preserve"> poz. </w:t>
      </w:r>
      <w:r w:rsidR="007045BD">
        <w:rPr>
          <w:rFonts w:ascii="Arial" w:hAnsi="Arial"/>
          <w:i/>
          <w:sz w:val="22"/>
        </w:rPr>
        <w:t>353</w:t>
      </w:r>
      <w:r w:rsidR="0006777A" w:rsidRPr="001F4DD8">
        <w:rPr>
          <w:rFonts w:ascii="Arial" w:hAnsi="Arial"/>
          <w:i/>
          <w:sz w:val="22"/>
        </w:rPr>
        <w:t xml:space="preserve"> </w:t>
      </w:r>
      <w:r w:rsidR="00F3425D">
        <w:rPr>
          <w:rFonts w:ascii="Arial" w:hAnsi="Arial"/>
          <w:i/>
          <w:sz w:val="22"/>
        </w:rPr>
        <w:t xml:space="preserve"> - </w:t>
      </w:r>
      <w:r w:rsidR="00F3425D" w:rsidRPr="001F4DD8">
        <w:rPr>
          <w:rFonts w:ascii="Arial" w:hAnsi="Arial"/>
          <w:i/>
          <w:sz w:val="22"/>
        </w:rPr>
        <w:t xml:space="preserve">tekst jednolity z </w:t>
      </w:r>
      <w:proofErr w:type="spellStart"/>
      <w:r w:rsidR="00F3425D" w:rsidRPr="001F4DD8">
        <w:rPr>
          <w:rFonts w:ascii="Arial" w:hAnsi="Arial"/>
          <w:i/>
          <w:sz w:val="22"/>
        </w:rPr>
        <w:t>późn</w:t>
      </w:r>
      <w:proofErr w:type="spellEnd"/>
      <w:r w:rsidR="00F3425D" w:rsidRPr="001F4DD8">
        <w:rPr>
          <w:rFonts w:ascii="Arial" w:hAnsi="Arial"/>
          <w:i/>
          <w:sz w:val="22"/>
        </w:rPr>
        <w:t>. zm.</w:t>
      </w:r>
      <w:r w:rsidR="00B2090F" w:rsidRPr="001F4DD8">
        <w:rPr>
          <w:rFonts w:ascii="Arial" w:hAnsi="Arial"/>
          <w:i/>
          <w:sz w:val="22"/>
        </w:rPr>
        <w:t>).</w:t>
      </w:r>
    </w:p>
    <w:p w:rsidR="0006777A" w:rsidRPr="001F4DD8" w:rsidRDefault="00B564DF" w:rsidP="0006777A">
      <w:pPr>
        <w:pStyle w:val="Legenda"/>
        <w:rPr>
          <w:rFonts w:cs="Arial"/>
          <w:b w:val="0"/>
        </w:rPr>
      </w:pPr>
      <w:r w:rsidRPr="001F4DD8">
        <w:rPr>
          <w:rFonts w:cs="Arial"/>
          <w:b w:val="0"/>
        </w:rPr>
        <w:t>Program Ochrony Środowiska jest zgodn</w:t>
      </w:r>
      <w:r w:rsidR="00143FCB" w:rsidRPr="001F4DD8">
        <w:rPr>
          <w:rFonts w:cs="Arial"/>
          <w:b w:val="0"/>
        </w:rPr>
        <w:t>y</w:t>
      </w:r>
      <w:r w:rsidRPr="001F4DD8">
        <w:rPr>
          <w:rFonts w:cs="Arial"/>
          <w:b w:val="0"/>
        </w:rPr>
        <w:t xml:space="preserve"> z zapisami </w:t>
      </w:r>
      <w:r w:rsidRPr="001F4DD8">
        <w:rPr>
          <w:b w:val="0"/>
        </w:rPr>
        <w:t xml:space="preserve">Ustawy </w:t>
      </w:r>
      <w:r w:rsidR="007045BD" w:rsidRPr="001F4DD8">
        <w:rPr>
          <w:b w:val="0"/>
        </w:rPr>
        <w:t xml:space="preserve">z dnia </w:t>
      </w:r>
      <w:r w:rsidR="007045BD">
        <w:rPr>
          <w:b w:val="0"/>
        </w:rPr>
        <w:t>16 kwietnia 2004</w:t>
      </w:r>
      <w:r w:rsidR="007045BD" w:rsidRPr="001F4DD8">
        <w:rPr>
          <w:b w:val="0"/>
        </w:rPr>
        <w:t xml:space="preserve"> r. </w:t>
      </w:r>
      <w:r w:rsidRPr="001F4DD8">
        <w:rPr>
          <w:b w:val="0"/>
        </w:rPr>
        <w:t xml:space="preserve">o </w:t>
      </w:r>
      <w:r w:rsidRPr="001F4DD8">
        <w:rPr>
          <w:b w:val="0"/>
          <w:i/>
        </w:rPr>
        <w:t xml:space="preserve">ochronie przyrody </w:t>
      </w:r>
      <w:r w:rsidR="00557D40" w:rsidRPr="001F4DD8">
        <w:rPr>
          <w:b w:val="0"/>
          <w:i/>
        </w:rPr>
        <w:t xml:space="preserve">(Dz.U. </w:t>
      </w:r>
      <w:r w:rsidR="0020796F">
        <w:rPr>
          <w:b w:val="0"/>
          <w:i/>
        </w:rPr>
        <w:t>2016</w:t>
      </w:r>
      <w:r w:rsidR="003862F7" w:rsidRPr="001F4DD8">
        <w:rPr>
          <w:b w:val="0"/>
          <w:i/>
        </w:rPr>
        <w:t xml:space="preserve"> </w:t>
      </w:r>
      <w:r w:rsidR="00557D40" w:rsidRPr="001F4DD8">
        <w:rPr>
          <w:b w:val="0"/>
          <w:i/>
        </w:rPr>
        <w:t xml:space="preserve">poz. </w:t>
      </w:r>
      <w:r w:rsidR="0020796F">
        <w:rPr>
          <w:b w:val="0"/>
          <w:i/>
        </w:rPr>
        <w:t>2134</w:t>
      </w:r>
      <w:r w:rsidR="00F3425D">
        <w:rPr>
          <w:b w:val="0"/>
          <w:i/>
        </w:rPr>
        <w:t xml:space="preserve"> - </w:t>
      </w:r>
      <w:r w:rsidR="00F3425D" w:rsidRPr="00F3425D">
        <w:rPr>
          <w:b w:val="0"/>
          <w:i/>
        </w:rPr>
        <w:t xml:space="preserve">tekst jednolity z </w:t>
      </w:r>
      <w:proofErr w:type="spellStart"/>
      <w:r w:rsidR="00F3425D" w:rsidRPr="00F3425D">
        <w:rPr>
          <w:b w:val="0"/>
          <w:i/>
        </w:rPr>
        <w:t>późn</w:t>
      </w:r>
      <w:proofErr w:type="spellEnd"/>
      <w:r w:rsidR="00F3425D" w:rsidRPr="00F3425D">
        <w:rPr>
          <w:b w:val="0"/>
          <w:i/>
        </w:rPr>
        <w:t>. zm.</w:t>
      </w:r>
      <w:r w:rsidR="00557D40" w:rsidRPr="00F3425D">
        <w:rPr>
          <w:b w:val="0"/>
          <w:i/>
        </w:rPr>
        <w:t>)</w:t>
      </w:r>
      <w:r w:rsidRPr="001F4DD8">
        <w:rPr>
          <w:b w:val="0"/>
          <w:i/>
        </w:rPr>
        <w:t xml:space="preserve"> </w:t>
      </w:r>
      <w:r w:rsidR="0006777A" w:rsidRPr="001F4DD8">
        <w:rPr>
          <w:b w:val="0"/>
        </w:rPr>
        <w:t xml:space="preserve">oraz </w:t>
      </w:r>
      <w:r w:rsidR="0006777A" w:rsidRPr="001F4DD8">
        <w:rPr>
          <w:rFonts w:cs="Arial"/>
          <w:b w:val="0"/>
        </w:rPr>
        <w:t>Rozporządzeniem Ministra Środowiska z dnia 9 października 2014 roku w sprawie ochrony gatunkowej roślin (Dz.U. z 2014 r. poz. 1409), Rozporządzeniem Ministra Środowiska z dnia 6 października 2014 roku w sprawie ochrony gatunkowej zwierząt (Dz.U. z 2014 r. poz. 1348) jak również Rozporządzeniem Ministra Środowiska z dnia 9 października 2014 roku w sprawie ochrony gatunkowej grzybów (Dz.U. z 2014 r. poz. 1408).</w:t>
      </w:r>
    </w:p>
    <w:p w:rsidR="003862F7" w:rsidRPr="001F4DD8" w:rsidRDefault="003862F7" w:rsidP="003862F7">
      <w:pPr>
        <w:spacing w:before="240"/>
        <w:jc w:val="both"/>
        <w:rPr>
          <w:rFonts w:ascii="Arial" w:hAnsi="Arial" w:cs="Arial"/>
          <w:sz w:val="22"/>
          <w:szCs w:val="22"/>
        </w:rPr>
      </w:pPr>
      <w:r w:rsidRPr="001F4DD8">
        <w:rPr>
          <w:rFonts w:ascii="Arial" w:hAnsi="Arial" w:cs="Arial"/>
          <w:sz w:val="22"/>
          <w:szCs w:val="22"/>
        </w:rPr>
        <w:t xml:space="preserve">Zadania w ramach działania </w:t>
      </w:r>
      <w:r w:rsidRPr="001F4DD8">
        <w:rPr>
          <w:rFonts w:ascii="Arial" w:hAnsi="Arial" w:cs="Arial"/>
          <w:i/>
          <w:sz w:val="22"/>
          <w:szCs w:val="22"/>
        </w:rPr>
        <w:t xml:space="preserve">„Zachowanie bogatej różnorodności biologicznej” </w:t>
      </w:r>
      <w:r w:rsidRPr="001F4DD8">
        <w:rPr>
          <w:rFonts w:ascii="Arial" w:hAnsi="Arial" w:cs="Arial"/>
          <w:sz w:val="22"/>
          <w:szCs w:val="22"/>
        </w:rPr>
        <w:t xml:space="preserve">mają na celu poprawę stanu przyrody na terenie </w:t>
      </w:r>
      <w:r w:rsidR="0077785A" w:rsidRPr="001F4DD8">
        <w:rPr>
          <w:rFonts w:ascii="Arial" w:hAnsi="Arial" w:cs="Arial"/>
          <w:sz w:val="22"/>
          <w:szCs w:val="22"/>
        </w:rPr>
        <w:t xml:space="preserve">Gminy </w:t>
      </w:r>
      <w:r w:rsidR="009C7C66" w:rsidRPr="001F4DD8">
        <w:rPr>
          <w:rFonts w:ascii="Arial" w:hAnsi="Arial" w:cs="Arial"/>
          <w:sz w:val="22"/>
          <w:szCs w:val="22"/>
        </w:rPr>
        <w:t>Kędzierzyn-Koźle</w:t>
      </w:r>
      <w:r w:rsidRPr="001F4DD8">
        <w:rPr>
          <w:rFonts w:ascii="Arial" w:hAnsi="Arial" w:cs="Arial"/>
          <w:sz w:val="22"/>
          <w:szCs w:val="22"/>
        </w:rPr>
        <w:t>, biorąc pod uwagę ochronę zasobów przyrodniczych, w szczególności obszarów cennych przyrodniczo. W efekcie korzystnie wpłyną na stan przyrody w </w:t>
      </w:r>
      <w:r w:rsidR="0077785A" w:rsidRPr="001F4DD8">
        <w:rPr>
          <w:rFonts w:ascii="Arial" w:hAnsi="Arial" w:cs="Arial"/>
          <w:sz w:val="22"/>
          <w:szCs w:val="22"/>
        </w:rPr>
        <w:t>gminie</w:t>
      </w:r>
      <w:r w:rsidRPr="001F4DD8">
        <w:rPr>
          <w:rFonts w:ascii="Arial" w:hAnsi="Arial" w:cs="Arial"/>
          <w:sz w:val="22"/>
          <w:szCs w:val="22"/>
        </w:rPr>
        <w:t>.</w:t>
      </w:r>
    </w:p>
    <w:p w:rsidR="00465EA3" w:rsidRPr="001F4DD8" w:rsidRDefault="00465EA3" w:rsidP="00465EA3">
      <w:pPr>
        <w:jc w:val="both"/>
        <w:rPr>
          <w:rFonts w:ascii="Arial" w:hAnsi="Arial" w:cs="Arial"/>
          <w:sz w:val="22"/>
          <w:szCs w:val="22"/>
        </w:rPr>
      </w:pPr>
      <w:r w:rsidRPr="001F4DD8">
        <w:rPr>
          <w:rFonts w:ascii="Arial" w:hAnsi="Arial" w:cs="Arial"/>
          <w:sz w:val="22"/>
          <w:szCs w:val="22"/>
        </w:rPr>
        <w:t>Regionalny Dyrektor Ochrony Środowiska w Opolu oraz Reg</w:t>
      </w:r>
      <w:r w:rsidR="00D16E26">
        <w:rPr>
          <w:rFonts w:ascii="Arial" w:hAnsi="Arial" w:cs="Arial"/>
          <w:sz w:val="22"/>
          <w:szCs w:val="22"/>
        </w:rPr>
        <w:t>ionalna Rada Ochrony Przyrody w </w:t>
      </w:r>
      <w:r w:rsidRPr="001F4DD8">
        <w:rPr>
          <w:rFonts w:ascii="Arial" w:hAnsi="Arial" w:cs="Arial"/>
          <w:sz w:val="22"/>
          <w:szCs w:val="22"/>
        </w:rPr>
        <w:t xml:space="preserve">Opolu zajęła stanowisko w sprawie ochrony siedlisk ptaków i nietoperzy na obiektach budowlanych. W związku z przeprowadzaniem prac termo modernizacyjnych budynków może dochodzić do powstawania kolizji na drodze „siedliska gatunków chronionych”, a „remonty budynku” w wyniku, których zamieszkujące je zwierzęta mogą utracić bezpowrotnie miejsca schronienia bądź gniazdowania (rozrodu), przez co w widoczny sposób zmniejsza się ich populacja(w konsekwencji może dojść do jej całkowitego zaniku). </w:t>
      </w:r>
    </w:p>
    <w:p w:rsidR="00465EA3" w:rsidRPr="001F4DD8" w:rsidRDefault="00465EA3" w:rsidP="00465EA3">
      <w:pPr>
        <w:jc w:val="both"/>
        <w:rPr>
          <w:rFonts w:ascii="Arial" w:hAnsi="Arial" w:cs="Arial"/>
          <w:sz w:val="22"/>
          <w:szCs w:val="22"/>
        </w:rPr>
      </w:pPr>
      <w:r w:rsidRPr="001F4DD8">
        <w:rPr>
          <w:rFonts w:ascii="Arial" w:hAnsi="Arial" w:cs="Arial"/>
          <w:sz w:val="22"/>
          <w:szCs w:val="22"/>
        </w:rPr>
        <w:t>W związku z powyższym koniecznym jest właściwe planowanie i</w:t>
      </w:r>
      <w:r w:rsidR="00D16E26">
        <w:rPr>
          <w:rFonts w:ascii="Arial" w:hAnsi="Arial" w:cs="Arial"/>
          <w:sz w:val="22"/>
          <w:szCs w:val="22"/>
        </w:rPr>
        <w:t xml:space="preserve"> prowadzenie tego typu robót. W </w:t>
      </w:r>
      <w:r w:rsidRPr="001F4DD8">
        <w:rPr>
          <w:rFonts w:ascii="Arial" w:hAnsi="Arial" w:cs="Arial"/>
          <w:sz w:val="22"/>
          <w:szCs w:val="22"/>
        </w:rPr>
        <w:t xml:space="preserve">przypadku nieodpowiedniego ich wykonywania może dochodzić do naruszania zakazów wymienionych w § 7 rozporządzenia Ministra Środowiska z dnia 12 października 2011 r. w sprawie ochrony gatunkowej zwierząt (Dz.U. </w:t>
      </w:r>
      <w:r w:rsidR="007045BD">
        <w:rPr>
          <w:rFonts w:ascii="Arial" w:hAnsi="Arial" w:cs="Arial"/>
          <w:sz w:val="22"/>
          <w:szCs w:val="22"/>
        </w:rPr>
        <w:t xml:space="preserve">2016 </w:t>
      </w:r>
      <w:r w:rsidRPr="001F4DD8">
        <w:rPr>
          <w:rFonts w:ascii="Arial" w:hAnsi="Arial" w:cs="Arial"/>
          <w:sz w:val="22"/>
          <w:szCs w:val="22"/>
        </w:rPr>
        <w:t xml:space="preserve">poz. </w:t>
      </w:r>
      <w:r w:rsidR="007045BD">
        <w:rPr>
          <w:rFonts w:ascii="Arial" w:hAnsi="Arial" w:cs="Arial"/>
          <w:sz w:val="22"/>
          <w:szCs w:val="22"/>
        </w:rPr>
        <w:t>2183</w:t>
      </w:r>
      <w:r w:rsidRPr="001F4DD8">
        <w:rPr>
          <w:rFonts w:ascii="Arial" w:hAnsi="Arial" w:cs="Arial"/>
          <w:sz w:val="22"/>
          <w:szCs w:val="22"/>
        </w:rPr>
        <w:t>), m.in. zabijania i okaleczania ptaków lub nietoperzy, niszczenie ich jaj i postaci młodocianych oraz ich siedlisk, miejsc gniazdowania, lęgu lub schronień (zakazy). Także umyślne płoszenie i niepokojenie ww. gatunków jest dla nich zagrożeniem, gdyż prowadzić może, m.in. do porzucenia lęgów przez osobniki rodzicielskie. Dodatkowo przeprowadzone zamierzenia remontowe mogą uniemożliwić w przyszłości zakładanie gniazd przez bytujące tam wcześniej gatunki ptaków (np. poprzez montaż podbitek i uszczelnienie wszelkich szpar i nieciągłości elewacji wykorzystywanych wcześniej przez ptaki) lub też sprawić, że dane obiekty nie będą nadawały się w przyszłości do wykorzystania jako miejsca odpoczynku przez występujące tam wcześniej nietoperze (np. poprzez zagrodzenie dostępu do pomieszczeń wcześniej przez nie wykorzystywanych).</w:t>
      </w:r>
    </w:p>
    <w:p w:rsidR="008B6892" w:rsidRPr="001F4DD8" w:rsidRDefault="008B6892" w:rsidP="00406663">
      <w:pPr>
        <w:pStyle w:val="Nagwek3"/>
        <w:numPr>
          <w:ilvl w:val="2"/>
          <w:numId w:val="32"/>
        </w:numPr>
        <w:ind w:left="1134" w:hanging="1134"/>
      </w:pPr>
      <w:bookmarkStart w:id="411" w:name="_Toc311804420"/>
      <w:bookmarkStart w:id="412" w:name="_Toc397420666"/>
      <w:bookmarkStart w:id="413" w:name="_Toc397422137"/>
      <w:bookmarkStart w:id="414" w:name="_Toc426454876"/>
      <w:bookmarkStart w:id="415" w:name="_Toc433883588"/>
      <w:bookmarkStart w:id="416" w:name="_Toc466375434"/>
      <w:r w:rsidRPr="001F4DD8">
        <w:lastRenderedPageBreak/>
        <w:t>Oddziaływanie na wody</w:t>
      </w:r>
      <w:bookmarkEnd w:id="411"/>
      <w:bookmarkEnd w:id="412"/>
      <w:bookmarkEnd w:id="413"/>
      <w:bookmarkEnd w:id="414"/>
      <w:bookmarkEnd w:id="415"/>
      <w:bookmarkEnd w:id="416"/>
    </w:p>
    <w:p w:rsidR="008354E5" w:rsidRPr="00486725" w:rsidRDefault="008354E5" w:rsidP="008354E5">
      <w:pPr>
        <w:pStyle w:val="Default"/>
        <w:jc w:val="both"/>
        <w:rPr>
          <w:rFonts w:ascii="Arial" w:hAnsi="Arial" w:cs="Arial"/>
          <w:color w:val="auto"/>
          <w:sz w:val="22"/>
          <w:szCs w:val="22"/>
        </w:rPr>
      </w:pPr>
      <w:r w:rsidRPr="00486725">
        <w:rPr>
          <w:rFonts w:ascii="Arial" w:hAnsi="Arial" w:cs="Arial"/>
          <w:color w:val="auto"/>
          <w:sz w:val="22"/>
          <w:szCs w:val="22"/>
        </w:rPr>
        <w:t xml:space="preserve">Realizacja zadań w ramach założonego celu: </w:t>
      </w:r>
      <w:r w:rsidRPr="00486725">
        <w:rPr>
          <w:rFonts w:ascii="Arial" w:hAnsi="Arial" w:cs="Arial"/>
          <w:i/>
          <w:color w:val="auto"/>
          <w:sz w:val="22"/>
          <w:szCs w:val="22"/>
        </w:rPr>
        <w:t>System zrównoważonego gospodarowania wodami powierzchniowymi i podziemnymi, umożliwiający zaspokojenie uzasadnionych potrzeb wodnych regionu przy osiągnięciu i utrzymaniu co najmniej dobrego stanu wód</w:t>
      </w:r>
      <w:r w:rsidRPr="00486725">
        <w:rPr>
          <w:rFonts w:ascii="Arial" w:hAnsi="Arial" w:cs="Arial"/>
          <w:color w:val="auto"/>
          <w:sz w:val="22"/>
          <w:szCs w:val="22"/>
        </w:rPr>
        <w:t xml:space="preserve"> ma w efekcie doprowadzić do racjonalnego gospodarowania zasobami wodnymi, jednocześnie chroniąc środowisko wodne przed zanieczyszczeniami. </w:t>
      </w:r>
    </w:p>
    <w:p w:rsidR="000A1DBA" w:rsidRPr="00486725" w:rsidRDefault="000A1DBA" w:rsidP="00607195">
      <w:pPr>
        <w:jc w:val="both"/>
        <w:rPr>
          <w:rFonts w:ascii="Arial" w:hAnsi="Arial"/>
          <w:i/>
          <w:sz w:val="22"/>
        </w:rPr>
      </w:pPr>
      <w:r w:rsidRPr="00486725">
        <w:rPr>
          <w:rFonts w:ascii="Arial" w:hAnsi="Arial"/>
          <w:sz w:val="22"/>
        </w:rPr>
        <w:t>Wpływ działań wyznaczonych w Program</w:t>
      </w:r>
      <w:r w:rsidR="00AA4ABA" w:rsidRPr="00486725">
        <w:rPr>
          <w:rFonts w:ascii="Arial" w:hAnsi="Arial"/>
          <w:sz w:val="22"/>
        </w:rPr>
        <w:t>ie</w:t>
      </w:r>
      <w:r w:rsidRPr="00486725">
        <w:rPr>
          <w:rFonts w:ascii="Arial" w:hAnsi="Arial"/>
          <w:sz w:val="22"/>
        </w:rPr>
        <w:t xml:space="preserve"> Ochrony Środowiska dla </w:t>
      </w:r>
      <w:r w:rsidR="0077785A" w:rsidRPr="00486725">
        <w:rPr>
          <w:rFonts w:ascii="Arial" w:hAnsi="Arial"/>
          <w:sz w:val="22"/>
        </w:rPr>
        <w:t xml:space="preserve">Gminy </w:t>
      </w:r>
      <w:r w:rsidR="009C7C66" w:rsidRPr="00486725">
        <w:rPr>
          <w:rFonts w:ascii="Arial" w:hAnsi="Arial"/>
          <w:sz w:val="22"/>
        </w:rPr>
        <w:t>Kędzierzyn-Koźle</w:t>
      </w:r>
      <w:r w:rsidRPr="00486725">
        <w:rPr>
          <w:rFonts w:ascii="Arial" w:hAnsi="Arial"/>
          <w:sz w:val="22"/>
        </w:rPr>
        <w:t xml:space="preserve"> na wody powierzchniowe i podziemne będzie oceniany w oparciu o procedurę ocen oddziaływania na środowisko w procesie ubiegania się o decyzję o środowiskowych uwarunkowaniach dla realizacji inwestycji na zasadach określonych w Ustawie z dnia </w:t>
      </w:r>
      <w:r w:rsidR="003862F7" w:rsidRPr="00486725">
        <w:rPr>
          <w:rFonts w:ascii="Arial" w:hAnsi="Arial"/>
          <w:sz w:val="22"/>
        </w:rPr>
        <w:t>9 lutego 2016</w:t>
      </w:r>
      <w:r w:rsidRPr="00486725">
        <w:rPr>
          <w:rFonts w:ascii="Arial" w:hAnsi="Arial"/>
          <w:sz w:val="22"/>
        </w:rPr>
        <w:t xml:space="preserve"> r. </w:t>
      </w:r>
      <w:r w:rsidR="003E601E" w:rsidRPr="00486725">
        <w:rPr>
          <w:rFonts w:ascii="Arial" w:hAnsi="Arial"/>
          <w:i/>
          <w:sz w:val="22"/>
        </w:rPr>
        <w:t>o udostępnianiu informacji o </w:t>
      </w:r>
      <w:r w:rsidRPr="00486725">
        <w:rPr>
          <w:rFonts w:ascii="Arial" w:hAnsi="Arial"/>
          <w:i/>
          <w:sz w:val="22"/>
        </w:rPr>
        <w:t>środowisku i jego ochronie, udziale społeczeństwa w ochronie środowiska oraz o</w:t>
      </w:r>
      <w:r w:rsidR="0028157D" w:rsidRPr="00486725">
        <w:rPr>
          <w:rFonts w:ascii="Arial" w:hAnsi="Arial"/>
          <w:i/>
          <w:sz w:val="22"/>
        </w:rPr>
        <w:t> </w:t>
      </w:r>
      <w:r w:rsidRPr="00486725">
        <w:rPr>
          <w:rFonts w:ascii="Arial" w:hAnsi="Arial"/>
          <w:i/>
          <w:sz w:val="22"/>
        </w:rPr>
        <w:t xml:space="preserve">ocenach oddziaływania na środowisko (Dz.U. </w:t>
      </w:r>
      <w:r w:rsidR="0006777A" w:rsidRPr="00486725">
        <w:rPr>
          <w:rFonts w:ascii="Arial" w:hAnsi="Arial"/>
          <w:i/>
          <w:sz w:val="22"/>
        </w:rPr>
        <w:t>201</w:t>
      </w:r>
      <w:r w:rsidR="003862F7" w:rsidRPr="00486725">
        <w:rPr>
          <w:rFonts w:ascii="Arial" w:hAnsi="Arial"/>
          <w:i/>
          <w:sz w:val="22"/>
        </w:rPr>
        <w:t>6</w:t>
      </w:r>
      <w:r w:rsidRPr="00486725">
        <w:rPr>
          <w:rFonts w:ascii="Arial" w:hAnsi="Arial"/>
          <w:i/>
          <w:sz w:val="22"/>
        </w:rPr>
        <w:t xml:space="preserve"> poz. </w:t>
      </w:r>
      <w:r w:rsidR="003862F7" w:rsidRPr="00486725">
        <w:rPr>
          <w:rFonts w:ascii="Arial" w:hAnsi="Arial"/>
          <w:i/>
          <w:sz w:val="22"/>
        </w:rPr>
        <w:t>353</w:t>
      </w:r>
      <w:r w:rsidR="0006777A" w:rsidRPr="00486725">
        <w:rPr>
          <w:rFonts w:ascii="Arial" w:hAnsi="Arial"/>
          <w:i/>
          <w:sz w:val="22"/>
        </w:rPr>
        <w:t xml:space="preserve"> – tekst jednolity</w:t>
      </w:r>
      <w:r w:rsidRPr="00486725">
        <w:rPr>
          <w:rFonts w:ascii="Arial" w:hAnsi="Arial"/>
          <w:i/>
          <w:sz w:val="22"/>
        </w:rPr>
        <w:t>).</w:t>
      </w:r>
    </w:p>
    <w:p w:rsidR="00D065D8" w:rsidRPr="00486725" w:rsidRDefault="008B6892" w:rsidP="00607195">
      <w:pPr>
        <w:pStyle w:val="Default"/>
        <w:jc w:val="both"/>
        <w:rPr>
          <w:rFonts w:ascii="Arial" w:hAnsi="Arial" w:cs="Arial"/>
          <w:i/>
          <w:color w:val="auto"/>
          <w:sz w:val="22"/>
          <w:szCs w:val="22"/>
        </w:rPr>
      </w:pPr>
      <w:r w:rsidRPr="00486725">
        <w:rPr>
          <w:rFonts w:ascii="Arial" w:hAnsi="Arial" w:cs="Arial"/>
          <w:color w:val="auto"/>
          <w:sz w:val="22"/>
          <w:szCs w:val="22"/>
        </w:rPr>
        <w:t>Inwestycje w zakresie budowy</w:t>
      </w:r>
      <w:r w:rsidR="00B11571" w:rsidRPr="00486725">
        <w:rPr>
          <w:rFonts w:ascii="Arial" w:hAnsi="Arial" w:cs="Arial"/>
          <w:color w:val="auto"/>
          <w:sz w:val="22"/>
          <w:szCs w:val="22"/>
        </w:rPr>
        <w:t xml:space="preserve">, rozbudowy </w:t>
      </w:r>
      <w:r w:rsidRPr="00486725">
        <w:rPr>
          <w:rFonts w:ascii="Arial" w:hAnsi="Arial" w:cs="Arial"/>
          <w:color w:val="auto"/>
          <w:sz w:val="22"/>
          <w:szCs w:val="22"/>
        </w:rPr>
        <w:t>lub modernizacji sieci wodociągowej</w:t>
      </w:r>
      <w:r w:rsidR="00A7208D" w:rsidRPr="00486725">
        <w:rPr>
          <w:rFonts w:ascii="Arial" w:hAnsi="Arial" w:cs="Arial"/>
          <w:color w:val="auto"/>
          <w:sz w:val="22"/>
          <w:szCs w:val="22"/>
        </w:rPr>
        <w:t>, budowy</w:t>
      </w:r>
      <w:r w:rsidR="00B11571" w:rsidRPr="00486725">
        <w:rPr>
          <w:rFonts w:ascii="Arial" w:hAnsi="Arial" w:cs="Arial"/>
          <w:color w:val="auto"/>
          <w:sz w:val="22"/>
          <w:szCs w:val="22"/>
        </w:rPr>
        <w:t xml:space="preserve"> lub modernizacji </w:t>
      </w:r>
      <w:r w:rsidR="00A7208D" w:rsidRPr="00486725">
        <w:rPr>
          <w:rFonts w:ascii="Arial" w:hAnsi="Arial" w:cs="Arial"/>
          <w:color w:val="auto"/>
          <w:sz w:val="22"/>
          <w:szCs w:val="22"/>
        </w:rPr>
        <w:t>ujęć wód podziemnych</w:t>
      </w:r>
      <w:r w:rsidR="00B11571" w:rsidRPr="00486725">
        <w:rPr>
          <w:rFonts w:ascii="Arial" w:hAnsi="Arial" w:cs="Arial"/>
          <w:color w:val="auto"/>
          <w:sz w:val="22"/>
          <w:szCs w:val="22"/>
        </w:rPr>
        <w:t xml:space="preserve"> i budowy lub modernizacji stacji uzdatniania wody</w:t>
      </w:r>
      <w:r w:rsidRPr="00486725">
        <w:rPr>
          <w:rFonts w:ascii="Arial" w:hAnsi="Arial" w:cs="Arial"/>
          <w:color w:val="auto"/>
          <w:sz w:val="22"/>
          <w:szCs w:val="22"/>
        </w:rPr>
        <w:t xml:space="preserve"> </w:t>
      </w:r>
      <w:r w:rsidR="00D065D8" w:rsidRPr="00486725">
        <w:rPr>
          <w:rFonts w:ascii="Arial" w:hAnsi="Arial" w:cs="Arial"/>
          <w:color w:val="auto"/>
          <w:sz w:val="22"/>
          <w:szCs w:val="22"/>
        </w:rPr>
        <w:t xml:space="preserve">nie będą </w:t>
      </w:r>
      <w:r w:rsidR="00D96161" w:rsidRPr="00486725">
        <w:rPr>
          <w:rFonts w:ascii="Arial" w:hAnsi="Arial" w:cs="Arial"/>
          <w:color w:val="auto"/>
          <w:sz w:val="22"/>
          <w:szCs w:val="22"/>
        </w:rPr>
        <w:t xml:space="preserve">negatywnie </w:t>
      </w:r>
      <w:r w:rsidR="00D065D8" w:rsidRPr="00486725">
        <w:rPr>
          <w:rFonts w:ascii="Arial" w:hAnsi="Arial" w:cs="Arial"/>
          <w:color w:val="auto"/>
          <w:sz w:val="22"/>
          <w:szCs w:val="22"/>
        </w:rPr>
        <w:t xml:space="preserve">oddziaływać na środowisko wodne w gminie. Zauważalny jest aspekt społeczny. Gospodarstwa domowe podłączone zostaną do sieci wodociągowej </w:t>
      </w:r>
      <w:r w:rsidR="00A23DCD" w:rsidRPr="00486725">
        <w:rPr>
          <w:rFonts w:ascii="Arial" w:hAnsi="Arial" w:cs="Arial"/>
          <w:color w:val="auto"/>
          <w:sz w:val="22"/>
          <w:szCs w:val="22"/>
        </w:rPr>
        <w:t>i kanalizacyjnej,</w:t>
      </w:r>
      <w:r w:rsidR="00B11139" w:rsidRPr="00486725">
        <w:rPr>
          <w:rFonts w:ascii="Arial" w:hAnsi="Arial" w:cs="Arial"/>
          <w:color w:val="auto"/>
          <w:sz w:val="22"/>
          <w:szCs w:val="22"/>
        </w:rPr>
        <w:t xml:space="preserve"> </w:t>
      </w:r>
      <w:r w:rsidR="00D065D8" w:rsidRPr="00486725">
        <w:rPr>
          <w:rFonts w:ascii="Arial" w:hAnsi="Arial" w:cs="Arial"/>
          <w:color w:val="auto"/>
          <w:sz w:val="22"/>
          <w:szCs w:val="22"/>
        </w:rPr>
        <w:t xml:space="preserve">co podwyższy standard życia mieszkańców. Ponadto budowa, rozbudowa lub modernizacja ujęć wody i stacji uzdatniania pozwoli na dostarczanie wody przeznaczonej do spożycia spełniającej wymagania stawanie przez rozporządzenie Ministra Zdrowia z dnia </w:t>
      </w:r>
      <w:r w:rsidR="003862F7" w:rsidRPr="00486725">
        <w:rPr>
          <w:rFonts w:ascii="Arial" w:hAnsi="Arial" w:cs="Arial"/>
          <w:color w:val="auto"/>
          <w:sz w:val="22"/>
          <w:szCs w:val="22"/>
        </w:rPr>
        <w:t>13 listopada 2015 r.</w:t>
      </w:r>
      <w:r w:rsidR="00D065D8" w:rsidRPr="00486725">
        <w:rPr>
          <w:rFonts w:ascii="Arial" w:hAnsi="Arial" w:cs="Arial"/>
          <w:color w:val="auto"/>
          <w:sz w:val="22"/>
          <w:szCs w:val="22"/>
        </w:rPr>
        <w:t xml:space="preserve"> </w:t>
      </w:r>
      <w:r w:rsidR="003E601E" w:rsidRPr="00486725">
        <w:rPr>
          <w:rFonts w:ascii="Arial" w:hAnsi="Arial" w:cs="Arial"/>
          <w:i/>
          <w:color w:val="auto"/>
          <w:sz w:val="22"/>
          <w:szCs w:val="22"/>
        </w:rPr>
        <w:t>rozporządzenie w </w:t>
      </w:r>
      <w:r w:rsidR="00D065D8" w:rsidRPr="00486725">
        <w:rPr>
          <w:rFonts w:ascii="Arial" w:hAnsi="Arial" w:cs="Arial"/>
          <w:i/>
          <w:color w:val="auto"/>
          <w:sz w:val="22"/>
          <w:szCs w:val="22"/>
        </w:rPr>
        <w:t>sprawie jakości wody przeznaczonej do spożycia przez ludzi (Dz.U. 201</w:t>
      </w:r>
      <w:r w:rsidR="003862F7" w:rsidRPr="00486725">
        <w:rPr>
          <w:rFonts w:ascii="Arial" w:hAnsi="Arial" w:cs="Arial"/>
          <w:i/>
          <w:color w:val="auto"/>
          <w:sz w:val="22"/>
          <w:szCs w:val="22"/>
        </w:rPr>
        <w:t xml:space="preserve">5 </w:t>
      </w:r>
      <w:r w:rsidR="00D065D8" w:rsidRPr="00486725">
        <w:rPr>
          <w:rFonts w:ascii="Arial" w:hAnsi="Arial" w:cs="Arial"/>
          <w:i/>
          <w:color w:val="auto"/>
          <w:sz w:val="22"/>
          <w:szCs w:val="22"/>
        </w:rPr>
        <w:t xml:space="preserve">poz. </w:t>
      </w:r>
      <w:r w:rsidR="003862F7" w:rsidRPr="00486725">
        <w:rPr>
          <w:rFonts w:ascii="Arial" w:hAnsi="Arial" w:cs="Arial"/>
          <w:i/>
          <w:color w:val="auto"/>
          <w:sz w:val="22"/>
          <w:szCs w:val="22"/>
        </w:rPr>
        <w:t>1989</w:t>
      </w:r>
      <w:r w:rsidR="00D96161" w:rsidRPr="00486725">
        <w:rPr>
          <w:rFonts w:ascii="Arial" w:hAnsi="Arial" w:cs="Arial"/>
          <w:i/>
          <w:color w:val="auto"/>
          <w:sz w:val="22"/>
          <w:szCs w:val="22"/>
        </w:rPr>
        <w:t>).</w:t>
      </w:r>
    </w:p>
    <w:p w:rsidR="008B6892" w:rsidRPr="00486725" w:rsidRDefault="008B6892" w:rsidP="00607195">
      <w:pPr>
        <w:pStyle w:val="Default"/>
        <w:jc w:val="both"/>
        <w:rPr>
          <w:rFonts w:ascii="Arial" w:hAnsi="Arial" w:cs="Arial"/>
          <w:i/>
          <w:color w:val="auto"/>
          <w:sz w:val="22"/>
          <w:szCs w:val="22"/>
        </w:rPr>
      </w:pPr>
      <w:r w:rsidRPr="00486725">
        <w:rPr>
          <w:rFonts w:ascii="Arial" w:hAnsi="Arial" w:cs="Arial"/>
          <w:color w:val="auto"/>
          <w:sz w:val="22"/>
          <w:szCs w:val="22"/>
        </w:rPr>
        <w:t>Zadania ukierunkowane na poprawę jakości wód podziemnych i powierzchniowych poprzez uporządkowanie gospodarki ściekowej (budowa lub modernizacja sieci kanalizacyjnych, budowa</w:t>
      </w:r>
      <w:r w:rsidR="00D96161" w:rsidRPr="00486725">
        <w:rPr>
          <w:rFonts w:ascii="Arial" w:hAnsi="Arial" w:cs="Arial"/>
          <w:color w:val="auto"/>
          <w:sz w:val="22"/>
          <w:szCs w:val="22"/>
        </w:rPr>
        <w:t>, rozbudowa</w:t>
      </w:r>
      <w:r w:rsidRPr="00486725">
        <w:rPr>
          <w:rFonts w:ascii="Arial" w:hAnsi="Arial" w:cs="Arial"/>
          <w:color w:val="auto"/>
          <w:sz w:val="22"/>
          <w:szCs w:val="22"/>
        </w:rPr>
        <w:t xml:space="preserve"> lub modernizacja oczyszczalni ścieków</w:t>
      </w:r>
      <w:r w:rsidR="00B11571" w:rsidRPr="00486725">
        <w:rPr>
          <w:rFonts w:ascii="Arial" w:hAnsi="Arial" w:cs="Arial"/>
          <w:color w:val="auto"/>
          <w:sz w:val="22"/>
          <w:szCs w:val="22"/>
        </w:rPr>
        <w:t xml:space="preserve">, systemów </w:t>
      </w:r>
      <w:r w:rsidR="00D96161" w:rsidRPr="00486725">
        <w:rPr>
          <w:rFonts w:ascii="Arial" w:hAnsi="Arial" w:cs="Arial"/>
          <w:color w:val="auto"/>
          <w:sz w:val="22"/>
          <w:szCs w:val="22"/>
        </w:rPr>
        <w:t>pod</w:t>
      </w:r>
      <w:r w:rsidR="00B11571" w:rsidRPr="00486725">
        <w:rPr>
          <w:rFonts w:ascii="Arial" w:hAnsi="Arial" w:cs="Arial"/>
          <w:color w:val="auto"/>
          <w:sz w:val="22"/>
          <w:szCs w:val="22"/>
        </w:rPr>
        <w:t>czy</w:t>
      </w:r>
      <w:r w:rsidR="00DF53D8" w:rsidRPr="00486725">
        <w:rPr>
          <w:rFonts w:ascii="Arial" w:hAnsi="Arial" w:cs="Arial"/>
          <w:color w:val="auto"/>
          <w:sz w:val="22"/>
          <w:szCs w:val="22"/>
        </w:rPr>
        <w:t>sz</w:t>
      </w:r>
      <w:r w:rsidR="00B11571" w:rsidRPr="00486725">
        <w:rPr>
          <w:rFonts w:ascii="Arial" w:hAnsi="Arial" w:cs="Arial"/>
          <w:color w:val="auto"/>
          <w:sz w:val="22"/>
          <w:szCs w:val="22"/>
        </w:rPr>
        <w:t>czania ścieków przemysłowych</w:t>
      </w:r>
      <w:r w:rsidR="00D96161" w:rsidRPr="00486725">
        <w:rPr>
          <w:rFonts w:ascii="Arial" w:hAnsi="Arial" w:cs="Arial"/>
          <w:color w:val="auto"/>
          <w:sz w:val="22"/>
          <w:szCs w:val="22"/>
        </w:rPr>
        <w:t>, budowa szczelnych zbiorników na ścieki</w:t>
      </w:r>
      <w:r w:rsidRPr="00486725">
        <w:rPr>
          <w:rFonts w:ascii="Arial" w:hAnsi="Arial" w:cs="Arial"/>
          <w:color w:val="auto"/>
          <w:sz w:val="22"/>
          <w:szCs w:val="22"/>
        </w:rPr>
        <w:t xml:space="preserve">) wpłyną pozytywnie na stan środowiska wodnego na terenie </w:t>
      </w:r>
      <w:r w:rsidR="00C02172">
        <w:rPr>
          <w:rFonts w:ascii="Arial" w:hAnsi="Arial" w:cs="Arial"/>
          <w:color w:val="auto"/>
          <w:sz w:val="22"/>
          <w:szCs w:val="22"/>
        </w:rPr>
        <w:t>Gminy</w:t>
      </w:r>
      <w:r w:rsidR="00D96161" w:rsidRPr="00486725">
        <w:rPr>
          <w:rFonts w:ascii="Arial" w:hAnsi="Arial" w:cs="Arial"/>
          <w:color w:val="auto"/>
          <w:sz w:val="22"/>
          <w:szCs w:val="22"/>
        </w:rPr>
        <w:t>. Skutkiem utworzenia sprawnego systemu odprowadzania ścieków komunalnych</w:t>
      </w:r>
      <w:r w:rsidR="005A7FF6" w:rsidRPr="00486725">
        <w:rPr>
          <w:rFonts w:ascii="Arial" w:hAnsi="Arial" w:cs="Arial"/>
          <w:color w:val="auto"/>
          <w:sz w:val="22"/>
          <w:szCs w:val="22"/>
        </w:rPr>
        <w:t>,</w:t>
      </w:r>
      <w:r w:rsidR="00D96161" w:rsidRPr="00486725">
        <w:rPr>
          <w:rFonts w:ascii="Arial" w:hAnsi="Arial" w:cs="Arial"/>
          <w:color w:val="auto"/>
          <w:sz w:val="22"/>
          <w:szCs w:val="22"/>
        </w:rPr>
        <w:t xml:space="preserve"> przemysłowych</w:t>
      </w:r>
      <w:r w:rsidR="005A7FF6" w:rsidRPr="00486725">
        <w:rPr>
          <w:rFonts w:ascii="Arial" w:hAnsi="Arial" w:cs="Arial"/>
          <w:color w:val="auto"/>
          <w:sz w:val="22"/>
          <w:szCs w:val="22"/>
        </w:rPr>
        <w:t xml:space="preserve"> i </w:t>
      </w:r>
      <w:r w:rsidR="009D4134" w:rsidRPr="00486725">
        <w:rPr>
          <w:rFonts w:ascii="Arial" w:hAnsi="Arial" w:cs="Arial"/>
          <w:color w:val="auto"/>
          <w:sz w:val="22"/>
          <w:szCs w:val="22"/>
        </w:rPr>
        <w:t>rolnych</w:t>
      </w:r>
      <w:r w:rsidR="00D96161" w:rsidRPr="00486725">
        <w:rPr>
          <w:rFonts w:ascii="Arial" w:hAnsi="Arial" w:cs="Arial"/>
          <w:color w:val="auto"/>
          <w:sz w:val="22"/>
          <w:szCs w:val="22"/>
        </w:rPr>
        <w:t xml:space="preserve"> jest</w:t>
      </w:r>
      <w:r w:rsidRPr="00486725">
        <w:rPr>
          <w:rFonts w:ascii="Arial" w:hAnsi="Arial" w:cs="Arial"/>
          <w:color w:val="auto"/>
          <w:sz w:val="22"/>
        </w:rPr>
        <w:t xml:space="preserve"> zmniejszenie ilości ścieków nieoczyszczonych odprowadzanych do środowiska. </w:t>
      </w:r>
      <w:r w:rsidR="00CD58DD" w:rsidRPr="00486725">
        <w:rPr>
          <w:rFonts w:ascii="Arial" w:hAnsi="Arial" w:cs="Arial"/>
          <w:color w:val="auto"/>
          <w:sz w:val="22"/>
        </w:rPr>
        <w:t xml:space="preserve">W celu ochrony środowiska wodnego przed zanieczyszczeniami </w:t>
      </w:r>
      <w:r w:rsidR="009D4134" w:rsidRPr="00486725">
        <w:rPr>
          <w:rFonts w:ascii="Arial" w:hAnsi="Arial" w:cs="Arial"/>
          <w:color w:val="auto"/>
          <w:sz w:val="22"/>
        </w:rPr>
        <w:t xml:space="preserve">ze źródeł komunalnych, </w:t>
      </w:r>
      <w:r w:rsidR="005A7FF6" w:rsidRPr="00486725">
        <w:rPr>
          <w:rFonts w:ascii="Arial" w:hAnsi="Arial" w:cs="Arial"/>
          <w:color w:val="auto"/>
          <w:sz w:val="22"/>
        </w:rPr>
        <w:t xml:space="preserve">przemysłowych </w:t>
      </w:r>
      <w:r w:rsidR="009D4134" w:rsidRPr="00486725">
        <w:rPr>
          <w:rFonts w:ascii="Arial" w:hAnsi="Arial" w:cs="Arial"/>
          <w:color w:val="auto"/>
          <w:sz w:val="22"/>
        </w:rPr>
        <w:t xml:space="preserve">i rolniczych </w:t>
      </w:r>
      <w:r w:rsidR="00CD58DD" w:rsidRPr="00486725">
        <w:rPr>
          <w:rFonts w:ascii="Arial" w:hAnsi="Arial" w:cs="Arial"/>
          <w:color w:val="auto"/>
          <w:sz w:val="22"/>
        </w:rPr>
        <w:t xml:space="preserve">stosuje się przepisy m.in. </w:t>
      </w:r>
      <w:r w:rsidR="00CD58DD" w:rsidRPr="00486725">
        <w:rPr>
          <w:rFonts w:ascii="Arial" w:hAnsi="Arial" w:cs="Arial"/>
          <w:color w:val="auto"/>
          <w:sz w:val="22"/>
          <w:szCs w:val="22"/>
        </w:rPr>
        <w:t>r</w:t>
      </w:r>
      <w:r w:rsidR="00CD58DD" w:rsidRPr="00486725">
        <w:rPr>
          <w:rStyle w:val="h2"/>
          <w:rFonts w:ascii="Arial" w:hAnsi="Arial" w:cs="Arial"/>
          <w:color w:val="auto"/>
          <w:sz w:val="22"/>
          <w:szCs w:val="22"/>
        </w:rPr>
        <w:t xml:space="preserve">ozporządzenia Ministra Środowiska z dnia </w:t>
      </w:r>
      <w:r w:rsidR="003862F7" w:rsidRPr="00486725">
        <w:rPr>
          <w:rStyle w:val="h2"/>
          <w:rFonts w:ascii="Arial" w:hAnsi="Arial" w:cs="Arial"/>
          <w:color w:val="auto"/>
          <w:sz w:val="22"/>
          <w:szCs w:val="22"/>
        </w:rPr>
        <w:t>18 listopada 2014 r</w:t>
      </w:r>
      <w:r w:rsidR="00CD58DD" w:rsidRPr="00486725">
        <w:rPr>
          <w:rStyle w:val="h2"/>
          <w:rFonts w:ascii="Arial" w:hAnsi="Arial" w:cs="Arial"/>
          <w:color w:val="auto"/>
          <w:sz w:val="22"/>
          <w:szCs w:val="22"/>
        </w:rPr>
        <w:t xml:space="preserve">. </w:t>
      </w:r>
      <w:r w:rsidR="00CD58DD" w:rsidRPr="00486725">
        <w:rPr>
          <w:rStyle w:val="h2"/>
          <w:rFonts w:ascii="Arial" w:hAnsi="Arial" w:cs="Arial"/>
          <w:i/>
          <w:color w:val="auto"/>
          <w:sz w:val="22"/>
          <w:szCs w:val="22"/>
        </w:rPr>
        <w:t>w sprawie warunków, jakie należy spełnić przy wprowadzaniu ścieków do wód lub ziemi, oraz w sprawie substancji szczególnie szkodliwych dla środowiska wodnego (Dz.U. 20</w:t>
      </w:r>
      <w:r w:rsidR="003862F7" w:rsidRPr="00486725">
        <w:rPr>
          <w:rStyle w:val="h2"/>
          <w:rFonts w:ascii="Arial" w:hAnsi="Arial" w:cs="Arial"/>
          <w:i/>
          <w:color w:val="auto"/>
          <w:sz w:val="22"/>
          <w:szCs w:val="22"/>
        </w:rPr>
        <w:t xml:space="preserve">14 </w:t>
      </w:r>
      <w:r w:rsidR="00CD58DD" w:rsidRPr="00486725">
        <w:rPr>
          <w:rStyle w:val="h2"/>
          <w:rFonts w:ascii="Arial" w:hAnsi="Arial" w:cs="Arial"/>
          <w:i/>
          <w:color w:val="auto"/>
          <w:sz w:val="22"/>
          <w:szCs w:val="22"/>
        </w:rPr>
        <w:t xml:space="preserve">poz. </w:t>
      </w:r>
      <w:r w:rsidR="003862F7" w:rsidRPr="00486725">
        <w:rPr>
          <w:rStyle w:val="h2"/>
          <w:rFonts w:ascii="Arial" w:hAnsi="Arial" w:cs="Arial"/>
          <w:i/>
          <w:color w:val="auto"/>
          <w:sz w:val="22"/>
          <w:szCs w:val="22"/>
        </w:rPr>
        <w:t>1800</w:t>
      </w:r>
      <w:r w:rsidR="00B069FE" w:rsidRPr="00486725">
        <w:rPr>
          <w:rStyle w:val="h2"/>
          <w:rFonts w:ascii="Arial" w:hAnsi="Arial" w:cs="Arial"/>
          <w:i/>
          <w:color w:val="auto"/>
          <w:sz w:val="22"/>
          <w:szCs w:val="22"/>
        </w:rPr>
        <w:t xml:space="preserve">), </w:t>
      </w:r>
      <w:r w:rsidR="00B069FE" w:rsidRPr="00486725">
        <w:rPr>
          <w:rStyle w:val="h2"/>
          <w:rFonts w:ascii="Arial" w:hAnsi="Arial" w:cs="Arial"/>
          <w:color w:val="auto"/>
          <w:sz w:val="22"/>
          <w:szCs w:val="22"/>
        </w:rPr>
        <w:t xml:space="preserve">rozporządzenie Ministra Środowiska z dnia 23 grudnia 2002 r. </w:t>
      </w:r>
      <w:r w:rsidR="00B069FE" w:rsidRPr="00486725">
        <w:rPr>
          <w:rStyle w:val="h2"/>
          <w:rFonts w:ascii="Arial" w:hAnsi="Arial" w:cs="Arial"/>
          <w:i/>
          <w:color w:val="auto"/>
          <w:sz w:val="22"/>
          <w:szCs w:val="22"/>
        </w:rPr>
        <w:t>w sprawie kryteriów wyznaczania wód wrażliwych na zanieczyszczenie związkami azotu ze źródeł rolniczych (Dz. U. Nr 241, poz. 2093)</w:t>
      </w:r>
      <w:r w:rsidR="005A7FF6" w:rsidRPr="00486725">
        <w:rPr>
          <w:rStyle w:val="h2"/>
          <w:rFonts w:ascii="Arial" w:hAnsi="Arial" w:cs="Arial"/>
          <w:i/>
          <w:color w:val="auto"/>
          <w:sz w:val="22"/>
          <w:szCs w:val="22"/>
        </w:rPr>
        <w:t xml:space="preserve">, </w:t>
      </w:r>
      <w:r w:rsidR="005A7FF6" w:rsidRPr="00486725">
        <w:rPr>
          <w:rStyle w:val="h2"/>
          <w:rFonts w:ascii="Arial" w:hAnsi="Arial" w:cs="Arial"/>
          <w:color w:val="auto"/>
          <w:sz w:val="22"/>
          <w:szCs w:val="22"/>
        </w:rPr>
        <w:t xml:space="preserve">rozporządzenie Ministra Środowiska z dnia </w:t>
      </w:r>
      <w:r w:rsidR="00B3234F" w:rsidRPr="00486725">
        <w:rPr>
          <w:rStyle w:val="h2"/>
          <w:rFonts w:ascii="Arial" w:hAnsi="Arial" w:cs="Arial"/>
          <w:color w:val="auto"/>
          <w:sz w:val="22"/>
          <w:szCs w:val="22"/>
        </w:rPr>
        <w:t>23 marca 2015</w:t>
      </w:r>
      <w:r w:rsidR="005A7FF6" w:rsidRPr="00486725">
        <w:rPr>
          <w:rStyle w:val="h2"/>
          <w:rFonts w:ascii="Arial" w:hAnsi="Arial" w:cs="Arial"/>
          <w:color w:val="auto"/>
          <w:sz w:val="22"/>
          <w:szCs w:val="22"/>
        </w:rPr>
        <w:t xml:space="preserve"> r.</w:t>
      </w:r>
      <w:r w:rsidR="005A7FF6" w:rsidRPr="00486725">
        <w:rPr>
          <w:rStyle w:val="h2"/>
          <w:rFonts w:ascii="Arial" w:hAnsi="Arial" w:cs="Arial"/>
          <w:i/>
          <w:color w:val="auto"/>
          <w:sz w:val="22"/>
          <w:szCs w:val="22"/>
        </w:rPr>
        <w:t xml:space="preserve"> w sprawie dopuszczalnych mas substancji</w:t>
      </w:r>
      <w:r w:rsidR="003E601E" w:rsidRPr="00486725">
        <w:rPr>
          <w:rStyle w:val="h2"/>
          <w:rFonts w:ascii="Arial" w:hAnsi="Arial" w:cs="Arial"/>
          <w:i/>
          <w:color w:val="auto"/>
          <w:sz w:val="22"/>
          <w:szCs w:val="22"/>
        </w:rPr>
        <w:t>, które mogą być odprowadzane w </w:t>
      </w:r>
      <w:r w:rsidR="005A7FF6" w:rsidRPr="00486725">
        <w:rPr>
          <w:rStyle w:val="h2"/>
          <w:rFonts w:ascii="Arial" w:hAnsi="Arial" w:cs="Arial"/>
          <w:i/>
          <w:color w:val="auto"/>
          <w:sz w:val="22"/>
          <w:szCs w:val="22"/>
        </w:rPr>
        <w:t>ściekach przemysłowych (Dz.U.</w:t>
      </w:r>
      <w:r w:rsidR="005A17B9" w:rsidRPr="00486725">
        <w:rPr>
          <w:rStyle w:val="h2"/>
          <w:rFonts w:ascii="Arial" w:hAnsi="Arial" w:cs="Arial"/>
          <w:i/>
          <w:color w:val="auto"/>
          <w:sz w:val="22"/>
          <w:szCs w:val="22"/>
        </w:rPr>
        <w:t xml:space="preserve"> 20</w:t>
      </w:r>
      <w:r w:rsidR="00B3234F" w:rsidRPr="00486725">
        <w:rPr>
          <w:rStyle w:val="h2"/>
          <w:rFonts w:ascii="Arial" w:hAnsi="Arial" w:cs="Arial"/>
          <w:i/>
          <w:color w:val="auto"/>
          <w:sz w:val="22"/>
          <w:szCs w:val="22"/>
        </w:rPr>
        <w:t xml:space="preserve">15 </w:t>
      </w:r>
      <w:r w:rsidR="005A17B9" w:rsidRPr="00486725">
        <w:rPr>
          <w:rStyle w:val="h2"/>
          <w:rFonts w:ascii="Arial" w:hAnsi="Arial" w:cs="Arial"/>
          <w:i/>
          <w:color w:val="auto"/>
          <w:sz w:val="22"/>
          <w:szCs w:val="22"/>
        </w:rPr>
        <w:t xml:space="preserve">poz. </w:t>
      </w:r>
      <w:r w:rsidR="00B3234F" w:rsidRPr="00486725">
        <w:rPr>
          <w:rStyle w:val="h2"/>
          <w:rFonts w:ascii="Arial" w:hAnsi="Arial" w:cs="Arial"/>
          <w:i/>
          <w:color w:val="auto"/>
          <w:sz w:val="22"/>
          <w:szCs w:val="22"/>
        </w:rPr>
        <w:t>521</w:t>
      </w:r>
      <w:r w:rsidR="005A7FF6" w:rsidRPr="00486725">
        <w:rPr>
          <w:rStyle w:val="h2"/>
          <w:rFonts w:ascii="Arial" w:hAnsi="Arial" w:cs="Arial"/>
          <w:i/>
          <w:color w:val="auto"/>
          <w:sz w:val="22"/>
          <w:szCs w:val="22"/>
        </w:rPr>
        <w:t>).</w:t>
      </w:r>
    </w:p>
    <w:p w:rsidR="008B6892" w:rsidRPr="00486725" w:rsidRDefault="00A7208D" w:rsidP="00607195">
      <w:pPr>
        <w:autoSpaceDE w:val="0"/>
        <w:autoSpaceDN w:val="0"/>
        <w:adjustRightInd w:val="0"/>
        <w:jc w:val="both"/>
        <w:rPr>
          <w:rFonts w:ascii="Arial" w:hAnsi="Arial" w:cs="Arial"/>
          <w:sz w:val="22"/>
          <w:szCs w:val="22"/>
        </w:rPr>
      </w:pPr>
      <w:r w:rsidRPr="00486725">
        <w:rPr>
          <w:rFonts w:ascii="Arial" w:hAnsi="Arial" w:cs="Arial"/>
          <w:sz w:val="22"/>
          <w:szCs w:val="22"/>
        </w:rPr>
        <w:t>Systemy kanalizacyjne</w:t>
      </w:r>
      <w:r w:rsidR="008B6892" w:rsidRPr="00486725">
        <w:rPr>
          <w:rFonts w:ascii="Arial" w:hAnsi="Arial" w:cs="Arial"/>
          <w:sz w:val="22"/>
          <w:szCs w:val="22"/>
        </w:rPr>
        <w:t xml:space="preserve"> nie stwarzają podczas normalnej eksploatacji znaczących zagrożeń dla środowiska. Z uwagi jednak na znaczące oddziaływania w przypadku awarii lub wypadku wskazana jest stała kontrola stanu technicznego tych instalacji, jak również opracowanie szczegółowych planów usuwania skutków awarii.</w:t>
      </w:r>
    </w:p>
    <w:p w:rsidR="0068584A" w:rsidRPr="00486725" w:rsidRDefault="008B6892" w:rsidP="00607195">
      <w:pPr>
        <w:autoSpaceDE w:val="0"/>
        <w:autoSpaceDN w:val="0"/>
        <w:adjustRightInd w:val="0"/>
        <w:spacing w:before="240"/>
        <w:jc w:val="both"/>
        <w:rPr>
          <w:rFonts w:ascii="Arial" w:hAnsi="Arial" w:cs="Arial"/>
          <w:sz w:val="22"/>
          <w:szCs w:val="22"/>
        </w:rPr>
      </w:pPr>
      <w:r w:rsidRPr="00486725">
        <w:rPr>
          <w:rFonts w:ascii="Arial" w:hAnsi="Arial" w:cs="Arial"/>
          <w:sz w:val="22"/>
          <w:szCs w:val="22"/>
        </w:rPr>
        <w:t>Zadania związane z poprawą nawierzchni dróg</w:t>
      </w:r>
      <w:r w:rsidR="00E97E38" w:rsidRPr="00486725">
        <w:rPr>
          <w:rFonts w:ascii="Arial" w:hAnsi="Arial" w:cs="Arial"/>
          <w:sz w:val="22"/>
          <w:szCs w:val="22"/>
        </w:rPr>
        <w:t>, budową i przebudową dróg, budową parkingów</w:t>
      </w:r>
      <w:r w:rsidR="00A7208D" w:rsidRPr="00486725">
        <w:rPr>
          <w:rFonts w:ascii="Arial" w:hAnsi="Arial" w:cs="Arial"/>
          <w:sz w:val="22"/>
          <w:szCs w:val="22"/>
        </w:rPr>
        <w:t xml:space="preserve"> </w:t>
      </w:r>
      <w:r w:rsidRPr="00486725">
        <w:rPr>
          <w:rFonts w:ascii="Arial" w:hAnsi="Arial" w:cs="Arial"/>
          <w:sz w:val="22"/>
          <w:szCs w:val="22"/>
        </w:rPr>
        <w:t xml:space="preserve">wiązać </w:t>
      </w:r>
      <w:r w:rsidR="00E97E38" w:rsidRPr="00486725">
        <w:rPr>
          <w:rFonts w:ascii="Arial" w:hAnsi="Arial" w:cs="Arial"/>
          <w:sz w:val="22"/>
          <w:szCs w:val="22"/>
        </w:rPr>
        <w:t xml:space="preserve">się </w:t>
      </w:r>
      <w:r w:rsidRPr="00486725">
        <w:rPr>
          <w:rFonts w:ascii="Arial" w:hAnsi="Arial" w:cs="Arial"/>
          <w:sz w:val="22"/>
          <w:szCs w:val="22"/>
        </w:rPr>
        <w:t xml:space="preserve">będą z zagospodarowania wód opadowych i roztopowych z powierzchni </w:t>
      </w:r>
      <w:r w:rsidR="00E97E38" w:rsidRPr="00486725">
        <w:rPr>
          <w:rFonts w:ascii="Arial" w:hAnsi="Arial" w:cs="Arial"/>
          <w:sz w:val="22"/>
          <w:szCs w:val="22"/>
        </w:rPr>
        <w:t>utwardzonych</w:t>
      </w:r>
      <w:r w:rsidRPr="00486725">
        <w:rPr>
          <w:rFonts w:ascii="Arial" w:hAnsi="Arial" w:cs="Arial"/>
          <w:sz w:val="22"/>
          <w:szCs w:val="22"/>
        </w:rPr>
        <w:t xml:space="preserve"> – do systemu kanalizacji deszczowej lub rowów. </w:t>
      </w:r>
      <w:r w:rsidR="0068584A" w:rsidRPr="00486725">
        <w:rPr>
          <w:rFonts w:ascii="Arial" w:hAnsi="Arial" w:cs="Arial"/>
          <w:sz w:val="22"/>
          <w:szCs w:val="22"/>
        </w:rPr>
        <w:t xml:space="preserve">Wody opadowe i roztopowe niosą ze sobą ładunek zanieczyszczeń tj. zawiesina, różnego rodzaju substancje olejowe, w tym węglowodory ropopochodne, metale ciężkie (Pb, Zn, Cu, Cd, Cr, Ni i in.), związki organiczne i nieorganiczne, chlorki Na, Mg, Ca, zanieczyszczenia pływające grube, związki biogenne (N, P, K) oraz mikrozanieczyszczenia (np. węglowodory aromatyczne). </w:t>
      </w:r>
      <w:r w:rsidR="00816009" w:rsidRPr="00486725">
        <w:rPr>
          <w:rFonts w:ascii="Arial" w:hAnsi="Arial" w:cs="Arial"/>
          <w:sz w:val="22"/>
          <w:szCs w:val="22"/>
        </w:rPr>
        <w:t xml:space="preserve">Powyższe zanieczyszczenia dostają się do wód w wyniku spływu z powierzchni utwardzonej, z wypłukiwania substancji z materiałów stosowanych do przebudowy dróg, z nieszczelnych układów paliwowych i smarowniczych sprzętu remontowo- budowlanego wykorzystywanego przy pracach budowlanych. </w:t>
      </w:r>
      <w:r w:rsidR="00E97E38" w:rsidRPr="00486725">
        <w:rPr>
          <w:rStyle w:val="h2"/>
          <w:rFonts w:ascii="Arial" w:hAnsi="Arial" w:cs="Arial"/>
          <w:sz w:val="22"/>
          <w:szCs w:val="22"/>
        </w:rPr>
        <w:t>Działania związane</w:t>
      </w:r>
      <w:r w:rsidR="00E97E38" w:rsidRPr="009C7C66">
        <w:rPr>
          <w:rStyle w:val="h2"/>
          <w:rFonts w:ascii="Arial" w:hAnsi="Arial" w:cs="Arial"/>
          <w:color w:val="FF0000"/>
          <w:sz w:val="22"/>
          <w:szCs w:val="22"/>
        </w:rPr>
        <w:t xml:space="preserve"> </w:t>
      </w:r>
      <w:r w:rsidR="00E97E38" w:rsidRPr="00486725">
        <w:rPr>
          <w:rStyle w:val="h2"/>
          <w:rFonts w:ascii="Arial" w:hAnsi="Arial" w:cs="Arial"/>
          <w:sz w:val="22"/>
          <w:szCs w:val="22"/>
        </w:rPr>
        <w:lastRenderedPageBreak/>
        <w:t>z</w:t>
      </w:r>
      <w:r w:rsidR="0028157D" w:rsidRPr="00486725">
        <w:rPr>
          <w:rStyle w:val="h2"/>
          <w:rFonts w:ascii="Arial" w:hAnsi="Arial" w:cs="Arial"/>
          <w:sz w:val="22"/>
          <w:szCs w:val="22"/>
        </w:rPr>
        <w:t> </w:t>
      </w:r>
      <w:r w:rsidR="00E97E38" w:rsidRPr="00486725">
        <w:rPr>
          <w:rStyle w:val="h2"/>
          <w:rFonts w:ascii="Arial" w:hAnsi="Arial" w:cs="Arial"/>
          <w:sz w:val="22"/>
          <w:szCs w:val="22"/>
        </w:rPr>
        <w:t xml:space="preserve">prowadzeniem prac budowlanych z użyciem sprzętu ciężkiego będą </w:t>
      </w:r>
      <w:r w:rsidR="00E97E38" w:rsidRPr="00486725">
        <w:rPr>
          <w:rFonts w:ascii="Arial" w:hAnsi="Arial" w:cs="Arial"/>
          <w:sz w:val="22"/>
          <w:szCs w:val="22"/>
        </w:rPr>
        <w:t>chwilowe i krótkotrwałe, które ustąpią wraz z zakończeniem prac budowlanych. Podczas użytkowania dróg i parkingów powstaną wody opadowe i roztopowe</w:t>
      </w:r>
      <w:r w:rsidR="00AB493E" w:rsidRPr="00486725">
        <w:rPr>
          <w:rFonts w:ascii="Arial" w:hAnsi="Arial" w:cs="Arial"/>
          <w:sz w:val="22"/>
          <w:szCs w:val="22"/>
        </w:rPr>
        <w:t>, stanowiące potencjalne zagrożenie</w:t>
      </w:r>
      <w:r w:rsidR="00E97E38" w:rsidRPr="00486725">
        <w:rPr>
          <w:rFonts w:ascii="Arial" w:hAnsi="Arial" w:cs="Arial"/>
          <w:sz w:val="22"/>
          <w:szCs w:val="22"/>
        </w:rPr>
        <w:t xml:space="preserve"> dla środowiska wodnego i</w:t>
      </w:r>
      <w:r w:rsidR="0028157D" w:rsidRPr="00486725">
        <w:rPr>
          <w:rFonts w:ascii="Arial" w:hAnsi="Arial" w:cs="Arial"/>
          <w:sz w:val="22"/>
          <w:szCs w:val="22"/>
        </w:rPr>
        <w:t> </w:t>
      </w:r>
      <w:r w:rsidR="00E97E38" w:rsidRPr="00486725">
        <w:rPr>
          <w:rFonts w:ascii="Arial" w:hAnsi="Arial" w:cs="Arial"/>
          <w:sz w:val="22"/>
          <w:szCs w:val="22"/>
        </w:rPr>
        <w:t>glebowego.</w:t>
      </w:r>
      <w:r w:rsidR="00AB493E" w:rsidRPr="00486725">
        <w:rPr>
          <w:rFonts w:ascii="Arial" w:hAnsi="Arial" w:cs="Arial"/>
          <w:sz w:val="22"/>
          <w:szCs w:val="22"/>
        </w:rPr>
        <w:t xml:space="preserve"> </w:t>
      </w:r>
      <w:r w:rsidR="00816009" w:rsidRPr="00486725">
        <w:rPr>
          <w:rFonts w:ascii="Arial" w:hAnsi="Arial" w:cs="Arial"/>
          <w:sz w:val="22"/>
          <w:szCs w:val="22"/>
        </w:rPr>
        <w:t xml:space="preserve">Wody opadowe i roztopowe z terenów komunikacyjnych </w:t>
      </w:r>
      <w:r w:rsidR="00681AB3" w:rsidRPr="00486725">
        <w:rPr>
          <w:rFonts w:ascii="Arial" w:hAnsi="Arial" w:cs="Arial"/>
          <w:sz w:val="22"/>
          <w:szCs w:val="22"/>
        </w:rPr>
        <w:t xml:space="preserve">przed wprowadzeniem do wód lub ziemi </w:t>
      </w:r>
      <w:r w:rsidR="00816009" w:rsidRPr="00486725">
        <w:rPr>
          <w:rFonts w:ascii="Arial" w:hAnsi="Arial" w:cs="Arial"/>
          <w:sz w:val="22"/>
          <w:szCs w:val="22"/>
        </w:rPr>
        <w:t xml:space="preserve">powinny </w:t>
      </w:r>
      <w:r w:rsidR="000E5985" w:rsidRPr="00486725">
        <w:rPr>
          <w:rFonts w:ascii="Arial" w:hAnsi="Arial" w:cs="Arial"/>
          <w:sz w:val="22"/>
          <w:szCs w:val="22"/>
        </w:rPr>
        <w:t>będą spełniać</w:t>
      </w:r>
      <w:r w:rsidR="00816009" w:rsidRPr="00486725">
        <w:rPr>
          <w:rFonts w:ascii="Arial" w:hAnsi="Arial" w:cs="Arial"/>
          <w:sz w:val="22"/>
          <w:szCs w:val="22"/>
        </w:rPr>
        <w:t xml:space="preserve"> zapisy r</w:t>
      </w:r>
      <w:r w:rsidR="00816009" w:rsidRPr="00486725">
        <w:rPr>
          <w:rStyle w:val="h2"/>
          <w:rFonts w:ascii="Arial" w:hAnsi="Arial" w:cs="Arial"/>
          <w:sz w:val="22"/>
          <w:szCs w:val="22"/>
        </w:rPr>
        <w:t xml:space="preserve">ozporządzenia Ministra Środowiska z dnia </w:t>
      </w:r>
      <w:r w:rsidR="00B3234F" w:rsidRPr="00486725">
        <w:rPr>
          <w:rStyle w:val="h2"/>
          <w:rFonts w:ascii="Arial" w:hAnsi="Arial" w:cs="Arial"/>
          <w:sz w:val="22"/>
          <w:szCs w:val="22"/>
        </w:rPr>
        <w:t>18 listopada 2014</w:t>
      </w:r>
      <w:r w:rsidR="00816009" w:rsidRPr="00486725">
        <w:rPr>
          <w:rStyle w:val="h2"/>
          <w:rFonts w:ascii="Arial" w:hAnsi="Arial" w:cs="Arial"/>
          <w:sz w:val="22"/>
          <w:szCs w:val="22"/>
        </w:rPr>
        <w:t xml:space="preserve"> r. </w:t>
      </w:r>
      <w:r w:rsidR="00816009" w:rsidRPr="00486725">
        <w:rPr>
          <w:rStyle w:val="h2"/>
          <w:rFonts w:ascii="Arial" w:hAnsi="Arial" w:cs="Arial"/>
          <w:i/>
          <w:sz w:val="22"/>
          <w:szCs w:val="22"/>
        </w:rPr>
        <w:t>w</w:t>
      </w:r>
      <w:r w:rsidR="0028157D" w:rsidRPr="00486725">
        <w:rPr>
          <w:rStyle w:val="h2"/>
          <w:rFonts w:ascii="Arial" w:hAnsi="Arial" w:cs="Arial"/>
          <w:i/>
          <w:sz w:val="22"/>
          <w:szCs w:val="22"/>
        </w:rPr>
        <w:t> </w:t>
      </w:r>
      <w:r w:rsidR="00816009" w:rsidRPr="00486725">
        <w:rPr>
          <w:rStyle w:val="h2"/>
          <w:rFonts w:ascii="Arial" w:hAnsi="Arial" w:cs="Arial"/>
          <w:i/>
          <w:sz w:val="22"/>
          <w:szCs w:val="22"/>
        </w:rPr>
        <w:t>sprawie warunków, jakie należy spełnić przy wprowadzaniu ścieków do wód lub ziemi, oraz w</w:t>
      </w:r>
      <w:r w:rsidR="0028157D" w:rsidRPr="00486725">
        <w:rPr>
          <w:rStyle w:val="h2"/>
          <w:rFonts w:ascii="Arial" w:hAnsi="Arial" w:cs="Arial"/>
          <w:i/>
          <w:sz w:val="22"/>
          <w:szCs w:val="22"/>
        </w:rPr>
        <w:t> </w:t>
      </w:r>
      <w:r w:rsidR="00816009" w:rsidRPr="00486725">
        <w:rPr>
          <w:rStyle w:val="h2"/>
          <w:rFonts w:ascii="Arial" w:hAnsi="Arial" w:cs="Arial"/>
          <w:i/>
          <w:sz w:val="22"/>
          <w:szCs w:val="22"/>
        </w:rPr>
        <w:t xml:space="preserve">sprawie substancji szczególnie szkodliwych dla środowiska wodnego (Dz.U. </w:t>
      </w:r>
      <w:r w:rsidR="00B3234F" w:rsidRPr="00486725">
        <w:rPr>
          <w:rStyle w:val="h2"/>
          <w:rFonts w:ascii="Arial" w:hAnsi="Arial" w:cs="Arial"/>
          <w:i/>
          <w:sz w:val="22"/>
          <w:szCs w:val="22"/>
        </w:rPr>
        <w:t xml:space="preserve">2014 </w:t>
      </w:r>
      <w:r w:rsidR="00816009" w:rsidRPr="00486725">
        <w:rPr>
          <w:rStyle w:val="h2"/>
          <w:rFonts w:ascii="Arial" w:hAnsi="Arial" w:cs="Arial"/>
          <w:i/>
          <w:sz w:val="22"/>
          <w:szCs w:val="22"/>
        </w:rPr>
        <w:t xml:space="preserve">poz. </w:t>
      </w:r>
      <w:r w:rsidR="00B3234F" w:rsidRPr="00486725">
        <w:rPr>
          <w:rStyle w:val="h2"/>
          <w:rFonts w:ascii="Arial" w:hAnsi="Arial" w:cs="Arial"/>
          <w:i/>
          <w:sz w:val="22"/>
          <w:szCs w:val="22"/>
        </w:rPr>
        <w:t>1800</w:t>
      </w:r>
      <w:r w:rsidR="00816009" w:rsidRPr="00486725">
        <w:rPr>
          <w:rStyle w:val="h2"/>
          <w:rFonts w:ascii="Arial" w:hAnsi="Arial" w:cs="Arial"/>
          <w:i/>
          <w:sz w:val="22"/>
          <w:szCs w:val="22"/>
        </w:rPr>
        <w:t xml:space="preserve">). </w:t>
      </w:r>
      <w:r w:rsidR="00681AB3" w:rsidRPr="00486725">
        <w:rPr>
          <w:rStyle w:val="h2"/>
          <w:rFonts w:ascii="Arial" w:hAnsi="Arial" w:cs="Arial"/>
          <w:sz w:val="22"/>
          <w:szCs w:val="22"/>
        </w:rPr>
        <w:t>Wody nie spełniające wymagań powinny być oczyszczane, tak aby spełnione były standardy powyższego rozporządzenia.</w:t>
      </w:r>
      <w:r w:rsidR="00681AB3" w:rsidRPr="00486725">
        <w:rPr>
          <w:rStyle w:val="h2"/>
          <w:rFonts w:ascii="Arial" w:hAnsi="Arial" w:cs="Arial"/>
          <w:i/>
          <w:sz w:val="22"/>
          <w:szCs w:val="22"/>
        </w:rPr>
        <w:t xml:space="preserve"> </w:t>
      </w:r>
    </w:p>
    <w:p w:rsidR="0068584A" w:rsidRPr="00486725" w:rsidRDefault="00681AB3" w:rsidP="00607195">
      <w:pPr>
        <w:autoSpaceDE w:val="0"/>
        <w:autoSpaceDN w:val="0"/>
        <w:adjustRightInd w:val="0"/>
        <w:spacing w:before="240"/>
        <w:jc w:val="both"/>
        <w:rPr>
          <w:rFonts w:ascii="Arial" w:hAnsi="Arial" w:cs="Arial"/>
          <w:sz w:val="22"/>
          <w:szCs w:val="22"/>
        </w:rPr>
      </w:pPr>
      <w:r w:rsidRPr="00486725">
        <w:rPr>
          <w:rFonts w:ascii="Arial" w:hAnsi="Arial" w:cs="Arial"/>
          <w:sz w:val="22"/>
          <w:szCs w:val="22"/>
        </w:rPr>
        <w:t>Znaczna część</w:t>
      </w:r>
      <w:r w:rsidR="00F3588A" w:rsidRPr="00486725">
        <w:rPr>
          <w:rFonts w:ascii="Arial" w:hAnsi="Arial" w:cs="Arial"/>
          <w:sz w:val="22"/>
          <w:szCs w:val="22"/>
        </w:rPr>
        <w:t xml:space="preserve"> zadań w sposób ogólny ujmuje problematykę </w:t>
      </w:r>
      <w:r w:rsidRPr="00486725">
        <w:rPr>
          <w:rFonts w:ascii="Arial" w:hAnsi="Arial" w:cs="Arial"/>
          <w:sz w:val="22"/>
          <w:szCs w:val="22"/>
        </w:rPr>
        <w:t>ochron</w:t>
      </w:r>
      <w:r w:rsidR="00D25499" w:rsidRPr="00486725">
        <w:rPr>
          <w:rFonts w:ascii="Arial" w:hAnsi="Arial" w:cs="Arial"/>
          <w:sz w:val="22"/>
          <w:szCs w:val="22"/>
        </w:rPr>
        <w:t>y</w:t>
      </w:r>
      <w:r w:rsidRPr="00486725">
        <w:rPr>
          <w:rFonts w:ascii="Arial" w:hAnsi="Arial" w:cs="Arial"/>
          <w:sz w:val="22"/>
          <w:szCs w:val="22"/>
        </w:rPr>
        <w:t xml:space="preserve"> wód powierzchniowych i</w:t>
      </w:r>
      <w:r w:rsidR="0028157D" w:rsidRPr="00486725">
        <w:rPr>
          <w:rFonts w:ascii="Arial" w:hAnsi="Arial" w:cs="Arial"/>
          <w:sz w:val="22"/>
          <w:szCs w:val="22"/>
        </w:rPr>
        <w:t> </w:t>
      </w:r>
      <w:r w:rsidRPr="00486725">
        <w:rPr>
          <w:rFonts w:ascii="Arial" w:hAnsi="Arial" w:cs="Arial"/>
          <w:sz w:val="22"/>
          <w:szCs w:val="22"/>
        </w:rPr>
        <w:t>podziemnych</w:t>
      </w:r>
      <w:r w:rsidR="00F3588A" w:rsidRPr="00486725">
        <w:rPr>
          <w:rFonts w:ascii="Arial" w:hAnsi="Arial" w:cs="Arial"/>
          <w:sz w:val="22"/>
          <w:szCs w:val="22"/>
        </w:rPr>
        <w:t>. Są to działania z kategorii zadań „miękkich” nie powodujących negatywnych oddziaływań na środowisko wodne. Działania te będą miały korzystny wpływ na jakość wód powierzchniowych i podziemnych oraz właściwe gospodarowanie wodami.</w:t>
      </w:r>
    </w:p>
    <w:p w:rsidR="008B6892" w:rsidRPr="00486725" w:rsidRDefault="008B6892" w:rsidP="00406663">
      <w:pPr>
        <w:pStyle w:val="Nagwek3"/>
        <w:numPr>
          <w:ilvl w:val="2"/>
          <w:numId w:val="32"/>
        </w:numPr>
        <w:ind w:left="1134" w:hanging="1134"/>
      </w:pPr>
      <w:bookmarkStart w:id="417" w:name="_Toc311804421"/>
      <w:bookmarkStart w:id="418" w:name="_Toc397420667"/>
      <w:bookmarkStart w:id="419" w:name="_Toc397422138"/>
      <w:bookmarkStart w:id="420" w:name="_Toc426454877"/>
      <w:bookmarkStart w:id="421" w:name="_Toc433883589"/>
      <w:bookmarkStart w:id="422" w:name="_Toc466375435"/>
      <w:r w:rsidRPr="00486725">
        <w:t>Oddziaływania na klimat akustyczny</w:t>
      </w:r>
      <w:bookmarkEnd w:id="417"/>
      <w:bookmarkEnd w:id="418"/>
      <w:bookmarkEnd w:id="419"/>
      <w:bookmarkEnd w:id="420"/>
      <w:bookmarkEnd w:id="421"/>
      <w:bookmarkEnd w:id="422"/>
    </w:p>
    <w:p w:rsidR="00D15D3C" w:rsidRPr="00486725" w:rsidRDefault="008B6892" w:rsidP="00607195">
      <w:pPr>
        <w:jc w:val="both"/>
        <w:rPr>
          <w:rFonts w:ascii="Arial" w:hAnsi="Arial" w:cs="Arial"/>
          <w:sz w:val="22"/>
        </w:rPr>
      </w:pPr>
      <w:r w:rsidRPr="00486725">
        <w:rPr>
          <w:rFonts w:ascii="Arial" w:hAnsi="Arial" w:cs="Arial"/>
          <w:sz w:val="22"/>
        </w:rPr>
        <w:t xml:space="preserve">Działania wyznaczone w celu: </w:t>
      </w:r>
      <w:r w:rsidRPr="00486725">
        <w:rPr>
          <w:rFonts w:ascii="Arial" w:hAnsi="Arial" w:cs="Arial"/>
          <w:i/>
          <w:sz w:val="22"/>
        </w:rPr>
        <w:t>Dokonanie wiarygodnej oceny narażania społeczeństwa na ponadnormatywny hałas i podjęcie kroków do zmniejszenia tego zagrożenia tam, gdzie jest ono największe</w:t>
      </w:r>
      <w:r w:rsidRPr="00486725">
        <w:rPr>
          <w:rFonts w:ascii="Arial" w:hAnsi="Arial" w:cs="Arial"/>
          <w:sz w:val="22"/>
        </w:rPr>
        <w:t xml:space="preserve"> wpłyną w sposób pozytywny na środowisko. Wszelkiego rodzaju inwestycje ograniczające emisję hałasu</w:t>
      </w:r>
      <w:r w:rsidR="00D15D3C" w:rsidRPr="00486725">
        <w:rPr>
          <w:rFonts w:ascii="Arial" w:hAnsi="Arial" w:cs="Arial"/>
          <w:sz w:val="22"/>
        </w:rPr>
        <w:t xml:space="preserve"> do środowiska</w:t>
      </w:r>
      <w:r w:rsidRPr="00486725">
        <w:rPr>
          <w:rFonts w:ascii="Arial" w:hAnsi="Arial" w:cs="Arial"/>
          <w:sz w:val="22"/>
        </w:rPr>
        <w:t xml:space="preserve">, przede wszystkim na obszarach </w:t>
      </w:r>
      <w:r w:rsidR="00D15D3C" w:rsidRPr="00486725">
        <w:rPr>
          <w:rFonts w:ascii="Arial" w:hAnsi="Arial" w:cs="Arial"/>
          <w:sz w:val="22"/>
        </w:rPr>
        <w:t>ochrony akustycznej</w:t>
      </w:r>
      <w:r w:rsidRPr="00486725">
        <w:rPr>
          <w:rFonts w:ascii="Arial" w:hAnsi="Arial" w:cs="Arial"/>
          <w:sz w:val="22"/>
        </w:rPr>
        <w:t xml:space="preserve"> przyczyniają się do istotnego </w:t>
      </w:r>
      <w:r w:rsidR="00D15D3C" w:rsidRPr="00486725">
        <w:rPr>
          <w:rFonts w:ascii="Arial" w:hAnsi="Arial" w:cs="Arial"/>
          <w:sz w:val="22"/>
        </w:rPr>
        <w:t>zmniejszenia negatywnego oddziaływania</w:t>
      </w:r>
      <w:r w:rsidRPr="00486725">
        <w:rPr>
          <w:rFonts w:ascii="Arial" w:hAnsi="Arial" w:cs="Arial"/>
          <w:sz w:val="22"/>
        </w:rPr>
        <w:t xml:space="preserve"> powodowanego przez hałas. </w:t>
      </w:r>
    </w:p>
    <w:p w:rsidR="008228BB" w:rsidRPr="00486725" w:rsidRDefault="00C23457" w:rsidP="00607195">
      <w:pPr>
        <w:jc w:val="both"/>
        <w:rPr>
          <w:rFonts w:ascii="Arial" w:hAnsi="Arial" w:cs="Arial"/>
          <w:sz w:val="22"/>
        </w:rPr>
      </w:pPr>
      <w:r w:rsidRPr="00486725">
        <w:rPr>
          <w:rFonts w:ascii="Arial" w:hAnsi="Arial" w:cs="Arial"/>
          <w:sz w:val="22"/>
        </w:rPr>
        <w:t>W Program</w:t>
      </w:r>
      <w:r w:rsidR="00AA4ABA" w:rsidRPr="00486725">
        <w:rPr>
          <w:rFonts w:ascii="Arial" w:hAnsi="Arial" w:cs="Arial"/>
          <w:sz w:val="22"/>
        </w:rPr>
        <w:t>ie</w:t>
      </w:r>
      <w:r w:rsidRPr="00486725">
        <w:rPr>
          <w:rFonts w:ascii="Arial" w:hAnsi="Arial" w:cs="Arial"/>
          <w:sz w:val="22"/>
        </w:rPr>
        <w:t xml:space="preserve"> Ochrony Środowiska dla </w:t>
      </w:r>
      <w:r w:rsidR="0077785A" w:rsidRPr="00486725">
        <w:rPr>
          <w:rFonts w:ascii="Arial" w:hAnsi="Arial" w:cs="Arial"/>
          <w:sz w:val="22"/>
        </w:rPr>
        <w:t xml:space="preserve">Gminy </w:t>
      </w:r>
      <w:r w:rsidR="009C7C66" w:rsidRPr="00486725">
        <w:rPr>
          <w:rFonts w:ascii="Arial" w:hAnsi="Arial" w:cs="Arial"/>
          <w:sz w:val="22"/>
        </w:rPr>
        <w:t>Kędzierzyn-Koźle</w:t>
      </w:r>
      <w:r w:rsidRPr="00486725">
        <w:rPr>
          <w:rFonts w:ascii="Arial" w:hAnsi="Arial" w:cs="Arial"/>
          <w:sz w:val="22"/>
        </w:rPr>
        <w:t xml:space="preserve"> wymieniono zadania ogólnie podejmujące problematykę </w:t>
      </w:r>
      <w:r w:rsidR="00760531" w:rsidRPr="00486725">
        <w:rPr>
          <w:rFonts w:ascii="Arial" w:hAnsi="Arial" w:cs="Arial"/>
          <w:sz w:val="22"/>
        </w:rPr>
        <w:t>ochrony przed hałasem</w:t>
      </w:r>
      <w:r w:rsidR="008228BB" w:rsidRPr="00486725">
        <w:rPr>
          <w:rFonts w:ascii="Arial" w:hAnsi="Arial" w:cs="Arial"/>
          <w:sz w:val="22"/>
        </w:rPr>
        <w:t>, dotyczące całego terenu gminy</w:t>
      </w:r>
      <w:r w:rsidR="00760531" w:rsidRPr="00486725">
        <w:rPr>
          <w:rFonts w:ascii="Arial" w:hAnsi="Arial" w:cs="Arial"/>
          <w:sz w:val="22"/>
        </w:rPr>
        <w:t>. Są to zadania tj.</w:t>
      </w:r>
      <w:r w:rsidR="005706B0" w:rsidRPr="00486725">
        <w:rPr>
          <w:rFonts w:ascii="Arial" w:hAnsi="Arial" w:cs="Arial"/>
          <w:sz w:val="22"/>
        </w:rPr>
        <w:t> </w:t>
      </w:r>
      <w:r w:rsidR="00760531" w:rsidRPr="00486725">
        <w:rPr>
          <w:rFonts w:ascii="Arial" w:hAnsi="Arial" w:cs="Arial"/>
          <w:sz w:val="22"/>
        </w:rPr>
        <w:t xml:space="preserve">prowadzenie pomiarów hałasu komunikacyjnego i przemysłowego, monitorowanie realizacji </w:t>
      </w:r>
      <w:r w:rsidR="008228BB" w:rsidRPr="00486725">
        <w:rPr>
          <w:rFonts w:ascii="Arial" w:hAnsi="Arial" w:cs="Arial"/>
          <w:sz w:val="22"/>
        </w:rPr>
        <w:t>„P</w:t>
      </w:r>
      <w:r w:rsidR="00760531" w:rsidRPr="00486725">
        <w:rPr>
          <w:rFonts w:ascii="Arial" w:hAnsi="Arial" w:cs="Arial"/>
          <w:sz w:val="22"/>
        </w:rPr>
        <w:t>rogramu ochrony przed hałasem</w:t>
      </w:r>
      <w:r w:rsidR="008228BB" w:rsidRPr="00486725">
        <w:rPr>
          <w:rFonts w:ascii="Arial" w:hAnsi="Arial" w:cs="Arial"/>
          <w:sz w:val="22"/>
        </w:rPr>
        <w:t>”</w:t>
      </w:r>
      <w:r w:rsidR="00760531" w:rsidRPr="00486725">
        <w:rPr>
          <w:rFonts w:ascii="Arial" w:hAnsi="Arial" w:cs="Arial"/>
          <w:sz w:val="22"/>
        </w:rPr>
        <w:t xml:space="preserve">, usprawnienie organizacji ruchu drogowego, tworzenie obszarów ograniczonego użytkowania. </w:t>
      </w:r>
      <w:r w:rsidR="008228BB" w:rsidRPr="00486725">
        <w:rPr>
          <w:rFonts w:ascii="Arial" w:hAnsi="Arial" w:cs="Arial"/>
          <w:sz w:val="22"/>
        </w:rPr>
        <w:t xml:space="preserve">Działania te będą korzystnie wpływać na klimat akustyczny </w:t>
      </w:r>
      <w:r w:rsidR="0077785A" w:rsidRPr="00486725">
        <w:rPr>
          <w:rFonts w:ascii="Arial" w:hAnsi="Arial" w:cs="Arial"/>
          <w:sz w:val="22"/>
        </w:rPr>
        <w:t>gminy</w:t>
      </w:r>
      <w:r w:rsidR="008228BB" w:rsidRPr="00486725">
        <w:rPr>
          <w:rFonts w:ascii="Arial" w:hAnsi="Arial" w:cs="Arial"/>
          <w:sz w:val="22"/>
        </w:rPr>
        <w:t xml:space="preserve">. </w:t>
      </w:r>
    </w:p>
    <w:p w:rsidR="008B6892" w:rsidRPr="00486725" w:rsidRDefault="008228BB" w:rsidP="00607195">
      <w:pPr>
        <w:jc w:val="both"/>
        <w:rPr>
          <w:rFonts w:ascii="Arial" w:hAnsi="Arial" w:cs="Arial"/>
          <w:sz w:val="22"/>
        </w:rPr>
      </w:pPr>
      <w:r w:rsidRPr="00486725">
        <w:rPr>
          <w:rFonts w:ascii="Arial" w:hAnsi="Arial" w:cs="Arial"/>
          <w:sz w:val="22"/>
        </w:rPr>
        <w:t>D</w:t>
      </w:r>
      <w:r w:rsidR="00AB493E" w:rsidRPr="00486725">
        <w:rPr>
          <w:rFonts w:ascii="Arial" w:hAnsi="Arial" w:cs="Arial"/>
          <w:sz w:val="22"/>
        </w:rPr>
        <w:t>ziałania związane z: modernizacją</w:t>
      </w:r>
      <w:r w:rsidRPr="00486725">
        <w:rPr>
          <w:rFonts w:ascii="Arial" w:hAnsi="Arial" w:cs="Arial"/>
          <w:sz w:val="22"/>
        </w:rPr>
        <w:t xml:space="preserve"> nawierzchni dróg,</w:t>
      </w:r>
      <w:r w:rsidR="00AB493E" w:rsidRPr="00486725">
        <w:rPr>
          <w:rFonts w:ascii="Arial" w:hAnsi="Arial" w:cs="Arial"/>
          <w:sz w:val="22"/>
        </w:rPr>
        <w:t xml:space="preserve"> przebudową</w:t>
      </w:r>
      <w:r w:rsidRPr="00486725">
        <w:rPr>
          <w:rFonts w:ascii="Arial" w:hAnsi="Arial" w:cs="Arial"/>
          <w:sz w:val="22"/>
        </w:rPr>
        <w:t xml:space="preserve"> lub budow</w:t>
      </w:r>
      <w:r w:rsidR="00AB493E" w:rsidRPr="00486725">
        <w:rPr>
          <w:rFonts w:ascii="Arial" w:hAnsi="Arial" w:cs="Arial"/>
          <w:sz w:val="22"/>
        </w:rPr>
        <w:t>ą</w:t>
      </w:r>
      <w:r w:rsidRPr="00486725">
        <w:rPr>
          <w:rFonts w:ascii="Arial" w:hAnsi="Arial" w:cs="Arial"/>
          <w:sz w:val="22"/>
        </w:rPr>
        <w:t xml:space="preserve"> dróg, budow</w:t>
      </w:r>
      <w:r w:rsidR="00AB493E" w:rsidRPr="00486725">
        <w:rPr>
          <w:rFonts w:ascii="Arial" w:hAnsi="Arial" w:cs="Arial"/>
          <w:sz w:val="22"/>
        </w:rPr>
        <w:t>ą</w:t>
      </w:r>
      <w:r w:rsidRPr="00486725">
        <w:rPr>
          <w:rFonts w:ascii="Arial" w:hAnsi="Arial" w:cs="Arial"/>
          <w:sz w:val="22"/>
        </w:rPr>
        <w:t xml:space="preserve"> parkingów, budową ścieżek rowerowych, rewitalizacj</w:t>
      </w:r>
      <w:r w:rsidR="00AB493E" w:rsidRPr="00486725">
        <w:rPr>
          <w:rFonts w:ascii="Arial" w:hAnsi="Arial" w:cs="Arial"/>
          <w:sz w:val="22"/>
        </w:rPr>
        <w:t>ą</w:t>
      </w:r>
      <w:r w:rsidRPr="00486725">
        <w:rPr>
          <w:rFonts w:ascii="Arial" w:hAnsi="Arial" w:cs="Arial"/>
          <w:sz w:val="22"/>
        </w:rPr>
        <w:t xml:space="preserve"> obszarów lub obiektów, </w:t>
      </w:r>
      <w:r w:rsidR="00AB493E" w:rsidRPr="00486725">
        <w:rPr>
          <w:rFonts w:ascii="Arial" w:hAnsi="Arial" w:cs="Arial"/>
          <w:sz w:val="22"/>
        </w:rPr>
        <w:t xml:space="preserve">budową lub modernizacją sieci wodociągowej, sieć kanalizacyjnej, stacji uzdatniania wody lub ujęć wody, rozbudowy instalacji do składowania lub przetwarzania odpadów, mogą powodować negatywne krótkoterminowe oddziaływania na środowisko. Sprzęt mechaniczny wykorzystywany do prac remontowo- budowlanych powoduje zwiększoną emisję hałasu do środowiska. Przewiduje się, że to oddziaływanie będzie chwilowe i ustąpi z chwilą zakończenia prac. </w:t>
      </w:r>
    </w:p>
    <w:p w:rsidR="008228BB" w:rsidRPr="00486725" w:rsidRDefault="008228BB" w:rsidP="00607195">
      <w:pPr>
        <w:jc w:val="both"/>
        <w:rPr>
          <w:rFonts w:ascii="Arial" w:hAnsi="Arial"/>
          <w:i/>
          <w:sz w:val="22"/>
        </w:rPr>
      </w:pPr>
      <w:r w:rsidRPr="00486725">
        <w:rPr>
          <w:rFonts w:ascii="Arial" w:hAnsi="Arial"/>
          <w:sz w:val="22"/>
        </w:rPr>
        <w:t xml:space="preserve">Wpływ działań wyznaczonych w </w:t>
      </w:r>
      <w:r w:rsidR="00AA4ABA" w:rsidRPr="00486725">
        <w:rPr>
          <w:rFonts w:ascii="Arial" w:hAnsi="Arial"/>
          <w:sz w:val="22"/>
        </w:rPr>
        <w:t>Programie</w:t>
      </w:r>
      <w:r w:rsidRPr="00486725">
        <w:rPr>
          <w:rFonts w:ascii="Arial" w:hAnsi="Arial"/>
          <w:sz w:val="22"/>
        </w:rPr>
        <w:t xml:space="preserve"> Ochrony Środowiska dla </w:t>
      </w:r>
      <w:r w:rsidR="0077785A" w:rsidRPr="00486725">
        <w:rPr>
          <w:rFonts w:ascii="Arial" w:hAnsi="Arial"/>
          <w:sz w:val="22"/>
        </w:rPr>
        <w:t xml:space="preserve">Gminy </w:t>
      </w:r>
      <w:r w:rsidR="009C7C66" w:rsidRPr="00486725">
        <w:rPr>
          <w:rFonts w:ascii="Arial" w:hAnsi="Arial"/>
          <w:sz w:val="22"/>
        </w:rPr>
        <w:t>Kędzierzyn-Koźle</w:t>
      </w:r>
      <w:r w:rsidRPr="00486725">
        <w:rPr>
          <w:rFonts w:ascii="Arial" w:hAnsi="Arial"/>
          <w:sz w:val="22"/>
        </w:rPr>
        <w:t xml:space="preserve"> na klimat akustyczny będzie oceniany w oparciu o procedurę ocen oddziaływania na środowisko w</w:t>
      </w:r>
      <w:r w:rsidR="0028157D" w:rsidRPr="00486725">
        <w:rPr>
          <w:rFonts w:ascii="Arial" w:hAnsi="Arial"/>
          <w:sz w:val="22"/>
        </w:rPr>
        <w:t> </w:t>
      </w:r>
      <w:r w:rsidRPr="00486725">
        <w:rPr>
          <w:rFonts w:ascii="Arial" w:hAnsi="Arial"/>
          <w:sz w:val="22"/>
        </w:rPr>
        <w:t xml:space="preserve">procesie ubiegania się o decyzję o środowiskowych uwarunkowaniach dla realizacji inwestycji na zasadach określonych w Ustawie z dnia </w:t>
      </w:r>
      <w:r w:rsidR="00B3234F" w:rsidRPr="00486725">
        <w:rPr>
          <w:rFonts w:ascii="Arial" w:hAnsi="Arial"/>
          <w:sz w:val="22"/>
        </w:rPr>
        <w:t>9 lutego 2016</w:t>
      </w:r>
      <w:r w:rsidRPr="00486725">
        <w:rPr>
          <w:rFonts w:ascii="Arial" w:hAnsi="Arial"/>
          <w:sz w:val="22"/>
        </w:rPr>
        <w:t xml:space="preserve"> r. </w:t>
      </w:r>
      <w:r w:rsidRPr="00486725">
        <w:rPr>
          <w:rFonts w:ascii="Arial" w:hAnsi="Arial"/>
          <w:i/>
          <w:sz w:val="22"/>
        </w:rPr>
        <w:t>o udostępnianiu informacji o</w:t>
      </w:r>
      <w:r w:rsidR="005706B0" w:rsidRPr="00486725">
        <w:rPr>
          <w:rFonts w:ascii="Arial" w:hAnsi="Arial"/>
          <w:i/>
          <w:sz w:val="22"/>
        </w:rPr>
        <w:t> </w:t>
      </w:r>
      <w:r w:rsidRPr="00486725">
        <w:rPr>
          <w:rFonts w:ascii="Arial" w:hAnsi="Arial"/>
          <w:i/>
          <w:sz w:val="22"/>
        </w:rPr>
        <w:t>środowisku i jego ochronie, udziale społeczeństwa w ochronie środowiska oraz o ocenach oddział</w:t>
      </w:r>
      <w:r w:rsidR="0006777A" w:rsidRPr="00486725">
        <w:rPr>
          <w:rFonts w:ascii="Arial" w:hAnsi="Arial"/>
          <w:i/>
          <w:sz w:val="22"/>
        </w:rPr>
        <w:t xml:space="preserve">ywania na środowisko (Dz.U. </w:t>
      </w:r>
      <w:r w:rsidR="00B3234F" w:rsidRPr="00486725">
        <w:rPr>
          <w:rFonts w:ascii="Arial" w:hAnsi="Arial"/>
          <w:i/>
          <w:sz w:val="22"/>
        </w:rPr>
        <w:t xml:space="preserve">2016 poz. 353 </w:t>
      </w:r>
      <w:r w:rsidR="0006777A" w:rsidRPr="00486725">
        <w:rPr>
          <w:rFonts w:ascii="Arial" w:hAnsi="Arial"/>
          <w:i/>
          <w:sz w:val="22"/>
        </w:rPr>
        <w:t xml:space="preserve"> – tekst jednolity</w:t>
      </w:r>
      <w:r w:rsidRPr="00486725">
        <w:rPr>
          <w:rFonts w:ascii="Arial" w:hAnsi="Arial"/>
          <w:i/>
          <w:sz w:val="22"/>
        </w:rPr>
        <w:t>).</w:t>
      </w:r>
    </w:p>
    <w:p w:rsidR="008228BB" w:rsidRPr="00486725" w:rsidRDefault="008228BB" w:rsidP="00607195">
      <w:pPr>
        <w:jc w:val="both"/>
        <w:rPr>
          <w:rFonts w:ascii="Arial" w:hAnsi="Arial" w:cs="Arial"/>
          <w:i/>
          <w:sz w:val="22"/>
        </w:rPr>
      </w:pPr>
      <w:r w:rsidRPr="00486725">
        <w:rPr>
          <w:rFonts w:ascii="Arial" w:hAnsi="Arial" w:cs="Arial"/>
          <w:sz w:val="22"/>
        </w:rPr>
        <w:t xml:space="preserve">Realizacja przedsięwzięć szczególnie na terenach ochrony akustycznej </w:t>
      </w:r>
      <w:r w:rsidR="000E5985" w:rsidRPr="00486725">
        <w:rPr>
          <w:rFonts w:ascii="Arial" w:hAnsi="Arial" w:cs="Arial"/>
          <w:sz w:val="22"/>
        </w:rPr>
        <w:t>będzie</w:t>
      </w:r>
      <w:r w:rsidRPr="00486725">
        <w:rPr>
          <w:rFonts w:ascii="Arial" w:hAnsi="Arial" w:cs="Arial"/>
          <w:sz w:val="22"/>
        </w:rPr>
        <w:t xml:space="preserve"> uwzględniać zapisy </w:t>
      </w:r>
      <w:r w:rsidRPr="00486725">
        <w:rPr>
          <w:rFonts w:ascii="Arial" w:hAnsi="Arial" w:cs="Arial"/>
          <w:sz w:val="22"/>
          <w:szCs w:val="22"/>
        </w:rPr>
        <w:t xml:space="preserve">rozporządzenia Ministra Środowiska z dnia </w:t>
      </w:r>
      <w:r w:rsidR="00B3234F" w:rsidRPr="00486725">
        <w:rPr>
          <w:rFonts w:ascii="Arial" w:hAnsi="Arial" w:cs="Arial"/>
          <w:sz w:val="22"/>
          <w:szCs w:val="22"/>
        </w:rPr>
        <w:t>15 października 2013</w:t>
      </w:r>
      <w:r w:rsidRPr="00486725">
        <w:rPr>
          <w:rFonts w:ascii="Arial" w:hAnsi="Arial" w:cs="Arial"/>
          <w:sz w:val="22"/>
          <w:szCs w:val="22"/>
        </w:rPr>
        <w:t xml:space="preserve"> r. </w:t>
      </w:r>
      <w:r w:rsidRPr="00486725">
        <w:rPr>
          <w:rFonts w:ascii="Arial" w:hAnsi="Arial" w:cs="Arial"/>
          <w:i/>
          <w:sz w:val="22"/>
          <w:szCs w:val="22"/>
        </w:rPr>
        <w:t>rozporządzenie w sprawie dopuszczalnych poziomów hałasu w środowisku (Dz.U. 201</w:t>
      </w:r>
      <w:r w:rsidR="00B3234F" w:rsidRPr="00486725">
        <w:rPr>
          <w:rFonts w:ascii="Arial" w:hAnsi="Arial" w:cs="Arial"/>
          <w:i/>
          <w:sz w:val="22"/>
          <w:szCs w:val="22"/>
        </w:rPr>
        <w:t xml:space="preserve">4 </w:t>
      </w:r>
      <w:r w:rsidRPr="00486725">
        <w:rPr>
          <w:rFonts w:ascii="Arial" w:hAnsi="Arial" w:cs="Arial"/>
          <w:i/>
          <w:sz w:val="22"/>
          <w:szCs w:val="22"/>
        </w:rPr>
        <w:t xml:space="preserve"> poz. </w:t>
      </w:r>
      <w:r w:rsidR="00B3234F" w:rsidRPr="00486725">
        <w:rPr>
          <w:rFonts w:ascii="Arial" w:hAnsi="Arial" w:cs="Arial"/>
          <w:i/>
          <w:sz w:val="22"/>
          <w:szCs w:val="22"/>
        </w:rPr>
        <w:t>112 – tekst jednolity</w:t>
      </w:r>
      <w:r w:rsidRPr="00486725">
        <w:rPr>
          <w:rFonts w:ascii="Arial" w:hAnsi="Arial" w:cs="Arial"/>
          <w:i/>
          <w:sz w:val="22"/>
          <w:szCs w:val="22"/>
        </w:rPr>
        <w:t xml:space="preserve">) oraz </w:t>
      </w:r>
      <w:r w:rsidRPr="00486725">
        <w:rPr>
          <w:rFonts w:ascii="Arial" w:hAnsi="Arial" w:cs="Arial"/>
          <w:sz w:val="22"/>
          <w:szCs w:val="22"/>
        </w:rPr>
        <w:t xml:space="preserve">rozporządzenia Ministra Gospodarki z dnia 21 grudnia 2005 roku </w:t>
      </w:r>
      <w:r w:rsidRPr="00486725">
        <w:rPr>
          <w:rFonts w:ascii="Arial" w:hAnsi="Arial" w:cs="Arial"/>
          <w:i/>
          <w:sz w:val="22"/>
          <w:szCs w:val="22"/>
        </w:rPr>
        <w:t>w sprawie wymogu dla urządzeń używanych na zewnątrz pomieszczeń w zakresie emisji hałasu do środowiska (Dz.U. 2005, nr 263 poz. 2202</w:t>
      </w:r>
      <w:r w:rsidR="00B3234F" w:rsidRPr="00486725">
        <w:rPr>
          <w:rFonts w:ascii="Arial" w:hAnsi="Arial" w:cs="Arial"/>
          <w:i/>
          <w:sz w:val="22"/>
          <w:szCs w:val="22"/>
        </w:rPr>
        <w:t xml:space="preserve"> z </w:t>
      </w:r>
      <w:proofErr w:type="spellStart"/>
      <w:r w:rsidR="00B3234F" w:rsidRPr="00486725">
        <w:rPr>
          <w:rFonts w:ascii="Arial" w:hAnsi="Arial" w:cs="Arial"/>
          <w:i/>
          <w:sz w:val="22"/>
          <w:szCs w:val="22"/>
        </w:rPr>
        <w:t>późn</w:t>
      </w:r>
      <w:proofErr w:type="spellEnd"/>
      <w:r w:rsidR="00B3234F" w:rsidRPr="00486725">
        <w:rPr>
          <w:rFonts w:ascii="Arial" w:hAnsi="Arial" w:cs="Arial"/>
          <w:i/>
          <w:sz w:val="22"/>
          <w:szCs w:val="22"/>
        </w:rPr>
        <w:t>. zmianami</w:t>
      </w:r>
      <w:r w:rsidRPr="00486725">
        <w:rPr>
          <w:rFonts w:ascii="Arial" w:hAnsi="Arial" w:cs="Arial"/>
          <w:i/>
          <w:sz w:val="22"/>
          <w:szCs w:val="22"/>
        </w:rPr>
        <w:t>).</w:t>
      </w:r>
    </w:p>
    <w:p w:rsidR="008B6892" w:rsidRPr="00486725" w:rsidRDefault="008B6892" w:rsidP="00406663">
      <w:pPr>
        <w:pStyle w:val="Nagwek3"/>
        <w:numPr>
          <w:ilvl w:val="2"/>
          <w:numId w:val="32"/>
        </w:numPr>
        <w:ind w:left="1134" w:hanging="1134"/>
      </w:pPr>
      <w:bookmarkStart w:id="423" w:name="_Toc311804422"/>
      <w:bookmarkStart w:id="424" w:name="_Toc397420668"/>
      <w:bookmarkStart w:id="425" w:name="_Toc397422139"/>
      <w:bookmarkStart w:id="426" w:name="_Toc426454878"/>
      <w:bookmarkStart w:id="427" w:name="_Toc433883590"/>
      <w:bookmarkStart w:id="428" w:name="_Toc466375436"/>
      <w:r w:rsidRPr="00486725">
        <w:lastRenderedPageBreak/>
        <w:t>Oddziaływanie na powietrze</w:t>
      </w:r>
      <w:bookmarkEnd w:id="423"/>
      <w:bookmarkEnd w:id="424"/>
      <w:bookmarkEnd w:id="425"/>
      <w:bookmarkEnd w:id="426"/>
      <w:bookmarkEnd w:id="427"/>
      <w:bookmarkEnd w:id="428"/>
    </w:p>
    <w:p w:rsidR="00C134FC" w:rsidRPr="00486725" w:rsidRDefault="00DF53D8" w:rsidP="00607195">
      <w:pPr>
        <w:jc w:val="both"/>
        <w:rPr>
          <w:rFonts w:ascii="Arial" w:hAnsi="Arial" w:cs="Arial"/>
          <w:sz w:val="22"/>
        </w:rPr>
      </w:pPr>
      <w:r w:rsidRPr="00486725">
        <w:rPr>
          <w:rFonts w:ascii="Arial" w:hAnsi="Arial" w:cs="Arial"/>
          <w:sz w:val="22"/>
        </w:rPr>
        <w:t xml:space="preserve">Działania określone w celu </w:t>
      </w:r>
      <w:r w:rsidRPr="00486725">
        <w:rPr>
          <w:rFonts w:ascii="Arial" w:hAnsi="Arial" w:cs="Arial"/>
          <w:i/>
          <w:sz w:val="22"/>
        </w:rPr>
        <w:t>Osiągnięcie jakości powietrza w zakresie dotrzymywania dopuszczalnego poziomu pyłu zawieszonego PM10</w:t>
      </w:r>
      <w:r w:rsidR="007A62D0" w:rsidRPr="00486725">
        <w:rPr>
          <w:rFonts w:ascii="Arial" w:hAnsi="Arial" w:cs="Arial"/>
          <w:i/>
          <w:sz w:val="22"/>
        </w:rPr>
        <w:t xml:space="preserve"> i benzenu</w:t>
      </w:r>
      <w:r w:rsidRPr="00486725">
        <w:rPr>
          <w:rFonts w:ascii="Arial" w:hAnsi="Arial" w:cs="Arial"/>
          <w:i/>
          <w:sz w:val="22"/>
        </w:rPr>
        <w:t xml:space="preserve"> w powietrzu na terenie </w:t>
      </w:r>
      <w:r w:rsidR="0077785A" w:rsidRPr="00486725">
        <w:rPr>
          <w:rFonts w:ascii="Arial" w:hAnsi="Arial" w:cs="Arial"/>
          <w:i/>
          <w:sz w:val="22"/>
        </w:rPr>
        <w:t xml:space="preserve">Gminy </w:t>
      </w:r>
      <w:r w:rsidR="009C7C66" w:rsidRPr="00486725">
        <w:rPr>
          <w:rFonts w:ascii="Arial" w:hAnsi="Arial" w:cs="Arial"/>
          <w:i/>
          <w:sz w:val="22"/>
        </w:rPr>
        <w:t>Kędzierzyn-Koźle</w:t>
      </w:r>
      <w:r w:rsidRPr="00486725">
        <w:rPr>
          <w:rFonts w:ascii="Arial" w:hAnsi="Arial" w:cs="Arial"/>
          <w:i/>
          <w:sz w:val="22"/>
        </w:rPr>
        <w:t xml:space="preserve"> oraz utrzymanie jakości powietrza atmosferycznego zgodnie z obowiązującymi standardami jakości środowiska</w:t>
      </w:r>
      <w:r w:rsidRPr="00486725">
        <w:rPr>
          <w:rFonts w:ascii="Arial" w:hAnsi="Arial" w:cs="Arial"/>
          <w:sz w:val="22"/>
        </w:rPr>
        <w:t xml:space="preserve"> są działaniami </w:t>
      </w:r>
      <w:r w:rsidR="008B6892" w:rsidRPr="00486725">
        <w:rPr>
          <w:rFonts w:ascii="Arial" w:hAnsi="Arial" w:cs="Arial"/>
          <w:sz w:val="22"/>
        </w:rPr>
        <w:t xml:space="preserve">korzystnie </w:t>
      </w:r>
      <w:r w:rsidRPr="00486725">
        <w:rPr>
          <w:rFonts w:ascii="Arial" w:hAnsi="Arial" w:cs="Arial"/>
          <w:sz w:val="22"/>
        </w:rPr>
        <w:t xml:space="preserve">wpływającymi </w:t>
      </w:r>
      <w:r w:rsidR="008B6892" w:rsidRPr="00486725">
        <w:rPr>
          <w:rFonts w:ascii="Arial" w:hAnsi="Arial" w:cs="Arial"/>
          <w:sz w:val="22"/>
        </w:rPr>
        <w:t xml:space="preserve">na jakość powietrza </w:t>
      </w:r>
      <w:r w:rsidRPr="00486725">
        <w:rPr>
          <w:rFonts w:ascii="Arial" w:hAnsi="Arial" w:cs="Arial"/>
          <w:sz w:val="22"/>
        </w:rPr>
        <w:t>poprzez</w:t>
      </w:r>
      <w:r w:rsidR="008B6892" w:rsidRPr="00486725">
        <w:rPr>
          <w:rFonts w:ascii="Arial" w:hAnsi="Arial" w:cs="Arial"/>
          <w:sz w:val="22"/>
        </w:rPr>
        <w:t xml:space="preserve"> </w:t>
      </w:r>
      <w:r w:rsidRPr="00486725">
        <w:rPr>
          <w:rFonts w:ascii="Arial" w:hAnsi="Arial" w:cs="Arial"/>
          <w:sz w:val="22"/>
        </w:rPr>
        <w:t xml:space="preserve">ograniczenie </w:t>
      </w:r>
      <w:r w:rsidR="008B6892" w:rsidRPr="00486725">
        <w:rPr>
          <w:rFonts w:ascii="Arial" w:hAnsi="Arial" w:cs="Arial"/>
          <w:sz w:val="22"/>
        </w:rPr>
        <w:t xml:space="preserve">emisji zanieczyszczeń z transportu, przemysłu oraz zanieczyszczeń ze źródeł komunalnych. Na poprawę jakości powietrza wypłynie </w:t>
      </w:r>
      <w:r w:rsidR="00C134FC" w:rsidRPr="00486725">
        <w:rPr>
          <w:rFonts w:ascii="Arial" w:hAnsi="Arial" w:cs="Arial"/>
          <w:sz w:val="22"/>
        </w:rPr>
        <w:t>zmiana</w:t>
      </w:r>
      <w:r w:rsidR="004238F0" w:rsidRPr="00486725">
        <w:rPr>
          <w:rFonts w:ascii="Arial" w:hAnsi="Arial" w:cs="Arial"/>
          <w:sz w:val="22"/>
        </w:rPr>
        <w:t xml:space="preserve"> stanu technicznego dróg</w:t>
      </w:r>
      <w:r w:rsidR="008B6892" w:rsidRPr="00486725">
        <w:rPr>
          <w:rFonts w:ascii="Arial" w:hAnsi="Arial" w:cs="Arial"/>
          <w:sz w:val="22"/>
        </w:rPr>
        <w:t xml:space="preserve">, </w:t>
      </w:r>
      <w:r w:rsidR="004238F0" w:rsidRPr="00486725">
        <w:rPr>
          <w:rFonts w:ascii="Arial" w:hAnsi="Arial" w:cs="Arial"/>
          <w:sz w:val="22"/>
        </w:rPr>
        <w:t>zmiany w organizacji ruchu drogowego, modernizacja systemów grzewczych, termomodernizacje, modernizacja procesów te</w:t>
      </w:r>
      <w:r w:rsidR="00C134FC" w:rsidRPr="00486725">
        <w:rPr>
          <w:rFonts w:ascii="Arial" w:hAnsi="Arial" w:cs="Arial"/>
          <w:sz w:val="22"/>
        </w:rPr>
        <w:t>chnologicznych na niskoemisyjne oraz</w:t>
      </w:r>
      <w:r w:rsidR="004238F0" w:rsidRPr="00486725">
        <w:rPr>
          <w:rFonts w:ascii="Arial" w:hAnsi="Arial" w:cs="Arial"/>
          <w:sz w:val="22"/>
        </w:rPr>
        <w:t xml:space="preserve"> </w:t>
      </w:r>
      <w:r w:rsidRPr="00486725">
        <w:rPr>
          <w:rFonts w:ascii="Arial" w:hAnsi="Arial" w:cs="Arial"/>
          <w:sz w:val="22"/>
        </w:rPr>
        <w:t>budowa ścieżek rowerowych</w:t>
      </w:r>
      <w:r w:rsidR="008B6892" w:rsidRPr="00486725">
        <w:rPr>
          <w:rFonts w:ascii="Arial" w:hAnsi="Arial" w:cs="Arial"/>
          <w:sz w:val="22"/>
        </w:rPr>
        <w:t xml:space="preserve">. </w:t>
      </w:r>
    </w:p>
    <w:p w:rsidR="00E6025A" w:rsidRPr="00486725" w:rsidRDefault="00E6025A" w:rsidP="00607195">
      <w:pPr>
        <w:jc w:val="both"/>
        <w:rPr>
          <w:rFonts w:ascii="Arial" w:hAnsi="Arial" w:cs="Arial"/>
          <w:sz w:val="22"/>
        </w:rPr>
      </w:pPr>
      <w:r w:rsidRPr="00486725">
        <w:rPr>
          <w:rFonts w:ascii="Arial" w:hAnsi="Arial" w:cs="Arial"/>
          <w:sz w:val="22"/>
        </w:rPr>
        <w:t>Swój wkład w poprawę jakości powietrza atmosferycznego będą miały również rzetelnie przeprowadzone działania edukacyjne na temat zanieczyszczeń wprowadzanych do powietrza ze źródeł niskiej emisji oraz szkodliwości spalania odpadów</w:t>
      </w:r>
      <w:r w:rsidR="003E601E" w:rsidRPr="00486725">
        <w:rPr>
          <w:rFonts w:ascii="Arial" w:hAnsi="Arial" w:cs="Arial"/>
          <w:sz w:val="22"/>
        </w:rPr>
        <w:t xml:space="preserve"> w gospodarstwach domowych, a w </w:t>
      </w:r>
      <w:r w:rsidRPr="00486725">
        <w:rPr>
          <w:rFonts w:ascii="Arial" w:hAnsi="Arial" w:cs="Arial"/>
          <w:sz w:val="22"/>
        </w:rPr>
        <w:t>dalszej perspektywie propagowanie energii ze źródeł odnawialnych lub zachęcanie do korzystania z</w:t>
      </w:r>
      <w:r w:rsidR="0028157D" w:rsidRPr="00486725">
        <w:rPr>
          <w:rFonts w:ascii="Arial" w:hAnsi="Arial" w:cs="Arial"/>
          <w:sz w:val="22"/>
        </w:rPr>
        <w:t> </w:t>
      </w:r>
      <w:r w:rsidRPr="00486725">
        <w:rPr>
          <w:rFonts w:ascii="Arial" w:hAnsi="Arial" w:cs="Arial"/>
          <w:sz w:val="22"/>
        </w:rPr>
        <w:t xml:space="preserve">rowerów. Zmniejszeniu emisji do powietrza będzie sprzyjać rozwój OZE, na terenie </w:t>
      </w:r>
      <w:r w:rsidR="0092193E" w:rsidRPr="00486725">
        <w:rPr>
          <w:rFonts w:ascii="Arial" w:hAnsi="Arial" w:cs="Arial"/>
          <w:sz w:val="22"/>
        </w:rPr>
        <w:t xml:space="preserve">gminy </w:t>
      </w:r>
      <w:r w:rsidR="003A0649" w:rsidRPr="00486725">
        <w:rPr>
          <w:rFonts w:ascii="Arial" w:hAnsi="Arial" w:cs="Arial"/>
          <w:sz w:val="22"/>
        </w:rPr>
        <w:t xml:space="preserve"> </w:t>
      </w:r>
      <w:r w:rsidRPr="00486725">
        <w:rPr>
          <w:rFonts w:ascii="Arial" w:hAnsi="Arial" w:cs="Arial"/>
          <w:sz w:val="22"/>
        </w:rPr>
        <w:t>– wykorzystanie biomasy, biopaliw, energii wodnej.</w:t>
      </w:r>
    </w:p>
    <w:p w:rsidR="008930D9" w:rsidRPr="00486725" w:rsidRDefault="008930D9" w:rsidP="00607195">
      <w:pPr>
        <w:jc w:val="both"/>
        <w:rPr>
          <w:rFonts w:ascii="Arial" w:hAnsi="Arial" w:cs="Arial"/>
          <w:sz w:val="22"/>
          <w:szCs w:val="22"/>
        </w:rPr>
      </w:pPr>
      <w:r w:rsidRPr="00486725">
        <w:rPr>
          <w:rFonts w:ascii="Arial" w:hAnsi="Arial" w:cs="Arial"/>
          <w:sz w:val="22"/>
        </w:rPr>
        <w:t xml:space="preserve">Do zadań, które w perspektywie długookresowej wpłyną pośrednio na jakość powietrza należy zaliczyć m.in. ochronę zasobów przyrodniczych w istniejących kompleksach leśnych, utrzymanie terenów zieleni (zachowana powierzchnia czynna biologicznie), wdrażanie programów rolno- środowiskowych, wszelkie działania kontrolne związane z ograniczeniem emisji do powietrza oraz akcje edukacyjne promujące postawy ekologiczne. </w:t>
      </w:r>
      <w:r w:rsidRPr="00486725">
        <w:rPr>
          <w:rFonts w:ascii="Arial" w:hAnsi="Arial" w:cs="Arial"/>
          <w:sz w:val="22"/>
          <w:szCs w:val="22"/>
        </w:rPr>
        <w:t>Wyznaczenie za</w:t>
      </w:r>
      <w:r w:rsidR="00D25499" w:rsidRPr="00486725">
        <w:rPr>
          <w:rFonts w:ascii="Arial" w:hAnsi="Arial" w:cs="Arial"/>
          <w:sz w:val="22"/>
          <w:szCs w:val="22"/>
        </w:rPr>
        <w:t>dań polegających na ograniczeniu</w:t>
      </w:r>
      <w:r w:rsidRPr="00486725">
        <w:rPr>
          <w:rFonts w:ascii="Arial" w:hAnsi="Arial" w:cs="Arial"/>
          <w:sz w:val="22"/>
          <w:szCs w:val="22"/>
        </w:rPr>
        <w:t xml:space="preserve"> emisji do atmosfery pozwoli na wyeliminowanie zagr</w:t>
      </w:r>
      <w:r w:rsidR="003E601E" w:rsidRPr="00486725">
        <w:rPr>
          <w:rFonts w:ascii="Arial" w:hAnsi="Arial" w:cs="Arial"/>
          <w:sz w:val="22"/>
          <w:szCs w:val="22"/>
        </w:rPr>
        <w:t>ożenia dla zdrowia ludzi i </w:t>
      </w:r>
      <w:r w:rsidRPr="00486725">
        <w:rPr>
          <w:rFonts w:ascii="Arial" w:hAnsi="Arial" w:cs="Arial"/>
          <w:sz w:val="22"/>
          <w:szCs w:val="22"/>
        </w:rPr>
        <w:t>ograniczy niszczenie fasad bu</w:t>
      </w:r>
      <w:r w:rsidR="002C3BC1" w:rsidRPr="00486725">
        <w:rPr>
          <w:rFonts w:ascii="Arial" w:hAnsi="Arial" w:cs="Arial"/>
          <w:sz w:val="22"/>
          <w:szCs w:val="22"/>
        </w:rPr>
        <w:t>dynków, w tym także zabytkowych</w:t>
      </w:r>
      <w:r w:rsidRPr="00486725">
        <w:rPr>
          <w:rFonts w:ascii="Arial" w:hAnsi="Arial" w:cs="Arial"/>
          <w:sz w:val="22"/>
          <w:szCs w:val="22"/>
        </w:rPr>
        <w:t xml:space="preserve">. </w:t>
      </w:r>
    </w:p>
    <w:p w:rsidR="002C3BC1" w:rsidRPr="00486725" w:rsidRDefault="00C134FC" w:rsidP="00607195">
      <w:pPr>
        <w:jc w:val="both"/>
        <w:rPr>
          <w:rFonts w:ascii="Arial" w:hAnsi="Arial" w:cs="Arial"/>
          <w:sz w:val="22"/>
        </w:rPr>
      </w:pPr>
      <w:r w:rsidRPr="00486725">
        <w:rPr>
          <w:rFonts w:ascii="Arial" w:hAnsi="Arial" w:cs="Arial"/>
          <w:sz w:val="22"/>
        </w:rPr>
        <w:t>Działania związane z: modernizacją nawierzchni dróg, przebudową lub budową dróg, budową parkingów, rewitalizacją obszarów lub obiektów, budową lub modernizacją sieci wodociągowej, sieć kanalizacyjnej, stacji uzdatniania wody lub ujęć wody, rozbudowy instalacji do składowania lub przetwarzania odpadów, mogą powodować negatywne krótkoterminowe oddziaływania na środowisko. Sprzęt mechaniczny wykorzystywany do prac remontowo- budowlanych powoduje zwiększoną emisję zanieczyszczeń</w:t>
      </w:r>
      <w:r w:rsidR="008865CB" w:rsidRPr="00486725">
        <w:rPr>
          <w:rFonts w:ascii="Arial" w:hAnsi="Arial" w:cs="Arial"/>
          <w:sz w:val="22"/>
        </w:rPr>
        <w:t xml:space="preserve"> (pyłów i gazów)</w:t>
      </w:r>
      <w:r w:rsidRPr="00486725">
        <w:rPr>
          <w:rFonts w:ascii="Arial" w:hAnsi="Arial" w:cs="Arial"/>
          <w:sz w:val="22"/>
        </w:rPr>
        <w:t xml:space="preserve"> ze spalania paliw w silnikach samochodowych</w:t>
      </w:r>
      <w:r w:rsidR="00E6025A" w:rsidRPr="00486725">
        <w:rPr>
          <w:rFonts w:ascii="Arial" w:hAnsi="Arial" w:cs="Arial"/>
          <w:sz w:val="22"/>
        </w:rPr>
        <w:t>, ścierania opon i nawierzchni drogowej, jak również okładzin hamulcowych</w:t>
      </w:r>
      <w:r w:rsidR="008865CB" w:rsidRPr="00486725">
        <w:rPr>
          <w:rFonts w:ascii="Arial" w:hAnsi="Arial" w:cs="Arial"/>
          <w:sz w:val="22"/>
        </w:rPr>
        <w:t xml:space="preserve">. Emisja zanieczyszczeń może wystąpić również w przypadku </w:t>
      </w:r>
      <w:r w:rsidR="00E6025A" w:rsidRPr="00486725">
        <w:rPr>
          <w:rFonts w:ascii="Arial" w:hAnsi="Arial" w:cs="Arial"/>
          <w:sz w:val="22"/>
        </w:rPr>
        <w:t xml:space="preserve">prac spawalniczych </w:t>
      </w:r>
      <w:r w:rsidR="008865CB" w:rsidRPr="00486725">
        <w:rPr>
          <w:rFonts w:ascii="Arial" w:hAnsi="Arial" w:cs="Arial"/>
          <w:sz w:val="22"/>
        </w:rPr>
        <w:t>czy</w:t>
      </w:r>
      <w:r w:rsidR="00E6025A" w:rsidRPr="00486725">
        <w:rPr>
          <w:rFonts w:ascii="Arial" w:hAnsi="Arial" w:cs="Arial"/>
          <w:sz w:val="22"/>
        </w:rPr>
        <w:t xml:space="preserve"> prac malarskich.</w:t>
      </w:r>
      <w:r w:rsidR="008865CB" w:rsidRPr="00486725">
        <w:rPr>
          <w:rFonts w:ascii="Arial" w:hAnsi="Arial" w:cs="Arial"/>
          <w:sz w:val="22"/>
        </w:rPr>
        <w:t xml:space="preserve"> </w:t>
      </w:r>
      <w:r w:rsidRPr="00486725">
        <w:rPr>
          <w:rFonts w:ascii="Arial" w:hAnsi="Arial" w:cs="Arial"/>
          <w:sz w:val="22"/>
        </w:rPr>
        <w:t xml:space="preserve">Przewiduje się, że to oddziaływanie będzie chwilowe i ustąpi z chwilą zakończenia prac. </w:t>
      </w:r>
    </w:p>
    <w:p w:rsidR="002C3BC1" w:rsidRPr="00486725" w:rsidRDefault="002C3BC1" w:rsidP="00607195">
      <w:pPr>
        <w:jc w:val="both"/>
        <w:rPr>
          <w:rFonts w:ascii="Arial" w:hAnsi="Arial" w:cs="Arial"/>
          <w:sz w:val="22"/>
          <w:szCs w:val="22"/>
        </w:rPr>
      </w:pPr>
      <w:r w:rsidRPr="00486725">
        <w:rPr>
          <w:rFonts w:ascii="Arial" w:hAnsi="Arial" w:cs="Arial"/>
          <w:sz w:val="22"/>
        </w:rPr>
        <w:t xml:space="preserve">Podczas użytkowania dróg i parkingów przewiduje się emisję zanieczyszczeń do powietrza pochodzących ze spalania paliw w silnikach samochodowych. </w:t>
      </w:r>
      <w:r w:rsidRPr="00486725">
        <w:rPr>
          <w:rFonts w:ascii="Arial" w:hAnsi="Arial" w:cs="Arial"/>
          <w:sz w:val="22"/>
          <w:szCs w:val="22"/>
        </w:rPr>
        <w:t>Emitowane są przede wszystkim tlenek węgla (CO), dwutlenek węgla (CO</w:t>
      </w:r>
      <w:r w:rsidRPr="00486725">
        <w:rPr>
          <w:rFonts w:ascii="Arial" w:hAnsi="Arial" w:cs="Arial"/>
          <w:sz w:val="22"/>
          <w:szCs w:val="22"/>
          <w:vertAlign w:val="subscript"/>
        </w:rPr>
        <w:t>2</w:t>
      </w:r>
      <w:r w:rsidRPr="00486725">
        <w:rPr>
          <w:rFonts w:ascii="Arial" w:hAnsi="Arial" w:cs="Arial"/>
          <w:sz w:val="22"/>
          <w:szCs w:val="22"/>
        </w:rPr>
        <w:t>), tlenki azotu (NO</w:t>
      </w:r>
      <w:r w:rsidRPr="00486725">
        <w:rPr>
          <w:rFonts w:ascii="Arial" w:hAnsi="Arial" w:cs="Arial"/>
          <w:sz w:val="22"/>
          <w:szCs w:val="22"/>
          <w:vertAlign w:val="subscript"/>
        </w:rPr>
        <w:t>X</w:t>
      </w:r>
      <w:r w:rsidRPr="00486725">
        <w:rPr>
          <w:rFonts w:ascii="Arial" w:hAnsi="Arial" w:cs="Arial"/>
          <w:sz w:val="22"/>
          <w:szCs w:val="22"/>
        </w:rPr>
        <w:t>) oraz węglowodory. Dodatkowym problemem jest emisja zanieczyszczeń pyłowych pochodzących głównie za ścierania opon, hamulców oraz nawierzchni dróg. Pyły te często zawierają metale c</w:t>
      </w:r>
      <w:r w:rsidR="003E601E" w:rsidRPr="00486725">
        <w:rPr>
          <w:rFonts w:ascii="Arial" w:hAnsi="Arial" w:cs="Arial"/>
          <w:sz w:val="22"/>
          <w:szCs w:val="22"/>
        </w:rPr>
        <w:t>iężkie tj. ołów, nikiel, kadm i </w:t>
      </w:r>
      <w:r w:rsidRPr="00486725">
        <w:rPr>
          <w:rFonts w:ascii="Arial" w:hAnsi="Arial" w:cs="Arial"/>
          <w:sz w:val="22"/>
          <w:szCs w:val="22"/>
        </w:rPr>
        <w:t xml:space="preserve">miedź. </w:t>
      </w:r>
    </w:p>
    <w:p w:rsidR="00C134FC" w:rsidRPr="00486725" w:rsidRDefault="002C3BC1" w:rsidP="00607195">
      <w:pPr>
        <w:jc w:val="both"/>
        <w:rPr>
          <w:rFonts w:ascii="Arial" w:hAnsi="Arial" w:cs="Arial"/>
          <w:sz w:val="22"/>
        </w:rPr>
      </w:pPr>
      <w:r w:rsidRPr="00486725">
        <w:rPr>
          <w:rFonts w:ascii="Arial" w:hAnsi="Arial" w:cs="Arial"/>
          <w:sz w:val="22"/>
        </w:rPr>
        <w:t xml:space="preserve">W trakcie prowadzenia prac remontowo- budowlanych, jak również w przypadku użytkowania dróg i parkingów </w:t>
      </w:r>
      <w:r w:rsidR="000E5985" w:rsidRPr="00486725">
        <w:rPr>
          <w:rFonts w:ascii="Arial" w:hAnsi="Arial" w:cs="Arial"/>
          <w:sz w:val="22"/>
        </w:rPr>
        <w:t>będą uwzględnione</w:t>
      </w:r>
      <w:r w:rsidRPr="00486725">
        <w:rPr>
          <w:rFonts w:ascii="Arial" w:hAnsi="Arial" w:cs="Arial"/>
          <w:sz w:val="22"/>
        </w:rPr>
        <w:t xml:space="preserve"> dopuszczalne poziomy substancji w powietrzu wymagane rozporządzeniem Ministra Środowiska z dnia 24 sierpnia 2012</w:t>
      </w:r>
      <w:r w:rsidR="00A25620" w:rsidRPr="00486725">
        <w:rPr>
          <w:rFonts w:ascii="Arial" w:hAnsi="Arial" w:cs="Arial"/>
          <w:sz w:val="22"/>
        </w:rPr>
        <w:t xml:space="preserve"> </w:t>
      </w:r>
      <w:r w:rsidRPr="00486725">
        <w:rPr>
          <w:rFonts w:ascii="Arial" w:hAnsi="Arial" w:cs="Arial"/>
          <w:sz w:val="22"/>
        </w:rPr>
        <w:t>r. w sprawie poziomów niektórych substa</w:t>
      </w:r>
      <w:r w:rsidR="00753FCD" w:rsidRPr="00486725">
        <w:rPr>
          <w:rFonts w:ascii="Arial" w:hAnsi="Arial" w:cs="Arial"/>
          <w:sz w:val="22"/>
        </w:rPr>
        <w:t>n</w:t>
      </w:r>
      <w:r w:rsidR="00A25620" w:rsidRPr="00486725">
        <w:rPr>
          <w:rFonts w:ascii="Arial" w:hAnsi="Arial" w:cs="Arial"/>
          <w:sz w:val="22"/>
        </w:rPr>
        <w:t>cji w powietrzu (Dz.U. 2012</w:t>
      </w:r>
      <w:r w:rsidRPr="00486725">
        <w:rPr>
          <w:rFonts w:ascii="Arial" w:hAnsi="Arial" w:cs="Arial"/>
          <w:sz w:val="22"/>
        </w:rPr>
        <w:t xml:space="preserve"> poz. 1031)</w:t>
      </w:r>
      <w:r w:rsidR="00753FCD" w:rsidRPr="00486725">
        <w:rPr>
          <w:rFonts w:ascii="Arial" w:hAnsi="Arial" w:cs="Arial"/>
          <w:sz w:val="22"/>
        </w:rPr>
        <w:t>.</w:t>
      </w:r>
      <w:r w:rsidRPr="00486725">
        <w:rPr>
          <w:rFonts w:ascii="Arial" w:hAnsi="Arial" w:cs="Arial"/>
          <w:sz w:val="22"/>
        </w:rPr>
        <w:t xml:space="preserve"> </w:t>
      </w:r>
    </w:p>
    <w:p w:rsidR="001713DF" w:rsidRPr="00486725" w:rsidRDefault="001713DF" w:rsidP="00607195">
      <w:pPr>
        <w:jc w:val="both"/>
        <w:rPr>
          <w:rFonts w:ascii="Arial" w:hAnsi="Arial"/>
          <w:i/>
          <w:sz w:val="22"/>
        </w:rPr>
      </w:pPr>
      <w:r w:rsidRPr="00486725">
        <w:rPr>
          <w:rFonts w:ascii="Arial" w:hAnsi="Arial"/>
          <w:sz w:val="22"/>
        </w:rPr>
        <w:t xml:space="preserve">Wpływ </w:t>
      </w:r>
      <w:r w:rsidR="00753FCD" w:rsidRPr="00486725">
        <w:rPr>
          <w:rFonts w:ascii="Arial" w:hAnsi="Arial"/>
          <w:sz w:val="22"/>
        </w:rPr>
        <w:t>przedsięwzięć</w:t>
      </w:r>
      <w:r w:rsidRPr="00486725">
        <w:rPr>
          <w:rFonts w:ascii="Arial" w:hAnsi="Arial"/>
          <w:sz w:val="22"/>
        </w:rPr>
        <w:t xml:space="preserve"> wyznaczonych w </w:t>
      </w:r>
      <w:r w:rsidR="00AA4ABA" w:rsidRPr="00486725">
        <w:rPr>
          <w:rFonts w:ascii="Arial" w:hAnsi="Arial"/>
          <w:sz w:val="22"/>
        </w:rPr>
        <w:t>Programie</w:t>
      </w:r>
      <w:r w:rsidRPr="00486725">
        <w:rPr>
          <w:rFonts w:ascii="Arial" w:hAnsi="Arial"/>
          <w:sz w:val="22"/>
        </w:rPr>
        <w:t xml:space="preserve"> Ochrony Środowiska dla </w:t>
      </w:r>
      <w:r w:rsidR="0077785A" w:rsidRPr="00486725">
        <w:rPr>
          <w:rFonts w:ascii="Arial" w:hAnsi="Arial"/>
          <w:sz w:val="22"/>
        </w:rPr>
        <w:t xml:space="preserve">Gminy </w:t>
      </w:r>
      <w:r w:rsidR="009C7C66" w:rsidRPr="00486725">
        <w:rPr>
          <w:rFonts w:ascii="Arial" w:hAnsi="Arial"/>
          <w:sz w:val="22"/>
        </w:rPr>
        <w:t>Kędzierzyn-Koźle</w:t>
      </w:r>
      <w:r w:rsidRPr="00486725">
        <w:rPr>
          <w:rFonts w:ascii="Arial" w:hAnsi="Arial"/>
          <w:sz w:val="22"/>
        </w:rPr>
        <w:t xml:space="preserve"> na </w:t>
      </w:r>
      <w:r w:rsidR="00C134FC" w:rsidRPr="00486725">
        <w:rPr>
          <w:rFonts w:ascii="Arial" w:hAnsi="Arial"/>
          <w:sz w:val="22"/>
        </w:rPr>
        <w:t>powietrze atmosferyczne</w:t>
      </w:r>
      <w:r w:rsidRPr="00486725">
        <w:rPr>
          <w:rFonts w:ascii="Arial" w:hAnsi="Arial"/>
          <w:sz w:val="22"/>
        </w:rPr>
        <w:t xml:space="preserve"> będzie oceniany w oparciu o procedurę ocen oddziaływania na środowisko w procesie ubiegania się o decyzję o środowiskowych uwarunkowaniach dla realizacji inwestycji na zasadach określonych w Ustawie z dnia </w:t>
      </w:r>
      <w:r w:rsidR="00A25620" w:rsidRPr="00486725">
        <w:rPr>
          <w:rFonts w:ascii="Arial" w:hAnsi="Arial"/>
          <w:sz w:val="22"/>
        </w:rPr>
        <w:t>9 lutego 2016</w:t>
      </w:r>
      <w:r w:rsidRPr="00486725">
        <w:rPr>
          <w:rFonts w:ascii="Arial" w:hAnsi="Arial"/>
          <w:sz w:val="22"/>
        </w:rPr>
        <w:t xml:space="preserve"> r. </w:t>
      </w:r>
      <w:r w:rsidR="003E601E" w:rsidRPr="00486725">
        <w:rPr>
          <w:rFonts w:ascii="Arial" w:hAnsi="Arial"/>
          <w:i/>
          <w:sz w:val="22"/>
        </w:rPr>
        <w:t>o udostępnianiu informacji o </w:t>
      </w:r>
      <w:r w:rsidRPr="00486725">
        <w:rPr>
          <w:rFonts w:ascii="Arial" w:hAnsi="Arial"/>
          <w:i/>
          <w:sz w:val="22"/>
        </w:rPr>
        <w:t>środowisku i jego ochronie, udziale społeczeństwa w ochronie środowiska oraz o</w:t>
      </w:r>
      <w:r w:rsidR="0028157D" w:rsidRPr="00486725">
        <w:rPr>
          <w:rFonts w:ascii="Arial" w:hAnsi="Arial"/>
          <w:i/>
          <w:sz w:val="22"/>
        </w:rPr>
        <w:t> </w:t>
      </w:r>
      <w:r w:rsidRPr="00486725">
        <w:rPr>
          <w:rFonts w:ascii="Arial" w:hAnsi="Arial"/>
          <w:i/>
          <w:sz w:val="22"/>
        </w:rPr>
        <w:t xml:space="preserve">ocenach oddziaływania na środowisko (Dz.U. </w:t>
      </w:r>
      <w:r w:rsidR="0006777A" w:rsidRPr="00486725">
        <w:rPr>
          <w:rFonts w:ascii="Arial" w:hAnsi="Arial"/>
          <w:i/>
          <w:sz w:val="22"/>
        </w:rPr>
        <w:t>201</w:t>
      </w:r>
      <w:r w:rsidR="00A25620" w:rsidRPr="00486725">
        <w:rPr>
          <w:rFonts w:ascii="Arial" w:hAnsi="Arial"/>
          <w:i/>
          <w:sz w:val="22"/>
        </w:rPr>
        <w:t>6</w:t>
      </w:r>
      <w:r w:rsidRPr="00486725">
        <w:rPr>
          <w:rFonts w:ascii="Arial" w:hAnsi="Arial"/>
          <w:i/>
          <w:sz w:val="22"/>
        </w:rPr>
        <w:t xml:space="preserve"> poz. </w:t>
      </w:r>
      <w:r w:rsidR="00A25620" w:rsidRPr="00486725">
        <w:rPr>
          <w:rFonts w:ascii="Arial" w:hAnsi="Arial"/>
          <w:i/>
          <w:sz w:val="22"/>
        </w:rPr>
        <w:t>353</w:t>
      </w:r>
      <w:r w:rsidR="0006777A" w:rsidRPr="00486725">
        <w:rPr>
          <w:rFonts w:ascii="Arial" w:hAnsi="Arial"/>
          <w:i/>
          <w:sz w:val="22"/>
        </w:rPr>
        <w:t xml:space="preserve"> – tekst jednolity</w:t>
      </w:r>
      <w:r w:rsidRPr="00486725">
        <w:rPr>
          <w:rFonts w:ascii="Arial" w:hAnsi="Arial"/>
          <w:i/>
          <w:sz w:val="22"/>
        </w:rPr>
        <w:t>).</w:t>
      </w:r>
    </w:p>
    <w:p w:rsidR="008B6892" w:rsidRPr="00486725" w:rsidRDefault="008B6892" w:rsidP="00406663">
      <w:pPr>
        <w:pStyle w:val="Nagwek3"/>
        <w:numPr>
          <w:ilvl w:val="2"/>
          <w:numId w:val="32"/>
        </w:numPr>
        <w:ind w:left="1134" w:hanging="1134"/>
      </w:pPr>
      <w:bookmarkStart w:id="429" w:name="_Toc311804423"/>
      <w:bookmarkStart w:id="430" w:name="_Toc397420669"/>
      <w:bookmarkStart w:id="431" w:name="_Toc397422140"/>
      <w:bookmarkStart w:id="432" w:name="_Toc426454879"/>
      <w:bookmarkStart w:id="433" w:name="_Toc433883591"/>
      <w:bookmarkStart w:id="434" w:name="_Toc466375437"/>
      <w:r w:rsidRPr="00486725">
        <w:lastRenderedPageBreak/>
        <w:t>Oddziaływanie na powierzchnię ziemi i krajobraz</w:t>
      </w:r>
      <w:bookmarkEnd w:id="429"/>
      <w:bookmarkEnd w:id="430"/>
      <w:bookmarkEnd w:id="431"/>
      <w:bookmarkEnd w:id="432"/>
      <w:bookmarkEnd w:id="433"/>
      <w:bookmarkEnd w:id="434"/>
    </w:p>
    <w:p w:rsidR="008B6892" w:rsidRPr="00486725" w:rsidRDefault="008B6892" w:rsidP="00607195">
      <w:pPr>
        <w:autoSpaceDE w:val="0"/>
        <w:autoSpaceDN w:val="0"/>
        <w:adjustRightInd w:val="0"/>
        <w:jc w:val="both"/>
        <w:rPr>
          <w:rFonts w:ascii="Arial" w:hAnsi="Arial" w:cs="Arial"/>
          <w:sz w:val="22"/>
          <w:szCs w:val="22"/>
        </w:rPr>
      </w:pPr>
      <w:r w:rsidRPr="00486725">
        <w:rPr>
          <w:rFonts w:ascii="Arial" w:hAnsi="Arial" w:cs="Arial"/>
          <w:sz w:val="22"/>
          <w:szCs w:val="22"/>
        </w:rPr>
        <w:t xml:space="preserve">Działania wyznaczone w celu </w:t>
      </w:r>
      <w:r w:rsidRPr="00486725">
        <w:rPr>
          <w:rFonts w:ascii="Arial" w:hAnsi="Arial" w:cs="Arial"/>
          <w:i/>
          <w:sz w:val="22"/>
          <w:szCs w:val="22"/>
        </w:rPr>
        <w:t>Zachowanie bogatej różnorodności biologicznej</w:t>
      </w:r>
      <w:r w:rsidRPr="00486725">
        <w:rPr>
          <w:rFonts w:ascii="Arial" w:hAnsi="Arial" w:cs="Arial"/>
          <w:sz w:val="22"/>
          <w:szCs w:val="22"/>
        </w:rPr>
        <w:t xml:space="preserve"> i </w:t>
      </w:r>
      <w:r w:rsidRPr="00486725">
        <w:rPr>
          <w:rFonts w:ascii="Arial" w:hAnsi="Arial" w:cs="Arial"/>
          <w:i/>
          <w:sz w:val="22"/>
          <w:szCs w:val="22"/>
        </w:rPr>
        <w:t>Racjonalne użytkowanie zasobów leśnych przez kształtowanie ich właściwej struktury gatunkowej i wiekowej, z</w:t>
      </w:r>
      <w:r w:rsidR="0028157D" w:rsidRPr="00486725">
        <w:rPr>
          <w:rFonts w:ascii="Arial" w:hAnsi="Arial" w:cs="Arial"/>
          <w:i/>
          <w:sz w:val="22"/>
          <w:szCs w:val="22"/>
        </w:rPr>
        <w:t> </w:t>
      </w:r>
      <w:r w:rsidRPr="00486725">
        <w:rPr>
          <w:rFonts w:ascii="Arial" w:hAnsi="Arial" w:cs="Arial"/>
          <w:i/>
          <w:sz w:val="22"/>
          <w:szCs w:val="22"/>
        </w:rPr>
        <w:t>zachowaniem bogactwa biologicznego</w:t>
      </w:r>
      <w:r w:rsidR="007F5112" w:rsidRPr="00486725">
        <w:rPr>
          <w:rFonts w:ascii="Arial" w:hAnsi="Arial" w:cs="Arial"/>
          <w:sz w:val="22"/>
          <w:szCs w:val="22"/>
        </w:rPr>
        <w:t xml:space="preserve">- </w:t>
      </w:r>
      <w:r w:rsidRPr="00486725">
        <w:rPr>
          <w:rFonts w:ascii="Arial" w:hAnsi="Arial" w:cs="Arial"/>
          <w:sz w:val="22"/>
          <w:szCs w:val="22"/>
        </w:rPr>
        <w:t>m.in. zachowanie i ochrona zasobów przyrodniczych w</w:t>
      </w:r>
      <w:r w:rsidR="0028157D" w:rsidRPr="00486725">
        <w:rPr>
          <w:rFonts w:ascii="Arial" w:hAnsi="Arial" w:cs="Arial"/>
          <w:sz w:val="22"/>
          <w:szCs w:val="22"/>
        </w:rPr>
        <w:t> </w:t>
      </w:r>
      <w:r w:rsidRPr="00486725">
        <w:rPr>
          <w:rFonts w:ascii="Arial" w:hAnsi="Arial" w:cs="Arial"/>
          <w:sz w:val="22"/>
          <w:szCs w:val="22"/>
        </w:rPr>
        <w:t>istniejących kompleksach leśnych, wzmocni</w:t>
      </w:r>
      <w:r w:rsidR="00C54A0F" w:rsidRPr="00486725">
        <w:rPr>
          <w:rFonts w:ascii="Arial" w:hAnsi="Arial" w:cs="Arial"/>
          <w:sz w:val="22"/>
          <w:szCs w:val="22"/>
        </w:rPr>
        <w:t xml:space="preserve">enie roli rekreacyjnej zieleni </w:t>
      </w:r>
      <w:r w:rsidR="007F5112" w:rsidRPr="00486725">
        <w:rPr>
          <w:rFonts w:ascii="Arial" w:hAnsi="Arial" w:cs="Arial"/>
          <w:sz w:val="22"/>
          <w:szCs w:val="22"/>
        </w:rPr>
        <w:t>wpłyną</w:t>
      </w:r>
      <w:r w:rsidRPr="00486725">
        <w:rPr>
          <w:rFonts w:ascii="Arial" w:hAnsi="Arial" w:cs="Arial"/>
          <w:sz w:val="22"/>
          <w:szCs w:val="22"/>
        </w:rPr>
        <w:t xml:space="preserve"> korzystnie na gleby i zachowanie różnorodności biologicznej oraz na estetykę obszaru. </w:t>
      </w:r>
    </w:p>
    <w:p w:rsidR="007F5112" w:rsidRPr="00486725" w:rsidRDefault="007F5112" w:rsidP="00607195">
      <w:pPr>
        <w:jc w:val="both"/>
        <w:rPr>
          <w:rFonts w:ascii="Arial" w:hAnsi="Arial" w:cs="Arial"/>
          <w:sz w:val="22"/>
          <w:szCs w:val="22"/>
        </w:rPr>
      </w:pPr>
      <w:r w:rsidRPr="00486725">
        <w:rPr>
          <w:rFonts w:ascii="Arial" w:hAnsi="Arial" w:cs="Arial"/>
          <w:sz w:val="22"/>
          <w:szCs w:val="22"/>
        </w:rPr>
        <w:t xml:space="preserve">Działania wyznaczone w celu </w:t>
      </w:r>
      <w:r w:rsidRPr="00486725">
        <w:rPr>
          <w:rFonts w:ascii="Arial" w:hAnsi="Arial" w:cs="Arial"/>
          <w:i/>
          <w:sz w:val="22"/>
          <w:szCs w:val="22"/>
        </w:rPr>
        <w:t>Rekultywacja gleb zdegradowanych i zdewastowanych oraz przywracanie im funkcji przyrodniczej, rekreacyjnej lub rolniczej</w:t>
      </w:r>
      <w:r w:rsidRPr="00486725">
        <w:rPr>
          <w:rFonts w:ascii="Arial" w:hAnsi="Arial" w:cs="Arial"/>
          <w:sz w:val="22"/>
          <w:szCs w:val="22"/>
        </w:rPr>
        <w:t xml:space="preserve"> wpłyną korzystnie na stan powierzchni ziemi. Założone prace rewitalizacyjne/ rekultywacyjne mają pozytywny aspekt środowiskowy, społeczny i ekonomiczny. Wpłyną na poprawę wartości </w:t>
      </w:r>
      <w:r w:rsidR="000860CD" w:rsidRPr="00486725">
        <w:rPr>
          <w:rFonts w:ascii="Arial" w:hAnsi="Arial" w:cs="Arial"/>
          <w:sz w:val="22"/>
          <w:szCs w:val="22"/>
        </w:rPr>
        <w:t xml:space="preserve">ekologicznych </w:t>
      </w:r>
      <w:r w:rsidRPr="00486725">
        <w:rPr>
          <w:rFonts w:ascii="Arial" w:hAnsi="Arial" w:cs="Arial"/>
          <w:sz w:val="22"/>
          <w:szCs w:val="22"/>
        </w:rPr>
        <w:t>obszaru zdegradowanego</w:t>
      </w:r>
      <w:r w:rsidR="000860CD" w:rsidRPr="00486725">
        <w:rPr>
          <w:rFonts w:ascii="Arial" w:hAnsi="Arial" w:cs="Arial"/>
          <w:sz w:val="22"/>
          <w:szCs w:val="22"/>
        </w:rPr>
        <w:t xml:space="preserve"> oraz wyższą wartość ekonomiczną i użytkową</w:t>
      </w:r>
      <w:r w:rsidRPr="00486725">
        <w:rPr>
          <w:rFonts w:ascii="Arial" w:hAnsi="Arial" w:cs="Arial"/>
          <w:sz w:val="22"/>
          <w:szCs w:val="22"/>
        </w:rPr>
        <w:t>.</w:t>
      </w:r>
    </w:p>
    <w:p w:rsidR="007F5112" w:rsidRPr="00486725" w:rsidRDefault="007F5112" w:rsidP="00607195">
      <w:pPr>
        <w:autoSpaceDE w:val="0"/>
        <w:autoSpaceDN w:val="0"/>
        <w:adjustRightInd w:val="0"/>
        <w:jc w:val="both"/>
        <w:rPr>
          <w:rFonts w:ascii="Arial" w:hAnsi="Arial" w:cs="Arial"/>
          <w:sz w:val="22"/>
          <w:szCs w:val="22"/>
        </w:rPr>
      </w:pPr>
      <w:r w:rsidRPr="00486725">
        <w:rPr>
          <w:rFonts w:ascii="Arial" w:hAnsi="Arial" w:cs="Arial"/>
          <w:sz w:val="22"/>
          <w:szCs w:val="22"/>
        </w:rPr>
        <w:t>Na polepszenie jakości gleb wpływają również wszystkie działania edukacyjne związane z</w:t>
      </w:r>
      <w:r w:rsidR="0028157D" w:rsidRPr="00486725">
        <w:rPr>
          <w:rFonts w:ascii="Arial" w:hAnsi="Arial" w:cs="Arial"/>
          <w:sz w:val="22"/>
          <w:szCs w:val="22"/>
        </w:rPr>
        <w:t> </w:t>
      </w:r>
      <w:r w:rsidRPr="00486725">
        <w:rPr>
          <w:rFonts w:ascii="Arial" w:hAnsi="Arial" w:cs="Arial"/>
          <w:sz w:val="22"/>
          <w:szCs w:val="22"/>
        </w:rPr>
        <w:t xml:space="preserve">propagowaniem odpowiedniej praktyki rolniczej w gospodarstwach oraz gospodarstw ekologicznych, wdrażaniem programów rolno- środowiskowych. Pozytywnie na gleby będą oddziaływać zadania: przeciwdziałania degradacji chemicznej gleb, ochrona gleb o wysokiej przydatności rolniczej przed przeznaczeniem na cele </w:t>
      </w:r>
      <w:proofErr w:type="spellStart"/>
      <w:r w:rsidRPr="00486725">
        <w:rPr>
          <w:rFonts w:ascii="Arial" w:hAnsi="Arial" w:cs="Arial"/>
          <w:sz w:val="22"/>
          <w:szCs w:val="22"/>
        </w:rPr>
        <w:t>nierolne</w:t>
      </w:r>
      <w:proofErr w:type="spellEnd"/>
      <w:r w:rsidRPr="00486725">
        <w:rPr>
          <w:rFonts w:ascii="Arial" w:hAnsi="Arial" w:cs="Arial"/>
          <w:sz w:val="22"/>
          <w:szCs w:val="22"/>
        </w:rPr>
        <w:t xml:space="preserve"> i nieleśne oraz kształtowanie struktury upraw przeciwdziałającej erozji oraz pogarszaniu się jakości gleb.</w:t>
      </w:r>
    </w:p>
    <w:p w:rsidR="000860CD" w:rsidRPr="00486725" w:rsidRDefault="000860CD" w:rsidP="00607195">
      <w:pPr>
        <w:jc w:val="both"/>
        <w:rPr>
          <w:rFonts w:ascii="Arial" w:hAnsi="Arial" w:cs="Arial"/>
          <w:sz w:val="22"/>
        </w:rPr>
      </w:pPr>
      <w:r w:rsidRPr="00486725">
        <w:rPr>
          <w:rFonts w:ascii="Arial" w:hAnsi="Arial" w:cs="Arial"/>
          <w:sz w:val="22"/>
        </w:rPr>
        <w:t>Działania związane z: modernizacją nawierzchni dróg, przebudową lub budową dróg, budową parkingów, rewitalizacją obszarów lub obiektów, budową lub modernizacją sieci wodociągowej, sieć kanalizacyjnej, stacji uzdatniania wody lub ujęć wody,</w:t>
      </w:r>
      <w:r w:rsidR="005706B0" w:rsidRPr="00486725">
        <w:rPr>
          <w:rFonts w:ascii="Arial" w:hAnsi="Arial" w:cs="Arial"/>
          <w:sz w:val="22"/>
        </w:rPr>
        <w:t> </w:t>
      </w:r>
      <w:r w:rsidRPr="00486725">
        <w:rPr>
          <w:rFonts w:ascii="Arial" w:hAnsi="Arial" w:cs="Arial"/>
          <w:sz w:val="22"/>
        </w:rPr>
        <w:t>rozbudowy instalacji do składowania lub przetwarzania odpadów, mogą powodować negatywne krótkoterminowe oddziaływania na środowisko. Sprzęt mechaniczny wykorzystywany do prac remontowo- budowlanych spo</w:t>
      </w:r>
      <w:r w:rsidR="006D77DD" w:rsidRPr="00486725">
        <w:rPr>
          <w:rFonts w:ascii="Arial" w:hAnsi="Arial" w:cs="Arial"/>
          <w:sz w:val="22"/>
        </w:rPr>
        <w:t>wo</w:t>
      </w:r>
      <w:r w:rsidRPr="00486725">
        <w:rPr>
          <w:rFonts w:ascii="Arial" w:hAnsi="Arial" w:cs="Arial"/>
          <w:sz w:val="22"/>
        </w:rPr>
        <w:t>dowa</w:t>
      </w:r>
      <w:r w:rsidR="006D77DD" w:rsidRPr="00486725">
        <w:rPr>
          <w:rFonts w:ascii="Arial" w:hAnsi="Arial" w:cs="Arial"/>
          <w:sz w:val="22"/>
        </w:rPr>
        <w:t>ć</w:t>
      </w:r>
      <w:r w:rsidRPr="00486725">
        <w:rPr>
          <w:rFonts w:ascii="Arial" w:hAnsi="Arial" w:cs="Arial"/>
          <w:sz w:val="22"/>
        </w:rPr>
        <w:t xml:space="preserve"> może zwiększoną emisję zanieczyszczeń </w:t>
      </w:r>
      <w:r w:rsidR="006D77DD" w:rsidRPr="00486725">
        <w:rPr>
          <w:rFonts w:ascii="Arial" w:hAnsi="Arial" w:cs="Arial"/>
          <w:sz w:val="22"/>
        </w:rPr>
        <w:t>do ziemi</w:t>
      </w:r>
      <w:r w:rsidRPr="00486725">
        <w:rPr>
          <w:rFonts w:ascii="Arial" w:hAnsi="Arial" w:cs="Arial"/>
          <w:sz w:val="22"/>
        </w:rPr>
        <w:t xml:space="preserve"> ze spalania paliw w silnikach samochodowych, ścierania opon i nawierzchni drogowej, jak również okładzin hamulcowych.</w:t>
      </w:r>
      <w:r w:rsidR="006D77DD" w:rsidRPr="00486725">
        <w:rPr>
          <w:rFonts w:ascii="Arial" w:hAnsi="Arial" w:cs="Arial"/>
          <w:sz w:val="22"/>
        </w:rPr>
        <w:t xml:space="preserve"> Ponadto praca sprzętu ciężkiego wiązać się może z przekształceniem powierzchni ziemi na terenach objętych realizacją przedsięwzięć. </w:t>
      </w:r>
      <w:r w:rsidR="005010EC" w:rsidRPr="00486725">
        <w:rPr>
          <w:rFonts w:ascii="Arial" w:hAnsi="Arial" w:cs="Arial"/>
          <w:sz w:val="22"/>
        </w:rPr>
        <w:t>Należy zauważyć,</w:t>
      </w:r>
      <w:r w:rsidR="005706B0" w:rsidRPr="00486725">
        <w:rPr>
          <w:rFonts w:ascii="Arial" w:hAnsi="Arial" w:cs="Arial"/>
          <w:sz w:val="22"/>
        </w:rPr>
        <w:t xml:space="preserve"> </w:t>
      </w:r>
      <w:r w:rsidR="005010EC" w:rsidRPr="00486725">
        <w:rPr>
          <w:rFonts w:ascii="Arial" w:hAnsi="Arial" w:cs="Arial"/>
          <w:sz w:val="22"/>
        </w:rPr>
        <w:t>że</w:t>
      </w:r>
      <w:r w:rsidR="005706B0" w:rsidRPr="00486725">
        <w:rPr>
          <w:rFonts w:ascii="Arial" w:hAnsi="Arial" w:cs="Arial"/>
          <w:sz w:val="22"/>
        </w:rPr>
        <w:t> </w:t>
      </w:r>
      <w:r w:rsidR="005010EC" w:rsidRPr="00486725">
        <w:rPr>
          <w:rFonts w:ascii="Arial" w:hAnsi="Arial" w:cs="Arial"/>
          <w:sz w:val="22"/>
        </w:rPr>
        <w:t>przedsięwzięcia mogą być prowadzone na terenach przekształconych.</w:t>
      </w:r>
    </w:p>
    <w:p w:rsidR="000860CD" w:rsidRPr="00486725" w:rsidRDefault="006D77DD" w:rsidP="00621AAD">
      <w:pPr>
        <w:jc w:val="both"/>
        <w:rPr>
          <w:rFonts w:ascii="Arial" w:hAnsi="Arial" w:cs="Arial"/>
          <w:sz w:val="22"/>
          <w:szCs w:val="22"/>
        </w:rPr>
      </w:pPr>
      <w:r w:rsidRPr="00486725">
        <w:rPr>
          <w:rFonts w:ascii="Arial" w:hAnsi="Arial" w:cs="Arial"/>
          <w:sz w:val="22"/>
        </w:rPr>
        <w:t>Emisja</w:t>
      </w:r>
      <w:r w:rsidR="000860CD" w:rsidRPr="00486725">
        <w:rPr>
          <w:rFonts w:ascii="Arial" w:hAnsi="Arial" w:cs="Arial"/>
          <w:sz w:val="22"/>
        </w:rPr>
        <w:t xml:space="preserve"> zanieczyszczeń do powietrza pochodzących ze spalania paliw w silnikach samoch</w:t>
      </w:r>
      <w:r w:rsidRPr="00486725">
        <w:rPr>
          <w:rFonts w:ascii="Arial" w:hAnsi="Arial" w:cs="Arial"/>
          <w:sz w:val="22"/>
        </w:rPr>
        <w:t xml:space="preserve">odowych, </w:t>
      </w:r>
      <w:r w:rsidRPr="00486725">
        <w:rPr>
          <w:rFonts w:ascii="Arial" w:hAnsi="Arial" w:cs="Arial"/>
          <w:sz w:val="22"/>
          <w:szCs w:val="22"/>
        </w:rPr>
        <w:t>ścierania opon, hamulców oraz nawierzchni dróg</w:t>
      </w:r>
      <w:r w:rsidRPr="00486725">
        <w:rPr>
          <w:rFonts w:ascii="Arial" w:hAnsi="Arial" w:cs="Arial"/>
          <w:sz w:val="22"/>
        </w:rPr>
        <w:t xml:space="preserve"> tj.</w:t>
      </w:r>
      <w:r w:rsidR="00B11139" w:rsidRPr="00486725">
        <w:rPr>
          <w:rFonts w:ascii="Arial" w:hAnsi="Arial" w:cs="Arial"/>
          <w:sz w:val="22"/>
        </w:rPr>
        <w:t xml:space="preserve"> </w:t>
      </w:r>
      <w:r w:rsidR="000860CD" w:rsidRPr="00486725">
        <w:rPr>
          <w:rFonts w:ascii="Arial" w:hAnsi="Arial" w:cs="Arial"/>
          <w:sz w:val="22"/>
          <w:szCs w:val="22"/>
        </w:rPr>
        <w:t>tlenek węgla (CO), dwutlenek węgla (CO</w:t>
      </w:r>
      <w:r w:rsidR="000860CD" w:rsidRPr="00486725">
        <w:rPr>
          <w:rFonts w:ascii="Arial" w:hAnsi="Arial" w:cs="Arial"/>
          <w:sz w:val="22"/>
          <w:szCs w:val="22"/>
          <w:vertAlign w:val="subscript"/>
        </w:rPr>
        <w:t>2</w:t>
      </w:r>
      <w:r w:rsidR="000860CD" w:rsidRPr="00486725">
        <w:rPr>
          <w:rFonts w:ascii="Arial" w:hAnsi="Arial" w:cs="Arial"/>
          <w:sz w:val="22"/>
          <w:szCs w:val="22"/>
        </w:rPr>
        <w:t>), tlenki azotu (NO</w:t>
      </w:r>
      <w:r w:rsidR="000860CD" w:rsidRPr="00486725">
        <w:rPr>
          <w:rFonts w:ascii="Arial" w:hAnsi="Arial" w:cs="Arial"/>
          <w:sz w:val="22"/>
          <w:szCs w:val="22"/>
          <w:vertAlign w:val="subscript"/>
        </w:rPr>
        <w:t>X</w:t>
      </w:r>
      <w:r w:rsidRPr="00486725">
        <w:rPr>
          <w:rFonts w:ascii="Arial" w:hAnsi="Arial" w:cs="Arial"/>
          <w:sz w:val="22"/>
          <w:szCs w:val="22"/>
        </w:rPr>
        <w:t xml:space="preserve">) oraz węglowodory, </w:t>
      </w:r>
      <w:r w:rsidR="000860CD" w:rsidRPr="00486725">
        <w:rPr>
          <w:rFonts w:ascii="Arial" w:hAnsi="Arial" w:cs="Arial"/>
          <w:sz w:val="22"/>
          <w:szCs w:val="22"/>
        </w:rPr>
        <w:t>metale ciężkie tj. ołów, ni</w:t>
      </w:r>
      <w:r w:rsidR="003E601E" w:rsidRPr="00486725">
        <w:rPr>
          <w:rFonts w:ascii="Arial" w:hAnsi="Arial" w:cs="Arial"/>
          <w:sz w:val="22"/>
          <w:szCs w:val="22"/>
        </w:rPr>
        <w:t>kiel, kadm i </w:t>
      </w:r>
      <w:r w:rsidRPr="00486725">
        <w:rPr>
          <w:rFonts w:ascii="Arial" w:hAnsi="Arial" w:cs="Arial"/>
          <w:sz w:val="22"/>
          <w:szCs w:val="22"/>
        </w:rPr>
        <w:t>miedź mogą być deponowane do powierzchni ziemi- wtórne zanieczyszczeni</w:t>
      </w:r>
      <w:r w:rsidR="00D25499" w:rsidRPr="00486725">
        <w:rPr>
          <w:rFonts w:ascii="Arial" w:hAnsi="Arial" w:cs="Arial"/>
          <w:sz w:val="22"/>
          <w:szCs w:val="22"/>
        </w:rPr>
        <w:t>e</w:t>
      </w:r>
      <w:r w:rsidRPr="00486725">
        <w:rPr>
          <w:rFonts w:ascii="Arial" w:hAnsi="Arial" w:cs="Arial"/>
          <w:sz w:val="22"/>
          <w:szCs w:val="22"/>
        </w:rPr>
        <w:t>.</w:t>
      </w:r>
    </w:p>
    <w:p w:rsidR="006D77DD" w:rsidRPr="00486725" w:rsidRDefault="006D77DD" w:rsidP="00621AAD">
      <w:pPr>
        <w:jc w:val="both"/>
        <w:rPr>
          <w:rFonts w:ascii="Arial" w:hAnsi="Arial" w:cs="Arial"/>
          <w:sz w:val="22"/>
        </w:rPr>
      </w:pPr>
      <w:r w:rsidRPr="00486725">
        <w:rPr>
          <w:rFonts w:ascii="Arial" w:hAnsi="Arial" w:cs="Arial"/>
          <w:sz w:val="22"/>
        </w:rPr>
        <w:t xml:space="preserve">Podczas realizacji inwestycji mających wpływ na powierzchnię ziemi </w:t>
      </w:r>
      <w:r w:rsidR="000E5985" w:rsidRPr="00486725">
        <w:rPr>
          <w:rFonts w:ascii="Arial" w:hAnsi="Arial" w:cs="Arial"/>
          <w:sz w:val="22"/>
        </w:rPr>
        <w:t xml:space="preserve">będą </w:t>
      </w:r>
      <w:r w:rsidRPr="00486725">
        <w:rPr>
          <w:rFonts w:ascii="Arial" w:hAnsi="Arial" w:cs="Arial"/>
          <w:sz w:val="22"/>
        </w:rPr>
        <w:t>przestrzegane zapisy rozporządzenia Ministra Środowiska z dnia 9 września 2002 r. w sprawie standardów jakości gleby oraz standardów jakości ziemi (Dz.U. 2002, nr 165, poz. 1359).</w:t>
      </w:r>
    </w:p>
    <w:p w:rsidR="001713DF" w:rsidRPr="00486725" w:rsidRDefault="001713DF" w:rsidP="00621AAD">
      <w:pPr>
        <w:jc w:val="both"/>
        <w:rPr>
          <w:rFonts w:ascii="Arial" w:hAnsi="Arial"/>
          <w:i/>
          <w:sz w:val="22"/>
        </w:rPr>
      </w:pPr>
      <w:r w:rsidRPr="00486725">
        <w:rPr>
          <w:rFonts w:ascii="Arial" w:hAnsi="Arial"/>
          <w:sz w:val="22"/>
        </w:rPr>
        <w:t xml:space="preserve">Wpływ działań wyznaczonych w </w:t>
      </w:r>
      <w:r w:rsidR="00AA4ABA" w:rsidRPr="00486725">
        <w:rPr>
          <w:rFonts w:ascii="Arial" w:hAnsi="Arial"/>
          <w:sz w:val="22"/>
        </w:rPr>
        <w:t>Programie</w:t>
      </w:r>
      <w:r w:rsidRPr="00486725">
        <w:rPr>
          <w:rFonts w:ascii="Arial" w:hAnsi="Arial"/>
          <w:sz w:val="22"/>
        </w:rPr>
        <w:t xml:space="preserve"> Ochrony Środowiska dla </w:t>
      </w:r>
      <w:r w:rsidR="0077785A" w:rsidRPr="00486725">
        <w:rPr>
          <w:rFonts w:ascii="Arial" w:hAnsi="Arial"/>
          <w:sz w:val="22"/>
        </w:rPr>
        <w:t xml:space="preserve">Gminy </w:t>
      </w:r>
      <w:r w:rsidR="009C7C66" w:rsidRPr="00486725">
        <w:rPr>
          <w:rFonts w:ascii="Arial" w:hAnsi="Arial"/>
          <w:sz w:val="22"/>
        </w:rPr>
        <w:t>Kędzierzyn-Koźle</w:t>
      </w:r>
      <w:r w:rsidR="0006777A" w:rsidRPr="00486725">
        <w:rPr>
          <w:rFonts w:ascii="Arial" w:hAnsi="Arial"/>
          <w:sz w:val="22"/>
        </w:rPr>
        <w:t xml:space="preserve"> </w:t>
      </w:r>
      <w:r w:rsidRPr="00486725">
        <w:rPr>
          <w:rFonts w:ascii="Arial" w:hAnsi="Arial"/>
          <w:sz w:val="22"/>
        </w:rPr>
        <w:t xml:space="preserve">na </w:t>
      </w:r>
      <w:r w:rsidR="006D77DD" w:rsidRPr="00486725">
        <w:rPr>
          <w:rFonts w:ascii="Arial" w:hAnsi="Arial"/>
          <w:sz w:val="22"/>
        </w:rPr>
        <w:t>powierzchnię ziemi</w:t>
      </w:r>
      <w:r w:rsidRPr="00486725">
        <w:rPr>
          <w:rFonts w:ascii="Arial" w:hAnsi="Arial"/>
          <w:sz w:val="22"/>
        </w:rPr>
        <w:t xml:space="preserve"> będzie oceniany w oparciu o procedurę ocen oddziaływania na środowisko w</w:t>
      </w:r>
      <w:r w:rsidR="0028157D" w:rsidRPr="00486725">
        <w:rPr>
          <w:rFonts w:ascii="Arial" w:hAnsi="Arial"/>
          <w:sz w:val="22"/>
        </w:rPr>
        <w:t> </w:t>
      </w:r>
      <w:r w:rsidRPr="00486725">
        <w:rPr>
          <w:rFonts w:ascii="Arial" w:hAnsi="Arial"/>
          <w:sz w:val="22"/>
        </w:rPr>
        <w:t xml:space="preserve">procesie ubiegania się o decyzję o środowiskowych uwarunkowaniach dla realizacji inwestycji na zasadach określonych w Ustawie z dnia </w:t>
      </w:r>
      <w:r w:rsidR="00A25620" w:rsidRPr="00486725">
        <w:rPr>
          <w:rFonts w:ascii="Arial" w:hAnsi="Arial"/>
          <w:sz w:val="22"/>
        </w:rPr>
        <w:t xml:space="preserve">z dnia 9 lutego 2016 r. </w:t>
      </w:r>
      <w:r w:rsidR="003E601E" w:rsidRPr="00486725">
        <w:rPr>
          <w:rFonts w:ascii="Arial" w:hAnsi="Arial"/>
          <w:i/>
          <w:sz w:val="22"/>
        </w:rPr>
        <w:t>o udostępnianiu informacji o </w:t>
      </w:r>
      <w:r w:rsidR="00A25620" w:rsidRPr="00486725">
        <w:rPr>
          <w:rFonts w:ascii="Arial" w:hAnsi="Arial"/>
          <w:i/>
          <w:sz w:val="22"/>
        </w:rPr>
        <w:t>środowisku i jego ochronie, udziale społeczeństwa w ochronie środowiska oraz o ocenach oddziaływania na środowisko (Dz.U. 2016 poz. 353 – tekst jednolity).</w:t>
      </w:r>
    </w:p>
    <w:p w:rsidR="008B6892" w:rsidRPr="00486725" w:rsidRDefault="008B6892" w:rsidP="00406663">
      <w:pPr>
        <w:pStyle w:val="Nagwek3"/>
        <w:numPr>
          <w:ilvl w:val="2"/>
          <w:numId w:val="32"/>
        </w:numPr>
        <w:ind w:left="1134" w:hanging="1134"/>
      </w:pPr>
      <w:bookmarkStart w:id="435" w:name="_Toc311804424"/>
      <w:bookmarkStart w:id="436" w:name="_Toc397420670"/>
      <w:bookmarkStart w:id="437" w:name="_Toc397422141"/>
      <w:bookmarkStart w:id="438" w:name="_Toc426454880"/>
      <w:bookmarkStart w:id="439" w:name="_Toc433883592"/>
      <w:bookmarkStart w:id="440" w:name="_Toc466375438"/>
      <w:r w:rsidRPr="00486725">
        <w:t>Oddziaływanie na zasoby naturalne</w:t>
      </w:r>
      <w:bookmarkEnd w:id="435"/>
      <w:bookmarkEnd w:id="436"/>
      <w:bookmarkEnd w:id="437"/>
      <w:bookmarkEnd w:id="438"/>
      <w:bookmarkEnd w:id="439"/>
      <w:bookmarkEnd w:id="440"/>
    </w:p>
    <w:p w:rsidR="000160E2" w:rsidRPr="00486725" w:rsidRDefault="007D62BA" w:rsidP="00621AAD">
      <w:pPr>
        <w:jc w:val="both"/>
        <w:rPr>
          <w:rFonts w:ascii="Arial" w:hAnsi="Arial" w:cs="Arial"/>
          <w:sz w:val="22"/>
          <w:szCs w:val="26"/>
        </w:rPr>
      </w:pPr>
      <w:r w:rsidRPr="00486725">
        <w:rPr>
          <w:rFonts w:ascii="Arial" w:hAnsi="Arial"/>
          <w:sz w:val="22"/>
        </w:rPr>
        <w:t xml:space="preserve">Na etapie opracowania Prognozy oddziaływania na środowisko Programu Ochrony Środowiska dla </w:t>
      </w:r>
      <w:r w:rsidR="0077785A" w:rsidRPr="00486725">
        <w:rPr>
          <w:rFonts w:ascii="Arial" w:hAnsi="Arial"/>
          <w:sz w:val="22"/>
        </w:rPr>
        <w:t xml:space="preserve">Gminy </w:t>
      </w:r>
      <w:r w:rsidR="009C7C66" w:rsidRPr="00486725">
        <w:rPr>
          <w:rFonts w:ascii="Arial" w:hAnsi="Arial"/>
          <w:sz w:val="22"/>
        </w:rPr>
        <w:t>Kędzierzyn-Koźle</w:t>
      </w:r>
      <w:r w:rsidRPr="00486725">
        <w:rPr>
          <w:rFonts w:ascii="Arial" w:hAnsi="Arial"/>
          <w:sz w:val="22"/>
        </w:rPr>
        <w:t xml:space="preserve"> nie stwierdzono oddziaływania na zasoby naturalne. </w:t>
      </w:r>
      <w:r w:rsidR="000160E2" w:rsidRPr="00486725">
        <w:rPr>
          <w:rFonts w:ascii="Arial" w:hAnsi="Arial"/>
          <w:sz w:val="22"/>
        </w:rPr>
        <w:t>Wpływ działań będzie oceniany w oparciu o procedurę ocen oddziaływania na środow</w:t>
      </w:r>
      <w:r w:rsidR="003E601E" w:rsidRPr="00486725">
        <w:rPr>
          <w:rFonts w:ascii="Arial" w:hAnsi="Arial"/>
          <w:sz w:val="22"/>
        </w:rPr>
        <w:t>isko w procesie ubiegania się o </w:t>
      </w:r>
      <w:r w:rsidR="000160E2" w:rsidRPr="00486725">
        <w:rPr>
          <w:rFonts w:ascii="Arial" w:hAnsi="Arial"/>
          <w:sz w:val="22"/>
        </w:rPr>
        <w:t>decyzję o środowiskowych uwarunkowaniach dla realizacji inwes</w:t>
      </w:r>
      <w:r w:rsidR="003E601E" w:rsidRPr="00486725">
        <w:rPr>
          <w:rFonts w:ascii="Arial" w:hAnsi="Arial"/>
          <w:sz w:val="22"/>
        </w:rPr>
        <w:t>tycji na zasadach określonych w </w:t>
      </w:r>
      <w:r w:rsidR="000160E2" w:rsidRPr="00486725">
        <w:rPr>
          <w:rFonts w:ascii="Arial" w:hAnsi="Arial"/>
          <w:sz w:val="22"/>
        </w:rPr>
        <w:t xml:space="preserve">Ustawie z dnia </w:t>
      </w:r>
      <w:r w:rsidR="0020796F">
        <w:rPr>
          <w:rFonts w:ascii="Arial" w:hAnsi="Arial"/>
          <w:sz w:val="22"/>
        </w:rPr>
        <w:t>3 października 2008</w:t>
      </w:r>
      <w:r w:rsidR="00A25620" w:rsidRPr="00486725">
        <w:rPr>
          <w:rFonts w:ascii="Arial" w:hAnsi="Arial"/>
          <w:sz w:val="22"/>
        </w:rPr>
        <w:t xml:space="preserve"> r. </w:t>
      </w:r>
      <w:r w:rsidR="00A25620" w:rsidRPr="00486725">
        <w:rPr>
          <w:rFonts w:ascii="Arial" w:hAnsi="Arial"/>
          <w:i/>
          <w:sz w:val="22"/>
        </w:rPr>
        <w:t>o udostępnianiu informacji o środowisku i jego ochronie, udziale społeczeństwa w ochronie środowiska oraz o ocenach oddziaływania na środowisko (Dz.U. 2016 poz. 353 – tekst jednolity).</w:t>
      </w:r>
    </w:p>
    <w:p w:rsidR="008B6892" w:rsidRPr="00486725" w:rsidRDefault="008B6892" w:rsidP="00406663">
      <w:pPr>
        <w:pStyle w:val="Nagwek3"/>
        <w:numPr>
          <w:ilvl w:val="2"/>
          <w:numId w:val="32"/>
        </w:numPr>
        <w:ind w:left="1134" w:hanging="1134"/>
      </w:pPr>
      <w:bookmarkStart w:id="441" w:name="_Toc311804425"/>
      <w:bookmarkStart w:id="442" w:name="_Toc397420671"/>
      <w:bookmarkStart w:id="443" w:name="_Toc397422142"/>
      <w:bookmarkStart w:id="444" w:name="_Toc426454881"/>
      <w:bookmarkStart w:id="445" w:name="_Toc433883593"/>
      <w:bookmarkStart w:id="446" w:name="_Toc466375439"/>
      <w:r w:rsidRPr="00486725">
        <w:lastRenderedPageBreak/>
        <w:t>Oddziaływanie na ludzi</w:t>
      </w:r>
      <w:bookmarkEnd w:id="441"/>
      <w:bookmarkEnd w:id="442"/>
      <w:bookmarkEnd w:id="443"/>
      <w:bookmarkEnd w:id="444"/>
      <w:bookmarkEnd w:id="445"/>
      <w:bookmarkEnd w:id="446"/>
    </w:p>
    <w:p w:rsidR="006F789F" w:rsidRPr="00486725" w:rsidRDefault="008B6892" w:rsidP="00607195">
      <w:pPr>
        <w:jc w:val="both"/>
        <w:rPr>
          <w:rFonts w:ascii="Arial" w:hAnsi="Arial" w:cs="Arial"/>
          <w:sz w:val="22"/>
        </w:rPr>
      </w:pPr>
      <w:r w:rsidRPr="00486725">
        <w:rPr>
          <w:rFonts w:ascii="Arial" w:hAnsi="Arial" w:cs="Arial"/>
          <w:sz w:val="22"/>
        </w:rPr>
        <w:t>Zadania określone w Progr</w:t>
      </w:r>
      <w:r w:rsidR="00AA4ABA" w:rsidRPr="00486725">
        <w:rPr>
          <w:rFonts w:ascii="Arial" w:hAnsi="Arial" w:cs="Arial"/>
          <w:sz w:val="22"/>
        </w:rPr>
        <w:t>amie</w:t>
      </w:r>
      <w:r w:rsidRPr="00486725">
        <w:rPr>
          <w:rFonts w:ascii="Arial" w:hAnsi="Arial" w:cs="Arial"/>
          <w:sz w:val="22"/>
        </w:rPr>
        <w:t xml:space="preserve"> Ochrony Środowiska mogą stanowić źródło potencjalnego </w:t>
      </w:r>
      <w:r w:rsidR="000160E2" w:rsidRPr="00486725">
        <w:rPr>
          <w:rFonts w:ascii="Arial" w:hAnsi="Arial" w:cs="Arial"/>
          <w:sz w:val="22"/>
        </w:rPr>
        <w:t>uciążliwości na ludzi. Będą to przede wszystkim inwestycje związane z użyciem sprzętu ciężkiego tj. modernizacja nawierzchni dróg, przebudowa lub budowa dróg, budowa parkingów, rewitalizacja obszarów lub obiektów, budowa lub modernizacja sieci wodociągowej, sieci kanalizacyjnej, stacji uzdatniania wody lub ujęć wody, rozbudowa instalacji do składowania lub przetwarzania odpadów. Przewiduje się, że negatywne oddz</w:t>
      </w:r>
      <w:r w:rsidR="00B752FA" w:rsidRPr="00486725">
        <w:rPr>
          <w:rFonts w:ascii="Arial" w:hAnsi="Arial" w:cs="Arial"/>
          <w:sz w:val="22"/>
        </w:rPr>
        <w:t>iaływania będą</w:t>
      </w:r>
      <w:r w:rsidR="000160E2" w:rsidRPr="00486725">
        <w:rPr>
          <w:rFonts w:ascii="Arial" w:hAnsi="Arial" w:cs="Arial"/>
          <w:sz w:val="22"/>
        </w:rPr>
        <w:t xml:space="preserve"> chwilowe i ustąpi</w:t>
      </w:r>
      <w:r w:rsidR="00B752FA" w:rsidRPr="00486725">
        <w:rPr>
          <w:rFonts w:ascii="Arial" w:hAnsi="Arial" w:cs="Arial"/>
          <w:sz w:val="22"/>
        </w:rPr>
        <w:t>ą</w:t>
      </w:r>
      <w:r w:rsidR="000160E2" w:rsidRPr="00486725">
        <w:rPr>
          <w:rFonts w:ascii="Arial" w:hAnsi="Arial" w:cs="Arial"/>
          <w:sz w:val="22"/>
        </w:rPr>
        <w:t xml:space="preserve"> z chwilą zakończenia robót. </w:t>
      </w:r>
      <w:r w:rsidR="006F789F" w:rsidRPr="00486725">
        <w:rPr>
          <w:rFonts w:ascii="Arial" w:hAnsi="Arial" w:cs="Arial"/>
          <w:sz w:val="22"/>
        </w:rPr>
        <w:t>Wspomniane prace realizacyjne mogą stanowić zagrożenie d</w:t>
      </w:r>
      <w:r w:rsidR="003E601E" w:rsidRPr="00486725">
        <w:rPr>
          <w:rFonts w:ascii="Arial" w:hAnsi="Arial" w:cs="Arial"/>
          <w:sz w:val="22"/>
        </w:rPr>
        <w:t>la ruchu pieszego i kołowego, w </w:t>
      </w:r>
      <w:r w:rsidR="006F789F" w:rsidRPr="00486725">
        <w:rPr>
          <w:rFonts w:ascii="Arial" w:hAnsi="Arial" w:cs="Arial"/>
          <w:sz w:val="22"/>
        </w:rPr>
        <w:t>związku z powyższym istotne jest odpowiednio wczesne poi</w:t>
      </w:r>
      <w:r w:rsidR="003E601E" w:rsidRPr="00486725">
        <w:rPr>
          <w:rFonts w:ascii="Arial" w:hAnsi="Arial" w:cs="Arial"/>
          <w:sz w:val="22"/>
        </w:rPr>
        <w:t>nformowanie lokalnej ludności o </w:t>
      </w:r>
      <w:r w:rsidR="006F789F" w:rsidRPr="00486725">
        <w:rPr>
          <w:rFonts w:ascii="Arial" w:hAnsi="Arial" w:cs="Arial"/>
          <w:sz w:val="22"/>
        </w:rPr>
        <w:t>prowadzonych pracach budowlanych i</w:t>
      </w:r>
      <w:r w:rsidR="0028157D" w:rsidRPr="00486725">
        <w:rPr>
          <w:rFonts w:ascii="Arial" w:hAnsi="Arial" w:cs="Arial"/>
          <w:sz w:val="22"/>
        </w:rPr>
        <w:t> </w:t>
      </w:r>
      <w:r w:rsidR="006F789F" w:rsidRPr="00486725">
        <w:rPr>
          <w:rFonts w:ascii="Arial" w:hAnsi="Arial" w:cs="Arial"/>
          <w:sz w:val="22"/>
        </w:rPr>
        <w:t>ziemnych, które umożliwi przygotowanie się do ewentualnych utrudnień. Oprócz informacji powinno pojawić się także prawidłowe oznakowanie miejsc budowy. Prace o największym stopniu uciążliwości powinny odbywać się w porze dziennej, najlepiej z pominięciem tzw. godzin szczytu. Wszystkie prace budowlane i ziemne powinny odbywać zgodnie z obowiązującymi przepisami Prawa budowlanego, BHP itp.</w:t>
      </w:r>
    </w:p>
    <w:p w:rsidR="000160E2" w:rsidRPr="00486725" w:rsidRDefault="00DE7305" w:rsidP="00607195">
      <w:pPr>
        <w:jc w:val="both"/>
        <w:rPr>
          <w:rFonts w:ascii="Arial" w:hAnsi="Arial" w:cs="Arial"/>
          <w:sz w:val="22"/>
        </w:rPr>
      </w:pPr>
      <w:r w:rsidRPr="00486725">
        <w:rPr>
          <w:rFonts w:ascii="Arial" w:hAnsi="Arial" w:cs="Arial"/>
          <w:sz w:val="22"/>
        </w:rPr>
        <w:t>Podczas</w:t>
      </w:r>
      <w:r w:rsidR="006F789F" w:rsidRPr="00486725">
        <w:rPr>
          <w:rFonts w:ascii="Arial" w:hAnsi="Arial" w:cs="Arial"/>
          <w:sz w:val="22"/>
        </w:rPr>
        <w:t xml:space="preserve"> użytkowania infrastruktury drogowej na terenie </w:t>
      </w:r>
      <w:r w:rsidR="00C02172">
        <w:rPr>
          <w:rFonts w:ascii="Arial" w:hAnsi="Arial" w:cs="Arial"/>
          <w:sz w:val="22"/>
        </w:rPr>
        <w:t>Gminy</w:t>
      </w:r>
      <w:r w:rsidR="006F789F" w:rsidRPr="00486725">
        <w:rPr>
          <w:rFonts w:ascii="Arial" w:hAnsi="Arial" w:cs="Arial"/>
          <w:sz w:val="22"/>
        </w:rPr>
        <w:t xml:space="preserve"> </w:t>
      </w:r>
      <w:r w:rsidRPr="00486725">
        <w:rPr>
          <w:rFonts w:ascii="Arial" w:hAnsi="Arial" w:cs="Arial"/>
          <w:sz w:val="22"/>
        </w:rPr>
        <w:t>mogą wystąpić</w:t>
      </w:r>
      <w:r w:rsidR="006F789F" w:rsidRPr="00486725">
        <w:rPr>
          <w:rFonts w:ascii="Arial" w:hAnsi="Arial" w:cs="Arial"/>
          <w:sz w:val="22"/>
        </w:rPr>
        <w:t xml:space="preserve"> oddziaływania na środowisko m.in. powietrze, klimat akustyczny, itp. Zamierzone działania inwestycyjne powinny być </w:t>
      </w:r>
      <w:r w:rsidR="00A23DCD" w:rsidRPr="00486725">
        <w:rPr>
          <w:rFonts w:ascii="Arial" w:hAnsi="Arial" w:cs="Arial"/>
          <w:sz w:val="22"/>
        </w:rPr>
        <w:t>prowadzone z uwzględnieniem dopuszczalnych standardów jakości powietrza, poziomu hałasu itd. (cytowanych we wcześniejszych rozdziałach).</w:t>
      </w:r>
    </w:p>
    <w:p w:rsidR="00A23DCD" w:rsidRPr="00486725" w:rsidRDefault="00A23DCD" w:rsidP="00607195">
      <w:pPr>
        <w:pStyle w:val="Default"/>
        <w:jc w:val="both"/>
        <w:rPr>
          <w:rFonts w:ascii="Arial" w:hAnsi="Arial" w:cs="Arial"/>
          <w:i/>
          <w:color w:val="auto"/>
          <w:sz w:val="22"/>
          <w:szCs w:val="22"/>
        </w:rPr>
      </w:pPr>
      <w:r w:rsidRPr="00486725">
        <w:rPr>
          <w:rFonts w:ascii="Arial" w:hAnsi="Arial" w:cs="Arial"/>
          <w:color w:val="auto"/>
          <w:sz w:val="22"/>
        </w:rPr>
        <w:t>Działania związane z budową sieci wodociągowej, stacji uzdatniania wody, ujęć wody i sieci kanalizacji pomimo oddziaływania w fazie budowy dają w efekcie korzyści społeczne.</w:t>
      </w:r>
      <w:r w:rsidRPr="00486725">
        <w:rPr>
          <w:rFonts w:ascii="Arial" w:hAnsi="Arial" w:cs="Arial"/>
          <w:color w:val="auto"/>
          <w:sz w:val="22"/>
          <w:szCs w:val="22"/>
        </w:rPr>
        <w:t xml:space="preserve"> Gospodarstwa domowe podłączone zostaną do sieci wodociągowej i kanalizacyjnej co podwyższy standard życia mieszkańców. Ponadto budowa, rozbudowa lub modernizacja ujęć wody i stacji uzdatniania pozwoli na dostarczanie wody przeznaczonej do spożycia spełniającej wymagania stawanie przez rozporządzenie Ministra Zdrowia z dnia </w:t>
      </w:r>
      <w:r w:rsidR="00A25620" w:rsidRPr="00486725">
        <w:rPr>
          <w:rFonts w:ascii="Arial" w:hAnsi="Arial" w:cs="Arial"/>
          <w:color w:val="auto"/>
          <w:sz w:val="22"/>
          <w:szCs w:val="22"/>
        </w:rPr>
        <w:t>13 listopada 2015 r.</w:t>
      </w:r>
      <w:r w:rsidRPr="00486725">
        <w:rPr>
          <w:rFonts w:ascii="Arial" w:hAnsi="Arial" w:cs="Arial"/>
          <w:color w:val="auto"/>
          <w:sz w:val="22"/>
          <w:szCs w:val="22"/>
        </w:rPr>
        <w:t xml:space="preserve"> </w:t>
      </w:r>
      <w:r w:rsidR="003E601E" w:rsidRPr="00486725">
        <w:rPr>
          <w:rFonts w:ascii="Arial" w:hAnsi="Arial" w:cs="Arial"/>
          <w:i/>
          <w:color w:val="auto"/>
          <w:sz w:val="22"/>
          <w:szCs w:val="22"/>
        </w:rPr>
        <w:t>rozporządzenie w </w:t>
      </w:r>
      <w:r w:rsidRPr="00486725">
        <w:rPr>
          <w:rFonts w:ascii="Arial" w:hAnsi="Arial" w:cs="Arial"/>
          <w:i/>
          <w:color w:val="auto"/>
          <w:sz w:val="22"/>
          <w:szCs w:val="22"/>
        </w:rPr>
        <w:t xml:space="preserve">sprawie jakości wody przeznaczonej do spożycia przez ludzi (Dz.U. </w:t>
      </w:r>
      <w:r w:rsidR="00A25620" w:rsidRPr="00486725">
        <w:rPr>
          <w:rFonts w:ascii="Arial" w:hAnsi="Arial" w:cs="Arial"/>
          <w:i/>
          <w:color w:val="auto"/>
          <w:sz w:val="22"/>
          <w:szCs w:val="22"/>
        </w:rPr>
        <w:t>2015</w:t>
      </w:r>
      <w:r w:rsidRPr="00486725">
        <w:rPr>
          <w:rFonts w:ascii="Arial" w:hAnsi="Arial" w:cs="Arial"/>
          <w:i/>
          <w:color w:val="auto"/>
          <w:sz w:val="22"/>
          <w:szCs w:val="22"/>
        </w:rPr>
        <w:t xml:space="preserve"> poz. </w:t>
      </w:r>
      <w:r w:rsidR="00A25620" w:rsidRPr="00486725">
        <w:rPr>
          <w:rFonts w:ascii="Arial" w:hAnsi="Arial" w:cs="Arial"/>
          <w:i/>
          <w:color w:val="auto"/>
          <w:sz w:val="22"/>
          <w:szCs w:val="22"/>
        </w:rPr>
        <w:t>1989</w:t>
      </w:r>
      <w:r w:rsidRPr="00486725">
        <w:rPr>
          <w:rFonts w:ascii="Arial" w:hAnsi="Arial" w:cs="Arial"/>
          <w:i/>
          <w:color w:val="auto"/>
          <w:sz w:val="22"/>
          <w:szCs w:val="22"/>
        </w:rPr>
        <w:t>).</w:t>
      </w:r>
    </w:p>
    <w:p w:rsidR="00A25620" w:rsidRPr="00486725" w:rsidRDefault="001713DF" w:rsidP="00A25620">
      <w:pPr>
        <w:jc w:val="both"/>
        <w:rPr>
          <w:rFonts w:ascii="Arial" w:hAnsi="Arial" w:cs="Arial"/>
          <w:sz w:val="22"/>
          <w:szCs w:val="26"/>
        </w:rPr>
      </w:pPr>
      <w:r w:rsidRPr="00486725">
        <w:rPr>
          <w:rFonts w:ascii="Arial" w:hAnsi="Arial"/>
          <w:sz w:val="22"/>
        </w:rPr>
        <w:t>Wpływ działań wyznaczonych w Program</w:t>
      </w:r>
      <w:r w:rsidR="00AA4ABA" w:rsidRPr="00486725">
        <w:rPr>
          <w:rFonts w:ascii="Arial" w:hAnsi="Arial"/>
          <w:sz w:val="22"/>
        </w:rPr>
        <w:t>ie</w:t>
      </w:r>
      <w:r w:rsidRPr="00486725">
        <w:rPr>
          <w:rFonts w:ascii="Arial" w:hAnsi="Arial"/>
          <w:sz w:val="22"/>
        </w:rPr>
        <w:t xml:space="preserve"> Ochrony Środowiska dla </w:t>
      </w:r>
      <w:r w:rsidR="0092193E" w:rsidRPr="00486725">
        <w:rPr>
          <w:rFonts w:ascii="Arial" w:hAnsi="Arial"/>
          <w:sz w:val="22"/>
        </w:rPr>
        <w:t xml:space="preserve">Gminy </w:t>
      </w:r>
      <w:r w:rsidR="009C7C66" w:rsidRPr="00486725">
        <w:rPr>
          <w:rFonts w:ascii="Arial" w:hAnsi="Arial"/>
          <w:sz w:val="22"/>
        </w:rPr>
        <w:t>Kędzierzyn-Koźle</w:t>
      </w:r>
      <w:r w:rsidRPr="00486725">
        <w:rPr>
          <w:rFonts w:ascii="Arial" w:hAnsi="Arial"/>
          <w:sz w:val="22"/>
        </w:rPr>
        <w:t xml:space="preserve"> na </w:t>
      </w:r>
      <w:r w:rsidR="00A23DCD" w:rsidRPr="00486725">
        <w:rPr>
          <w:rFonts w:ascii="Arial" w:hAnsi="Arial"/>
          <w:sz w:val="22"/>
        </w:rPr>
        <w:t>zdrowie i życie ludzi</w:t>
      </w:r>
      <w:r w:rsidRPr="00486725">
        <w:rPr>
          <w:rFonts w:ascii="Arial" w:hAnsi="Arial"/>
          <w:sz w:val="22"/>
        </w:rPr>
        <w:t xml:space="preserve"> będzie oceniany w oparciu o procedurę ocen oddziaływania na środowisko w</w:t>
      </w:r>
      <w:r w:rsidR="0028157D" w:rsidRPr="00486725">
        <w:rPr>
          <w:rFonts w:ascii="Arial" w:hAnsi="Arial"/>
          <w:sz w:val="22"/>
        </w:rPr>
        <w:t> </w:t>
      </w:r>
      <w:r w:rsidRPr="00486725">
        <w:rPr>
          <w:rFonts w:ascii="Arial" w:hAnsi="Arial"/>
          <w:sz w:val="22"/>
        </w:rPr>
        <w:t xml:space="preserve">procesie ubiegania się o decyzję o środowiskowych uwarunkowaniach dla realizacji inwestycji na zasadach określonych w Ustawie z dnia </w:t>
      </w:r>
      <w:r w:rsidR="0020796F">
        <w:rPr>
          <w:rFonts w:ascii="Arial" w:hAnsi="Arial"/>
          <w:sz w:val="22"/>
        </w:rPr>
        <w:t>8 października 2008</w:t>
      </w:r>
      <w:r w:rsidR="00A25620" w:rsidRPr="00486725">
        <w:rPr>
          <w:rFonts w:ascii="Arial" w:hAnsi="Arial"/>
          <w:sz w:val="22"/>
        </w:rPr>
        <w:t xml:space="preserve"> r. </w:t>
      </w:r>
      <w:r w:rsidR="003E601E" w:rsidRPr="00486725">
        <w:rPr>
          <w:rFonts w:ascii="Arial" w:hAnsi="Arial"/>
          <w:i/>
          <w:sz w:val="22"/>
        </w:rPr>
        <w:t>o udostępnianiu informacji o </w:t>
      </w:r>
      <w:r w:rsidR="00A25620" w:rsidRPr="00486725">
        <w:rPr>
          <w:rFonts w:ascii="Arial" w:hAnsi="Arial"/>
          <w:i/>
          <w:sz w:val="22"/>
        </w:rPr>
        <w:t>środowisku i jego ochronie, udziale społeczeństwa w ochronie środowiska oraz o ocenach oddziaływania na środowisko (Dz.U. 2016 poz. 353 – tekst jednolity).</w:t>
      </w:r>
    </w:p>
    <w:p w:rsidR="008F437B" w:rsidRPr="00486725" w:rsidRDefault="008F437B" w:rsidP="00406663">
      <w:pPr>
        <w:pStyle w:val="Nagwek3"/>
        <w:numPr>
          <w:ilvl w:val="2"/>
          <w:numId w:val="32"/>
        </w:numPr>
        <w:ind w:left="1134" w:hanging="1134"/>
      </w:pPr>
      <w:bookmarkStart w:id="447" w:name="_Toc397420672"/>
      <w:bookmarkStart w:id="448" w:name="_Toc397422143"/>
      <w:bookmarkStart w:id="449" w:name="_Toc426454882"/>
      <w:bookmarkStart w:id="450" w:name="_Toc433883594"/>
      <w:bookmarkStart w:id="451" w:name="_Toc466375440"/>
      <w:r w:rsidRPr="00486725">
        <w:t>Oddziaływanie na zabytki i dobra materialne</w:t>
      </w:r>
      <w:bookmarkEnd w:id="447"/>
      <w:bookmarkEnd w:id="448"/>
      <w:bookmarkEnd w:id="449"/>
      <w:bookmarkEnd w:id="450"/>
      <w:bookmarkEnd w:id="451"/>
    </w:p>
    <w:p w:rsidR="00A25620" w:rsidRPr="00486725" w:rsidRDefault="001713DF" w:rsidP="00A25620">
      <w:pPr>
        <w:jc w:val="both"/>
        <w:rPr>
          <w:rFonts w:ascii="Arial" w:hAnsi="Arial" w:cs="Arial"/>
          <w:sz w:val="22"/>
          <w:szCs w:val="26"/>
        </w:rPr>
      </w:pPr>
      <w:r w:rsidRPr="00486725">
        <w:rPr>
          <w:rFonts w:ascii="Arial" w:hAnsi="Arial"/>
          <w:sz w:val="22"/>
        </w:rPr>
        <w:t>Wpływ działań wyznaczonych w Program</w:t>
      </w:r>
      <w:r w:rsidR="00AA4ABA" w:rsidRPr="00486725">
        <w:rPr>
          <w:rFonts w:ascii="Arial" w:hAnsi="Arial"/>
          <w:sz w:val="22"/>
        </w:rPr>
        <w:t>ie</w:t>
      </w:r>
      <w:r w:rsidRPr="00486725">
        <w:rPr>
          <w:rFonts w:ascii="Arial" w:hAnsi="Arial"/>
          <w:sz w:val="22"/>
        </w:rPr>
        <w:t xml:space="preserve"> Ochrony Środowiska dla </w:t>
      </w:r>
      <w:r w:rsidR="0077785A" w:rsidRPr="00486725">
        <w:rPr>
          <w:rFonts w:ascii="Arial" w:hAnsi="Arial"/>
          <w:sz w:val="22"/>
        </w:rPr>
        <w:t xml:space="preserve">Gminy </w:t>
      </w:r>
      <w:r w:rsidR="009C7C66" w:rsidRPr="00486725">
        <w:rPr>
          <w:rFonts w:ascii="Arial" w:hAnsi="Arial"/>
          <w:sz w:val="22"/>
        </w:rPr>
        <w:t>Kędzierzyn-Koźle</w:t>
      </w:r>
      <w:r w:rsidRPr="00486725">
        <w:rPr>
          <w:rFonts w:ascii="Arial" w:hAnsi="Arial"/>
          <w:sz w:val="22"/>
        </w:rPr>
        <w:t xml:space="preserve"> na </w:t>
      </w:r>
      <w:r w:rsidR="00CB3C28" w:rsidRPr="00486725">
        <w:rPr>
          <w:rFonts w:ascii="Arial" w:hAnsi="Arial"/>
          <w:sz w:val="22"/>
        </w:rPr>
        <w:t>zabytki</w:t>
      </w:r>
      <w:r w:rsidRPr="00486725">
        <w:rPr>
          <w:rFonts w:ascii="Arial" w:hAnsi="Arial"/>
          <w:sz w:val="22"/>
        </w:rPr>
        <w:t xml:space="preserve"> będzie oceniany w oparciu o procedurę ocen oddziaływania na środowisko w procesie ubiegania się o decyzję o środowiskowych uwarunkowaniach dla realizacji inwestycji na zasadach określonych w Ustawie z dnia </w:t>
      </w:r>
      <w:r w:rsidR="0020796F">
        <w:rPr>
          <w:rFonts w:ascii="Arial" w:hAnsi="Arial"/>
          <w:sz w:val="22"/>
        </w:rPr>
        <w:t>8 października 2008</w:t>
      </w:r>
      <w:r w:rsidR="00A25620" w:rsidRPr="00486725">
        <w:rPr>
          <w:rFonts w:ascii="Arial" w:hAnsi="Arial"/>
          <w:sz w:val="22"/>
        </w:rPr>
        <w:t xml:space="preserve"> r. </w:t>
      </w:r>
      <w:r w:rsidR="00A25620" w:rsidRPr="00486725">
        <w:rPr>
          <w:rFonts w:ascii="Arial" w:hAnsi="Arial"/>
          <w:i/>
          <w:sz w:val="22"/>
        </w:rPr>
        <w:t>o udostępnianiu informacji o środowisku i jego ochronie, udziale społeczeństwa w ochronie środowiska oraz o ocenach oddziaływania na środowisko (Dz.U. 2016 poz. 353 – tekst jednolity).</w:t>
      </w:r>
    </w:p>
    <w:p w:rsidR="00CB3C28" w:rsidRPr="00486725" w:rsidRDefault="00E150E6" w:rsidP="00607195">
      <w:pPr>
        <w:jc w:val="both"/>
        <w:rPr>
          <w:rFonts w:ascii="Arial" w:hAnsi="Arial" w:cs="Arial"/>
          <w:sz w:val="22"/>
        </w:rPr>
      </w:pPr>
      <w:r w:rsidRPr="00486725">
        <w:rPr>
          <w:rFonts w:ascii="Arial" w:hAnsi="Arial" w:cs="Arial"/>
          <w:sz w:val="22"/>
          <w:szCs w:val="22"/>
        </w:rPr>
        <w:t xml:space="preserve">Działania </w:t>
      </w:r>
      <w:r w:rsidR="00CB3A15" w:rsidRPr="00486725">
        <w:rPr>
          <w:rFonts w:ascii="Arial" w:hAnsi="Arial" w:cs="Arial"/>
          <w:sz w:val="22"/>
          <w:szCs w:val="22"/>
        </w:rPr>
        <w:t>polegając</w:t>
      </w:r>
      <w:r w:rsidRPr="00486725">
        <w:rPr>
          <w:rFonts w:ascii="Arial" w:hAnsi="Arial" w:cs="Arial"/>
          <w:sz w:val="22"/>
          <w:szCs w:val="22"/>
        </w:rPr>
        <w:t>e</w:t>
      </w:r>
      <w:r w:rsidR="00CB3A15" w:rsidRPr="00486725">
        <w:rPr>
          <w:rFonts w:ascii="Arial" w:hAnsi="Arial" w:cs="Arial"/>
          <w:sz w:val="22"/>
          <w:szCs w:val="22"/>
        </w:rPr>
        <w:t xml:space="preserve"> na ograniczeni</w:t>
      </w:r>
      <w:r w:rsidR="00D25499" w:rsidRPr="00486725">
        <w:rPr>
          <w:rFonts w:ascii="Arial" w:hAnsi="Arial" w:cs="Arial"/>
          <w:sz w:val="22"/>
          <w:szCs w:val="22"/>
        </w:rPr>
        <w:t>u</w:t>
      </w:r>
      <w:r w:rsidR="00CB3A15" w:rsidRPr="00486725">
        <w:rPr>
          <w:rFonts w:ascii="Arial" w:hAnsi="Arial" w:cs="Arial"/>
          <w:sz w:val="22"/>
          <w:szCs w:val="22"/>
        </w:rPr>
        <w:t xml:space="preserve"> emisji zanieczyszczeń do atmosfery pozwol</w:t>
      </w:r>
      <w:r w:rsidRPr="00486725">
        <w:rPr>
          <w:rFonts w:ascii="Arial" w:hAnsi="Arial" w:cs="Arial"/>
          <w:sz w:val="22"/>
          <w:szCs w:val="22"/>
        </w:rPr>
        <w:t>ą</w:t>
      </w:r>
      <w:r w:rsidR="00CB3A15" w:rsidRPr="00486725">
        <w:rPr>
          <w:rFonts w:ascii="Arial" w:hAnsi="Arial" w:cs="Arial"/>
          <w:sz w:val="22"/>
          <w:szCs w:val="22"/>
        </w:rPr>
        <w:t xml:space="preserve"> na ogranicz</w:t>
      </w:r>
      <w:r w:rsidR="00CB3C28" w:rsidRPr="00486725">
        <w:rPr>
          <w:rFonts w:ascii="Arial" w:hAnsi="Arial" w:cs="Arial"/>
          <w:sz w:val="22"/>
          <w:szCs w:val="22"/>
        </w:rPr>
        <w:t>enie</w:t>
      </w:r>
      <w:r w:rsidRPr="00486725">
        <w:rPr>
          <w:rFonts w:ascii="Arial" w:hAnsi="Arial" w:cs="Arial"/>
          <w:sz w:val="22"/>
          <w:szCs w:val="22"/>
        </w:rPr>
        <w:t xml:space="preserve"> niszczenia</w:t>
      </w:r>
      <w:r w:rsidR="00CB3A15" w:rsidRPr="00486725">
        <w:rPr>
          <w:rFonts w:ascii="Arial" w:hAnsi="Arial" w:cs="Arial"/>
          <w:sz w:val="22"/>
          <w:szCs w:val="22"/>
        </w:rPr>
        <w:t xml:space="preserve"> fasad budynków, w tym także zabytkowych. </w:t>
      </w:r>
      <w:r w:rsidR="00CB3C28" w:rsidRPr="00486725">
        <w:rPr>
          <w:rFonts w:ascii="Arial" w:hAnsi="Arial" w:cs="Arial"/>
          <w:sz w:val="22"/>
          <w:szCs w:val="22"/>
        </w:rPr>
        <w:t>Ponadto w</w:t>
      </w:r>
      <w:r w:rsidRPr="00486725">
        <w:rPr>
          <w:rFonts w:ascii="Arial" w:hAnsi="Arial" w:cs="Arial"/>
          <w:sz w:val="22"/>
        </w:rPr>
        <w:t>szelkiego rodzaju inwestycje ograniczające emisję hałasu, przede wszystkim na obszarach zwartej zabudowy przyczyniają się do istotnego zmniejszenia ryzyka zdrowotnego powodowanego przez hałas. Ma to swoje korzyści również dla budynków zlokalizowanych w bliskim sąsiedztwie ciągów komunikacyjnych, ponieważ zmniejszają się drgania i wibracje, które mogą powodować ich uszkodzenie.</w:t>
      </w:r>
      <w:r w:rsidR="00CB3C28" w:rsidRPr="00486725">
        <w:rPr>
          <w:rFonts w:ascii="Arial" w:hAnsi="Arial" w:cs="Arial"/>
          <w:sz w:val="22"/>
        </w:rPr>
        <w:t xml:space="preserve"> Podobnie w sytuacji podjęcia działań związanych z ochroną przed powodzią zmniejszą ryzyko zniszczenia obiektów zabytkowych.</w:t>
      </w:r>
    </w:p>
    <w:p w:rsidR="00AB735B" w:rsidRPr="00486725" w:rsidRDefault="00CB3C28" w:rsidP="00607195">
      <w:pPr>
        <w:jc w:val="both"/>
        <w:rPr>
          <w:rFonts w:ascii="Arial" w:hAnsi="Arial"/>
          <w:sz w:val="22"/>
        </w:rPr>
      </w:pPr>
      <w:r w:rsidRPr="00486725">
        <w:rPr>
          <w:rFonts w:ascii="Arial" w:hAnsi="Arial"/>
          <w:sz w:val="22"/>
        </w:rPr>
        <w:t xml:space="preserve">Podczas realizacja zadań wyznaczonych w </w:t>
      </w:r>
      <w:r w:rsidR="000C5037" w:rsidRPr="00486725">
        <w:rPr>
          <w:rFonts w:ascii="Arial" w:hAnsi="Arial"/>
          <w:sz w:val="22"/>
        </w:rPr>
        <w:t>Programie</w:t>
      </w:r>
      <w:r w:rsidRPr="00486725">
        <w:rPr>
          <w:rFonts w:ascii="Arial" w:hAnsi="Arial"/>
          <w:sz w:val="22"/>
        </w:rPr>
        <w:t xml:space="preserve"> Ochrony Środowiska uwzględnione zostaną zapisy Ustawy z dnia </w:t>
      </w:r>
      <w:r w:rsidR="00DC546E">
        <w:rPr>
          <w:rFonts w:ascii="Arial" w:hAnsi="Arial"/>
          <w:sz w:val="22"/>
        </w:rPr>
        <w:t>23 lipca 2003</w:t>
      </w:r>
      <w:bookmarkStart w:id="452" w:name="_GoBack"/>
      <w:bookmarkEnd w:id="452"/>
      <w:r w:rsidRPr="00486725">
        <w:rPr>
          <w:rFonts w:ascii="Arial" w:hAnsi="Arial"/>
          <w:sz w:val="22"/>
        </w:rPr>
        <w:t xml:space="preserve">r. o ochronie zabytków i opiece nad zabytkami (Dz. U. </w:t>
      </w:r>
      <w:r w:rsidR="00A25620" w:rsidRPr="00486725">
        <w:rPr>
          <w:rFonts w:ascii="Arial" w:hAnsi="Arial"/>
          <w:sz w:val="22"/>
        </w:rPr>
        <w:t>2014</w:t>
      </w:r>
      <w:r w:rsidR="00B11139" w:rsidRPr="00486725">
        <w:rPr>
          <w:rFonts w:ascii="Arial" w:hAnsi="Arial"/>
          <w:sz w:val="22"/>
        </w:rPr>
        <w:t xml:space="preserve"> </w:t>
      </w:r>
      <w:r w:rsidRPr="00486725">
        <w:rPr>
          <w:rFonts w:ascii="Arial" w:hAnsi="Arial"/>
          <w:sz w:val="22"/>
        </w:rPr>
        <w:t xml:space="preserve">poz. </w:t>
      </w:r>
      <w:r w:rsidR="00A25620" w:rsidRPr="00486725">
        <w:rPr>
          <w:rFonts w:ascii="Arial" w:hAnsi="Arial"/>
          <w:sz w:val="22"/>
        </w:rPr>
        <w:t>1446 – tekst jednolity</w:t>
      </w:r>
      <w:r w:rsidRPr="00486725">
        <w:rPr>
          <w:rFonts w:ascii="Arial" w:hAnsi="Arial"/>
          <w:sz w:val="22"/>
        </w:rPr>
        <w:t>).</w:t>
      </w:r>
    </w:p>
    <w:p w:rsidR="008354E5" w:rsidRPr="009C7C66" w:rsidRDefault="008354E5" w:rsidP="00645080">
      <w:pPr>
        <w:jc w:val="both"/>
        <w:rPr>
          <w:rFonts w:ascii="Arial" w:hAnsi="Arial"/>
          <w:color w:val="FF0000"/>
          <w:sz w:val="22"/>
        </w:rPr>
      </w:pPr>
    </w:p>
    <w:p w:rsidR="00D3333B" w:rsidRPr="00486725" w:rsidRDefault="00D3333B" w:rsidP="00406663">
      <w:pPr>
        <w:pStyle w:val="Nagwek1"/>
        <w:numPr>
          <w:ilvl w:val="0"/>
          <w:numId w:val="32"/>
        </w:numPr>
        <w:spacing w:before="0" w:after="0" w:line="276" w:lineRule="auto"/>
        <w:ind w:left="0" w:firstLine="0"/>
        <w:jc w:val="both"/>
      </w:pPr>
      <w:bookmarkStart w:id="453" w:name="_Toc221680198"/>
      <w:bookmarkStart w:id="454" w:name="_Toc233546970"/>
      <w:bookmarkStart w:id="455" w:name="_Toc237335122"/>
      <w:bookmarkStart w:id="456" w:name="_Toc397420673"/>
      <w:bookmarkStart w:id="457" w:name="_Toc397422144"/>
      <w:bookmarkStart w:id="458" w:name="_Toc426454883"/>
      <w:bookmarkStart w:id="459" w:name="_Toc433883595"/>
      <w:bookmarkStart w:id="460" w:name="_Toc466375441"/>
      <w:bookmarkEnd w:id="399"/>
      <w:r w:rsidRPr="00486725">
        <w:t xml:space="preserve">ROZWIĄZANIA MAJĄCE NA CELU ZAPOBIEGANIE, OGRANICZANIE LUB KOMPENSACJĘ PRZYRODNICZĄ NEGATYWNYCH ODDZIAŁYWAŃ NA ŚRODOWISKO, MOGĄCYCH BYĆ REZULTATEM REALIZACJI </w:t>
      </w:r>
      <w:bookmarkEnd w:id="453"/>
      <w:bookmarkEnd w:id="454"/>
      <w:bookmarkEnd w:id="455"/>
      <w:r w:rsidR="00DC5D43" w:rsidRPr="00486725">
        <w:t>PROGRAMU OCHRONY ŚRODOWISKA</w:t>
      </w:r>
      <w:bookmarkEnd w:id="456"/>
      <w:bookmarkEnd w:id="457"/>
      <w:bookmarkEnd w:id="458"/>
      <w:bookmarkEnd w:id="459"/>
      <w:bookmarkEnd w:id="460"/>
      <w:r w:rsidR="006444C7" w:rsidRPr="00486725">
        <w:t xml:space="preserve"> </w:t>
      </w:r>
    </w:p>
    <w:p w:rsidR="000F5BB0" w:rsidRPr="009C7C66" w:rsidRDefault="000F5BB0" w:rsidP="008F437B">
      <w:pPr>
        <w:autoSpaceDE w:val="0"/>
        <w:autoSpaceDN w:val="0"/>
        <w:adjustRightInd w:val="0"/>
        <w:jc w:val="both"/>
        <w:rPr>
          <w:rFonts w:ascii="TimesNewRomanPSMT" w:hAnsi="TimesNewRomanPSMT" w:cs="TimesNewRomanPSMT"/>
          <w:color w:val="FF0000"/>
          <w:sz w:val="22"/>
          <w:szCs w:val="22"/>
        </w:rPr>
      </w:pPr>
      <w:bookmarkStart w:id="461" w:name="_Toc237335123"/>
      <w:bookmarkStart w:id="462" w:name="_Toc276707808"/>
    </w:p>
    <w:p w:rsidR="00AF2120" w:rsidRPr="00486725" w:rsidRDefault="00AF2120" w:rsidP="00AF2120">
      <w:pPr>
        <w:jc w:val="both"/>
        <w:rPr>
          <w:rFonts w:ascii="Arial" w:hAnsi="Arial" w:cs="Arial"/>
          <w:sz w:val="22"/>
          <w:szCs w:val="26"/>
        </w:rPr>
      </w:pPr>
      <w:r w:rsidRPr="00486725">
        <w:rPr>
          <w:rFonts w:ascii="Arial" w:hAnsi="Arial" w:cs="Arial"/>
          <w:sz w:val="22"/>
          <w:szCs w:val="22"/>
        </w:rPr>
        <w:t xml:space="preserve">Zgodnie z </w:t>
      </w:r>
      <w:r w:rsidR="00F2509D">
        <w:rPr>
          <w:rFonts w:ascii="Arial" w:hAnsi="Arial" w:cs="Arial"/>
          <w:sz w:val="22"/>
          <w:szCs w:val="22"/>
        </w:rPr>
        <w:t>U</w:t>
      </w:r>
      <w:r w:rsidR="00F2509D" w:rsidRPr="00C867E0">
        <w:rPr>
          <w:rFonts w:ascii="Arial" w:hAnsi="Arial" w:cs="Arial"/>
          <w:iCs/>
          <w:sz w:val="22"/>
          <w:szCs w:val="22"/>
        </w:rPr>
        <w:t>staw</w:t>
      </w:r>
      <w:r w:rsidR="00F2509D">
        <w:rPr>
          <w:rFonts w:ascii="Arial" w:hAnsi="Arial" w:cs="Arial"/>
          <w:iCs/>
          <w:sz w:val="22"/>
          <w:szCs w:val="22"/>
        </w:rPr>
        <w:t>ą</w:t>
      </w:r>
      <w:r w:rsidR="00F2509D">
        <w:rPr>
          <w:rFonts w:ascii="Arial" w:hAnsi="Arial" w:cs="Arial"/>
          <w:i/>
          <w:iCs/>
          <w:sz w:val="22"/>
          <w:szCs w:val="22"/>
        </w:rPr>
        <w:t xml:space="preserve"> </w:t>
      </w:r>
      <w:r w:rsidR="00F2509D" w:rsidRPr="00C867E0">
        <w:rPr>
          <w:rFonts w:ascii="Arial" w:hAnsi="Arial" w:cs="Arial"/>
          <w:iCs/>
          <w:sz w:val="22"/>
          <w:szCs w:val="22"/>
        </w:rPr>
        <w:t>z dnia 27 kwietnia 2001 roku</w:t>
      </w:r>
      <w:r w:rsidR="00F2509D" w:rsidRPr="00751E34">
        <w:rPr>
          <w:rFonts w:ascii="Arial" w:hAnsi="Arial" w:cs="Arial"/>
          <w:i/>
          <w:iCs/>
          <w:sz w:val="22"/>
          <w:szCs w:val="22"/>
        </w:rPr>
        <w:t xml:space="preserve"> Prawo ochrony środowiska </w:t>
      </w:r>
      <w:r w:rsidR="00F2509D" w:rsidRPr="00751E34">
        <w:rPr>
          <w:rFonts w:ascii="Arial" w:hAnsi="Arial" w:cs="Arial"/>
          <w:iCs/>
          <w:sz w:val="22"/>
          <w:szCs w:val="22"/>
        </w:rPr>
        <w:t>(</w:t>
      </w:r>
      <w:r w:rsidR="00F2509D" w:rsidRPr="00751E34">
        <w:rPr>
          <w:rFonts w:ascii="Arial" w:hAnsi="Arial" w:cs="Arial"/>
          <w:bCs/>
          <w:sz w:val="22"/>
          <w:szCs w:val="22"/>
        </w:rPr>
        <w:t>Dz.U. 201</w:t>
      </w:r>
      <w:r w:rsidR="00F2509D">
        <w:rPr>
          <w:rFonts w:ascii="Arial" w:hAnsi="Arial" w:cs="Arial"/>
          <w:bCs/>
          <w:sz w:val="22"/>
          <w:szCs w:val="22"/>
        </w:rPr>
        <w:t>7</w:t>
      </w:r>
      <w:r w:rsidR="00F2509D" w:rsidRPr="00751E34">
        <w:rPr>
          <w:rFonts w:ascii="Arial" w:hAnsi="Arial" w:cs="Arial"/>
          <w:bCs/>
          <w:sz w:val="22"/>
          <w:szCs w:val="22"/>
        </w:rPr>
        <w:t xml:space="preserve"> poz. </w:t>
      </w:r>
      <w:r w:rsidR="00F2509D">
        <w:rPr>
          <w:rFonts w:ascii="Arial" w:hAnsi="Arial" w:cs="Arial"/>
          <w:bCs/>
          <w:sz w:val="22"/>
          <w:szCs w:val="22"/>
        </w:rPr>
        <w:t>519 – tekst jednolity</w:t>
      </w:r>
      <w:r w:rsidR="00F2509D" w:rsidRPr="00751E34">
        <w:rPr>
          <w:rFonts w:ascii="Arial" w:hAnsi="Arial" w:cs="Arial"/>
          <w:bCs/>
          <w:sz w:val="22"/>
          <w:szCs w:val="22"/>
        </w:rPr>
        <w:t xml:space="preserve"> ze</w:t>
      </w:r>
      <w:r w:rsidR="00F2509D">
        <w:rPr>
          <w:rFonts w:cs="Arial"/>
          <w:bCs/>
        </w:rPr>
        <w:t xml:space="preserve"> </w:t>
      </w:r>
      <w:r w:rsidR="00F2509D" w:rsidRPr="00F2509D">
        <w:rPr>
          <w:rFonts w:ascii="Arial" w:hAnsi="Arial" w:cs="Arial"/>
          <w:bCs/>
          <w:sz w:val="22"/>
          <w:szCs w:val="22"/>
        </w:rPr>
        <w:t>zm.)</w:t>
      </w:r>
      <w:r w:rsidR="00F2509D" w:rsidRPr="00F2509D">
        <w:rPr>
          <w:rFonts w:ascii="Arial" w:hAnsi="Arial" w:cs="Arial"/>
          <w:sz w:val="22"/>
          <w:szCs w:val="22"/>
        </w:rPr>
        <w:t>,</w:t>
      </w:r>
      <w:r w:rsidR="00F2509D" w:rsidRPr="00751E34">
        <w:t xml:space="preserve"> </w:t>
      </w:r>
      <w:r w:rsidRPr="00486725">
        <w:rPr>
          <w:rFonts w:ascii="Arial" w:hAnsi="Arial" w:cs="Arial"/>
          <w:sz w:val="22"/>
          <w:szCs w:val="22"/>
        </w:rPr>
        <w:t>kompensacja przyrodnicza to zespół działań prowadzących do przywrócenia równowagi przyrodniczej na danym terenie, wyrównania szkód dokonanych w środowisku przez realizację przedsięwzięcia i</w:t>
      </w:r>
      <w:r w:rsidR="0028157D" w:rsidRPr="00486725">
        <w:rPr>
          <w:rFonts w:ascii="Arial" w:hAnsi="Arial" w:cs="Arial"/>
          <w:sz w:val="22"/>
          <w:szCs w:val="22"/>
        </w:rPr>
        <w:t> </w:t>
      </w:r>
      <w:r w:rsidRPr="00486725">
        <w:rPr>
          <w:rFonts w:ascii="Arial" w:hAnsi="Arial" w:cs="Arial"/>
          <w:sz w:val="22"/>
          <w:szCs w:val="22"/>
        </w:rPr>
        <w:t>zachowanie walorów krajobrazowych. Warianty kompensacji przyrodniczej powinny być określone w</w:t>
      </w:r>
      <w:r w:rsidR="0028157D" w:rsidRPr="00486725">
        <w:rPr>
          <w:rFonts w:ascii="Arial" w:hAnsi="Arial" w:cs="Arial"/>
          <w:sz w:val="22"/>
          <w:szCs w:val="22"/>
        </w:rPr>
        <w:t> </w:t>
      </w:r>
      <w:r w:rsidRPr="00486725">
        <w:rPr>
          <w:rFonts w:ascii="Arial" w:hAnsi="Arial" w:cs="Arial"/>
          <w:sz w:val="22"/>
          <w:szCs w:val="22"/>
        </w:rPr>
        <w:t xml:space="preserve">ramach wydawanych decyzji o środowiskowych uwarunkowaniach dla poszczególnych przedsięwzięć. Zgodnie z art. 71 ust. 1 ustawy z dnia </w:t>
      </w:r>
      <w:r w:rsidR="0020796F">
        <w:rPr>
          <w:rFonts w:ascii="Arial" w:hAnsi="Arial"/>
          <w:sz w:val="22"/>
        </w:rPr>
        <w:t>8 października 2008</w:t>
      </w:r>
      <w:r w:rsidR="003E601E" w:rsidRPr="00486725">
        <w:rPr>
          <w:rFonts w:ascii="Arial" w:hAnsi="Arial"/>
          <w:sz w:val="22"/>
        </w:rPr>
        <w:t> </w:t>
      </w:r>
      <w:r w:rsidR="00157B4C" w:rsidRPr="00486725">
        <w:rPr>
          <w:rFonts w:ascii="Arial" w:hAnsi="Arial"/>
          <w:sz w:val="22"/>
        </w:rPr>
        <w:t xml:space="preserve">r. </w:t>
      </w:r>
      <w:r w:rsidR="003E601E" w:rsidRPr="00486725">
        <w:rPr>
          <w:rFonts w:ascii="Arial" w:hAnsi="Arial"/>
          <w:i/>
          <w:sz w:val="22"/>
        </w:rPr>
        <w:t>o </w:t>
      </w:r>
      <w:r w:rsidR="00157B4C" w:rsidRPr="00486725">
        <w:rPr>
          <w:rFonts w:ascii="Arial" w:hAnsi="Arial"/>
          <w:i/>
          <w:sz w:val="22"/>
        </w:rPr>
        <w:t xml:space="preserve">udostępnianiu informacji o środowisku i jego ochronie, udziale społeczeństwa w ochronie środowiska oraz o ocenach oddziaływania na środowisko (Dz.U. 2016 poz. 353 – tekst jednolity) </w:t>
      </w:r>
      <w:r w:rsidRPr="00486725">
        <w:rPr>
          <w:rFonts w:ascii="Arial" w:hAnsi="Arial" w:cs="Arial"/>
          <w:sz w:val="22"/>
          <w:szCs w:val="22"/>
        </w:rPr>
        <w:t>decyzje te określają środowiskowe uwarunkowania realizacji przedsięwzięć, a w szczególności warunki wykorzystywania terenu w fazie realizacji i eksploatacji lub użytkowania przedsięwzięcia, ze szczególnym uwzględnieniem konieczności ochrony cennych wartości przyrodniczych, zasobów naturalnych i</w:t>
      </w:r>
      <w:r w:rsidR="0028157D" w:rsidRPr="00486725">
        <w:rPr>
          <w:rFonts w:ascii="Arial" w:hAnsi="Arial" w:cs="Arial"/>
          <w:sz w:val="22"/>
          <w:szCs w:val="22"/>
        </w:rPr>
        <w:t> </w:t>
      </w:r>
      <w:r w:rsidRPr="00486725">
        <w:rPr>
          <w:rFonts w:ascii="Arial" w:hAnsi="Arial" w:cs="Arial"/>
          <w:sz w:val="22"/>
          <w:szCs w:val="22"/>
        </w:rPr>
        <w:t>zabytków oraz ograniczenia uciążliwości dla terenów sąsiednich</w:t>
      </w:r>
      <w:r w:rsidR="00245594" w:rsidRPr="00486725">
        <w:rPr>
          <w:rFonts w:ascii="Arial" w:hAnsi="Arial" w:cs="Arial"/>
          <w:sz w:val="22"/>
          <w:szCs w:val="22"/>
        </w:rPr>
        <w:t>,</w:t>
      </w:r>
      <w:r w:rsidR="003E601E" w:rsidRPr="00486725">
        <w:rPr>
          <w:rFonts w:ascii="Arial" w:hAnsi="Arial" w:cs="Arial"/>
          <w:sz w:val="22"/>
          <w:szCs w:val="22"/>
        </w:rPr>
        <w:t xml:space="preserve"> a także w </w:t>
      </w:r>
      <w:r w:rsidRPr="00486725">
        <w:rPr>
          <w:rFonts w:ascii="Arial" w:hAnsi="Arial" w:cs="Arial"/>
          <w:sz w:val="22"/>
          <w:szCs w:val="22"/>
        </w:rPr>
        <w:t>przypadku, gdy z oceny przedsięwzięcia na środowisko wynika potrzeba wykonania kompensacji przyrodniczej (stwierdza konieczność jej wykonania).</w:t>
      </w:r>
    </w:p>
    <w:p w:rsidR="00AF2120" w:rsidRPr="00486725" w:rsidRDefault="00AF2120" w:rsidP="00AF2120">
      <w:pPr>
        <w:jc w:val="both"/>
        <w:rPr>
          <w:rFonts w:ascii="Arial" w:hAnsi="Arial" w:cs="Arial"/>
          <w:sz w:val="22"/>
          <w:szCs w:val="22"/>
        </w:rPr>
      </w:pPr>
    </w:p>
    <w:p w:rsidR="001E5CC4" w:rsidRPr="00486725" w:rsidRDefault="00245594" w:rsidP="00777E94">
      <w:pPr>
        <w:jc w:val="both"/>
        <w:rPr>
          <w:rFonts w:ascii="Arial" w:hAnsi="Arial"/>
          <w:sz w:val="22"/>
        </w:rPr>
      </w:pPr>
      <w:r w:rsidRPr="00486725">
        <w:rPr>
          <w:rFonts w:ascii="Arial" w:hAnsi="Arial" w:cs="Arial"/>
          <w:sz w:val="22"/>
          <w:szCs w:val="22"/>
        </w:rPr>
        <w:t xml:space="preserve">Na etapie opracowania Prognozy oddziaływania </w:t>
      </w:r>
      <w:r w:rsidR="001E5CC4" w:rsidRPr="00486725">
        <w:rPr>
          <w:rFonts w:ascii="Arial" w:hAnsi="Arial" w:cs="Arial"/>
          <w:sz w:val="22"/>
          <w:szCs w:val="22"/>
        </w:rPr>
        <w:t xml:space="preserve">na środowisko Programu Ochrony Środowiska dla </w:t>
      </w:r>
      <w:r w:rsidR="0077785A" w:rsidRPr="00486725">
        <w:rPr>
          <w:rFonts w:ascii="Arial" w:hAnsi="Arial" w:cs="Arial"/>
          <w:sz w:val="22"/>
          <w:szCs w:val="22"/>
        </w:rPr>
        <w:t xml:space="preserve">Gminy </w:t>
      </w:r>
      <w:r w:rsidR="009C7C66" w:rsidRPr="00486725">
        <w:rPr>
          <w:rFonts w:ascii="Arial" w:hAnsi="Arial" w:cs="Arial"/>
          <w:sz w:val="22"/>
          <w:szCs w:val="22"/>
        </w:rPr>
        <w:t>Kędzierzyn-Koźle</w:t>
      </w:r>
      <w:r w:rsidR="001E5CC4" w:rsidRPr="00486725">
        <w:rPr>
          <w:rFonts w:ascii="Arial" w:hAnsi="Arial" w:cs="Arial"/>
          <w:sz w:val="22"/>
          <w:szCs w:val="22"/>
        </w:rPr>
        <w:t xml:space="preserve"> </w:t>
      </w:r>
      <w:r w:rsidRPr="00486725">
        <w:rPr>
          <w:rFonts w:ascii="Arial" w:hAnsi="Arial" w:cs="Arial"/>
          <w:sz w:val="22"/>
          <w:szCs w:val="22"/>
        </w:rPr>
        <w:t>nie stwierdzono znaczących negatywnych oddziaływań</w:t>
      </w:r>
      <w:r w:rsidR="001E5CC4" w:rsidRPr="00486725">
        <w:rPr>
          <w:rFonts w:ascii="Arial" w:hAnsi="Arial" w:cs="Arial"/>
          <w:sz w:val="22"/>
          <w:szCs w:val="22"/>
        </w:rPr>
        <w:t xml:space="preserve"> na środowisko</w:t>
      </w:r>
      <w:r w:rsidRPr="00486725">
        <w:rPr>
          <w:rFonts w:ascii="Arial" w:hAnsi="Arial" w:cs="Arial"/>
          <w:sz w:val="22"/>
          <w:szCs w:val="22"/>
        </w:rPr>
        <w:t xml:space="preserve">. </w:t>
      </w:r>
      <w:r w:rsidR="001E5CC4" w:rsidRPr="00486725">
        <w:rPr>
          <w:rFonts w:ascii="Arial" w:hAnsi="Arial" w:cs="Arial"/>
          <w:sz w:val="22"/>
          <w:szCs w:val="22"/>
        </w:rPr>
        <w:t>Jednak w</w:t>
      </w:r>
      <w:r w:rsidRPr="00486725">
        <w:rPr>
          <w:rFonts w:ascii="Arial" w:hAnsi="Arial" w:cs="Arial"/>
          <w:sz w:val="22"/>
          <w:szCs w:val="22"/>
        </w:rPr>
        <w:t xml:space="preserve"> przypadku przedsięwzięć, które będą wskazane w </w:t>
      </w:r>
      <w:r w:rsidR="003E601E" w:rsidRPr="00486725">
        <w:rPr>
          <w:rFonts w:ascii="Arial" w:hAnsi="Arial" w:cs="Arial"/>
          <w:sz w:val="22"/>
          <w:szCs w:val="22"/>
        </w:rPr>
        <w:t>rozporządzeniu Rady Ministrów z </w:t>
      </w:r>
      <w:r w:rsidRPr="00486725">
        <w:rPr>
          <w:rFonts w:ascii="Arial" w:hAnsi="Arial" w:cs="Arial"/>
          <w:sz w:val="22"/>
          <w:szCs w:val="22"/>
        </w:rPr>
        <w:t xml:space="preserve">dnia </w:t>
      </w:r>
      <w:r w:rsidR="00157B4C" w:rsidRPr="00486725">
        <w:rPr>
          <w:rFonts w:ascii="Arial" w:hAnsi="Arial" w:cs="Arial"/>
          <w:sz w:val="22"/>
          <w:szCs w:val="22"/>
        </w:rPr>
        <w:t>21 grudnia 2015</w:t>
      </w:r>
      <w:r w:rsidRPr="00486725">
        <w:rPr>
          <w:rFonts w:ascii="Arial" w:hAnsi="Arial" w:cs="Arial"/>
          <w:sz w:val="22"/>
          <w:szCs w:val="22"/>
        </w:rPr>
        <w:t xml:space="preserve"> r. </w:t>
      </w:r>
      <w:r w:rsidRPr="00486725">
        <w:rPr>
          <w:rFonts w:ascii="Arial" w:hAnsi="Arial" w:cs="Arial"/>
          <w:i/>
          <w:sz w:val="22"/>
          <w:szCs w:val="22"/>
        </w:rPr>
        <w:t>w sprawie przedsięwzięć mogących znacząco oddziaływać na środowisko (Dz.U.</w:t>
      </w:r>
      <w:r w:rsidR="005706B0" w:rsidRPr="00486725">
        <w:rPr>
          <w:rFonts w:ascii="Arial" w:hAnsi="Arial" w:cs="Arial"/>
          <w:i/>
          <w:sz w:val="22"/>
          <w:szCs w:val="22"/>
        </w:rPr>
        <w:t> </w:t>
      </w:r>
      <w:r w:rsidR="00157B4C" w:rsidRPr="00486725">
        <w:rPr>
          <w:rFonts w:ascii="Arial" w:hAnsi="Arial" w:cs="Arial"/>
          <w:i/>
          <w:sz w:val="22"/>
          <w:szCs w:val="22"/>
        </w:rPr>
        <w:t>2016</w:t>
      </w:r>
      <w:r w:rsidRPr="00486725">
        <w:rPr>
          <w:rFonts w:ascii="Arial" w:hAnsi="Arial" w:cs="Arial"/>
          <w:i/>
          <w:sz w:val="22"/>
          <w:szCs w:val="22"/>
        </w:rPr>
        <w:t xml:space="preserve"> poz. </w:t>
      </w:r>
      <w:r w:rsidR="00157B4C" w:rsidRPr="00486725">
        <w:rPr>
          <w:rFonts w:ascii="Arial" w:hAnsi="Arial" w:cs="Arial"/>
          <w:i/>
          <w:sz w:val="22"/>
          <w:szCs w:val="22"/>
        </w:rPr>
        <w:t>71</w:t>
      </w:r>
      <w:r w:rsidRPr="00486725">
        <w:rPr>
          <w:rFonts w:ascii="Arial" w:hAnsi="Arial" w:cs="Arial"/>
          <w:i/>
          <w:sz w:val="22"/>
          <w:szCs w:val="22"/>
        </w:rPr>
        <w:t xml:space="preserve">) </w:t>
      </w:r>
      <w:r w:rsidR="00D25499" w:rsidRPr="00486725">
        <w:rPr>
          <w:rFonts w:ascii="Arial" w:hAnsi="Arial" w:cs="Arial"/>
          <w:sz w:val="22"/>
          <w:szCs w:val="22"/>
        </w:rPr>
        <w:t>podstawą</w:t>
      </w:r>
      <w:r w:rsidR="001E5CC4" w:rsidRPr="00486725">
        <w:rPr>
          <w:rFonts w:ascii="Arial" w:hAnsi="Arial" w:cs="Arial"/>
          <w:sz w:val="22"/>
          <w:szCs w:val="22"/>
        </w:rPr>
        <w:t xml:space="preserve"> prawną do prowadzenia postępowania w sprawie tego typu przedsięwzięć będzie </w:t>
      </w:r>
      <w:r w:rsidR="001E5CC4" w:rsidRPr="00486725">
        <w:rPr>
          <w:rFonts w:ascii="Arial" w:hAnsi="Arial"/>
          <w:sz w:val="22"/>
        </w:rPr>
        <w:t xml:space="preserve">Ustawa z dnia </w:t>
      </w:r>
      <w:r w:rsidR="0020796F">
        <w:rPr>
          <w:rFonts w:ascii="Arial" w:hAnsi="Arial"/>
          <w:sz w:val="22"/>
        </w:rPr>
        <w:t>8 października 2008</w:t>
      </w:r>
      <w:r w:rsidR="00157B4C" w:rsidRPr="00486725">
        <w:rPr>
          <w:rFonts w:ascii="Arial" w:hAnsi="Arial"/>
          <w:sz w:val="22"/>
        </w:rPr>
        <w:t xml:space="preserve"> r. </w:t>
      </w:r>
      <w:r w:rsidR="00157B4C" w:rsidRPr="00486725">
        <w:rPr>
          <w:rFonts w:ascii="Arial" w:hAnsi="Arial"/>
          <w:i/>
          <w:sz w:val="22"/>
        </w:rPr>
        <w:t xml:space="preserve">o udostępnianiu informacji o środowisku i jego ochronie, udziale społeczeństwa w ochronie środowiska oraz o ocenach oddziaływania na środowisko (Dz.U. 2016 poz. 353 – tekst jednolity). </w:t>
      </w:r>
      <w:r w:rsidR="00E108ED" w:rsidRPr="00486725">
        <w:rPr>
          <w:rFonts w:ascii="Arial" w:hAnsi="Arial"/>
          <w:sz w:val="22"/>
        </w:rPr>
        <w:t>Wówczas wyznaczone zostaną działania mające na celu zapobiegan</w:t>
      </w:r>
      <w:r w:rsidR="00D25499" w:rsidRPr="00486725">
        <w:rPr>
          <w:rFonts w:ascii="Arial" w:hAnsi="Arial"/>
          <w:sz w:val="22"/>
        </w:rPr>
        <w:t>ie, ograniczenie lub kompensację</w:t>
      </w:r>
      <w:r w:rsidR="00E108ED" w:rsidRPr="00486725">
        <w:rPr>
          <w:rFonts w:ascii="Arial" w:hAnsi="Arial"/>
          <w:sz w:val="22"/>
        </w:rPr>
        <w:t xml:space="preserve"> przyrodniczą dla </w:t>
      </w:r>
      <w:r w:rsidR="00D27412" w:rsidRPr="00486725">
        <w:rPr>
          <w:rFonts w:ascii="Arial" w:hAnsi="Arial"/>
          <w:sz w:val="22"/>
        </w:rPr>
        <w:t xml:space="preserve">planowanych </w:t>
      </w:r>
      <w:r w:rsidR="00E108ED" w:rsidRPr="00486725">
        <w:rPr>
          <w:rFonts w:ascii="Arial" w:hAnsi="Arial"/>
          <w:sz w:val="22"/>
        </w:rPr>
        <w:t>przedsięwzięć.</w:t>
      </w:r>
    </w:p>
    <w:p w:rsidR="00444665" w:rsidRPr="00486725" w:rsidRDefault="00520503" w:rsidP="007A2142">
      <w:pPr>
        <w:autoSpaceDE w:val="0"/>
        <w:autoSpaceDN w:val="0"/>
        <w:adjustRightInd w:val="0"/>
        <w:jc w:val="both"/>
        <w:rPr>
          <w:rFonts w:ascii="Arial" w:hAnsi="Arial" w:cs="Arial"/>
          <w:sz w:val="22"/>
          <w:szCs w:val="22"/>
        </w:rPr>
      </w:pPr>
      <w:r w:rsidRPr="00486725">
        <w:rPr>
          <w:rFonts w:ascii="Arial" w:hAnsi="Arial" w:cs="Arial"/>
          <w:sz w:val="22"/>
          <w:szCs w:val="22"/>
        </w:rPr>
        <w:t xml:space="preserve">Na terenie </w:t>
      </w:r>
      <w:r w:rsidR="0077785A" w:rsidRPr="00486725">
        <w:rPr>
          <w:rFonts w:ascii="Arial" w:hAnsi="Arial" w:cs="Arial"/>
          <w:sz w:val="22"/>
          <w:szCs w:val="22"/>
        </w:rPr>
        <w:t xml:space="preserve">Gminy </w:t>
      </w:r>
      <w:r w:rsidR="009C7C66" w:rsidRPr="00486725">
        <w:rPr>
          <w:rFonts w:ascii="Arial" w:hAnsi="Arial" w:cs="Arial"/>
          <w:sz w:val="22"/>
          <w:szCs w:val="22"/>
        </w:rPr>
        <w:t>Kędzierzyn-Koźle</w:t>
      </w:r>
      <w:r w:rsidR="00444665" w:rsidRPr="00486725">
        <w:rPr>
          <w:rFonts w:ascii="Arial" w:hAnsi="Arial" w:cs="Arial"/>
          <w:sz w:val="22"/>
          <w:szCs w:val="22"/>
        </w:rPr>
        <w:t xml:space="preserve"> występują obszary o szczególnie wysokich walorach fizjono</w:t>
      </w:r>
      <w:r w:rsidR="007A2142" w:rsidRPr="00486725">
        <w:rPr>
          <w:rFonts w:ascii="Arial" w:hAnsi="Arial" w:cs="Arial"/>
          <w:sz w:val="22"/>
          <w:szCs w:val="22"/>
        </w:rPr>
        <w:t>micznych krajobrazu</w:t>
      </w:r>
      <w:r w:rsidR="00444665" w:rsidRPr="00486725">
        <w:rPr>
          <w:rFonts w:ascii="Arial" w:hAnsi="Arial" w:cs="Arial"/>
          <w:sz w:val="22"/>
          <w:szCs w:val="22"/>
        </w:rPr>
        <w:t xml:space="preserve">. W niniejszym opracowaniu dla obszarów o szczególnie wysokich walorach fizjonomicznych krajobrazu proponuje </w:t>
      </w:r>
      <w:r w:rsidR="00D25499" w:rsidRPr="00486725">
        <w:rPr>
          <w:rFonts w:ascii="Arial" w:hAnsi="Arial" w:cs="Arial"/>
          <w:sz w:val="22"/>
          <w:szCs w:val="22"/>
        </w:rPr>
        <w:t xml:space="preserve">się </w:t>
      </w:r>
      <w:r w:rsidR="00444665" w:rsidRPr="00486725">
        <w:rPr>
          <w:rFonts w:ascii="Arial" w:hAnsi="Arial" w:cs="Arial"/>
          <w:sz w:val="22"/>
          <w:szCs w:val="22"/>
        </w:rPr>
        <w:t>ustalanie zakazów lokalizacji obszarowych, punktowych i liniowych dominant krajobrazowych degradujących walory fizjonomiczne, w</w:t>
      </w:r>
      <w:r w:rsidR="0028157D" w:rsidRPr="00486725">
        <w:rPr>
          <w:rFonts w:ascii="Arial" w:hAnsi="Arial" w:cs="Arial"/>
          <w:sz w:val="22"/>
          <w:szCs w:val="22"/>
        </w:rPr>
        <w:t> </w:t>
      </w:r>
      <w:r w:rsidR="00444665" w:rsidRPr="00486725">
        <w:rPr>
          <w:rFonts w:ascii="Arial" w:hAnsi="Arial" w:cs="Arial"/>
          <w:sz w:val="22"/>
          <w:szCs w:val="22"/>
        </w:rPr>
        <w:t xml:space="preserve">szczególności elektrowni wiatrowych powyżej 30m wysokości liczonej wraz z rotorem, nowoprojektowanych linii wysokiego napięcia powyżej 110kV oraz punktowych dominant w postaci masztów, urządzeń technologicznych i innych powyżej 30m. </w:t>
      </w:r>
    </w:p>
    <w:p w:rsidR="00AF2120" w:rsidRPr="00486725" w:rsidRDefault="00AF2120" w:rsidP="00AF2120">
      <w:pPr>
        <w:spacing w:before="240"/>
        <w:jc w:val="both"/>
        <w:rPr>
          <w:rFonts w:ascii="Arial" w:hAnsi="Arial" w:cs="Arial"/>
          <w:sz w:val="22"/>
          <w:szCs w:val="22"/>
        </w:rPr>
      </w:pPr>
      <w:r w:rsidRPr="00486725">
        <w:rPr>
          <w:rFonts w:ascii="Arial" w:hAnsi="Arial" w:cs="Arial"/>
          <w:sz w:val="22"/>
          <w:szCs w:val="22"/>
        </w:rPr>
        <w:t xml:space="preserve">Wśród działań mających na celu </w:t>
      </w:r>
      <w:r w:rsidR="00E108ED" w:rsidRPr="00486725">
        <w:rPr>
          <w:rFonts w:ascii="Arial" w:hAnsi="Arial" w:cs="Arial"/>
          <w:sz w:val="22"/>
          <w:szCs w:val="22"/>
        </w:rPr>
        <w:t>zapobieganie</w:t>
      </w:r>
      <w:r w:rsidRPr="00486725">
        <w:rPr>
          <w:rFonts w:ascii="Arial" w:hAnsi="Arial" w:cs="Arial"/>
          <w:sz w:val="22"/>
          <w:szCs w:val="22"/>
        </w:rPr>
        <w:t xml:space="preserve"> oddziaływania planowanych inwestycji wyróżniono:</w:t>
      </w:r>
    </w:p>
    <w:p w:rsidR="00AF2120" w:rsidRPr="00486725" w:rsidRDefault="00AF2120" w:rsidP="00555E8E">
      <w:pPr>
        <w:numPr>
          <w:ilvl w:val="0"/>
          <w:numId w:val="17"/>
        </w:numPr>
        <w:jc w:val="both"/>
        <w:rPr>
          <w:rFonts w:ascii="Arial" w:hAnsi="Arial" w:cs="Arial"/>
          <w:sz w:val="22"/>
          <w:szCs w:val="22"/>
        </w:rPr>
      </w:pPr>
      <w:r w:rsidRPr="00486725">
        <w:rPr>
          <w:rFonts w:ascii="Arial" w:hAnsi="Arial" w:cs="Arial"/>
          <w:sz w:val="22"/>
          <w:szCs w:val="22"/>
        </w:rPr>
        <w:t>prawidłowe zabezpieczenie sprzętu technicznego oraz miejsc wykonywania prac budowlanych – remontowych, w trakcie realizacji inwestycji, ze zwróceniem szczególnej uwagi na miejsca wrażliwe na zamiany warunków siedliskowych,</w:t>
      </w:r>
    </w:p>
    <w:p w:rsidR="00AF2120" w:rsidRPr="00486725" w:rsidRDefault="00AF2120" w:rsidP="00555E8E">
      <w:pPr>
        <w:numPr>
          <w:ilvl w:val="0"/>
          <w:numId w:val="17"/>
        </w:numPr>
        <w:autoSpaceDE w:val="0"/>
        <w:autoSpaceDN w:val="0"/>
        <w:adjustRightInd w:val="0"/>
        <w:jc w:val="both"/>
        <w:rPr>
          <w:rFonts w:ascii="Arial" w:hAnsi="Arial" w:cs="Arial"/>
          <w:sz w:val="22"/>
          <w:szCs w:val="22"/>
        </w:rPr>
      </w:pPr>
      <w:r w:rsidRPr="00486725">
        <w:rPr>
          <w:rFonts w:ascii="Arial" w:hAnsi="Arial" w:cs="Arial"/>
          <w:sz w:val="22"/>
          <w:szCs w:val="22"/>
        </w:rPr>
        <w:t>wykorzystywanie możliwie najlepszych dostępnych technologii, materiałów i rozwiązań konstrukcyjnych,</w:t>
      </w:r>
    </w:p>
    <w:p w:rsidR="00465EA3" w:rsidRPr="00486725" w:rsidRDefault="00465EA3" w:rsidP="00555E8E">
      <w:pPr>
        <w:numPr>
          <w:ilvl w:val="0"/>
          <w:numId w:val="17"/>
        </w:numPr>
        <w:autoSpaceDE w:val="0"/>
        <w:autoSpaceDN w:val="0"/>
        <w:adjustRightInd w:val="0"/>
        <w:jc w:val="both"/>
        <w:rPr>
          <w:rFonts w:ascii="Arial" w:hAnsi="Arial" w:cs="Arial"/>
          <w:sz w:val="22"/>
          <w:szCs w:val="22"/>
        </w:rPr>
      </w:pPr>
      <w:bookmarkStart w:id="463" w:name="_Toc397420674"/>
      <w:bookmarkStart w:id="464" w:name="_Toc397422145"/>
      <w:bookmarkStart w:id="465" w:name="_Toc426454884"/>
      <w:bookmarkStart w:id="466" w:name="_Toc433883596"/>
      <w:bookmarkEnd w:id="461"/>
      <w:bookmarkEnd w:id="462"/>
      <w:r w:rsidRPr="00486725">
        <w:rPr>
          <w:rFonts w:ascii="Arial" w:hAnsi="Arial" w:cs="Arial"/>
          <w:sz w:val="22"/>
          <w:szCs w:val="22"/>
        </w:rPr>
        <w:lastRenderedPageBreak/>
        <w:t xml:space="preserve">dostosowanie terminów prac do terminów rozrodu zwierząt. Zgodnie z art. 52 ust.1 pkt 4 Ustawy o ochronie przyrody z dnia </w:t>
      </w:r>
      <w:r w:rsidR="0020796F">
        <w:rPr>
          <w:rFonts w:ascii="Arial" w:hAnsi="Arial" w:cs="Arial"/>
          <w:sz w:val="22"/>
          <w:szCs w:val="22"/>
        </w:rPr>
        <w:t>16 kwietnia 2004</w:t>
      </w:r>
      <w:r w:rsidRPr="00486725">
        <w:rPr>
          <w:rFonts w:ascii="Arial" w:hAnsi="Arial" w:cs="Arial"/>
          <w:sz w:val="22"/>
          <w:szCs w:val="22"/>
        </w:rPr>
        <w:t xml:space="preserve"> r.. (Dz.U. 201</w:t>
      </w:r>
      <w:r w:rsidR="0020796F">
        <w:rPr>
          <w:rFonts w:ascii="Arial" w:hAnsi="Arial" w:cs="Arial"/>
          <w:sz w:val="22"/>
          <w:szCs w:val="22"/>
        </w:rPr>
        <w:t>6</w:t>
      </w:r>
      <w:r w:rsidRPr="00486725">
        <w:rPr>
          <w:rFonts w:ascii="Arial" w:hAnsi="Arial" w:cs="Arial"/>
          <w:sz w:val="22"/>
          <w:szCs w:val="22"/>
        </w:rPr>
        <w:t xml:space="preserve"> poz. </w:t>
      </w:r>
      <w:r w:rsidR="0020796F">
        <w:rPr>
          <w:rFonts w:ascii="Arial" w:hAnsi="Arial" w:cs="Arial"/>
          <w:sz w:val="22"/>
          <w:szCs w:val="22"/>
        </w:rPr>
        <w:t>2134</w:t>
      </w:r>
      <w:r w:rsidRPr="00486725">
        <w:rPr>
          <w:rFonts w:ascii="Arial" w:hAnsi="Arial" w:cs="Arial"/>
          <w:sz w:val="22"/>
          <w:szCs w:val="22"/>
        </w:rPr>
        <w:t xml:space="preserve"> - tekst jednolity z </w:t>
      </w:r>
      <w:proofErr w:type="spellStart"/>
      <w:r w:rsidRPr="00486725">
        <w:rPr>
          <w:rFonts w:ascii="Arial" w:hAnsi="Arial" w:cs="Arial"/>
          <w:sz w:val="22"/>
          <w:szCs w:val="22"/>
        </w:rPr>
        <w:t>późn</w:t>
      </w:r>
      <w:proofErr w:type="spellEnd"/>
      <w:r w:rsidRPr="00486725">
        <w:rPr>
          <w:rFonts w:ascii="Arial" w:hAnsi="Arial" w:cs="Arial"/>
          <w:sz w:val="22"/>
          <w:szCs w:val="22"/>
        </w:rPr>
        <w:t>. zm.) w stosunku do gatunków dziko występujących zwierząt objętych ochroną gatunkową obowiązuje zakaz niszczenia ich siedlisk i ostoi. W związku powyższym przed wykonaniem prac związanych m.in. z termomodernizacją budynków lub usuwaniem azbestu należy przeprowadzić ich inwentaryzację pod kątem występowania ptaków, w szczególności jerzyka (</w:t>
      </w:r>
      <w:proofErr w:type="spellStart"/>
      <w:r w:rsidRPr="00486725">
        <w:rPr>
          <w:rFonts w:ascii="Arial" w:hAnsi="Arial" w:cs="Arial"/>
          <w:sz w:val="22"/>
          <w:szCs w:val="22"/>
        </w:rPr>
        <w:t>Apus</w:t>
      </w:r>
      <w:proofErr w:type="spellEnd"/>
      <w:r w:rsidRPr="00486725">
        <w:rPr>
          <w:rFonts w:ascii="Arial" w:hAnsi="Arial" w:cs="Arial"/>
          <w:sz w:val="22"/>
          <w:szCs w:val="22"/>
        </w:rPr>
        <w:t xml:space="preserve"> </w:t>
      </w:r>
      <w:proofErr w:type="spellStart"/>
      <w:r w:rsidRPr="00486725">
        <w:rPr>
          <w:rFonts w:ascii="Arial" w:hAnsi="Arial" w:cs="Arial"/>
          <w:sz w:val="22"/>
          <w:szCs w:val="22"/>
        </w:rPr>
        <w:t>apus</w:t>
      </w:r>
      <w:proofErr w:type="spellEnd"/>
      <w:r w:rsidRPr="00486725">
        <w:rPr>
          <w:rFonts w:ascii="Arial" w:hAnsi="Arial" w:cs="Arial"/>
          <w:sz w:val="22"/>
          <w:szCs w:val="22"/>
        </w:rPr>
        <w:t>) i wróbla (</w:t>
      </w:r>
      <w:proofErr w:type="spellStart"/>
      <w:r w:rsidRPr="00486725">
        <w:rPr>
          <w:rFonts w:ascii="Arial" w:hAnsi="Arial" w:cs="Arial"/>
          <w:sz w:val="22"/>
          <w:szCs w:val="22"/>
        </w:rPr>
        <w:t>Passer</w:t>
      </w:r>
      <w:proofErr w:type="spellEnd"/>
      <w:r w:rsidRPr="00486725">
        <w:rPr>
          <w:rFonts w:ascii="Arial" w:hAnsi="Arial" w:cs="Arial"/>
          <w:sz w:val="22"/>
          <w:szCs w:val="22"/>
        </w:rPr>
        <w:t xml:space="preserve"> </w:t>
      </w:r>
      <w:proofErr w:type="spellStart"/>
      <w:r w:rsidRPr="00486725">
        <w:rPr>
          <w:rFonts w:ascii="Arial" w:hAnsi="Arial" w:cs="Arial"/>
          <w:sz w:val="22"/>
          <w:szCs w:val="22"/>
        </w:rPr>
        <w:t>domesticu</w:t>
      </w:r>
      <w:r w:rsidR="00D16E26">
        <w:rPr>
          <w:rFonts w:ascii="Arial" w:hAnsi="Arial" w:cs="Arial"/>
          <w:sz w:val="22"/>
          <w:szCs w:val="22"/>
        </w:rPr>
        <w:t>s</w:t>
      </w:r>
      <w:proofErr w:type="spellEnd"/>
      <w:r w:rsidR="00D16E26">
        <w:rPr>
          <w:rFonts w:ascii="Arial" w:hAnsi="Arial" w:cs="Arial"/>
          <w:sz w:val="22"/>
          <w:szCs w:val="22"/>
        </w:rPr>
        <w:t>) i nietoperzy; w </w:t>
      </w:r>
      <w:r w:rsidRPr="00486725">
        <w:rPr>
          <w:rFonts w:ascii="Arial" w:hAnsi="Arial" w:cs="Arial"/>
          <w:sz w:val="22"/>
          <w:szCs w:val="22"/>
        </w:rPr>
        <w:t>razie stwierdzenia występowania ww. gatunków, termin i sposób wykonania prac należy dostosować do ich okresów lęgowych).</w:t>
      </w:r>
    </w:p>
    <w:p w:rsidR="00465EA3" w:rsidRPr="00486725" w:rsidRDefault="00465EA3" w:rsidP="00465EA3">
      <w:pPr>
        <w:pStyle w:val="Akapitzlist"/>
        <w:ind w:left="720"/>
        <w:jc w:val="both"/>
        <w:rPr>
          <w:rFonts w:ascii="Arial" w:hAnsi="Arial" w:cs="Arial"/>
          <w:sz w:val="22"/>
          <w:szCs w:val="22"/>
        </w:rPr>
      </w:pPr>
      <w:r w:rsidRPr="00486725">
        <w:rPr>
          <w:rFonts w:ascii="Arial" w:hAnsi="Arial" w:cs="Arial"/>
          <w:sz w:val="22"/>
          <w:szCs w:val="22"/>
        </w:rPr>
        <w:t>Najdogodniejszym terminem prowadzenia termomodernizacji obiektów budowlanych jest okres od 16 października do 28 lutego, przypadający poza okresem rozrodu większości gatunków zwierząt. W tym czasie wykonawca prac może, bez zezwolenia, zabezpieczyć wszelkie szczeliny i otwory wentylacyjne budynku przed zajęciem ich przez zwierzęta i nie dopuścić do założenia gniazd i przeprowadzenia lęgów przez ptaki w następnym sezonie.</w:t>
      </w:r>
    </w:p>
    <w:p w:rsidR="00465EA3" w:rsidRPr="00486725" w:rsidRDefault="00465EA3" w:rsidP="00465EA3">
      <w:pPr>
        <w:pStyle w:val="Akapitzlist"/>
        <w:ind w:left="720"/>
        <w:jc w:val="both"/>
        <w:rPr>
          <w:rFonts w:ascii="Arial" w:hAnsi="Arial" w:cs="Arial"/>
          <w:sz w:val="22"/>
          <w:szCs w:val="22"/>
        </w:rPr>
      </w:pPr>
      <w:r w:rsidRPr="00486725">
        <w:rPr>
          <w:rFonts w:ascii="Arial" w:hAnsi="Arial" w:cs="Arial"/>
          <w:sz w:val="22"/>
          <w:szCs w:val="22"/>
        </w:rPr>
        <w:t>Natomiast przed przystąpieniem do wykonywania prze</w:t>
      </w:r>
      <w:r w:rsidR="00D16E26">
        <w:rPr>
          <w:rFonts w:ascii="Arial" w:hAnsi="Arial" w:cs="Arial"/>
          <w:sz w:val="22"/>
          <w:szCs w:val="22"/>
        </w:rPr>
        <w:t>dmiotowych prac w terminie od 1 </w:t>
      </w:r>
      <w:r w:rsidRPr="00486725">
        <w:rPr>
          <w:rFonts w:ascii="Arial" w:hAnsi="Arial" w:cs="Arial"/>
          <w:sz w:val="22"/>
          <w:szCs w:val="22"/>
        </w:rPr>
        <w:t xml:space="preserve">marca do 15 października należy bezwzględnie: </w:t>
      </w:r>
    </w:p>
    <w:p w:rsidR="00465EA3" w:rsidRPr="00486725" w:rsidRDefault="00465EA3" w:rsidP="00465EA3">
      <w:pPr>
        <w:pStyle w:val="Akapitzlist"/>
        <w:ind w:left="720"/>
        <w:jc w:val="both"/>
        <w:rPr>
          <w:rFonts w:ascii="Arial" w:hAnsi="Arial" w:cs="Arial"/>
          <w:sz w:val="22"/>
          <w:szCs w:val="22"/>
        </w:rPr>
      </w:pPr>
      <w:r w:rsidRPr="00486725">
        <w:rPr>
          <w:rFonts w:ascii="Arial" w:hAnsi="Arial" w:cs="Arial"/>
          <w:sz w:val="22"/>
          <w:szCs w:val="22"/>
        </w:rPr>
        <w:t xml:space="preserve">- upewnić się, czy w obrębie remontowanych budynków nie występują miejsca lęgowe ptaków lub rozrodu nietoperzy - obserwacje dotyczące zasiedlenia budynku powinny zostać przeprowadzone przez eksperta ornitologa i </w:t>
      </w:r>
      <w:proofErr w:type="spellStart"/>
      <w:r w:rsidRPr="00486725">
        <w:rPr>
          <w:rFonts w:ascii="Arial" w:hAnsi="Arial" w:cs="Arial"/>
          <w:sz w:val="22"/>
          <w:szCs w:val="22"/>
        </w:rPr>
        <w:t>chiropterologa</w:t>
      </w:r>
      <w:proofErr w:type="spellEnd"/>
      <w:r w:rsidRPr="00486725">
        <w:rPr>
          <w:rFonts w:ascii="Arial" w:hAnsi="Arial" w:cs="Arial"/>
          <w:sz w:val="22"/>
          <w:szCs w:val="22"/>
        </w:rPr>
        <w:t xml:space="preserve"> w okresie możliwie najkrótszym poprzedzającym planowaną inwestycję, tak aby uniknąć przykrych konsekwencji wstrzymania prac, </w:t>
      </w:r>
    </w:p>
    <w:p w:rsidR="00465EA3" w:rsidRPr="00486725" w:rsidRDefault="00465EA3" w:rsidP="00465EA3">
      <w:pPr>
        <w:pStyle w:val="Akapitzlist"/>
        <w:ind w:left="720"/>
        <w:jc w:val="both"/>
        <w:rPr>
          <w:rFonts w:ascii="Arial" w:hAnsi="Arial" w:cs="Arial"/>
          <w:sz w:val="22"/>
          <w:szCs w:val="22"/>
        </w:rPr>
      </w:pPr>
      <w:r w:rsidRPr="00486725">
        <w:rPr>
          <w:rFonts w:ascii="Arial" w:hAnsi="Arial" w:cs="Arial"/>
          <w:sz w:val="22"/>
          <w:szCs w:val="22"/>
        </w:rPr>
        <w:t>- w przypadku stwierdzenia zasiedlenia budynku przez chronione gatunki ptaków lub nietoperzy ekspert powinien wskazać dokładne miejsca ich przebywania tak, aby przed okresem lęgowym tych gatunków można było zamknąć nisze, szczeliny i dostępy do stropodachu wykorzystywane przez te zwierzęta. W momencie gdy planowane działania będą się wiązać z koniecznością realizacji czynności zakaz</w:t>
      </w:r>
      <w:r w:rsidR="00D16E26">
        <w:rPr>
          <w:rFonts w:ascii="Arial" w:hAnsi="Arial" w:cs="Arial"/>
          <w:sz w:val="22"/>
          <w:szCs w:val="22"/>
        </w:rPr>
        <w:t>anych w stosunku do nich, tj. z </w:t>
      </w:r>
      <w:r w:rsidRPr="00486725">
        <w:rPr>
          <w:rFonts w:ascii="Arial" w:hAnsi="Arial" w:cs="Arial"/>
          <w:sz w:val="22"/>
          <w:szCs w:val="22"/>
        </w:rPr>
        <w:t>niszczeniem gniazd, jaj, czy też postaci młodocianych, inwestor zobowiązany jest do uzyskania, przed przystąpieniem do prac, zezwolenia właściwego organu ochrony przyrody, wydawanego w trybie art. 56 ustawy. Jednakże przypadki takie należy traktować jako wyjątkowe, nie zaś jako zasadę w procesie inwestycyjnym. Uzyskanie ww. zezwolenia nie jest wymagane w przypadku usuwania, w okresie od dnia 16 października do końca lutego, gniazd ptasich z obiektów budowlanych i terenów zieleni, jeżeli wymagają tego względy bezpieczeństwa lub sanitarne, jednak pod warunkiem, iż dla planowanych czynności brak rozwiązań alternatywnych oraz gdy nie będzie to szkodliwe dla zachowania we właściwym stanie ochrony populacji tych gatu</w:t>
      </w:r>
      <w:r w:rsidR="00D16E26">
        <w:rPr>
          <w:rFonts w:ascii="Arial" w:hAnsi="Arial" w:cs="Arial"/>
          <w:sz w:val="22"/>
          <w:szCs w:val="22"/>
        </w:rPr>
        <w:t>nków i ich siedlisk (§ 8 ust. 2 </w:t>
      </w:r>
      <w:r w:rsidRPr="00486725">
        <w:rPr>
          <w:rFonts w:ascii="Arial" w:hAnsi="Arial" w:cs="Arial"/>
          <w:sz w:val="22"/>
          <w:szCs w:val="22"/>
        </w:rPr>
        <w:t>rozporządzenia). Powyższe zezwolenie może być wydane jedynie w przypadku wystąpienia łącznie trzech warunków, tj.: braku rozwiązań alternatywnych, jeżeli czynności te nie są szkodliwe dla zachowania we właściwym stanie ochrony dziko występujących populacji chronionych gatunków roślin, zwierząt lub gr</w:t>
      </w:r>
      <w:r w:rsidR="00D16E26">
        <w:rPr>
          <w:rFonts w:ascii="Arial" w:hAnsi="Arial" w:cs="Arial"/>
          <w:sz w:val="22"/>
          <w:szCs w:val="22"/>
        </w:rPr>
        <w:t>zybów oraz gdy zachodzi jedna z </w:t>
      </w:r>
      <w:r w:rsidRPr="00486725">
        <w:rPr>
          <w:rFonts w:ascii="Arial" w:hAnsi="Arial" w:cs="Arial"/>
          <w:sz w:val="22"/>
          <w:szCs w:val="22"/>
        </w:rPr>
        <w:t>przesłanek wymieniona w art. 56 ust. 4 pkt od 1 do 7 us</w:t>
      </w:r>
      <w:r w:rsidR="00D16E26">
        <w:rPr>
          <w:rFonts w:ascii="Arial" w:hAnsi="Arial" w:cs="Arial"/>
          <w:sz w:val="22"/>
          <w:szCs w:val="22"/>
        </w:rPr>
        <w:t>tawy. Brak spełnienia jednego z </w:t>
      </w:r>
      <w:r w:rsidRPr="00486725">
        <w:rPr>
          <w:rFonts w:ascii="Arial" w:hAnsi="Arial" w:cs="Arial"/>
          <w:sz w:val="22"/>
          <w:szCs w:val="22"/>
        </w:rPr>
        <w:t>ww. warunków skutkuje odmową wydania zezwolenia,</w:t>
      </w:r>
    </w:p>
    <w:p w:rsidR="00465EA3" w:rsidRPr="00486725" w:rsidRDefault="00465EA3" w:rsidP="00465EA3">
      <w:pPr>
        <w:pStyle w:val="Akapitzlist"/>
        <w:ind w:left="720"/>
        <w:jc w:val="both"/>
        <w:rPr>
          <w:rFonts w:ascii="Arial" w:hAnsi="Arial" w:cs="Arial"/>
          <w:sz w:val="22"/>
          <w:szCs w:val="22"/>
        </w:rPr>
      </w:pPr>
      <w:r w:rsidRPr="00486725">
        <w:rPr>
          <w:rFonts w:ascii="Arial" w:hAnsi="Arial" w:cs="Arial"/>
          <w:sz w:val="22"/>
          <w:szCs w:val="22"/>
        </w:rPr>
        <w:t>- po przeprowadzeniu prac remontowych należy, w miarę</w:t>
      </w:r>
      <w:r w:rsidR="00D16E26">
        <w:rPr>
          <w:rFonts w:ascii="Arial" w:hAnsi="Arial" w:cs="Arial"/>
          <w:sz w:val="22"/>
          <w:szCs w:val="22"/>
        </w:rPr>
        <w:t xml:space="preserve"> możliwości, umożliwić ptakom i </w:t>
      </w:r>
      <w:r w:rsidRPr="00486725">
        <w:rPr>
          <w:rFonts w:ascii="Arial" w:hAnsi="Arial" w:cs="Arial"/>
          <w:sz w:val="22"/>
          <w:szCs w:val="22"/>
        </w:rPr>
        <w:t xml:space="preserve">nietoperzom dalsze występowanie w obiektach budowlanych, poprzez stworzenie na remontowanych budynkach siedlisk zastępczych w postaci, np. budek lęgowych. Ich charakter, lokalizacja, parametry techniczne i zagęszczenie powinny być dobrane przez specjalistę ornitologa i </w:t>
      </w:r>
      <w:proofErr w:type="spellStart"/>
      <w:r w:rsidRPr="00486725">
        <w:rPr>
          <w:rFonts w:ascii="Arial" w:hAnsi="Arial" w:cs="Arial"/>
          <w:sz w:val="22"/>
          <w:szCs w:val="22"/>
        </w:rPr>
        <w:t>chiropterologa</w:t>
      </w:r>
      <w:proofErr w:type="spellEnd"/>
      <w:r w:rsidRPr="00486725">
        <w:rPr>
          <w:rFonts w:ascii="Arial" w:hAnsi="Arial" w:cs="Arial"/>
          <w:sz w:val="22"/>
          <w:szCs w:val="22"/>
        </w:rPr>
        <w:t xml:space="preserve"> odpowiednio do preferencji gatunków, które występowały tam wcześniej(przykładowe wymiary budek lęgowych oraz sposoby i miejsce ich umieszczenia zawierają załączniki nr 1, nr 2 i nr 3 do niniejszego pisma),</w:t>
      </w:r>
    </w:p>
    <w:p w:rsidR="00465EA3" w:rsidRPr="00486725" w:rsidRDefault="00465EA3" w:rsidP="00465EA3">
      <w:pPr>
        <w:pStyle w:val="Akapitzlist"/>
        <w:ind w:left="720"/>
        <w:jc w:val="both"/>
        <w:rPr>
          <w:rFonts w:ascii="Arial" w:hAnsi="Arial" w:cs="Arial"/>
          <w:sz w:val="22"/>
          <w:szCs w:val="22"/>
        </w:rPr>
      </w:pPr>
      <w:r w:rsidRPr="00486725">
        <w:rPr>
          <w:rFonts w:ascii="Arial" w:hAnsi="Arial" w:cs="Arial"/>
          <w:sz w:val="22"/>
          <w:szCs w:val="22"/>
        </w:rPr>
        <w:t>- w przypadkach, gdy obiekt budowlany wykorzystywany był przez jerzy</w:t>
      </w:r>
      <w:r w:rsidR="00D16E26">
        <w:rPr>
          <w:rFonts w:ascii="Arial" w:hAnsi="Arial" w:cs="Arial"/>
          <w:sz w:val="22"/>
          <w:szCs w:val="22"/>
        </w:rPr>
        <w:t xml:space="preserve">ki </w:t>
      </w:r>
      <w:proofErr w:type="spellStart"/>
      <w:r w:rsidR="00D16E26">
        <w:rPr>
          <w:rFonts w:ascii="Arial" w:hAnsi="Arial" w:cs="Arial"/>
          <w:sz w:val="22"/>
          <w:szCs w:val="22"/>
        </w:rPr>
        <w:t>Apus</w:t>
      </w:r>
      <w:proofErr w:type="spellEnd"/>
      <w:r w:rsidR="00D16E26">
        <w:rPr>
          <w:rFonts w:ascii="Arial" w:hAnsi="Arial" w:cs="Arial"/>
          <w:sz w:val="22"/>
          <w:szCs w:val="22"/>
        </w:rPr>
        <w:t xml:space="preserve"> </w:t>
      </w:r>
      <w:proofErr w:type="spellStart"/>
      <w:r w:rsidR="00D16E26">
        <w:rPr>
          <w:rFonts w:ascii="Arial" w:hAnsi="Arial" w:cs="Arial"/>
          <w:sz w:val="22"/>
          <w:szCs w:val="22"/>
        </w:rPr>
        <w:t>apus</w:t>
      </w:r>
      <w:proofErr w:type="spellEnd"/>
      <w:r w:rsidR="00D16E26">
        <w:rPr>
          <w:rFonts w:ascii="Arial" w:hAnsi="Arial" w:cs="Arial"/>
          <w:sz w:val="22"/>
          <w:szCs w:val="22"/>
        </w:rPr>
        <w:t>, a w </w:t>
      </w:r>
      <w:r w:rsidRPr="00486725">
        <w:rPr>
          <w:rFonts w:ascii="Arial" w:hAnsi="Arial" w:cs="Arial"/>
          <w:sz w:val="22"/>
          <w:szCs w:val="22"/>
        </w:rPr>
        <w:t xml:space="preserve">ramach remontu stropodach budynku ocieplono materiałami sypkimi (np. przy użyciu </w:t>
      </w:r>
      <w:r w:rsidRPr="00486725">
        <w:rPr>
          <w:rFonts w:ascii="Arial" w:hAnsi="Arial" w:cs="Arial"/>
          <w:sz w:val="22"/>
          <w:szCs w:val="22"/>
        </w:rPr>
        <w:lastRenderedPageBreak/>
        <w:t xml:space="preserve">granulatu wełny mineralnej, granulatu styropianu fibry celulozowej), należy całkowicie zrezygnować z pozostawiania otwartych otworów do stropodachów, gdyż materiały użyte do izolacji są niebezpieczne dla tego gatunku. </w:t>
      </w:r>
    </w:p>
    <w:p w:rsidR="00D3333B" w:rsidRPr="00486725" w:rsidRDefault="00D3333B" w:rsidP="00406663">
      <w:pPr>
        <w:pStyle w:val="Nagwek1"/>
        <w:numPr>
          <w:ilvl w:val="0"/>
          <w:numId w:val="32"/>
        </w:numPr>
        <w:ind w:left="0" w:firstLine="0"/>
      </w:pPr>
      <w:bookmarkStart w:id="467" w:name="_Toc466375442"/>
      <w:r w:rsidRPr="00486725">
        <w:t>ODDZIAŁYWANIA TRANSGRANICZNE</w:t>
      </w:r>
      <w:bookmarkEnd w:id="463"/>
      <w:bookmarkEnd w:id="464"/>
      <w:bookmarkEnd w:id="465"/>
      <w:bookmarkEnd w:id="466"/>
      <w:bookmarkEnd w:id="467"/>
    </w:p>
    <w:p w:rsidR="00D3333B" w:rsidRPr="00486725" w:rsidRDefault="00D3333B" w:rsidP="00F903F8">
      <w:pPr>
        <w:autoSpaceDE w:val="0"/>
        <w:autoSpaceDN w:val="0"/>
        <w:adjustRightInd w:val="0"/>
        <w:jc w:val="both"/>
        <w:rPr>
          <w:rFonts w:ascii="Arial" w:hAnsi="Arial"/>
          <w:sz w:val="22"/>
        </w:rPr>
      </w:pPr>
      <w:r w:rsidRPr="00486725">
        <w:rPr>
          <w:rFonts w:ascii="Arial" w:hAnsi="Arial"/>
          <w:sz w:val="22"/>
        </w:rPr>
        <w:t xml:space="preserve">Realizacja ustaleń </w:t>
      </w:r>
      <w:r w:rsidR="00DC5D43" w:rsidRPr="00486725">
        <w:rPr>
          <w:rFonts w:ascii="Arial" w:hAnsi="Arial"/>
          <w:sz w:val="22"/>
        </w:rPr>
        <w:t>Program</w:t>
      </w:r>
      <w:r w:rsidR="000C5037" w:rsidRPr="00486725">
        <w:rPr>
          <w:rFonts w:ascii="Arial" w:hAnsi="Arial"/>
          <w:sz w:val="22"/>
        </w:rPr>
        <w:t>u</w:t>
      </w:r>
      <w:r w:rsidR="00DC5D43" w:rsidRPr="00486725">
        <w:rPr>
          <w:rFonts w:ascii="Arial" w:hAnsi="Arial"/>
          <w:sz w:val="22"/>
        </w:rPr>
        <w:t xml:space="preserve"> Ochrony Środowiska </w:t>
      </w:r>
      <w:r w:rsidRPr="00486725">
        <w:rPr>
          <w:rFonts w:ascii="Arial" w:hAnsi="Arial"/>
          <w:sz w:val="22"/>
        </w:rPr>
        <w:t>nie będ</w:t>
      </w:r>
      <w:r w:rsidR="00664B2D" w:rsidRPr="00486725">
        <w:rPr>
          <w:rFonts w:ascii="Arial" w:hAnsi="Arial"/>
          <w:sz w:val="22"/>
        </w:rPr>
        <w:t>zie</w:t>
      </w:r>
      <w:r w:rsidRPr="00486725">
        <w:rPr>
          <w:rFonts w:ascii="Arial" w:hAnsi="Arial"/>
          <w:sz w:val="22"/>
        </w:rPr>
        <w:t xml:space="preserve"> powodować znaczących oddziaływań transgranicznych. Jednakże, ze względu na</w:t>
      </w:r>
      <w:r w:rsidR="003E601E" w:rsidRPr="00486725">
        <w:rPr>
          <w:rFonts w:ascii="Arial" w:hAnsi="Arial"/>
          <w:sz w:val="22"/>
        </w:rPr>
        <w:t xml:space="preserve"> fakt podpisania przez Polskę i </w:t>
      </w:r>
      <w:r w:rsidRPr="00486725">
        <w:rPr>
          <w:rFonts w:ascii="Arial" w:hAnsi="Arial"/>
          <w:sz w:val="22"/>
        </w:rPr>
        <w:t xml:space="preserve">ratyfikowania Konwencji o ocenach oddziaływania w kontekście transgranicznym należy podkreślić obowiązek informowania państw w przypadku podejmowania działań mogących znacząco oddziaływać na ich terytorium. </w:t>
      </w:r>
    </w:p>
    <w:p w:rsidR="00D3333B" w:rsidRPr="00486725" w:rsidRDefault="00D3333B" w:rsidP="00406663">
      <w:pPr>
        <w:pStyle w:val="Nagwek1"/>
        <w:numPr>
          <w:ilvl w:val="0"/>
          <w:numId w:val="32"/>
        </w:numPr>
        <w:ind w:left="0" w:firstLine="0"/>
        <w:jc w:val="both"/>
      </w:pPr>
      <w:bookmarkStart w:id="468" w:name="_Toc397420675"/>
      <w:bookmarkStart w:id="469" w:name="_Toc397422146"/>
      <w:bookmarkStart w:id="470" w:name="_Toc426454885"/>
      <w:bookmarkStart w:id="471" w:name="_Toc433883597"/>
      <w:bookmarkStart w:id="472" w:name="_Toc466375443"/>
      <w:r w:rsidRPr="00486725">
        <w:t xml:space="preserve">ANALIZA ROZWIĄZAŃ ALTERNATYWNYCH DO ROZWIĄZAŃ ZAPROPONOWANYCH W </w:t>
      </w:r>
      <w:r w:rsidR="00C02172">
        <w:t>GMINN</w:t>
      </w:r>
      <w:r w:rsidR="007D4528" w:rsidRPr="00486725">
        <w:t xml:space="preserve">YM </w:t>
      </w:r>
      <w:r w:rsidR="002139FB" w:rsidRPr="00486725">
        <w:t>PROGRAM</w:t>
      </w:r>
      <w:r w:rsidR="007D4528" w:rsidRPr="00486725">
        <w:t>IE</w:t>
      </w:r>
      <w:r w:rsidR="002139FB" w:rsidRPr="00486725">
        <w:t xml:space="preserve"> OCHRONY ŚRODOWISKA</w:t>
      </w:r>
      <w:bookmarkEnd w:id="468"/>
      <w:bookmarkEnd w:id="469"/>
      <w:bookmarkEnd w:id="470"/>
      <w:bookmarkEnd w:id="471"/>
      <w:bookmarkEnd w:id="472"/>
      <w:r w:rsidRPr="00486725">
        <w:t xml:space="preserve"> </w:t>
      </w:r>
    </w:p>
    <w:p w:rsidR="000F5BB0" w:rsidRPr="00486725" w:rsidRDefault="000F5BB0" w:rsidP="0085482E">
      <w:pPr>
        <w:pStyle w:val="Default"/>
        <w:jc w:val="both"/>
        <w:rPr>
          <w:rFonts w:ascii="Arial" w:hAnsi="Arial" w:cs="Arial"/>
          <w:color w:val="auto"/>
          <w:sz w:val="22"/>
          <w:szCs w:val="22"/>
        </w:rPr>
      </w:pPr>
      <w:bookmarkStart w:id="473" w:name="_Toc212264344"/>
      <w:bookmarkStart w:id="474" w:name="_Toc233546983"/>
      <w:bookmarkStart w:id="475" w:name="_Toc237335139"/>
    </w:p>
    <w:p w:rsidR="00AF2120" w:rsidRPr="00486725" w:rsidRDefault="00AF2120" w:rsidP="00AF2120">
      <w:pPr>
        <w:jc w:val="both"/>
        <w:rPr>
          <w:rFonts w:ascii="Arial" w:hAnsi="Arial" w:cs="Arial"/>
          <w:sz w:val="22"/>
        </w:rPr>
      </w:pPr>
      <w:r w:rsidRPr="00486725">
        <w:rPr>
          <w:rFonts w:ascii="Arial" w:hAnsi="Arial" w:cs="Arial"/>
          <w:sz w:val="22"/>
        </w:rPr>
        <w:t xml:space="preserve">Realizacja przedsięwzięć w ramach Programu Ochrony Środowiska dla </w:t>
      </w:r>
      <w:r w:rsidR="0077785A" w:rsidRPr="00486725">
        <w:rPr>
          <w:rFonts w:ascii="Arial" w:hAnsi="Arial" w:cs="Arial"/>
          <w:sz w:val="22"/>
        </w:rPr>
        <w:t xml:space="preserve">Gminy </w:t>
      </w:r>
      <w:r w:rsidR="009C7C66" w:rsidRPr="00486725">
        <w:rPr>
          <w:rFonts w:ascii="Arial" w:hAnsi="Arial" w:cs="Arial"/>
          <w:sz w:val="22"/>
        </w:rPr>
        <w:t>Kędzierzyn-Koźle</w:t>
      </w:r>
      <w:r w:rsidR="00606AA8" w:rsidRPr="00486725">
        <w:rPr>
          <w:rFonts w:ascii="Arial" w:hAnsi="Arial" w:cs="Arial"/>
          <w:sz w:val="22"/>
        </w:rPr>
        <w:t xml:space="preserve"> </w:t>
      </w:r>
      <w:r w:rsidRPr="00486725">
        <w:rPr>
          <w:rFonts w:ascii="Arial" w:hAnsi="Arial" w:cs="Arial"/>
          <w:sz w:val="22"/>
        </w:rPr>
        <w:t>w</w:t>
      </w:r>
      <w:r w:rsidR="0028157D" w:rsidRPr="00486725">
        <w:rPr>
          <w:rFonts w:ascii="Arial" w:hAnsi="Arial" w:cs="Arial"/>
          <w:sz w:val="22"/>
        </w:rPr>
        <w:t> </w:t>
      </w:r>
      <w:r w:rsidRPr="00486725">
        <w:rPr>
          <w:rFonts w:ascii="Arial" w:hAnsi="Arial" w:cs="Arial"/>
          <w:sz w:val="22"/>
        </w:rPr>
        <w:t xml:space="preserve">perspektywie długofalowej ma pozytywny wpływ na środowisko i proponowanie rozwiązań alternatywnych nie ma uzasadnienia. Ponadto, ze względu na ogólny charakter dokumentu brak jest możliwości precyzyjnego określenia działań alternatywnych dla wskazanych zadań. </w:t>
      </w:r>
    </w:p>
    <w:p w:rsidR="00777E94" w:rsidRPr="00486725" w:rsidRDefault="00777E94" w:rsidP="00777E94">
      <w:pPr>
        <w:jc w:val="both"/>
        <w:rPr>
          <w:rFonts w:ascii="Arial" w:hAnsi="Arial"/>
          <w:sz w:val="22"/>
        </w:rPr>
      </w:pPr>
      <w:r w:rsidRPr="00486725">
        <w:rPr>
          <w:rFonts w:ascii="Arial" w:hAnsi="Arial" w:cs="Arial"/>
          <w:sz w:val="22"/>
          <w:szCs w:val="22"/>
        </w:rPr>
        <w:t xml:space="preserve">W przypadku przedsięwzięć, które będą wskazane w rozporządzeniu Rady Ministrów z dnia </w:t>
      </w:r>
      <w:r w:rsidR="00157B4C" w:rsidRPr="00486725">
        <w:rPr>
          <w:rFonts w:ascii="Arial" w:hAnsi="Arial" w:cs="Arial"/>
          <w:sz w:val="22"/>
          <w:szCs w:val="22"/>
        </w:rPr>
        <w:t>21 grudnia 2015</w:t>
      </w:r>
      <w:r w:rsidRPr="00486725">
        <w:rPr>
          <w:rFonts w:ascii="Arial" w:hAnsi="Arial" w:cs="Arial"/>
          <w:sz w:val="22"/>
          <w:szCs w:val="22"/>
        </w:rPr>
        <w:t xml:space="preserve"> r. </w:t>
      </w:r>
      <w:r w:rsidRPr="00486725">
        <w:rPr>
          <w:rFonts w:ascii="Arial" w:hAnsi="Arial" w:cs="Arial"/>
          <w:i/>
          <w:sz w:val="22"/>
          <w:szCs w:val="22"/>
        </w:rPr>
        <w:t xml:space="preserve">w sprawie przedsięwzięć mogących znacząco oddziaływać na środowisko (Dz. U. </w:t>
      </w:r>
      <w:r w:rsidR="00157B4C" w:rsidRPr="00486725">
        <w:rPr>
          <w:rFonts w:ascii="Arial" w:hAnsi="Arial" w:cs="Arial"/>
          <w:i/>
          <w:sz w:val="22"/>
          <w:szCs w:val="22"/>
        </w:rPr>
        <w:t>2016</w:t>
      </w:r>
      <w:r w:rsidRPr="00486725">
        <w:rPr>
          <w:rFonts w:ascii="Arial" w:hAnsi="Arial" w:cs="Arial"/>
          <w:i/>
          <w:sz w:val="22"/>
          <w:szCs w:val="22"/>
        </w:rPr>
        <w:t xml:space="preserve"> poz. </w:t>
      </w:r>
      <w:r w:rsidR="00157B4C" w:rsidRPr="00486725">
        <w:rPr>
          <w:rFonts w:ascii="Arial" w:hAnsi="Arial" w:cs="Arial"/>
          <w:i/>
          <w:sz w:val="22"/>
          <w:szCs w:val="22"/>
        </w:rPr>
        <w:t>71</w:t>
      </w:r>
      <w:r w:rsidRPr="00486725">
        <w:rPr>
          <w:rFonts w:ascii="Arial" w:hAnsi="Arial" w:cs="Arial"/>
          <w:i/>
          <w:sz w:val="22"/>
          <w:szCs w:val="22"/>
        </w:rPr>
        <w:t xml:space="preserve">) </w:t>
      </w:r>
      <w:r w:rsidRPr="00486725">
        <w:rPr>
          <w:rFonts w:ascii="Arial" w:hAnsi="Arial" w:cs="Arial"/>
          <w:sz w:val="22"/>
          <w:szCs w:val="22"/>
        </w:rPr>
        <w:t xml:space="preserve">podstawa prawną do prowadzenia postępowania w sprawie tego typu przedsięwzięć będzie </w:t>
      </w:r>
      <w:r w:rsidRPr="00486725">
        <w:rPr>
          <w:rFonts w:ascii="Arial" w:hAnsi="Arial"/>
          <w:sz w:val="22"/>
        </w:rPr>
        <w:t xml:space="preserve">Ustawa z dnia </w:t>
      </w:r>
      <w:r w:rsidR="0020796F">
        <w:rPr>
          <w:rFonts w:ascii="Arial" w:hAnsi="Arial"/>
          <w:sz w:val="22"/>
        </w:rPr>
        <w:t>8 października 2008</w:t>
      </w:r>
      <w:r w:rsidR="00157B4C" w:rsidRPr="00486725">
        <w:rPr>
          <w:rFonts w:ascii="Arial" w:hAnsi="Arial"/>
          <w:sz w:val="22"/>
        </w:rPr>
        <w:t xml:space="preserve"> r. </w:t>
      </w:r>
      <w:r w:rsidR="00157B4C" w:rsidRPr="00486725">
        <w:rPr>
          <w:rFonts w:ascii="Arial" w:hAnsi="Arial"/>
          <w:i/>
          <w:sz w:val="22"/>
        </w:rPr>
        <w:t xml:space="preserve">o udostępnianiu informacji o środowisku i jego ochronie, udziale społeczeństwa w ochronie środowiska oraz o ocenach oddziaływania na środowisko (Dz.U. 2016 poz. 353 – tekst jednolity). </w:t>
      </w:r>
      <w:r w:rsidRPr="00486725">
        <w:rPr>
          <w:rFonts w:ascii="Arial" w:hAnsi="Arial"/>
          <w:sz w:val="22"/>
        </w:rPr>
        <w:t>Wówczas wyznaczone zostaną działania alternatywne dla planowanych przedsięwzięć.</w:t>
      </w:r>
    </w:p>
    <w:p w:rsidR="00AF2120" w:rsidRPr="00486725" w:rsidRDefault="00AF2120" w:rsidP="005706B0">
      <w:pPr>
        <w:jc w:val="both"/>
        <w:rPr>
          <w:rFonts w:ascii="Arial" w:hAnsi="Arial" w:cs="Arial"/>
          <w:sz w:val="22"/>
        </w:rPr>
      </w:pPr>
      <w:r w:rsidRPr="00486725">
        <w:rPr>
          <w:rFonts w:ascii="Arial" w:hAnsi="Arial" w:cs="Arial"/>
          <w:sz w:val="22"/>
        </w:rPr>
        <w:t>Skutki środowiskowe podejmowanych działań w dużej mierze zależą od lokalnej chłonności środowiska lub od występowania w rejonie realizacji przedsięwzięcia tzw. obszarów wrażliwych.</w:t>
      </w:r>
    </w:p>
    <w:p w:rsidR="00AF2120" w:rsidRPr="00486725" w:rsidRDefault="00AF2120" w:rsidP="005706B0">
      <w:pPr>
        <w:jc w:val="both"/>
        <w:rPr>
          <w:rFonts w:ascii="Arial" w:hAnsi="Arial" w:cs="Arial"/>
          <w:sz w:val="22"/>
        </w:rPr>
      </w:pPr>
      <w:r w:rsidRPr="00486725">
        <w:rPr>
          <w:rFonts w:ascii="Arial" w:hAnsi="Arial" w:cs="Arial"/>
          <w:sz w:val="22"/>
        </w:rPr>
        <w:t>Rozważając warianty alternatywne przedsięwzięcia rozważa się: warianty lokalizacji, warianty konstrukcyjne i technologiczne, warianty organizacyjne, a także wariant niezrealizowania inwestycji</w:t>
      </w:r>
      <w:r w:rsidR="005706B0" w:rsidRPr="00486725">
        <w:rPr>
          <w:rFonts w:ascii="Arial" w:hAnsi="Arial" w:cs="Arial"/>
          <w:sz w:val="22"/>
        </w:rPr>
        <w:t xml:space="preserve"> </w:t>
      </w:r>
      <w:r w:rsidRPr="00486725">
        <w:rPr>
          <w:rFonts w:ascii="Arial" w:hAnsi="Arial" w:cs="Arial"/>
          <w:sz w:val="22"/>
        </w:rPr>
        <w:t xml:space="preserve">tzw. wariant „0”. Należy jednak pamiętać, że nawet wybór Wariantu </w:t>
      </w:r>
      <w:r w:rsidR="003E601E" w:rsidRPr="00486725">
        <w:rPr>
          <w:rFonts w:ascii="Arial" w:hAnsi="Arial" w:cs="Arial"/>
          <w:sz w:val="22"/>
        </w:rPr>
        <w:t>„0”, może wiązać się z </w:t>
      </w:r>
      <w:r w:rsidRPr="00486725">
        <w:rPr>
          <w:rFonts w:ascii="Arial" w:hAnsi="Arial" w:cs="Arial"/>
          <w:sz w:val="22"/>
        </w:rPr>
        <w:t>pewnymi</w:t>
      </w:r>
      <w:r w:rsidR="005706B0" w:rsidRPr="00486725">
        <w:rPr>
          <w:rFonts w:ascii="Arial" w:hAnsi="Arial" w:cs="Arial"/>
          <w:sz w:val="22"/>
        </w:rPr>
        <w:t xml:space="preserve"> </w:t>
      </w:r>
      <w:r w:rsidRPr="00486725">
        <w:rPr>
          <w:rFonts w:ascii="Arial" w:hAnsi="Arial" w:cs="Arial"/>
          <w:sz w:val="22"/>
        </w:rPr>
        <w:t xml:space="preserve">konsekwencjami, ponieważ brak realizacji inwestycji może </w:t>
      </w:r>
      <w:r w:rsidR="00777E94" w:rsidRPr="00486725">
        <w:rPr>
          <w:rFonts w:ascii="Arial" w:hAnsi="Arial" w:cs="Arial"/>
          <w:sz w:val="22"/>
        </w:rPr>
        <w:t>wywołać negatywny skutek dla środowiska.</w:t>
      </w:r>
    </w:p>
    <w:p w:rsidR="00B53ECB" w:rsidRPr="00486725" w:rsidRDefault="00B53ECB" w:rsidP="005706B0">
      <w:pPr>
        <w:jc w:val="both"/>
        <w:rPr>
          <w:rFonts w:ascii="Arial" w:hAnsi="Arial" w:cs="Arial"/>
          <w:sz w:val="22"/>
        </w:rPr>
      </w:pPr>
    </w:p>
    <w:p w:rsidR="00D3333B" w:rsidRPr="00486725" w:rsidRDefault="00DC5D43" w:rsidP="00406663">
      <w:pPr>
        <w:pStyle w:val="Nagwek1"/>
        <w:numPr>
          <w:ilvl w:val="0"/>
          <w:numId w:val="32"/>
        </w:numPr>
        <w:ind w:left="0" w:firstLine="0"/>
        <w:jc w:val="both"/>
      </w:pPr>
      <w:bookmarkStart w:id="476" w:name="_Toc397420676"/>
      <w:bookmarkStart w:id="477" w:name="_Toc397422147"/>
      <w:bookmarkStart w:id="478" w:name="_Toc426454886"/>
      <w:bookmarkStart w:id="479" w:name="_Toc433883598"/>
      <w:bookmarkStart w:id="480" w:name="_Toc466375444"/>
      <w:bookmarkEnd w:id="473"/>
      <w:bookmarkEnd w:id="474"/>
      <w:bookmarkEnd w:id="475"/>
      <w:r w:rsidRPr="00486725">
        <w:t>PROPOZYCJE DOTYCZĄCE PRZEWIDYWANYCH METOD ANALIZY SKUTKÓW REALI</w:t>
      </w:r>
      <w:r w:rsidR="008F49F1" w:rsidRPr="00486725">
        <w:t>ZACJI POSTANOWIEŃ PROJEKTOWAN</w:t>
      </w:r>
      <w:r w:rsidR="007D4528" w:rsidRPr="00486725">
        <w:t>YM</w:t>
      </w:r>
      <w:r w:rsidR="008F49F1" w:rsidRPr="00486725">
        <w:t xml:space="preserve"> </w:t>
      </w:r>
      <w:r w:rsidR="00C02172">
        <w:t>GMINN</w:t>
      </w:r>
      <w:r w:rsidR="007D4528" w:rsidRPr="00486725">
        <w:t>YM</w:t>
      </w:r>
      <w:r w:rsidR="008F49F1" w:rsidRPr="00486725">
        <w:t xml:space="preserve"> </w:t>
      </w:r>
      <w:r w:rsidR="007D4528" w:rsidRPr="00486725">
        <w:t>PROGRAMIE</w:t>
      </w:r>
      <w:r w:rsidRPr="00486725">
        <w:t xml:space="preserve"> O</w:t>
      </w:r>
      <w:r w:rsidR="00BE1AC7" w:rsidRPr="00486725">
        <w:t>C</w:t>
      </w:r>
      <w:r w:rsidRPr="00486725">
        <w:t>HRONY ŚRODOWISKA ORAZ CZĘSTOTLIWOŚCI JEJ PRZEPROWADZANIA</w:t>
      </w:r>
      <w:bookmarkEnd w:id="476"/>
      <w:bookmarkEnd w:id="477"/>
      <w:bookmarkEnd w:id="478"/>
      <w:bookmarkEnd w:id="479"/>
      <w:bookmarkEnd w:id="480"/>
    </w:p>
    <w:p w:rsidR="002F4A7B" w:rsidRPr="00486725" w:rsidRDefault="002F4A7B" w:rsidP="002F4A7B">
      <w:pPr>
        <w:autoSpaceDE w:val="0"/>
        <w:autoSpaceDN w:val="0"/>
        <w:adjustRightInd w:val="0"/>
        <w:spacing w:before="240"/>
        <w:jc w:val="both"/>
        <w:rPr>
          <w:rFonts w:ascii="Arial" w:hAnsi="Arial" w:cs="Arial"/>
          <w:sz w:val="22"/>
          <w:szCs w:val="22"/>
        </w:rPr>
      </w:pPr>
      <w:r w:rsidRPr="00486725">
        <w:rPr>
          <w:rFonts w:ascii="Arial" w:hAnsi="Arial" w:cs="Arial"/>
          <w:sz w:val="22"/>
          <w:szCs w:val="22"/>
        </w:rPr>
        <w:t xml:space="preserve">W </w:t>
      </w:r>
      <w:r w:rsidR="00887670" w:rsidRPr="00486725">
        <w:rPr>
          <w:rFonts w:ascii="Arial" w:hAnsi="Arial" w:cs="Arial"/>
          <w:sz w:val="22"/>
          <w:szCs w:val="22"/>
        </w:rPr>
        <w:t>Program</w:t>
      </w:r>
      <w:r w:rsidR="000C5037" w:rsidRPr="00486725">
        <w:rPr>
          <w:rFonts w:ascii="Arial" w:hAnsi="Arial" w:cs="Arial"/>
          <w:sz w:val="22"/>
          <w:szCs w:val="22"/>
        </w:rPr>
        <w:t>ie</w:t>
      </w:r>
      <w:r w:rsidRPr="00486725">
        <w:rPr>
          <w:rFonts w:ascii="Arial" w:hAnsi="Arial" w:cs="Arial"/>
          <w:sz w:val="22"/>
          <w:szCs w:val="22"/>
        </w:rPr>
        <w:t xml:space="preserve"> Ochrony Środowiska dla </w:t>
      </w:r>
      <w:r w:rsidR="0077785A" w:rsidRPr="00486725">
        <w:rPr>
          <w:rFonts w:ascii="Arial" w:hAnsi="Arial" w:cs="Arial"/>
          <w:sz w:val="22"/>
          <w:szCs w:val="22"/>
        </w:rPr>
        <w:t xml:space="preserve">Gminy </w:t>
      </w:r>
      <w:r w:rsidR="009C7C66" w:rsidRPr="00486725">
        <w:rPr>
          <w:rFonts w:ascii="Arial" w:hAnsi="Arial" w:cs="Arial"/>
          <w:sz w:val="22"/>
          <w:szCs w:val="22"/>
        </w:rPr>
        <w:t>Kędzierzyn-Koźle</w:t>
      </w:r>
      <w:r w:rsidRPr="00486725">
        <w:rPr>
          <w:rFonts w:ascii="Arial" w:hAnsi="Arial" w:cs="Arial"/>
          <w:sz w:val="22"/>
          <w:szCs w:val="22"/>
        </w:rPr>
        <w:t xml:space="preserve"> określone są zasady oceny i</w:t>
      </w:r>
      <w:r w:rsidR="0028157D" w:rsidRPr="00486725">
        <w:rPr>
          <w:rFonts w:ascii="Arial" w:hAnsi="Arial" w:cs="Arial"/>
          <w:sz w:val="22"/>
          <w:szCs w:val="22"/>
        </w:rPr>
        <w:t> </w:t>
      </w:r>
      <w:r w:rsidRPr="00486725">
        <w:rPr>
          <w:rFonts w:ascii="Arial" w:hAnsi="Arial" w:cs="Arial"/>
          <w:sz w:val="22"/>
          <w:szCs w:val="22"/>
        </w:rPr>
        <w:t>monitorowania efektów jego realizacji. Zaproponowane w nim wskaźniki pozwalają określić stopień realizacji poszczególnych działań i prognozowań związane z tym zmiany w środowisku. Oceny realizacji Programu Ochrony Środowiska dokonuje się co dwa lata i w oparciu o</w:t>
      </w:r>
      <w:r w:rsidR="0028157D" w:rsidRPr="00486725">
        <w:rPr>
          <w:rFonts w:ascii="Arial" w:hAnsi="Arial" w:cs="Arial"/>
          <w:sz w:val="22"/>
          <w:szCs w:val="22"/>
        </w:rPr>
        <w:t> </w:t>
      </w:r>
      <w:r w:rsidRPr="00486725">
        <w:rPr>
          <w:rFonts w:ascii="Arial" w:hAnsi="Arial" w:cs="Arial"/>
          <w:sz w:val="22"/>
          <w:szCs w:val="22"/>
        </w:rPr>
        <w:t>następujące zagadnienia:</w:t>
      </w:r>
    </w:p>
    <w:p w:rsidR="002F4A7B" w:rsidRPr="00486725" w:rsidRDefault="002F4A7B" w:rsidP="00555E8E">
      <w:pPr>
        <w:numPr>
          <w:ilvl w:val="0"/>
          <w:numId w:val="22"/>
        </w:numPr>
        <w:autoSpaceDE w:val="0"/>
        <w:autoSpaceDN w:val="0"/>
        <w:adjustRightInd w:val="0"/>
        <w:jc w:val="both"/>
        <w:rPr>
          <w:rFonts w:ascii="Arial" w:hAnsi="Arial" w:cs="Arial"/>
          <w:sz w:val="22"/>
          <w:szCs w:val="22"/>
        </w:rPr>
      </w:pPr>
      <w:r w:rsidRPr="00486725">
        <w:rPr>
          <w:rFonts w:ascii="Arial" w:hAnsi="Arial" w:cs="Arial"/>
          <w:sz w:val="22"/>
          <w:szCs w:val="22"/>
        </w:rPr>
        <w:lastRenderedPageBreak/>
        <w:t>określenie zaawansowania przyjętych celów,</w:t>
      </w:r>
    </w:p>
    <w:p w:rsidR="002F4A7B" w:rsidRPr="00486725" w:rsidRDefault="002F4A7B" w:rsidP="00555E8E">
      <w:pPr>
        <w:numPr>
          <w:ilvl w:val="0"/>
          <w:numId w:val="22"/>
        </w:numPr>
        <w:autoSpaceDE w:val="0"/>
        <w:autoSpaceDN w:val="0"/>
        <w:adjustRightInd w:val="0"/>
        <w:jc w:val="both"/>
        <w:rPr>
          <w:rFonts w:ascii="Arial" w:hAnsi="Arial" w:cs="Arial"/>
          <w:sz w:val="22"/>
          <w:szCs w:val="22"/>
        </w:rPr>
      </w:pPr>
      <w:r w:rsidRPr="00486725">
        <w:rPr>
          <w:rFonts w:ascii="Arial" w:hAnsi="Arial" w:cs="Arial"/>
          <w:sz w:val="22"/>
          <w:szCs w:val="22"/>
        </w:rPr>
        <w:t>określenie stopnia wykonania zadań (działań),</w:t>
      </w:r>
    </w:p>
    <w:p w:rsidR="002F4A7B" w:rsidRPr="00486725" w:rsidRDefault="002F4A7B" w:rsidP="00555E8E">
      <w:pPr>
        <w:numPr>
          <w:ilvl w:val="0"/>
          <w:numId w:val="22"/>
        </w:numPr>
        <w:autoSpaceDE w:val="0"/>
        <w:autoSpaceDN w:val="0"/>
        <w:adjustRightInd w:val="0"/>
        <w:jc w:val="both"/>
        <w:rPr>
          <w:rFonts w:ascii="Arial" w:hAnsi="Arial" w:cs="Arial"/>
          <w:sz w:val="22"/>
          <w:szCs w:val="22"/>
        </w:rPr>
      </w:pPr>
      <w:r w:rsidRPr="00486725">
        <w:rPr>
          <w:rFonts w:ascii="Arial" w:hAnsi="Arial" w:cs="Arial"/>
          <w:sz w:val="22"/>
          <w:szCs w:val="22"/>
        </w:rPr>
        <w:t>ocena rozbieżności pomiędzy przyjętymi celami i działaniami, a ich wykonaniem.</w:t>
      </w:r>
    </w:p>
    <w:p w:rsidR="00B53ECB" w:rsidRPr="00486725" w:rsidRDefault="00B53ECB" w:rsidP="00B53ECB">
      <w:pPr>
        <w:autoSpaceDE w:val="0"/>
        <w:autoSpaceDN w:val="0"/>
        <w:adjustRightInd w:val="0"/>
        <w:spacing w:before="240"/>
        <w:jc w:val="both"/>
        <w:rPr>
          <w:rFonts w:ascii="Arial" w:hAnsi="Arial" w:cs="Arial"/>
          <w:sz w:val="22"/>
          <w:szCs w:val="22"/>
        </w:rPr>
      </w:pPr>
      <w:r w:rsidRPr="00486725">
        <w:rPr>
          <w:rFonts w:ascii="Arial" w:hAnsi="Arial" w:cs="Arial"/>
          <w:sz w:val="22"/>
          <w:szCs w:val="22"/>
        </w:rPr>
        <w:t>System oceny skutków realizacji programu powinien być oparty na odpowiednio dobranych wskaźnikach presji, stanu i reakcji. Monitoring oraz sprawozdania z realizacji programu ochrony środowiska powinny być udostępniane, zgodnie z wymogami ustawy Prawo Ochrony Środowiska, co najmniej w cyklu dwuletnim, natomiast część danych wynikających z Planu gospodarki niskoemisyjnej będzie gromadzona w cyklu trzyletnim. Monitoring ten obejmuje dwa podstawowe rodzaje kontrolowania zmian, które najogólniej można określić jako:</w:t>
      </w:r>
    </w:p>
    <w:p w:rsidR="00B53ECB" w:rsidRPr="00486725" w:rsidRDefault="00B53ECB" w:rsidP="00B53ECB">
      <w:pPr>
        <w:numPr>
          <w:ilvl w:val="0"/>
          <w:numId w:val="5"/>
        </w:numPr>
        <w:tabs>
          <w:tab w:val="num" w:pos="180"/>
        </w:tabs>
        <w:autoSpaceDE w:val="0"/>
        <w:autoSpaceDN w:val="0"/>
        <w:adjustRightInd w:val="0"/>
        <w:ind w:left="0" w:firstLine="0"/>
        <w:jc w:val="both"/>
        <w:rPr>
          <w:rFonts w:ascii="Arial" w:hAnsi="Arial" w:cs="Arial"/>
          <w:sz w:val="22"/>
          <w:szCs w:val="22"/>
        </w:rPr>
      </w:pPr>
      <w:r w:rsidRPr="00486725">
        <w:rPr>
          <w:rFonts w:ascii="Arial" w:hAnsi="Arial" w:cs="Arial"/>
          <w:sz w:val="22"/>
          <w:szCs w:val="22"/>
        </w:rPr>
        <w:t>monitoring ilościowy,</w:t>
      </w:r>
    </w:p>
    <w:p w:rsidR="00B53ECB" w:rsidRPr="00486725" w:rsidRDefault="00B53ECB" w:rsidP="00B53ECB">
      <w:pPr>
        <w:numPr>
          <w:ilvl w:val="0"/>
          <w:numId w:val="5"/>
        </w:numPr>
        <w:tabs>
          <w:tab w:val="num" w:pos="180"/>
        </w:tabs>
        <w:autoSpaceDE w:val="0"/>
        <w:autoSpaceDN w:val="0"/>
        <w:adjustRightInd w:val="0"/>
        <w:ind w:left="0" w:firstLine="0"/>
        <w:jc w:val="both"/>
        <w:rPr>
          <w:rFonts w:ascii="Arial" w:hAnsi="Arial" w:cs="Arial"/>
          <w:sz w:val="22"/>
          <w:szCs w:val="22"/>
        </w:rPr>
      </w:pPr>
      <w:r w:rsidRPr="00486725">
        <w:rPr>
          <w:rFonts w:ascii="Arial" w:hAnsi="Arial" w:cs="Arial"/>
          <w:sz w:val="22"/>
          <w:szCs w:val="22"/>
        </w:rPr>
        <w:t>monitoring jakościowy.</w:t>
      </w:r>
    </w:p>
    <w:p w:rsidR="00B53ECB" w:rsidRPr="00486725" w:rsidRDefault="00B53ECB" w:rsidP="00B53ECB">
      <w:pPr>
        <w:pStyle w:val="Akapitzlist10"/>
        <w:spacing w:before="240"/>
        <w:ind w:left="0"/>
        <w:jc w:val="both"/>
        <w:rPr>
          <w:rFonts w:ascii="Arial" w:hAnsi="Arial" w:cs="Arial"/>
          <w:sz w:val="22"/>
          <w:szCs w:val="22"/>
        </w:rPr>
      </w:pPr>
      <w:r w:rsidRPr="00486725">
        <w:rPr>
          <w:rFonts w:ascii="Arial" w:hAnsi="Arial" w:cs="Arial"/>
          <w:i/>
          <w:sz w:val="22"/>
          <w:szCs w:val="22"/>
        </w:rPr>
        <w:t>Ujęcie ilościowe</w:t>
      </w:r>
      <w:r w:rsidRPr="00486725">
        <w:rPr>
          <w:rFonts w:ascii="Arial" w:hAnsi="Arial" w:cs="Arial"/>
          <w:sz w:val="22"/>
          <w:szCs w:val="22"/>
        </w:rPr>
        <w:t xml:space="preserve"> – obrazuje prognozę zmian konkretnych wielkości (wskaźników). Nie do wszystkich elementów środowiska da się przypisać wskaźniki (nie wszystkie dane są dostępne), aby dokonać prognozy ilościowej w niektórych elementach środowiska. Do prognozowania zmian wskaźników w przyszłości wykorzystano informacje o dynamice zmian tych wskaźników w przeszłości, nakładów w okresach poprzednich i planowanych do poniesienia (uwzględniono fakt, iż część zaplanowanych nakładów w poprzednim okresie nie została zrealizowana), oraz wymogi UE.</w:t>
      </w:r>
    </w:p>
    <w:p w:rsidR="00B53ECB" w:rsidRPr="00486725" w:rsidRDefault="00B53ECB" w:rsidP="00B53ECB">
      <w:pPr>
        <w:autoSpaceDE w:val="0"/>
        <w:autoSpaceDN w:val="0"/>
        <w:adjustRightInd w:val="0"/>
        <w:jc w:val="both"/>
        <w:rPr>
          <w:rFonts w:ascii="Arial" w:hAnsi="Arial" w:cs="Arial"/>
          <w:sz w:val="22"/>
          <w:szCs w:val="22"/>
        </w:rPr>
      </w:pPr>
      <w:r w:rsidRPr="00486725">
        <w:rPr>
          <w:rFonts w:ascii="Arial" w:hAnsi="Arial" w:cs="Arial"/>
          <w:i/>
          <w:sz w:val="22"/>
          <w:szCs w:val="22"/>
        </w:rPr>
        <w:t>Ujęcie jakościowe</w:t>
      </w:r>
      <w:r w:rsidRPr="00486725">
        <w:rPr>
          <w:rFonts w:ascii="Arial" w:hAnsi="Arial" w:cs="Arial"/>
          <w:sz w:val="22"/>
          <w:szCs w:val="22"/>
        </w:rPr>
        <w:t xml:space="preserve"> – dla elementów środowiska, dla których nie można prognozować określonych wskaźników lub jest to utrudnione, wykorzystano ocenę jakościową, która stanowi jednocześnie uzupełnienie do oceny ilościowej.</w:t>
      </w:r>
    </w:p>
    <w:p w:rsidR="00B53ECB" w:rsidRPr="00486725" w:rsidRDefault="00B53ECB" w:rsidP="00B53ECB">
      <w:pPr>
        <w:autoSpaceDE w:val="0"/>
        <w:autoSpaceDN w:val="0"/>
        <w:adjustRightInd w:val="0"/>
        <w:spacing w:before="240"/>
        <w:jc w:val="both"/>
        <w:rPr>
          <w:rFonts w:ascii="Arial" w:hAnsi="Arial" w:cs="Arial"/>
          <w:sz w:val="22"/>
          <w:szCs w:val="22"/>
        </w:rPr>
      </w:pPr>
      <w:r w:rsidRPr="00486725">
        <w:rPr>
          <w:rFonts w:ascii="Arial" w:hAnsi="Arial" w:cs="Arial"/>
          <w:sz w:val="22"/>
          <w:szCs w:val="22"/>
        </w:rPr>
        <w:t>W związku z realizacją celów określonych w Programie Ochrony Środowiska proponuje się prowadzenie monitoringu:</w:t>
      </w:r>
    </w:p>
    <w:p w:rsidR="00B53ECB" w:rsidRPr="00486725" w:rsidRDefault="00B53ECB" w:rsidP="00555E8E">
      <w:pPr>
        <w:numPr>
          <w:ilvl w:val="0"/>
          <w:numId w:val="23"/>
        </w:numPr>
        <w:autoSpaceDE w:val="0"/>
        <w:autoSpaceDN w:val="0"/>
        <w:adjustRightInd w:val="0"/>
        <w:jc w:val="both"/>
        <w:rPr>
          <w:rFonts w:ascii="Arial" w:hAnsi="Arial" w:cs="Arial"/>
          <w:sz w:val="22"/>
          <w:szCs w:val="22"/>
        </w:rPr>
      </w:pPr>
      <w:r w:rsidRPr="00486725">
        <w:rPr>
          <w:rFonts w:ascii="Arial" w:hAnsi="Arial" w:cs="Arial"/>
          <w:sz w:val="22"/>
          <w:szCs w:val="22"/>
        </w:rPr>
        <w:t>jakości i ilości wód - w przypadku realizacji inwestycji dotyczących gospodarki wodno- ściekowej mogących mieć wpływ na stan jakościowy i ilościowy zasobów wodnych,</w:t>
      </w:r>
    </w:p>
    <w:p w:rsidR="00B53ECB" w:rsidRPr="00486725" w:rsidRDefault="00B53ECB" w:rsidP="00555E8E">
      <w:pPr>
        <w:numPr>
          <w:ilvl w:val="0"/>
          <w:numId w:val="23"/>
        </w:numPr>
        <w:autoSpaceDE w:val="0"/>
        <w:autoSpaceDN w:val="0"/>
        <w:adjustRightInd w:val="0"/>
        <w:jc w:val="both"/>
        <w:rPr>
          <w:rFonts w:ascii="Arial" w:hAnsi="Arial" w:cs="Arial"/>
          <w:sz w:val="22"/>
          <w:szCs w:val="22"/>
        </w:rPr>
      </w:pPr>
      <w:r w:rsidRPr="00486725">
        <w:rPr>
          <w:rFonts w:ascii="Arial" w:hAnsi="Arial" w:cs="Arial"/>
          <w:sz w:val="22"/>
          <w:szCs w:val="22"/>
        </w:rPr>
        <w:t>stanu i jakości gleby - czynności mogących mieć wpływ na przekształcenie jej powierzchni oraz na jej jakość,</w:t>
      </w:r>
    </w:p>
    <w:p w:rsidR="00B53ECB" w:rsidRPr="00486725" w:rsidRDefault="00B53ECB" w:rsidP="00555E8E">
      <w:pPr>
        <w:numPr>
          <w:ilvl w:val="0"/>
          <w:numId w:val="23"/>
        </w:numPr>
        <w:autoSpaceDE w:val="0"/>
        <w:autoSpaceDN w:val="0"/>
        <w:adjustRightInd w:val="0"/>
        <w:jc w:val="both"/>
        <w:rPr>
          <w:rFonts w:ascii="Arial" w:hAnsi="Arial" w:cs="Arial"/>
          <w:sz w:val="22"/>
          <w:szCs w:val="22"/>
        </w:rPr>
      </w:pPr>
      <w:r w:rsidRPr="00486725">
        <w:rPr>
          <w:rFonts w:ascii="Arial" w:hAnsi="Arial" w:cs="Arial"/>
          <w:sz w:val="22"/>
          <w:szCs w:val="22"/>
        </w:rPr>
        <w:t>stanu przyrody - w przypadku czynności mogących mieć wpływ na zmniejszenie zasobów przyrodniczych.</w:t>
      </w:r>
    </w:p>
    <w:p w:rsidR="00B53ECB" w:rsidRPr="00486725" w:rsidRDefault="00B53ECB" w:rsidP="00B53ECB">
      <w:pPr>
        <w:pStyle w:val="Akapitzlist10"/>
        <w:spacing w:before="240"/>
        <w:ind w:left="0"/>
        <w:jc w:val="both"/>
        <w:rPr>
          <w:rFonts w:ascii="Arial" w:hAnsi="Arial" w:cs="Arial"/>
          <w:sz w:val="22"/>
          <w:szCs w:val="22"/>
        </w:rPr>
      </w:pPr>
      <w:r w:rsidRPr="00486725">
        <w:rPr>
          <w:rFonts w:ascii="Arial" w:hAnsi="Arial" w:cs="Arial"/>
          <w:sz w:val="22"/>
          <w:szCs w:val="22"/>
        </w:rPr>
        <w:t>Monitoring prowadzony jest przez Wojewódzki Inspektorat Ochrony Środowiska w Opolu.</w:t>
      </w:r>
    </w:p>
    <w:p w:rsidR="00BA1F67" w:rsidRPr="00486725" w:rsidRDefault="00BA1F67" w:rsidP="00F903F8">
      <w:pPr>
        <w:pStyle w:val="Nagwek1"/>
        <w:spacing w:before="0"/>
      </w:pPr>
    </w:p>
    <w:p w:rsidR="00D3333B" w:rsidRPr="00486725" w:rsidRDefault="00D3333B" w:rsidP="00406663">
      <w:pPr>
        <w:pStyle w:val="Nagwek1"/>
        <w:numPr>
          <w:ilvl w:val="0"/>
          <w:numId w:val="32"/>
        </w:numPr>
        <w:spacing w:before="0" w:after="0"/>
        <w:ind w:left="0" w:firstLine="0"/>
      </w:pPr>
      <w:bookmarkStart w:id="481" w:name="_Toc397420677"/>
      <w:bookmarkStart w:id="482" w:name="_Toc397422148"/>
      <w:bookmarkStart w:id="483" w:name="_Toc426454887"/>
      <w:bookmarkStart w:id="484" w:name="_Toc433883599"/>
      <w:bookmarkStart w:id="485" w:name="_Toc466375445"/>
      <w:r w:rsidRPr="00486725">
        <w:t>PODSUMOWANIE I WNIOSKI</w:t>
      </w:r>
      <w:bookmarkEnd w:id="481"/>
      <w:bookmarkEnd w:id="482"/>
      <w:bookmarkEnd w:id="483"/>
      <w:bookmarkEnd w:id="484"/>
      <w:bookmarkEnd w:id="485"/>
    </w:p>
    <w:p w:rsidR="00B53ECB" w:rsidRPr="00486725" w:rsidRDefault="002139FB" w:rsidP="00B53ECB">
      <w:pPr>
        <w:numPr>
          <w:ilvl w:val="0"/>
          <w:numId w:val="6"/>
        </w:numPr>
        <w:autoSpaceDE w:val="0"/>
        <w:autoSpaceDN w:val="0"/>
        <w:adjustRightInd w:val="0"/>
        <w:spacing w:before="240"/>
        <w:jc w:val="both"/>
        <w:rPr>
          <w:rFonts w:ascii="Arial" w:hAnsi="Arial" w:cs="Arial"/>
          <w:vanish/>
          <w:sz w:val="22"/>
          <w:szCs w:val="22"/>
          <w:specVanish/>
        </w:rPr>
      </w:pPr>
      <w:r w:rsidRPr="00486725">
        <w:rPr>
          <w:rFonts w:ascii="Arial" w:hAnsi="Arial" w:cs="Arial"/>
          <w:sz w:val="22"/>
          <w:szCs w:val="22"/>
        </w:rPr>
        <w:t xml:space="preserve">Program Ochrony Środowiska </w:t>
      </w:r>
      <w:r w:rsidR="000472C6" w:rsidRPr="00486725">
        <w:rPr>
          <w:rFonts w:ascii="Arial" w:hAnsi="Arial" w:cs="Arial"/>
          <w:sz w:val="22"/>
          <w:szCs w:val="22"/>
        </w:rPr>
        <w:t xml:space="preserve">dla </w:t>
      </w:r>
      <w:r w:rsidR="00603346" w:rsidRPr="00486725">
        <w:rPr>
          <w:rFonts w:ascii="Arial" w:hAnsi="Arial" w:cs="Arial"/>
          <w:sz w:val="22"/>
          <w:szCs w:val="22"/>
        </w:rPr>
        <w:t xml:space="preserve">Gminy </w:t>
      </w:r>
      <w:r w:rsidR="009C7C66" w:rsidRPr="00486725">
        <w:rPr>
          <w:rFonts w:ascii="Arial" w:hAnsi="Arial" w:cs="Arial"/>
          <w:sz w:val="22"/>
          <w:szCs w:val="22"/>
        </w:rPr>
        <w:t>Kędzierzyn-Koźle</w:t>
      </w:r>
      <w:r w:rsidR="00157B4C" w:rsidRPr="00486725">
        <w:rPr>
          <w:rFonts w:ascii="Arial" w:hAnsi="Arial" w:cs="Arial"/>
          <w:sz w:val="22"/>
          <w:szCs w:val="22"/>
        </w:rPr>
        <w:t xml:space="preserve"> </w:t>
      </w:r>
      <w:r w:rsidR="00B53ECB" w:rsidRPr="00486725">
        <w:rPr>
          <w:rFonts w:ascii="Arial" w:hAnsi="Arial" w:cs="Arial"/>
          <w:sz w:val="22"/>
          <w:szCs w:val="22"/>
        </w:rPr>
        <w:t xml:space="preserve">jest zgodny ze strategicznym dokumentem Unii Europejskiej – priorytetami VI Wspólnotowego Programu Działań w Zakresie Środowiska Naturalnego. Program Ochrony </w:t>
      </w:r>
    </w:p>
    <w:p w:rsidR="00B53ECB" w:rsidRPr="00486725" w:rsidRDefault="00B53ECB" w:rsidP="00B53ECB">
      <w:pPr>
        <w:numPr>
          <w:ilvl w:val="0"/>
          <w:numId w:val="6"/>
        </w:numPr>
        <w:autoSpaceDE w:val="0"/>
        <w:autoSpaceDN w:val="0"/>
        <w:adjustRightInd w:val="0"/>
        <w:jc w:val="both"/>
        <w:rPr>
          <w:rFonts w:ascii="Arial" w:hAnsi="Arial" w:cs="Arial"/>
          <w:vanish/>
          <w:sz w:val="22"/>
          <w:szCs w:val="22"/>
          <w:specVanish/>
        </w:rPr>
      </w:pPr>
      <w:r w:rsidRPr="00486725">
        <w:rPr>
          <w:rFonts w:ascii="Arial" w:hAnsi="Arial" w:cs="Arial"/>
          <w:sz w:val="22"/>
          <w:szCs w:val="22"/>
        </w:rPr>
        <w:t>Środowiska uwzględnia również zapisy podstawowych, krajowych dokumentów strategicznych: Strategii Bezpieczeństwo Energetyczne i Środowisko perspektywa do 2020, Wojewódzkiego Programu Ochrony Środowiska oraz Krajowego Planu Gospodarki Odpadami (KPGO2022)</w:t>
      </w:r>
    </w:p>
    <w:p w:rsidR="00377B02" w:rsidRPr="00486725" w:rsidRDefault="00B53ECB" w:rsidP="00B53ECB">
      <w:pPr>
        <w:numPr>
          <w:ilvl w:val="0"/>
          <w:numId w:val="6"/>
        </w:numPr>
        <w:autoSpaceDE w:val="0"/>
        <w:autoSpaceDN w:val="0"/>
        <w:adjustRightInd w:val="0"/>
        <w:spacing w:before="240"/>
        <w:jc w:val="both"/>
        <w:rPr>
          <w:rFonts w:ascii="Arial" w:hAnsi="Arial" w:cs="Arial"/>
          <w:sz w:val="22"/>
          <w:szCs w:val="22"/>
        </w:rPr>
      </w:pPr>
      <w:r w:rsidRPr="00486725">
        <w:rPr>
          <w:rFonts w:ascii="Arial" w:hAnsi="Arial" w:cs="Arial"/>
          <w:spacing w:val="-6"/>
          <w:sz w:val="22"/>
          <w:szCs w:val="22"/>
        </w:rPr>
        <w:t xml:space="preserve"> i Planu Gospodarki </w:t>
      </w:r>
      <w:r w:rsidR="00661890" w:rsidRPr="00486725">
        <w:rPr>
          <w:rFonts w:ascii="Arial" w:hAnsi="Arial" w:cs="Arial"/>
          <w:spacing w:val="-6"/>
          <w:sz w:val="22"/>
          <w:szCs w:val="22"/>
        </w:rPr>
        <w:t xml:space="preserve">Odpadami Województwa </w:t>
      </w:r>
      <w:r w:rsidR="00157B4C" w:rsidRPr="00486725">
        <w:rPr>
          <w:rFonts w:ascii="Arial" w:hAnsi="Arial" w:cs="Arial"/>
          <w:spacing w:val="-6"/>
          <w:sz w:val="22"/>
          <w:szCs w:val="22"/>
        </w:rPr>
        <w:t>Opolskiego</w:t>
      </w:r>
      <w:r w:rsidR="00661890" w:rsidRPr="00486725">
        <w:rPr>
          <w:rFonts w:ascii="Arial" w:hAnsi="Arial" w:cs="Arial"/>
          <w:spacing w:val="-6"/>
          <w:sz w:val="22"/>
          <w:szCs w:val="22"/>
        </w:rPr>
        <w:t xml:space="preserve"> (</w:t>
      </w:r>
      <w:r w:rsidR="00621AAD" w:rsidRPr="00486725">
        <w:rPr>
          <w:rFonts w:ascii="Arial" w:hAnsi="Arial" w:cs="Arial"/>
          <w:sz w:val="22"/>
          <w:szCs w:val="22"/>
        </w:rPr>
        <w:t>PGOWM</w:t>
      </w:r>
      <w:r w:rsidR="00DB2763" w:rsidRPr="00486725">
        <w:rPr>
          <w:rFonts w:ascii="Arial" w:hAnsi="Arial" w:cs="Arial"/>
          <w:sz w:val="22"/>
          <w:szCs w:val="22"/>
        </w:rPr>
        <w:t xml:space="preserve"> 2012- 2017</w:t>
      </w:r>
      <w:r w:rsidR="00661890" w:rsidRPr="00486725">
        <w:rPr>
          <w:rFonts w:ascii="Arial" w:hAnsi="Arial" w:cs="Arial"/>
          <w:spacing w:val="-6"/>
          <w:sz w:val="22"/>
          <w:szCs w:val="22"/>
        </w:rPr>
        <w:t>).</w:t>
      </w:r>
    </w:p>
    <w:p w:rsidR="00377B02" w:rsidRPr="00486725" w:rsidRDefault="00377B02" w:rsidP="00246E46">
      <w:pPr>
        <w:numPr>
          <w:ilvl w:val="0"/>
          <w:numId w:val="6"/>
        </w:numPr>
        <w:autoSpaceDE w:val="0"/>
        <w:autoSpaceDN w:val="0"/>
        <w:adjustRightInd w:val="0"/>
        <w:jc w:val="both"/>
        <w:rPr>
          <w:rFonts w:ascii="Arial" w:hAnsi="Arial" w:cs="Arial"/>
          <w:sz w:val="22"/>
          <w:szCs w:val="22"/>
        </w:rPr>
      </w:pPr>
      <w:r w:rsidRPr="00486725">
        <w:rPr>
          <w:rFonts w:ascii="Arial" w:hAnsi="Arial" w:cs="Arial"/>
          <w:sz w:val="22"/>
          <w:szCs w:val="22"/>
        </w:rPr>
        <w:t xml:space="preserve">Program Ochrony Środowiska </w:t>
      </w:r>
      <w:r w:rsidR="002139FB" w:rsidRPr="00486725">
        <w:rPr>
          <w:rFonts w:ascii="Arial" w:hAnsi="Arial" w:cs="Arial"/>
          <w:sz w:val="22"/>
          <w:szCs w:val="22"/>
        </w:rPr>
        <w:t>umożliwia identyfikację skutków środowiskowych oraz potencjalnych zmian warunków życia mieszkańców regionu w wyniku r</w:t>
      </w:r>
      <w:r w:rsidRPr="00486725">
        <w:rPr>
          <w:rFonts w:ascii="Arial" w:hAnsi="Arial" w:cs="Arial"/>
          <w:sz w:val="22"/>
          <w:szCs w:val="22"/>
        </w:rPr>
        <w:t xml:space="preserve">ealizacji ustaleń dokumentu. </w:t>
      </w:r>
    </w:p>
    <w:p w:rsidR="002139FB" w:rsidRPr="00486725" w:rsidRDefault="002139FB" w:rsidP="00246E46">
      <w:pPr>
        <w:numPr>
          <w:ilvl w:val="0"/>
          <w:numId w:val="6"/>
        </w:numPr>
        <w:autoSpaceDE w:val="0"/>
        <w:autoSpaceDN w:val="0"/>
        <w:adjustRightInd w:val="0"/>
        <w:jc w:val="both"/>
        <w:rPr>
          <w:rFonts w:ascii="Arial" w:hAnsi="Arial" w:cs="Arial"/>
          <w:sz w:val="22"/>
          <w:szCs w:val="22"/>
        </w:rPr>
      </w:pPr>
      <w:r w:rsidRPr="00486725">
        <w:rPr>
          <w:rFonts w:ascii="Arial" w:hAnsi="Arial" w:cs="Arial"/>
          <w:sz w:val="22"/>
          <w:szCs w:val="22"/>
        </w:rPr>
        <w:t>Spośród zidentyfikowanych problemów środowiskowych, z których wynikają konkretne cele ochrony środowiska, należy w szczególności wymienić:</w:t>
      </w:r>
    </w:p>
    <w:p w:rsidR="002139FB" w:rsidRPr="00486725" w:rsidRDefault="002139FB" w:rsidP="00246E46">
      <w:pPr>
        <w:numPr>
          <w:ilvl w:val="1"/>
          <w:numId w:val="6"/>
        </w:numPr>
        <w:tabs>
          <w:tab w:val="clear" w:pos="1440"/>
          <w:tab w:val="num" w:pos="1080"/>
        </w:tabs>
        <w:autoSpaceDE w:val="0"/>
        <w:autoSpaceDN w:val="0"/>
        <w:adjustRightInd w:val="0"/>
        <w:ind w:left="1080"/>
        <w:rPr>
          <w:rFonts w:ascii="Arial" w:hAnsi="Arial" w:cs="Arial"/>
          <w:sz w:val="22"/>
          <w:szCs w:val="22"/>
        </w:rPr>
      </w:pPr>
      <w:r w:rsidRPr="00486725">
        <w:rPr>
          <w:rFonts w:ascii="Arial" w:hAnsi="Arial" w:cs="Arial"/>
          <w:sz w:val="22"/>
          <w:szCs w:val="22"/>
        </w:rPr>
        <w:lastRenderedPageBreak/>
        <w:t xml:space="preserve">ochronę zasobów wodnych, </w:t>
      </w:r>
    </w:p>
    <w:p w:rsidR="00547F32" w:rsidRPr="00486725" w:rsidRDefault="00547F32" w:rsidP="00246E46">
      <w:pPr>
        <w:numPr>
          <w:ilvl w:val="1"/>
          <w:numId w:val="6"/>
        </w:numPr>
        <w:tabs>
          <w:tab w:val="clear" w:pos="1440"/>
          <w:tab w:val="num" w:pos="1080"/>
        </w:tabs>
        <w:autoSpaceDE w:val="0"/>
        <w:autoSpaceDN w:val="0"/>
        <w:adjustRightInd w:val="0"/>
        <w:ind w:left="1080"/>
        <w:rPr>
          <w:rFonts w:ascii="Arial" w:hAnsi="Arial" w:cs="Arial"/>
          <w:sz w:val="22"/>
          <w:szCs w:val="22"/>
        </w:rPr>
      </w:pPr>
      <w:r w:rsidRPr="00486725">
        <w:rPr>
          <w:rFonts w:ascii="Arial" w:hAnsi="Arial" w:cs="Arial"/>
          <w:sz w:val="22"/>
          <w:szCs w:val="22"/>
        </w:rPr>
        <w:t>zmniejszenie emisji hałasu</w:t>
      </w:r>
    </w:p>
    <w:p w:rsidR="00547F32" w:rsidRPr="00486725" w:rsidRDefault="00547F32" w:rsidP="00246E46">
      <w:pPr>
        <w:numPr>
          <w:ilvl w:val="1"/>
          <w:numId w:val="6"/>
        </w:numPr>
        <w:tabs>
          <w:tab w:val="clear" w:pos="1440"/>
          <w:tab w:val="num" w:pos="1080"/>
        </w:tabs>
        <w:autoSpaceDE w:val="0"/>
        <w:autoSpaceDN w:val="0"/>
        <w:adjustRightInd w:val="0"/>
        <w:ind w:left="1080"/>
        <w:rPr>
          <w:rFonts w:ascii="Arial" w:hAnsi="Arial" w:cs="Arial"/>
          <w:sz w:val="22"/>
          <w:szCs w:val="22"/>
        </w:rPr>
      </w:pPr>
      <w:r w:rsidRPr="00486725">
        <w:rPr>
          <w:rFonts w:ascii="Arial" w:hAnsi="Arial" w:cs="Arial"/>
          <w:sz w:val="22"/>
          <w:szCs w:val="22"/>
        </w:rPr>
        <w:t>zmniejszenie zanieczyszczenia powietrza,</w:t>
      </w:r>
    </w:p>
    <w:p w:rsidR="002139FB" w:rsidRPr="00486725" w:rsidRDefault="002139FB" w:rsidP="00246E46">
      <w:pPr>
        <w:numPr>
          <w:ilvl w:val="1"/>
          <w:numId w:val="6"/>
        </w:numPr>
        <w:tabs>
          <w:tab w:val="clear" w:pos="1440"/>
          <w:tab w:val="num" w:pos="1080"/>
        </w:tabs>
        <w:autoSpaceDE w:val="0"/>
        <w:autoSpaceDN w:val="0"/>
        <w:adjustRightInd w:val="0"/>
        <w:ind w:left="1080"/>
        <w:rPr>
          <w:rFonts w:ascii="Arial" w:hAnsi="Arial" w:cs="Arial"/>
          <w:sz w:val="22"/>
          <w:szCs w:val="22"/>
        </w:rPr>
      </w:pPr>
      <w:r w:rsidRPr="00486725">
        <w:rPr>
          <w:rFonts w:ascii="Arial" w:hAnsi="Arial" w:cs="Arial"/>
          <w:sz w:val="22"/>
          <w:szCs w:val="22"/>
        </w:rPr>
        <w:t>ochronę przyrody, w tym różnorodności biologicznej,</w:t>
      </w:r>
    </w:p>
    <w:p w:rsidR="002139FB" w:rsidRPr="00486725" w:rsidRDefault="002139FB" w:rsidP="00246E46">
      <w:pPr>
        <w:numPr>
          <w:ilvl w:val="0"/>
          <w:numId w:val="7"/>
        </w:numPr>
        <w:autoSpaceDE w:val="0"/>
        <w:autoSpaceDN w:val="0"/>
        <w:adjustRightInd w:val="0"/>
        <w:jc w:val="both"/>
        <w:rPr>
          <w:rFonts w:ascii="Arial" w:hAnsi="Arial" w:cs="Arial"/>
          <w:sz w:val="22"/>
          <w:szCs w:val="22"/>
        </w:rPr>
      </w:pPr>
      <w:r w:rsidRPr="00486725">
        <w:rPr>
          <w:rFonts w:ascii="Arial" w:hAnsi="Arial" w:cs="Arial"/>
          <w:sz w:val="22"/>
          <w:szCs w:val="22"/>
        </w:rPr>
        <w:t xml:space="preserve">W </w:t>
      </w:r>
      <w:r w:rsidR="008F49F1" w:rsidRPr="00486725">
        <w:rPr>
          <w:rFonts w:ascii="Arial" w:hAnsi="Arial" w:cs="Arial"/>
          <w:sz w:val="22"/>
          <w:szCs w:val="22"/>
        </w:rPr>
        <w:t>perspektywie</w:t>
      </w:r>
      <w:r w:rsidRPr="00486725">
        <w:rPr>
          <w:rFonts w:ascii="Arial" w:hAnsi="Arial" w:cs="Arial"/>
          <w:sz w:val="22"/>
          <w:szCs w:val="22"/>
        </w:rPr>
        <w:t>, dla którego opracowano Program Ochrony Środowiska konieczne jest zwrócenie szczególnej uwagi na działania z zakresu:</w:t>
      </w:r>
    </w:p>
    <w:p w:rsidR="002139FB" w:rsidRPr="00486725" w:rsidRDefault="002139FB" w:rsidP="00246E46">
      <w:pPr>
        <w:numPr>
          <w:ilvl w:val="1"/>
          <w:numId w:val="7"/>
        </w:numPr>
        <w:tabs>
          <w:tab w:val="clear" w:pos="1440"/>
          <w:tab w:val="num" w:pos="1080"/>
        </w:tabs>
        <w:autoSpaceDE w:val="0"/>
        <w:autoSpaceDN w:val="0"/>
        <w:adjustRightInd w:val="0"/>
        <w:ind w:left="1080"/>
        <w:jc w:val="both"/>
        <w:rPr>
          <w:rFonts w:ascii="Arial" w:hAnsi="Arial" w:cs="Arial"/>
          <w:sz w:val="22"/>
          <w:szCs w:val="22"/>
        </w:rPr>
      </w:pPr>
      <w:r w:rsidRPr="00486725">
        <w:rPr>
          <w:rFonts w:ascii="Arial" w:hAnsi="Arial" w:cs="Arial"/>
          <w:sz w:val="22"/>
          <w:szCs w:val="22"/>
        </w:rPr>
        <w:t xml:space="preserve">usprawnienia gospodarki wodno-ściekowej, z konieczności osiągnięcia dobrego stanu wód: powierzchniowych i podziemnych, </w:t>
      </w:r>
    </w:p>
    <w:p w:rsidR="002139FB" w:rsidRPr="00486725" w:rsidRDefault="002139FB" w:rsidP="00246E46">
      <w:pPr>
        <w:numPr>
          <w:ilvl w:val="1"/>
          <w:numId w:val="7"/>
        </w:numPr>
        <w:tabs>
          <w:tab w:val="clear" w:pos="1440"/>
          <w:tab w:val="num" w:pos="1080"/>
        </w:tabs>
        <w:autoSpaceDE w:val="0"/>
        <w:autoSpaceDN w:val="0"/>
        <w:adjustRightInd w:val="0"/>
        <w:ind w:left="1080"/>
        <w:jc w:val="both"/>
        <w:rPr>
          <w:rFonts w:ascii="Arial" w:hAnsi="Arial" w:cs="Arial"/>
          <w:sz w:val="22"/>
          <w:szCs w:val="22"/>
        </w:rPr>
      </w:pPr>
      <w:r w:rsidRPr="00486725">
        <w:rPr>
          <w:rFonts w:ascii="Arial" w:hAnsi="Arial" w:cs="Arial"/>
          <w:sz w:val="22"/>
          <w:szCs w:val="22"/>
        </w:rPr>
        <w:t>ochrony przyrody i utrzymania różnorodności biologicznej poprzez m.in. ro</w:t>
      </w:r>
      <w:r w:rsidR="006B1F46" w:rsidRPr="00486725">
        <w:rPr>
          <w:rFonts w:ascii="Arial" w:hAnsi="Arial" w:cs="Arial"/>
          <w:sz w:val="22"/>
          <w:szCs w:val="22"/>
        </w:rPr>
        <w:t>zszerzenie obszarów chronionych,</w:t>
      </w:r>
    </w:p>
    <w:p w:rsidR="006B1F46" w:rsidRPr="00486725" w:rsidRDefault="006B1F46" w:rsidP="00246E46">
      <w:pPr>
        <w:numPr>
          <w:ilvl w:val="1"/>
          <w:numId w:val="7"/>
        </w:numPr>
        <w:tabs>
          <w:tab w:val="clear" w:pos="1440"/>
          <w:tab w:val="num" w:pos="1080"/>
        </w:tabs>
        <w:autoSpaceDE w:val="0"/>
        <w:autoSpaceDN w:val="0"/>
        <w:adjustRightInd w:val="0"/>
        <w:ind w:left="1080"/>
        <w:jc w:val="both"/>
        <w:rPr>
          <w:rFonts w:ascii="Arial" w:hAnsi="Arial" w:cs="Arial"/>
          <w:sz w:val="22"/>
          <w:szCs w:val="22"/>
        </w:rPr>
      </w:pPr>
      <w:r w:rsidRPr="00486725">
        <w:rPr>
          <w:rFonts w:ascii="Arial" w:hAnsi="Arial" w:cs="Arial"/>
          <w:sz w:val="22"/>
          <w:szCs w:val="22"/>
        </w:rPr>
        <w:t xml:space="preserve">usunięcie z obszaru </w:t>
      </w:r>
      <w:r w:rsidR="00C02172">
        <w:rPr>
          <w:rFonts w:ascii="Arial" w:hAnsi="Arial" w:cs="Arial"/>
          <w:sz w:val="22"/>
          <w:szCs w:val="22"/>
        </w:rPr>
        <w:t>gminy</w:t>
      </w:r>
      <w:r w:rsidRPr="00486725">
        <w:rPr>
          <w:rFonts w:ascii="Arial" w:hAnsi="Arial" w:cs="Arial"/>
          <w:sz w:val="22"/>
          <w:szCs w:val="22"/>
        </w:rPr>
        <w:t xml:space="preserve"> odpadów azbestowych.</w:t>
      </w:r>
    </w:p>
    <w:p w:rsidR="002139FB" w:rsidRPr="00486725" w:rsidRDefault="002139FB" w:rsidP="00246E46">
      <w:pPr>
        <w:numPr>
          <w:ilvl w:val="0"/>
          <w:numId w:val="7"/>
        </w:numPr>
        <w:autoSpaceDE w:val="0"/>
        <w:autoSpaceDN w:val="0"/>
        <w:adjustRightInd w:val="0"/>
        <w:jc w:val="both"/>
        <w:rPr>
          <w:rFonts w:ascii="Arial" w:hAnsi="Arial" w:cs="Arial"/>
          <w:sz w:val="22"/>
          <w:szCs w:val="22"/>
        </w:rPr>
      </w:pPr>
      <w:r w:rsidRPr="00486725">
        <w:rPr>
          <w:rFonts w:ascii="Arial" w:hAnsi="Arial" w:cs="Arial"/>
          <w:sz w:val="22"/>
          <w:szCs w:val="22"/>
        </w:rPr>
        <w:t>Przeprowadzone w ramach niniejszej Prognozy analizy zgodności celów Programu Ochrony Środowiska z celami nadrzędnych dokumentów strategicznych oraz podstawowych dokumentów opracowywanych na szczeblu regionalnym, wskazują na znaczną ich spójność oraz zharmonizowanie. Spójność regionalnej polityki ekologicznej ze strategicznymi celami rozwoju gminy jest podstawą równoważenia rozwoju w</w:t>
      </w:r>
      <w:r w:rsidR="005706B0" w:rsidRPr="00486725">
        <w:rPr>
          <w:rFonts w:ascii="Arial" w:hAnsi="Arial" w:cs="Arial"/>
          <w:sz w:val="22"/>
          <w:szCs w:val="22"/>
        </w:rPr>
        <w:t> </w:t>
      </w:r>
      <w:r w:rsidRPr="00486725">
        <w:rPr>
          <w:rFonts w:ascii="Arial" w:hAnsi="Arial" w:cs="Arial"/>
          <w:sz w:val="22"/>
          <w:szCs w:val="22"/>
        </w:rPr>
        <w:t>horyzoncie średnio i długookresowym. Dzięki temu Program Ochrony Środowiska może stać się skutecznym narzędziem koordynacji działań na rzecz wdrożenia rozwoju zrównoważonego w regionie.</w:t>
      </w:r>
    </w:p>
    <w:p w:rsidR="00194892" w:rsidRPr="00486725" w:rsidRDefault="002139FB" w:rsidP="00246E46">
      <w:pPr>
        <w:numPr>
          <w:ilvl w:val="0"/>
          <w:numId w:val="7"/>
        </w:numPr>
        <w:autoSpaceDE w:val="0"/>
        <w:autoSpaceDN w:val="0"/>
        <w:adjustRightInd w:val="0"/>
        <w:jc w:val="both"/>
        <w:rPr>
          <w:rFonts w:ascii="Arial" w:hAnsi="Arial" w:cs="Arial"/>
          <w:sz w:val="22"/>
          <w:szCs w:val="22"/>
        </w:rPr>
      </w:pPr>
      <w:r w:rsidRPr="00486725">
        <w:rPr>
          <w:rFonts w:ascii="Arial" w:hAnsi="Arial" w:cs="Arial"/>
          <w:sz w:val="22"/>
          <w:szCs w:val="22"/>
        </w:rPr>
        <w:t xml:space="preserve">Program Ochrony Środowiska w odniesieniu do ekosystemów leśnych, rolnych, wodnych i zurbanizowanych oraz podstawowych komponentów środowiska charakteryzuje się zdecydowaną przewagą korzystnych skutków środowiskowych. </w:t>
      </w:r>
    </w:p>
    <w:p w:rsidR="00515CDC" w:rsidRPr="00486725" w:rsidRDefault="004C4732" w:rsidP="00246E46">
      <w:pPr>
        <w:numPr>
          <w:ilvl w:val="0"/>
          <w:numId w:val="7"/>
        </w:numPr>
        <w:ind w:left="709"/>
        <w:jc w:val="both"/>
        <w:rPr>
          <w:rFonts w:cs="Arial"/>
        </w:rPr>
      </w:pPr>
      <w:r w:rsidRPr="00486725">
        <w:rPr>
          <w:rFonts w:ascii="Arial" w:hAnsi="Arial"/>
          <w:sz w:val="22"/>
        </w:rPr>
        <w:t>Wpływ działań wyznaczonych w Program</w:t>
      </w:r>
      <w:r w:rsidR="000C5037" w:rsidRPr="00486725">
        <w:rPr>
          <w:rFonts w:ascii="Arial" w:hAnsi="Arial"/>
          <w:sz w:val="22"/>
        </w:rPr>
        <w:t>ie</w:t>
      </w:r>
      <w:r w:rsidRPr="00486725">
        <w:rPr>
          <w:rFonts w:ascii="Arial" w:hAnsi="Arial"/>
          <w:sz w:val="22"/>
        </w:rPr>
        <w:t xml:space="preserve"> Ochrony Środowiska dla </w:t>
      </w:r>
      <w:r w:rsidR="00603346" w:rsidRPr="00486725">
        <w:rPr>
          <w:rFonts w:ascii="Arial" w:hAnsi="Arial"/>
          <w:sz w:val="22"/>
        </w:rPr>
        <w:t xml:space="preserve">Gminy </w:t>
      </w:r>
      <w:r w:rsidR="009C7C66" w:rsidRPr="00486725">
        <w:rPr>
          <w:rFonts w:ascii="Arial" w:hAnsi="Arial"/>
          <w:sz w:val="22"/>
        </w:rPr>
        <w:t>Kędzierzyn-Koźle</w:t>
      </w:r>
      <w:r w:rsidR="00B53ECB" w:rsidRPr="00486725">
        <w:rPr>
          <w:rFonts w:ascii="Arial" w:hAnsi="Arial"/>
          <w:sz w:val="22"/>
        </w:rPr>
        <w:t xml:space="preserve"> </w:t>
      </w:r>
      <w:r w:rsidRPr="00486725">
        <w:rPr>
          <w:rFonts w:ascii="Arial" w:hAnsi="Arial"/>
          <w:sz w:val="22"/>
        </w:rPr>
        <w:t xml:space="preserve">na obszary objęte ochroną i projektowane na podstawie Ustawy z dnia </w:t>
      </w:r>
      <w:r w:rsidR="0020796F">
        <w:rPr>
          <w:rFonts w:ascii="Arial" w:hAnsi="Arial"/>
          <w:sz w:val="22"/>
        </w:rPr>
        <w:t>16 kwietnia 2004</w:t>
      </w:r>
      <w:r w:rsidR="00515CDC" w:rsidRPr="00486725">
        <w:rPr>
          <w:rFonts w:ascii="Arial" w:hAnsi="Arial"/>
          <w:sz w:val="22"/>
        </w:rPr>
        <w:t xml:space="preserve"> r.</w:t>
      </w:r>
      <w:r w:rsidRPr="00486725">
        <w:rPr>
          <w:rFonts w:ascii="Arial" w:hAnsi="Arial"/>
          <w:sz w:val="22"/>
        </w:rPr>
        <w:t xml:space="preserve"> o </w:t>
      </w:r>
      <w:r w:rsidR="00515CDC" w:rsidRPr="00486725">
        <w:rPr>
          <w:rFonts w:ascii="Arial" w:hAnsi="Arial"/>
          <w:i/>
          <w:sz w:val="22"/>
        </w:rPr>
        <w:t>ochronie przyrody (Dz.</w:t>
      </w:r>
      <w:r w:rsidRPr="00486725">
        <w:rPr>
          <w:rFonts w:ascii="Arial" w:hAnsi="Arial"/>
          <w:i/>
          <w:sz w:val="22"/>
        </w:rPr>
        <w:t xml:space="preserve">U. </w:t>
      </w:r>
      <w:r w:rsidR="00515CDC" w:rsidRPr="00486725">
        <w:rPr>
          <w:rFonts w:ascii="Arial" w:hAnsi="Arial"/>
          <w:i/>
          <w:sz w:val="22"/>
        </w:rPr>
        <w:t>201</w:t>
      </w:r>
      <w:r w:rsidR="0020796F">
        <w:rPr>
          <w:rFonts w:ascii="Arial" w:hAnsi="Arial"/>
          <w:i/>
          <w:sz w:val="22"/>
        </w:rPr>
        <w:t>6</w:t>
      </w:r>
      <w:r w:rsidRPr="00486725">
        <w:rPr>
          <w:rFonts w:ascii="Arial" w:hAnsi="Arial"/>
          <w:i/>
          <w:sz w:val="22"/>
        </w:rPr>
        <w:t xml:space="preserve"> poz. </w:t>
      </w:r>
      <w:r w:rsidR="0020796F">
        <w:rPr>
          <w:rFonts w:ascii="Arial" w:hAnsi="Arial"/>
          <w:i/>
          <w:sz w:val="22"/>
        </w:rPr>
        <w:t>2134</w:t>
      </w:r>
      <w:r w:rsidR="00515CDC" w:rsidRPr="00486725">
        <w:rPr>
          <w:rFonts w:ascii="Arial" w:hAnsi="Arial"/>
          <w:i/>
          <w:sz w:val="22"/>
        </w:rPr>
        <w:t xml:space="preserve"> </w:t>
      </w:r>
      <w:r w:rsidR="00D16E26">
        <w:rPr>
          <w:rFonts w:ascii="Arial" w:hAnsi="Arial"/>
          <w:i/>
          <w:sz w:val="22"/>
        </w:rPr>
        <w:t>- tekst jednolity z </w:t>
      </w:r>
      <w:proofErr w:type="spellStart"/>
      <w:r w:rsidRPr="00486725">
        <w:rPr>
          <w:rFonts w:ascii="Arial" w:hAnsi="Arial"/>
          <w:i/>
          <w:sz w:val="22"/>
        </w:rPr>
        <w:t>późn</w:t>
      </w:r>
      <w:proofErr w:type="spellEnd"/>
      <w:r w:rsidRPr="00486725">
        <w:rPr>
          <w:rFonts w:ascii="Arial" w:hAnsi="Arial"/>
          <w:i/>
          <w:sz w:val="22"/>
        </w:rPr>
        <w:t>. zm.)</w:t>
      </w:r>
      <w:r w:rsidR="00D25499" w:rsidRPr="00486725">
        <w:rPr>
          <w:rFonts w:ascii="Arial" w:hAnsi="Arial"/>
          <w:sz w:val="22"/>
        </w:rPr>
        <w:t xml:space="preserve"> będzie</w:t>
      </w:r>
      <w:r w:rsidRPr="00486725">
        <w:rPr>
          <w:rFonts w:ascii="Arial" w:hAnsi="Arial"/>
          <w:sz w:val="22"/>
        </w:rPr>
        <w:t xml:space="preserve"> ocenian</w:t>
      </w:r>
      <w:r w:rsidR="00D25499" w:rsidRPr="00486725">
        <w:rPr>
          <w:rFonts w:ascii="Arial" w:hAnsi="Arial"/>
          <w:sz w:val="22"/>
        </w:rPr>
        <w:t>y</w:t>
      </w:r>
      <w:r w:rsidRPr="00486725">
        <w:rPr>
          <w:rFonts w:ascii="Arial" w:hAnsi="Arial"/>
          <w:sz w:val="22"/>
        </w:rPr>
        <w:t xml:space="preserve"> w oparciu o procedurę oce</w:t>
      </w:r>
      <w:r w:rsidR="00D16E26">
        <w:rPr>
          <w:rFonts w:ascii="Arial" w:hAnsi="Arial"/>
          <w:sz w:val="22"/>
        </w:rPr>
        <w:t>n oddziaływania na środowisko w </w:t>
      </w:r>
      <w:r w:rsidRPr="00486725">
        <w:rPr>
          <w:rFonts w:ascii="Arial" w:hAnsi="Arial"/>
          <w:sz w:val="22"/>
        </w:rPr>
        <w:t xml:space="preserve">procesie ubiegania się o decyzję o środowiskowych uwarunkowaniach dla realizacji inwestycji na zasadach określonych w Ustawie z dnia </w:t>
      </w:r>
      <w:r w:rsidR="0020796F">
        <w:rPr>
          <w:rFonts w:ascii="Arial" w:hAnsi="Arial"/>
          <w:sz w:val="22"/>
        </w:rPr>
        <w:t>8 października 2008</w:t>
      </w:r>
      <w:r w:rsidR="00515CDC" w:rsidRPr="00486725">
        <w:rPr>
          <w:rFonts w:ascii="Arial" w:hAnsi="Arial"/>
          <w:sz w:val="22"/>
        </w:rPr>
        <w:t xml:space="preserve"> r. </w:t>
      </w:r>
      <w:r w:rsidR="003E601E" w:rsidRPr="00486725">
        <w:rPr>
          <w:rFonts w:ascii="Arial" w:hAnsi="Arial"/>
          <w:i/>
          <w:sz w:val="22"/>
        </w:rPr>
        <w:t>o udostępnianiu informacji o </w:t>
      </w:r>
      <w:r w:rsidR="00515CDC" w:rsidRPr="00486725">
        <w:rPr>
          <w:rFonts w:ascii="Arial" w:hAnsi="Arial"/>
          <w:i/>
          <w:sz w:val="22"/>
        </w:rPr>
        <w:t xml:space="preserve">środowisku i jego ochronie, udziale społeczeństwa w ochronie środowiska oraz o ocenach oddziaływania na środowisko (Dz.U. 2016 poz. 353 – tekst jednolity). </w:t>
      </w:r>
    </w:p>
    <w:p w:rsidR="004C4732" w:rsidRPr="00486725" w:rsidRDefault="004C4732" w:rsidP="00246E46">
      <w:pPr>
        <w:numPr>
          <w:ilvl w:val="0"/>
          <w:numId w:val="7"/>
        </w:numPr>
        <w:ind w:left="709"/>
        <w:jc w:val="both"/>
        <w:rPr>
          <w:rFonts w:ascii="Arial" w:hAnsi="Arial" w:cs="Arial"/>
          <w:sz w:val="22"/>
          <w:szCs w:val="22"/>
        </w:rPr>
      </w:pPr>
      <w:r w:rsidRPr="00486725">
        <w:rPr>
          <w:rFonts w:ascii="Arial" w:hAnsi="Arial" w:cs="Arial"/>
          <w:sz w:val="22"/>
          <w:szCs w:val="22"/>
        </w:rPr>
        <w:t>Program Ochrony Środowiska jest zgodn</w:t>
      </w:r>
      <w:r w:rsidR="000C5037" w:rsidRPr="00486725">
        <w:rPr>
          <w:rFonts w:ascii="Arial" w:hAnsi="Arial" w:cs="Arial"/>
          <w:sz w:val="22"/>
          <w:szCs w:val="22"/>
        </w:rPr>
        <w:t>y</w:t>
      </w:r>
      <w:r w:rsidRPr="00486725">
        <w:rPr>
          <w:rFonts w:ascii="Arial" w:hAnsi="Arial" w:cs="Arial"/>
          <w:sz w:val="22"/>
          <w:szCs w:val="22"/>
        </w:rPr>
        <w:t xml:space="preserve"> z zapisami </w:t>
      </w:r>
      <w:r w:rsidR="00515CDC" w:rsidRPr="00486725">
        <w:rPr>
          <w:rFonts w:ascii="Arial" w:hAnsi="Arial"/>
          <w:sz w:val="22"/>
        </w:rPr>
        <w:t xml:space="preserve">Ustawy z dnia </w:t>
      </w:r>
      <w:r w:rsidR="0020796F">
        <w:rPr>
          <w:rFonts w:ascii="Arial" w:hAnsi="Arial"/>
          <w:sz w:val="22"/>
        </w:rPr>
        <w:t>16 kwietnia 2004</w:t>
      </w:r>
      <w:r w:rsidR="00515CDC" w:rsidRPr="00486725">
        <w:rPr>
          <w:rFonts w:ascii="Arial" w:hAnsi="Arial"/>
          <w:sz w:val="22"/>
        </w:rPr>
        <w:t xml:space="preserve"> r. o </w:t>
      </w:r>
      <w:r w:rsidR="00515CDC" w:rsidRPr="00486725">
        <w:rPr>
          <w:rFonts w:ascii="Arial" w:hAnsi="Arial"/>
          <w:i/>
          <w:sz w:val="22"/>
        </w:rPr>
        <w:t>ochronie przyrody (Dz.U. 201</w:t>
      </w:r>
      <w:r w:rsidR="0020796F">
        <w:rPr>
          <w:rFonts w:ascii="Arial" w:hAnsi="Arial"/>
          <w:i/>
          <w:sz w:val="22"/>
        </w:rPr>
        <w:t>6</w:t>
      </w:r>
      <w:r w:rsidR="00515CDC" w:rsidRPr="00486725">
        <w:rPr>
          <w:rFonts w:ascii="Arial" w:hAnsi="Arial"/>
          <w:i/>
          <w:sz w:val="22"/>
        </w:rPr>
        <w:t xml:space="preserve"> poz. </w:t>
      </w:r>
      <w:r w:rsidR="0020796F">
        <w:rPr>
          <w:rFonts w:ascii="Arial" w:hAnsi="Arial"/>
          <w:i/>
          <w:sz w:val="22"/>
        </w:rPr>
        <w:t>2134</w:t>
      </w:r>
      <w:r w:rsidR="00515CDC" w:rsidRPr="00486725">
        <w:rPr>
          <w:rFonts w:ascii="Arial" w:hAnsi="Arial"/>
          <w:i/>
          <w:sz w:val="22"/>
        </w:rPr>
        <w:t xml:space="preserve"> - tekst jednolity z </w:t>
      </w:r>
      <w:proofErr w:type="spellStart"/>
      <w:r w:rsidR="00515CDC" w:rsidRPr="00486725">
        <w:rPr>
          <w:rFonts w:ascii="Arial" w:hAnsi="Arial"/>
          <w:i/>
          <w:sz w:val="22"/>
        </w:rPr>
        <w:t>późn</w:t>
      </w:r>
      <w:proofErr w:type="spellEnd"/>
      <w:r w:rsidR="00515CDC" w:rsidRPr="00486725">
        <w:rPr>
          <w:rFonts w:ascii="Arial" w:hAnsi="Arial"/>
          <w:i/>
          <w:sz w:val="22"/>
        </w:rPr>
        <w:t>. zm.)</w:t>
      </w:r>
      <w:r w:rsidR="00515CDC" w:rsidRPr="00486725">
        <w:rPr>
          <w:rFonts w:ascii="Arial" w:hAnsi="Arial"/>
          <w:sz w:val="22"/>
        </w:rPr>
        <w:t xml:space="preserve"> </w:t>
      </w:r>
      <w:r w:rsidRPr="00486725">
        <w:rPr>
          <w:rFonts w:ascii="Arial" w:hAnsi="Arial" w:cs="Arial"/>
          <w:sz w:val="22"/>
          <w:szCs w:val="22"/>
        </w:rPr>
        <w:t>oraz Rozporządzeniem Ministra Środowiska z dnia 9 października 2014 roku w</w:t>
      </w:r>
      <w:r w:rsidR="003E601E" w:rsidRPr="00486725">
        <w:rPr>
          <w:rFonts w:ascii="Arial" w:hAnsi="Arial" w:cs="Arial"/>
          <w:sz w:val="22"/>
          <w:szCs w:val="22"/>
        </w:rPr>
        <w:t> </w:t>
      </w:r>
      <w:r w:rsidRPr="00486725">
        <w:rPr>
          <w:rFonts w:ascii="Arial" w:hAnsi="Arial" w:cs="Arial"/>
          <w:sz w:val="22"/>
          <w:szCs w:val="22"/>
        </w:rPr>
        <w:t>sprawie ochrony gatunkowej roślin (Dz.U. z 2014 r. poz. 1409), Rozporządzeniem Ministra Środowiska z dnia 6 października 2014 roku w sprawie ochrony gatunkowej zwierząt (Dz.U. z 2014 r. poz. 1348) jak również Rozpor</w:t>
      </w:r>
      <w:r w:rsidR="003E601E" w:rsidRPr="00486725">
        <w:rPr>
          <w:rFonts w:ascii="Arial" w:hAnsi="Arial" w:cs="Arial"/>
          <w:sz w:val="22"/>
          <w:szCs w:val="22"/>
        </w:rPr>
        <w:t>ządzeniem Ministra Środowiska z </w:t>
      </w:r>
      <w:r w:rsidRPr="00486725">
        <w:rPr>
          <w:rFonts w:ascii="Arial" w:hAnsi="Arial" w:cs="Arial"/>
          <w:sz w:val="22"/>
          <w:szCs w:val="22"/>
        </w:rPr>
        <w:t>dnia 9 października 2014 roku w sprawie ochrony gatunkowej grzybów (Dz.U. z 2014 r. poz. 1408).</w:t>
      </w:r>
    </w:p>
    <w:p w:rsidR="004C4732" w:rsidRPr="00486725" w:rsidRDefault="004C4732" w:rsidP="00515CDC">
      <w:pPr>
        <w:spacing w:before="240"/>
        <w:jc w:val="both"/>
        <w:rPr>
          <w:rFonts w:ascii="Arial" w:hAnsi="Arial"/>
          <w:sz w:val="22"/>
        </w:rPr>
      </w:pPr>
      <w:r w:rsidRPr="00486725">
        <w:rPr>
          <w:rFonts w:ascii="Arial" w:hAnsi="Arial"/>
          <w:sz w:val="22"/>
        </w:rPr>
        <w:t xml:space="preserve">Zgodnie z art. 33 Ustawy </w:t>
      </w:r>
      <w:r w:rsidR="00515CDC" w:rsidRPr="00486725">
        <w:rPr>
          <w:rFonts w:ascii="Arial" w:hAnsi="Arial"/>
          <w:sz w:val="22"/>
        </w:rPr>
        <w:t xml:space="preserve">z dnia </w:t>
      </w:r>
      <w:r w:rsidR="0020796F">
        <w:rPr>
          <w:rFonts w:ascii="Arial" w:hAnsi="Arial"/>
          <w:sz w:val="22"/>
        </w:rPr>
        <w:t>16 kwietnia 2004</w:t>
      </w:r>
      <w:r w:rsidR="00515CDC" w:rsidRPr="00486725">
        <w:rPr>
          <w:rFonts w:ascii="Arial" w:hAnsi="Arial"/>
          <w:sz w:val="22"/>
        </w:rPr>
        <w:t xml:space="preserve"> r. o </w:t>
      </w:r>
      <w:r w:rsidR="00515CDC" w:rsidRPr="00486725">
        <w:rPr>
          <w:rFonts w:ascii="Arial" w:hAnsi="Arial"/>
          <w:i/>
          <w:sz w:val="22"/>
        </w:rPr>
        <w:t>ochronie przyrody (Dz.U. 201</w:t>
      </w:r>
      <w:r w:rsidR="0020796F">
        <w:rPr>
          <w:rFonts w:ascii="Arial" w:hAnsi="Arial"/>
          <w:i/>
          <w:sz w:val="22"/>
        </w:rPr>
        <w:t>6</w:t>
      </w:r>
      <w:r w:rsidR="00515CDC" w:rsidRPr="00486725">
        <w:rPr>
          <w:rFonts w:ascii="Arial" w:hAnsi="Arial"/>
          <w:i/>
          <w:sz w:val="22"/>
        </w:rPr>
        <w:t xml:space="preserve"> poz. </w:t>
      </w:r>
      <w:r w:rsidR="0020796F">
        <w:rPr>
          <w:rFonts w:ascii="Arial" w:hAnsi="Arial"/>
          <w:i/>
          <w:sz w:val="22"/>
        </w:rPr>
        <w:t>2134</w:t>
      </w:r>
      <w:r w:rsidR="00515CDC" w:rsidRPr="00486725">
        <w:rPr>
          <w:rFonts w:ascii="Arial" w:hAnsi="Arial"/>
          <w:i/>
          <w:sz w:val="22"/>
        </w:rPr>
        <w:t xml:space="preserve"> - tekst jednolity z </w:t>
      </w:r>
      <w:proofErr w:type="spellStart"/>
      <w:r w:rsidR="00515CDC" w:rsidRPr="00486725">
        <w:rPr>
          <w:rFonts w:ascii="Arial" w:hAnsi="Arial"/>
          <w:i/>
          <w:sz w:val="22"/>
        </w:rPr>
        <w:t>późn</w:t>
      </w:r>
      <w:proofErr w:type="spellEnd"/>
      <w:r w:rsidR="00515CDC" w:rsidRPr="00486725">
        <w:rPr>
          <w:rFonts w:ascii="Arial" w:hAnsi="Arial"/>
          <w:i/>
          <w:sz w:val="22"/>
        </w:rPr>
        <w:t xml:space="preserve">. zm.) </w:t>
      </w:r>
      <w:r w:rsidRPr="00486725">
        <w:rPr>
          <w:rFonts w:ascii="Arial" w:hAnsi="Arial"/>
          <w:i/>
          <w:sz w:val="22"/>
        </w:rPr>
        <w:t>z</w:t>
      </w:r>
      <w:r w:rsidRPr="00486725">
        <w:rPr>
          <w:rFonts w:ascii="Arial" w:hAnsi="Arial"/>
          <w:sz w:val="22"/>
        </w:rPr>
        <w:t>abrania się, podejmowania działań mogących, osobno lub w połączeniu z innymi działaniami, znacząco negatywnie oddziaływać na cele ochrony obszaru Natura 2000, w tym w szczególności:</w:t>
      </w:r>
    </w:p>
    <w:p w:rsidR="004C4732" w:rsidRPr="00486725" w:rsidRDefault="004C4732" w:rsidP="00515CDC">
      <w:pPr>
        <w:ind w:left="142" w:hanging="142"/>
        <w:jc w:val="both"/>
        <w:rPr>
          <w:rFonts w:ascii="Arial" w:hAnsi="Arial"/>
          <w:sz w:val="22"/>
        </w:rPr>
      </w:pPr>
      <w:r w:rsidRPr="00486725">
        <w:rPr>
          <w:rFonts w:ascii="Arial" w:hAnsi="Arial"/>
          <w:sz w:val="22"/>
        </w:rPr>
        <w:t>- pogorszyć stan siedlisk przyrodniczych lub siedlisk gatunków roślin i zwierząt, dla których ochrony wyznaczono obszar Natura 2000 lub</w:t>
      </w:r>
    </w:p>
    <w:p w:rsidR="00603346" w:rsidRPr="00486725" w:rsidRDefault="004C4732" w:rsidP="00515CDC">
      <w:pPr>
        <w:ind w:left="142" w:hanging="142"/>
        <w:jc w:val="both"/>
        <w:rPr>
          <w:rFonts w:ascii="Arial" w:hAnsi="Arial"/>
          <w:sz w:val="22"/>
        </w:rPr>
      </w:pPr>
      <w:r w:rsidRPr="00486725">
        <w:rPr>
          <w:rFonts w:ascii="Arial" w:hAnsi="Arial"/>
          <w:sz w:val="22"/>
        </w:rPr>
        <w:t>- wpłynąć negatywnie na gatunki, dla których ochrony zosta</w:t>
      </w:r>
      <w:r w:rsidR="00603346" w:rsidRPr="00486725">
        <w:rPr>
          <w:rFonts w:ascii="Arial" w:hAnsi="Arial"/>
          <w:sz w:val="22"/>
        </w:rPr>
        <w:t>ł wyznaczony obszar Natura 2000.</w:t>
      </w:r>
    </w:p>
    <w:p w:rsidR="004C4732" w:rsidRPr="00486725" w:rsidRDefault="004C4732" w:rsidP="00515CDC">
      <w:pPr>
        <w:ind w:left="142" w:hanging="142"/>
        <w:jc w:val="both"/>
        <w:rPr>
          <w:rFonts w:ascii="Arial" w:hAnsi="Arial"/>
          <w:sz w:val="22"/>
          <w:highlight w:val="yellow"/>
        </w:rPr>
      </w:pPr>
    </w:p>
    <w:p w:rsidR="00D3333B" w:rsidRPr="00486725" w:rsidRDefault="00D3333B" w:rsidP="00406663">
      <w:pPr>
        <w:pStyle w:val="Nagwek1"/>
        <w:numPr>
          <w:ilvl w:val="0"/>
          <w:numId w:val="32"/>
        </w:numPr>
        <w:spacing w:before="0"/>
        <w:ind w:left="0" w:firstLine="0"/>
        <w:jc w:val="both"/>
      </w:pPr>
      <w:bookmarkStart w:id="486" w:name="_Toc397420678"/>
      <w:bookmarkStart w:id="487" w:name="_Toc397422149"/>
      <w:bookmarkStart w:id="488" w:name="_Toc426454888"/>
      <w:bookmarkStart w:id="489" w:name="_Toc433883600"/>
      <w:bookmarkStart w:id="490" w:name="_Toc466375446"/>
      <w:r w:rsidRPr="00486725">
        <w:t>STRESZCZENIE</w:t>
      </w:r>
      <w:bookmarkEnd w:id="486"/>
      <w:bookmarkEnd w:id="487"/>
      <w:bookmarkEnd w:id="488"/>
      <w:bookmarkEnd w:id="489"/>
      <w:bookmarkEnd w:id="490"/>
      <w:r w:rsidRPr="00486725">
        <w:t xml:space="preserve"> </w:t>
      </w:r>
    </w:p>
    <w:p w:rsidR="003A0649" w:rsidRPr="00486725" w:rsidRDefault="003A0649" w:rsidP="003A0649">
      <w:pPr>
        <w:autoSpaceDE w:val="0"/>
        <w:autoSpaceDN w:val="0"/>
        <w:adjustRightInd w:val="0"/>
        <w:spacing w:before="240"/>
        <w:jc w:val="both"/>
        <w:rPr>
          <w:rFonts w:ascii="Arial" w:hAnsi="Arial" w:cs="Arial"/>
          <w:sz w:val="22"/>
          <w:szCs w:val="22"/>
        </w:rPr>
      </w:pPr>
      <w:r w:rsidRPr="00486725">
        <w:rPr>
          <w:rFonts w:ascii="Arial" w:hAnsi="Arial" w:cs="Arial"/>
          <w:sz w:val="22"/>
          <w:szCs w:val="22"/>
        </w:rPr>
        <w:t xml:space="preserve">Podstawą prawną sporządzenia niniejszej „Prognozy oddziaływania na środowisko Programu Ochrony Środowiska dla </w:t>
      </w:r>
      <w:r w:rsidR="00603346" w:rsidRPr="00486725">
        <w:rPr>
          <w:rFonts w:ascii="Arial" w:hAnsi="Arial" w:cs="Arial"/>
          <w:sz w:val="22"/>
          <w:szCs w:val="22"/>
        </w:rPr>
        <w:t xml:space="preserve">Gminy </w:t>
      </w:r>
      <w:r w:rsidR="009C7C66" w:rsidRPr="00486725">
        <w:rPr>
          <w:rFonts w:ascii="Arial" w:hAnsi="Arial" w:cs="Arial"/>
          <w:sz w:val="22"/>
          <w:szCs w:val="22"/>
        </w:rPr>
        <w:t>Kędzierzyn-Koźle</w:t>
      </w:r>
      <w:r w:rsidRPr="00486725">
        <w:rPr>
          <w:rFonts w:ascii="Arial" w:hAnsi="Arial" w:cs="Arial"/>
          <w:sz w:val="22"/>
          <w:szCs w:val="22"/>
        </w:rPr>
        <w:t xml:space="preserve"> jest art. 46 ust. 2 ustawy </w:t>
      </w:r>
      <w:r w:rsidR="003E601E" w:rsidRPr="00486725">
        <w:rPr>
          <w:rFonts w:ascii="Arial" w:hAnsi="Arial" w:cs="Arial"/>
          <w:bCs/>
          <w:sz w:val="22"/>
          <w:szCs w:val="22"/>
        </w:rPr>
        <w:t xml:space="preserve">o udostępnianiu </w:t>
      </w:r>
      <w:r w:rsidR="003E601E" w:rsidRPr="00486725">
        <w:rPr>
          <w:rFonts w:ascii="Arial" w:hAnsi="Arial" w:cs="Arial"/>
          <w:bCs/>
          <w:sz w:val="22"/>
          <w:szCs w:val="22"/>
        </w:rPr>
        <w:lastRenderedPageBreak/>
        <w:t>informacji o </w:t>
      </w:r>
      <w:r w:rsidRPr="00486725">
        <w:rPr>
          <w:rFonts w:ascii="Arial" w:hAnsi="Arial" w:cs="Arial"/>
          <w:bCs/>
          <w:sz w:val="22"/>
          <w:szCs w:val="22"/>
        </w:rPr>
        <w:t xml:space="preserve">środowisku i jego ochronie, udziale społeczeństwa w ochronie środowiska oraz o ocenach oddziaływania na środowisko </w:t>
      </w:r>
      <w:r w:rsidRPr="00486725">
        <w:rPr>
          <w:rFonts w:ascii="Arial" w:hAnsi="Arial" w:cs="Arial"/>
          <w:sz w:val="22"/>
          <w:szCs w:val="22"/>
        </w:rPr>
        <w:t xml:space="preserve">z dnia </w:t>
      </w:r>
      <w:r w:rsidR="0020796F">
        <w:rPr>
          <w:rFonts w:ascii="Arial" w:hAnsi="Arial"/>
          <w:sz w:val="22"/>
        </w:rPr>
        <w:t>8 października 2008</w:t>
      </w:r>
      <w:r w:rsidRPr="00486725">
        <w:rPr>
          <w:rFonts w:ascii="Arial" w:hAnsi="Arial"/>
          <w:sz w:val="22"/>
        </w:rPr>
        <w:t xml:space="preserve"> r. </w:t>
      </w:r>
      <w:r w:rsidRPr="00486725">
        <w:rPr>
          <w:rFonts w:ascii="Arial" w:hAnsi="Arial"/>
          <w:i/>
          <w:sz w:val="22"/>
        </w:rPr>
        <w:t xml:space="preserve">(Dz.U. 2016 poz. 353 – tekst jednolity). </w:t>
      </w:r>
      <w:r w:rsidRPr="00486725">
        <w:rPr>
          <w:rFonts w:ascii="Arial" w:hAnsi="Arial" w:cs="Arial"/>
          <w:sz w:val="22"/>
          <w:szCs w:val="22"/>
        </w:rPr>
        <w:t xml:space="preserve">Celem prognozy jest identyfikacja potencjalnych oddziaływań skutków wykonania </w:t>
      </w:r>
      <w:r w:rsidR="00C02172">
        <w:rPr>
          <w:rFonts w:ascii="Arial" w:hAnsi="Arial" w:cs="Arial"/>
          <w:sz w:val="22"/>
          <w:szCs w:val="22"/>
        </w:rPr>
        <w:t xml:space="preserve">Gminnego </w:t>
      </w:r>
      <w:r w:rsidRPr="00486725">
        <w:rPr>
          <w:rFonts w:ascii="Arial" w:hAnsi="Arial" w:cs="Arial"/>
          <w:sz w:val="22"/>
          <w:szCs w:val="22"/>
        </w:rPr>
        <w:t xml:space="preserve">Programu Ochrony Środowiska na środowisko i stwierdzenie czy realizacja proponowanych zadań sprzyjać będzie ochronie środowiska i zrównoważonemu rozwojowi. </w:t>
      </w:r>
    </w:p>
    <w:p w:rsidR="003A0649" w:rsidRPr="00486725" w:rsidRDefault="003A0649" w:rsidP="003A0649">
      <w:pPr>
        <w:pStyle w:val="Default"/>
        <w:jc w:val="both"/>
        <w:rPr>
          <w:rFonts w:ascii="Arial" w:hAnsi="Arial" w:cs="Arial"/>
          <w:color w:val="auto"/>
          <w:sz w:val="22"/>
          <w:szCs w:val="22"/>
        </w:rPr>
      </w:pPr>
      <w:r w:rsidRPr="00486725">
        <w:rPr>
          <w:rFonts w:ascii="Arial" w:hAnsi="Arial" w:cs="Arial"/>
          <w:color w:val="auto"/>
          <w:sz w:val="22"/>
          <w:szCs w:val="22"/>
        </w:rPr>
        <w:t>Analiza celów ustanowionych w Programie Ochrony Środowiska wykazała, że są zgodne i realizują cel strategiczny wyznaczony w:</w:t>
      </w:r>
    </w:p>
    <w:p w:rsidR="003A0649" w:rsidRPr="00486725" w:rsidRDefault="003A0649" w:rsidP="003A0649">
      <w:pPr>
        <w:numPr>
          <w:ilvl w:val="0"/>
          <w:numId w:val="8"/>
        </w:numPr>
        <w:tabs>
          <w:tab w:val="clear" w:pos="1146"/>
          <w:tab w:val="num" w:pos="360"/>
        </w:tabs>
        <w:ind w:left="360"/>
        <w:jc w:val="both"/>
        <w:rPr>
          <w:rFonts w:ascii="Arial" w:hAnsi="Arial" w:cs="Arial"/>
          <w:sz w:val="22"/>
          <w:szCs w:val="22"/>
        </w:rPr>
      </w:pPr>
      <w:r w:rsidRPr="00486725">
        <w:rPr>
          <w:rFonts w:ascii="Arial" w:hAnsi="Arial" w:cs="Arial"/>
          <w:sz w:val="22"/>
          <w:szCs w:val="22"/>
        </w:rPr>
        <w:t>Traktacie Akcesyjnym - VI Wspólnotowym Programie Działań w Zakresie Środowiska Naturalnego.</w:t>
      </w:r>
    </w:p>
    <w:p w:rsidR="003A0649" w:rsidRPr="00486725" w:rsidRDefault="003A0649" w:rsidP="003A0649">
      <w:pPr>
        <w:numPr>
          <w:ilvl w:val="0"/>
          <w:numId w:val="8"/>
        </w:numPr>
        <w:tabs>
          <w:tab w:val="clear" w:pos="1146"/>
          <w:tab w:val="num" w:pos="360"/>
        </w:tabs>
        <w:autoSpaceDE w:val="0"/>
        <w:autoSpaceDN w:val="0"/>
        <w:adjustRightInd w:val="0"/>
        <w:ind w:hanging="1146"/>
        <w:jc w:val="both"/>
        <w:rPr>
          <w:rFonts w:ascii="Arial" w:hAnsi="Arial" w:cs="Arial"/>
          <w:sz w:val="22"/>
          <w:szCs w:val="22"/>
        </w:rPr>
      </w:pPr>
      <w:r w:rsidRPr="00486725">
        <w:rPr>
          <w:rFonts w:ascii="Arial" w:hAnsi="Arial" w:cs="Arial"/>
          <w:sz w:val="22"/>
          <w:szCs w:val="22"/>
        </w:rPr>
        <w:t xml:space="preserve">Strategia Bezpieczeństwo Energetyczne i Środowisko perspektywa do 2020, </w:t>
      </w:r>
    </w:p>
    <w:p w:rsidR="003A0649" w:rsidRPr="00486725" w:rsidRDefault="003A0649" w:rsidP="003A0649">
      <w:pPr>
        <w:numPr>
          <w:ilvl w:val="0"/>
          <w:numId w:val="8"/>
        </w:numPr>
        <w:tabs>
          <w:tab w:val="clear" w:pos="1146"/>
          <w:tab w:val="num" w:pos="360"/>
        </w:tabs>
        <w:autoSpaceDE w:val="0"/>
        <w:autoSpaceDN w:val="0"/>
        <w:adjustRightInd w:val="0"/>
        <w:ind w:hanging="1146"/>
        <w:jc w:val="both"/>
        <w:rPr>
          <w:rFonts w:ascii="Arial" w:hAnsi="Arial" w:cs="Arial"/>
          <w:sz w:val="22"/>
          <w:szCs w:val="22"/>
        </w:rPr>
      </w:pPr>
      <w:r w:rsidRPr="00486725">
        <w:rPr>
          <w:rFonts w:ascii="Arial" w:hAnsi="Arial" w:cs="Arial"/>
          <w:sz w:val="22"/>
          <w:szCs w:val="22"/>
        </w:rPr>
        <w:t>Wojewódzkim Programie Ochrony Środowiska,</w:t>
      </w:r>
    </w:p>
    <w:p w:rsidR="003A0649" w:rsidRPr="00486725" w:rsidRDefault="003A0649" w:rsidP="003A0649">
      <w:pPr>
        <w:numPr>
          <w:ilvl w:val="0"/>
          <w:numId w:val="8"/>
        </w:numPr>
        <w:tabs>
          <w:tab w:val="clear" w:pos="1146"/>
          <w:tab w:val="num" w:pos="360"/>
        </w:tabs>
        <w:autoSpaceDE w:val="0"/>
        <w:autoSpaceDN w:val="0"/>
        <w:adjustRightInd w:val="0"/>
        <w:ind w:hanging="1146"/>
        <w:jc w:val="both"/>
        <w:rPr>
          <w:rFonts w:ascii="Arial" w:hAnsi="Arial" w:cs="Arial"/>
          <w:sz w:val="22"/>
          <w:szCs w:val="22"/>
        </w:rPr>
      </w:pPr>
      <w:r w:rsidRPr="00486725">
        <w:rPr>
          <w:rFonts w:ascii="Arial" w:hAnsi="Arial" w:cs="Arial"/>
          <w:sz w:val="22"/>
          <w:szCs w:val="22"/>
        </w:rPr>
        <w:t>Krajowym Planem Gospodarki Odpadami 2022 (KPGO 2022),</w:t>
      </w:r>
    </w:p>
    <w:p w:rsidR="003A0649" w:rsidRPr="00486725" w:rsidRDefault="003A0649" w:rsidP="003A0649">
      <w:pPr>
        <w:numPr>
          <w:ilvl w:val="0"/>
          <w:numId w:val="8"/>
        </w:numPr>
        <w:tabs>
          <w:tab w:val="clear" w:pos="1146"/>
          <w:tab w:val="num" w:pos="360"/>
        </w:tabs>
        <w:autoSpaceDE w:val="0"/>
        <w:autoSpaceDN w:val="0"/>
        <w:adjustRightInd w:val="0"/>
        <w:ind w:hanging="1146"/>
        <w:jc w:val="both"/>
        <w:rPr>
          <w:rFonts w:ascii="Arial" w:hAnsi="Arial" w:cs="Arial"/>
          <w:sz w:val="22"/>
          <w:szCs w:val="22"/>
        </w:rPr>
      </w:pPr>
      <w:r w:rsidRPr="00486725">
        <w:rPr>
          <w:rFonts w:ascii="Arial" w:hAnsi="Arial" w:cs="Arial"/>
          <w:sz w:val="22"/>
          <w:szCs w:val="22"/>
        </w:rPr>
        <w:t>Wojewódzkim Planie Gospodarki Odpadami (PGOWO 2012- 2017)</w:t>
      </w:r>
    </w:p>
    <w:p w:rsidR="0092193E" w:rsidRPr="00486725" w:rsidRDefault="0092193E" w:rsidP="0092193E">
      <w:pPr>
        <w:pStyle w:val="Default"/>
        <w:jc w:val="both"/>
        <w:rPr>
          <w:rFonts w:ascii="Arial" w:hAnsi="Arial" w:cs="Arial"/>
          <w:b/>
          <w:color w:val="auto"/>
          <w:sz w:val="22"/>
          <w:szCs w:val="22"/>
          <w:u w:val="single"/>
        </w:rPr>
      </w:pPr>
      <w:r w:rsidRPr="00486725">
        <w:rPr>
          <w:rFonts w:ascii="Arial" w:hAnsi="Arial" w:cs="Arial"/>
          <w:b/>
          <w:color w:val="auto"/>
          <w:sz w:val="22"/>
          <w:szCs w:val="22"/>
          <w:u w:val="single"/>
        </w:rPr>
        <w:t xml:space="preserve">Charakterystyka ogólna Gminy </w:t>
      </w:r>
      <w:r w:rsidR="009C7C66" w:rsidRPr="00486725">
        <w:rPr>
          <w:rFonts w:ascii="Arial" w:hAnsi="Arial" w:cs="Arial"/>
          <w:b/>
          <w:color w:val="auto"/>
          <w:sz w:val="22"/>
          <w:szCs w:val="22"/>
          <w:u w:val="single"/>
        </w:rPr>
        <w:t>Kędzierzyn-Koźle</w:t>
      </w:r>
    </w:p>
    <w:p w:rsidR="00486725" w:rsidRPr="00751E34" w:rsidRDefault="00486725" w:rsidP="00486725">
      <w:pPr>
        <w:jc w:val="both"/>
        <w:rPr>
          <w:rFonts w:ascii="Arial" w:hAnsi="Arial" w:cs="Arial"/>
          <w:sz w:val="22"/>
          <w:szCs w:val="22"/>
        </w:rPr>
      </w:pPr>
      <w:r w:rsidRPr="00751E34">
        <w:rPr>
          <w:rFonts w:ascii="Arial" w:hAnsi="Arial" w:cs="Arial"/>
          <w:sz w:val="22"/>
          <w:szCs w:val="22"/>
        </w:rPr>
        <w:t>Miasto Kędzierzyn - Koźle położone jest w południowo – zachodniej Polsce, w Województwie Opolskim. Województwo Opolskie jest najmniejszym województwem Polski i zajmuje powierzchnię 9 412 km</w:t>
      </w:r>
      <w:r w:rsidRPr="00751E34">
        <w:rPr>
          <w:rFonts w:ascii="Arial" w:hAnsi="Arial" w:cs="Arial"/>
          <w:sz w:val="22"/>
          <w:szCs w:val="22"/>
          <w:vertAlign w:val="superscript"/>
        </w:rPr>
        <w:t>2</w:t>
      </w:r>
      <w:r w:rsidRPr="00751E34">
        <w:rPr>
          <w:rFonts w:ascii="Arial" w:hAnsi="Arial" w:cs="Arial"/>
          <w:sz w:val="22"/>
          <w:szCs w:val="22"/>
        </w:rPr>
        <w:t>.</w:t>
      </w:r>
    </w:p>
    <w:p w:rsidR="00486725" w:rsidRPr="00751E34" w:rsidRDefault="00486725" w:rsidP="00486725">
      <w:pPr>
        <w:jc w:val="both"/>
        <w:rPr>
          <w:rFonts w:ascii="Arial" w:hAnsi="Arial" w:cs="Arial"/>
          <w:color w:val="0000FF"/>
          <w:sz w:val="22"/>
          <w:szCs w:val="22"/>
        </w:rPr>
      </w:pPr>
      <w:r w:rsidRPr="00751E34">
        <w:rPr>
          <w:rFonts w:ascii="Arial" w:hAnsi="Arial" w:cs="Arial"/>
          <w:sz w:val="22"/>
          <w:szCs w:val="22"/>
        </w:rPr>
        <w:t>Miasto Kędzierzyn – Koźle zajmuje powierzchnię 123,4 km</w:t>
      </w:r>
      <w:r w:rsidRPr="00751E34">
        <w:rPr>
          <w:rFonts w:ascii="Arial" w:hAnsi="Arial" w:cs="Arial"/>
          <w:sz w:val="22"/>
          <w:szCs w:val="22"/>
          <w:vertAlign w:val="superscript"/>
        </w:rPr>
        <w:t>2</w:t>
      </w:r>
      <w:r w:rsidRPr="00751E34">
        <w:rPr>
          <w:rFonts w:ascii="Arial" w:hAnsi="Arial" w:cs="Arial"/>
          <w:sz w:val="22"/>
          <w:szCs w:val="22"/>
        </w:rPr>
        <w:t>, co stanowi 19,7 % powierzchni powiatu kędzierzyńsko - kozielskiego.</w:t>
      </w:r>
      <w:r w:rsidRPr="00751E34">
        <w:rPr>
          <w:rFonts w:ascii="Arial" w:hAnsi="Arial" w:cs="Arial"/>
          <w:color w:val="0000FF"/>
          <w:sz w:val="22"/>
          <w:szCs w:val="22"/>
        </w:rPr>
        <w:t xml:space="preserve"> </w:t>
      </w:r>
    </w:p>
    <w:p w:rsidR="00486725" w:rsidRPr="00751E34" w:rsidRDefault="00486725" w:rsidP="00486725">
      <w:pPr>
        <w:autoSpaceDE w:val="0"/>
        <w:autoSpaceDN w:val="0"/>
        <w:adjustRightInd w:val="0"/>
        <w:jc w:val="both"/>
        <w:rPr>
          <w:rFonts w:ascii="Arial" w:hAnsi="Arial" w:cs="Arial"/>
          <w:sz w:val="22"/>
          <w:szCs w:val="22"/>
        </w:rPr>
      </w:pPr>
      <w:r w:rsidRPr="00751E34">
        <w:rPr>
          <w:rFonts w:ascii="Arial" w:hAnsi="Arial" w:cs="Arial"/>
          <w:sz w:val="22"/>
          <w:szCs w:val="22"/>
        </w:rPr>
        <w:t>Kędzierzyn – Koźle graniczy z następującymi jednostkami administracyjnymi:</w:t>
      </w:r>
    </w:p>
    <w:p w:rsidR="00486725" w:rsidRPr="00751E34" w:rsidRDefault="00486725" w:rsidP="00486725">
      <w:pPr>
        <w:pStyle w:val="Akapitzlist10"/>
        <w:numPr>
          <w:ilvl w:val="0"/>
          <w:numId w:val="58"/>
        </w:numPr>
        <w:autoSpaceDE w:val="0"/>
        <w:autoSpaceDN w:val="0"/>
        <w:adjustRightInd w:val="0"/>
        <w:jc w:val="both"/>
        <w:rPr>
          <w:rFonts w:ascii="Arial" w:hAnsi="Arial" w:cs="Arial"/>
          <w:sz w:val="22"/>
          <w:szCs w:val="22"/>
        </w:rPr>
      </w:pPr>
      <w:r w:rsidRPr="00751E34">
        <w:rPr>
          <w:rFonts w:ascii="Arial" w:hAnsi="Arial" w:cs="Arial"/>
          <w:sz w:val="22"/>
          <w:szCs w:val="22"/>
        </w:rPr>
        <w:t>od północy z gminami miejsko-wiejskimi: Zdzieszowice, Leśnica i Ujazd,</w:t>
      </w:r>
    </w:p>
    <w:p w:rsidR="00486725" w:rsidRPr="00751E34" w:rsidRDefault="00486725" w:rsidP="00486725">
      <w:pPr>
        <w:pStyle w:val="Akapitzlist10"/>
        <w:numPr>
          <w:ilvl w:val="0"/>
          <w:numId w:val="58"/>
        </w:numPr>
        <w:autoSpaceDE w:val="0"/>
        <w:autoSpaceDN w:val="0"/>
        <w:adjustRightInd w:val="0"/>
        <w:jc w:val="both"/>
        <w:rPr>
          <w:rFonts w:ascii="Arial" w:hAnsi="Arial" w:cs="Arial"/>
          <w:sz w:val="22"/>
          <w:szCs w:val="22"/>
        </w:rPr>
      </w:pPr>
      <w:r w:rsidRPr="00751E34">
        <w:rPr>
          <w:rFonts w:ascii="Arial" w:hAnsi="Arial" w:cs="Arial"/>
          <w:sz w:val="22"/>
          <w:szCs w:val="22"/>
        </w:rPr>
        <w:t>od południa z gminami wiejskimi: Cisek i Bierawa,</w:t>
      </w:r>
    </w:p>
    <w:p w:rsidR="00486725" w:rsidRPr="00751E34" w:rsidRDefault="00486725" w:rsidP="00486725">
      <w:pPr>
        <w:pStyle w:val="Akapitzlist10"/>
        <w:numPr>
          <w:ilvl w:val="0"/>
          <w:numId w:val="58"/>
        </w:numPr>
        <w:autoSpaceDE w:val="0"/>
        <w:autoSpaceDN w:val="0"/>
        <w:adjustRightInd w:val="0"/>
        <w:jc w:val="both"/>
        <w:rPr>
          <w:rFonts w:ascii="Arial" w:hAnsi="Arial" w:cs="Arial"/>
          <w:sz w:val="22"/>
          <w:szCs w:val="22"/>
        </w:rPr>
      </w:pPr>
      <w:r w:rsidRPr="00751E34">
        <w:rPr>
          <w:rFonts w:ascii="Arial" w:hAnsi="Arial" w:cs="Arial"/>
          <w:sz w:val="22"/>
          <w:szCs w:val="22"/>
        </w:rPr>
        <w:t>od zachodu z gminą wiejską Reńska Wieś,</w:t>
      </w:r>
    </w:p>
    <w:p w:rsidR="00486725" w:rsidRPr="00751E34" w:rsidRDefault="00486725" w:rsidP="00486725">
      <w:pPr>
        <w:pStyle w:val="Akapitzlist10"/>
        <w:numPr>
          <w:ilvl w:val="0"/>
          <w:numId w:val="58"/>
        </w:numPr>
        <w:jc w:val="both"/>
        <w:rPr>
          <w:rFonts w:ascii="Arial" w:hAnsi="Arial" w:cs="Arial"/>
          <w:sz w:val="22"/>
          <w:szCs w:val="22"/>
        </w:rPr>
      </w:pPr>
      <w:r w:rsidRPr="00751E34">
        <w:rPr>
          <w:rFonts w:ascii="Arial" w:hAnsi="Arial" w:cs="Arial"/>
          <w:sz w:val="22"/>
          <w:szCs w:val="22"/>
        </w:rPr>
        <w:t>od wschodu z gminą Rudziniec i miastem Kuźnia Raciborska (województwo śląskie).</w:t>
      </w:r>
    </w:p>
    <w:p w:rsidR="00486725" w:rsidRPr="00486725" w:rsidRDefault="005662AD" w:rsidP="00486725">
      <w:pPr>
        <w:pStyle w:val="Akapitzlist"/>
        <w:numPr>
          <w:ilvl w:val="0"/>
          <w:numId w:val="58"/>
        </w:numPr>
        <w:jc w:val="both"/>
        <w:rPr>
          <w:rFonts w:ascii="Arial" w:hAnsi="Arial" w:cs="Arial"/>
          <w:sz w:val="22"/>
          <w:szCs w:val="22"/>
        </w:rPr>
      </w:pPr>
      <w:r>
        <w:rPr>
          <w:noProof/>
        </w:rPr>
        <mc:AlternateContent>
          <mc:Choice Requires="wps">
            <w:drawing>
              <wp:anchor distT="0" distB="0" distL="114300" distR="114300" simplePos="0" relativeHeight="251665408" behindDoc="0" locked="0" layoutInCell="1" allowOverlap="1">
                <wp:simplePos x="0" y="0"/>
                <wp:positionH relativeFrom="column">
                  <wp:posOffset>-2876550</wp:posOffset>
                </wp:positionH>
                <wp:positionV relativeFrom="paragraph">
                  <wp:posOffset>86995</wp:posOffset>
                </wp:positionV>
                <wp:extent cx="914400" cy="247650"/>
                <wp:effectExtent l="0" t="19050" r="38100" b="38100"/>
                <wp:wrapNone/>
                <wp:docPr id="7" name="Strzałka w praw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47650"/>
                        </a:xfrm>
                        <a:prstGeom prst="rightArrow">
                          <a:avLst>
                            <a:gd name="adj1" fmla="val 50000"/>
                            <a:gd name="adj2" fmla="val 923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prawo 7" o:spid="_x0000_s1026" type="#_x0000_t13" style="position:absolute;margin-left:-226.5pt;margin-top:6.85pt;width:1in;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"/>
            </w:pict>
          </mc:Fallback>
        </mc:AlternateContent>
      </w:r>
      <w:r w:rsidR="00486725" w:rsidRPr="00486725">
        <w:rPr>
          <w:rFonts w:ascii="Arial" w:hAnsi="Arial" w:cs="Arial"/>
          <w:sz w:val="22"/>
          <w:szCs w:val="22"/>
        </w:rPr>
        <w:t xml:space="preserve">Według danych pozyskanych z GUS - liczba mieszkańców w Kędzierzynie-Koźlu na koniec 2015 r. wynosiła </w:t>
      </w:r>
      <w:r w:rsidR="00486725" w:rsidRPr="00486725">
        <w:rPr>
          <w:rFonts w:ascii="Arial" w:hAnsi="Arial" w:cs="Arial"/>
          <w:bCs/>
          <w:sz w:val="22"/>
          <w:szCs w:val="22"/>
        </w:rPr>
        <w:t>62 399</w:t>
      </w:r>
      <w:r w:rsidR="00486725" w:rsidRPr="00486725">
        <w:rPr>
          <w:rFonts w:ascii="Arial" w:hAnsi="Arial" w:cs="Arial"/>
          <w:sz w:val="22"/>
          <w:szCs w:val="22"/>
        </w:rPr>
        <w:t xml:space="preserve"> osób. W porównaniu z 2012 r. nastąpił spadek liczby mieszkańców o 1 236 osób (ok. 1,94 %). Średnia gęstość zaludnienia w Kędzierzynie-Koźlu na koniec 2015 r. wyniosła ok. 505,7 osoby/km</w:t>
      </w:r>
      <w:r w:rsidR="00486725" w:rsidRPr="00486725">
        <w:rPr>
          <w:rFonts w:ascii="Arial" w:hAnsi="Arial" w:cs="Arial"/>
          <w:sz w:val="22"/>
          <w:szCs w:val="22"/>
          <w:vertAlign w:val="superscript"/>
        </w:rPr>
        <w:t>2</w:t>
      </w:r>
      <w:r w:rsidR="00486725" w:rsidRPr="00486725">
        <w:rPr>
          <w:rFonts w:ascii="Arial" w:hAnsi="Arial" w:cs="Arial"/>
          <w:sz w:val="22"/>
          <w:szCs w:val="22"/>
        </w:rPr>
        <w:t>.</w:t>
      </w:r>
    </w:p>
    <w:p w:rsidR="0092193E" w:rsidRPr="009C7C66" w:rsidRDefault="0092193E" w:rsidP="0092193E">
      <w:pPr>
        <w:pStyle w:val="Default"/>
        <w:jc w:val="both"/>
        <w:rPr>
          <w:rFonts w:ascii="Arial" w:hAnsi="Arial" w:cs="Arial"/>
          <w:b/>
          <w:color w:val="FF0000"/>
          <w:sz w:val="22"/>
          <w:szCs w:val="22"/>
        </w:rPr>
      </w:pPr>
    </w:p>
    <w:p w:rsidR="0092193E" w:rsidRPr="00486725" w:rsidRDefault="0092193E" w:rsidP="0092193E">
      <w:pPr>
        <w:pStyle w:val="Default"/>
        <w:jc w:val="both"/>
        <w:rPr>
          <w:rFonts w:ascii="Arial" w:hAnsi="Arial" w:cs="Arial"/>
          <w:b/>
          <w:color w:val="auto"/>
          <w:sz w:val="22"/>
          <w:szCs w:val="22"/>
        </w:rPr>
      </w:pPr>
      <w:r w:rsidRPr="00486725">
        <w:rPr>
          <w:rFonts w:ascii="Arial" w:hAnsi="Arial" w:cs="Arial"/>
          <w:b/>
          <w:color w:val="auto"/>
          <w:sz w:val="22"/>
          <w:szCs w:val="22"/>
        </w:rPr>
        <w:t>Wody powierzchniowe</w:t>
      </w:r>
    </w:p>
    <w:p w:rsidR="00486725" w:rsidRPr="00751E34" w:rsidRDefault="00486725" w:rsidP="00486725">
      <w:pPr>
        <w:shd w:val="clear" w:color="auto" w:fill="FFFFFF"/>
        <w:ind w:left="51" w:right="-2"/>
        <w:jc w:val="both"/>
        <w:rPr>
          <w:rFonts w:ascii="Arial" w:hAnsi="Arial" w:cs="Arial"/>
          <w:spacing w:val="-1"/>
          <w:sz w:val="22"/>
          <w:szCs w:val="22"/>
        </w:rPr>
      </w:pPr>
      <w:r w:rsidRPr="00751E34">
        <w:rPr>
          <w:rFonts w:ascii="Arial" w:hAnsi="Arial" w:cs="Arial"/>
          <w:sz w:val="22"/>
          <w:szCs w:val="22"/>
        </w:rPr>
        <w:t>Obszar Kędzierzyna-Koźla położony jest w obrębie zlewni rzeki Odry, która płynie z południowego zachodu na północny zachód przez zachodnie tereny miasta (osiedla: Rogi, Zachód, Stare Miasto,  Kłodnica i częściowo Pogorzelec). Główny prawobrzeżny dopływ Odry – rzeka Kłodnica - posiada przebieg równoleżnikowy, płynie ze wschodu na zachód przez następujące tereny miasta (osiedla: Kłodnica, Pogorzelec, Kuźniczka, Blachownia, Sławięcice). P</w:t>
      </w:r>
      <w:r w:rsidRPr="00751E34">
        <w:rPr>
          <w:rFonts w:ascii="Arial" w:hAnsi="Arial" w:cs="Arial"/>
          <w:spacing w:val="-1"/>
          <w:sz w:val="22"/>
          <w:szCs w:val="22"/>
        </w:rPr>
        <w:t>rzeważająca część terenów Kędzierzyna – Koźla znajduje się w</w:t>
      </w:r>
      <w:r w:rsidRPr="00751E34">
        <w:rPr>
          <w:rFonts w:ascii="Arial" w:hAnsi="Arial" w:cs="Arial"/>
          <w:spacing w:val="-2"/>
          <w:sz w:val="22"/>
          <w:szCs w:val="22"/>
        </w:rPr>
        <w:t xml:space="preserve"> prawobrzeżnym wycinku dorzecza Odry.</w:t>
      </w:r>
    </w:p>
    <w:p w:rsidR="00486725" w:rsidRPr="00751E34" w:rsidRDefault="00486725" w:rsidP="00486725">
      <w:pPr>
        <w:autoSpaceDE w:val="0"/>
        <w:autoSpaceDN w:val="0"/>
        <w:adjustRightInd w:val="0"/>
        <w:ind w:right="-2"/>
        <w:jc w:val="both"/>
        <w:rPr>
          <w:rFonts w:ascii="Arial" w:hAnsi="Arial" w:cs="Arial"/>
          <w:sz w:val="22"/>
          <w:szCs w:val="22"/>
        </w:rPr>
      </w:pPr>
      <w:r w:rsidRPr="00751E34">
        <w:rPr>
          <w:rFonts w:ascii="Arial" w:hAnsi="Arial" w:cs="Arial"/>
          <w:sz w:val="22"/>
          <w:szCs w:val="22"/>
        </w:rPr>
        <w:t>Sieć hydrograficzną Kędzierzyna-Koźla uzupełniają:</w:t>
      </w:r>
    </w:p>
    <w:p w:rsidR="00486725" w:rsidRPr="00751E34" w:rsidRDefault="00486725" w:rsidP="00486725">
      <w:pPr>
        <w:numPr>
          <w:ilvl w:val="0"/>
          <w:numId w:val="64"/>
        </w:numPr>
        <w:autoSpaceDE w:val="0"/>
        <w:autoSpaceDN w:val="0"/>
        <w:adjustRightInd w:val="0"/>
        <w:ind w:right="-2"/>
        <w:jc w:val="both"/>
        <w:rPr>
          <w:rFonts w:ascii="Arial" w:hAnsi="Arial" w:cs="Arial"/>
          <w:sz w:val="22"/>
          <w:szCs w:val="22"/>
        </w:rPr>
      </w:pPr>
      <w:r w:rsidRPr="00751E34">
        <w:rPr>
          <w:rFonts w:ascii="Arial" w:hAnsi="Arial" w:cs="Arial"/>
          <w:sz w:val="22"/>
          <w:szCs w:val="22"/>
        </w:rPr>
        <w:t>Kanał Gliwicki (sztuczna droga wodna, wybudowana w latach 1933-1939),</w:t>
      </w:r>
    </w:p>
    <w:p w:rsidR="00486725" w:rsidRPr="00751E34" w:rsidRDefault="00486725" w:rsidP="00486725">
      <w:pPr>
        <w:numPr>
          <w:ilvl w:val="0"/>
          <w:numId w:val="64"/>
        </w:numPr>
        <w:autoSpaceDE w:val="0"/>
        <w:autoSpaceDN w:val="0"/>
        <w:adjustRightInd w:val="0"/>
        <w:ind w:right="-2"/>
        <w:jc w:val="both"/>
        <w:rPr>
          <w:rFonts w:ascii="Arial" w:hAnsi="Arial" w:cs="Arial"/>
          <w:sz w:val="22"/>
          <w:szCs w:val="22"/>
        </w:rPr>
      </w:pPr>
      <w:r w:rsidRPr="00751E34">
        <w:rPr>
          <w:rFonts w:ascii="Arial" w:hAnsi="Arial" w:cs="Arial"/>
          <w:sz w:val="22"/>
          <w:szCs w:val="22"/>
        </w:rPr>
        <w:t>Kanał Kłodnicki (sztuczna droga wodna, uruchomiona w XIX wieku, łączy górną Odrę w rejonie Koźla z Górnym Śląskiem),</w:t>
      </w:r>
    </w:p>
    <w:p w:rsidR="00486725" w:rsidRPr="00751E34" w:rsidRDefault="00486725" w:rsidP="00486725">
      <w:pPr>
        <w:numPr>
          <w:ilvl w:val="0"/>
          <w:numId w:val="64"/>
        </w:numPr>
        <w:autoSpaceDE w:val="0"/>
        <w:autoSpaceDN w:val="0"/>
        <w:adjustRightInd w:val="0"/>
        <w:ind w:right="-2"/>
        <w:jc w:val="both"/>
        <w:rPr>
          <w:rFonts w:ascii="Arial" w:hAnsi="Arial" w:cs="Arial"/>
          <w:sz w:val="22"/>
          <w:szCs w:val="22"/>
        </w:rPr>
      </w:pPr>
      <w:r w:rsidRPr="00751E34">
        <w:rPr>
          <w:rFonts w:ascii="Arial" w:hAnsi="Arial" w:cs="Arial"/>
          <w:sz w:val="22"/>
          <w:szCs w:val="22"/>
        </w:rPr>
        <w:t>Kanał Kędzierzyński (sztuczna droga wodna, wybudowana w 1970 roku, odgałęziająca się od Kanału Gliwickiego w Blachowni i doprowadzona do Zakładów Azotowych),</w:t>
      </w:r>
    </w:p>
    <w:p w:rsidR="00486725" w:rsidRPr="00751E34" w:rsidRDefault="00486725" w:rsidP="00486725">
      <w:pPr>
        <w:numPr>
          <w:ilvl w:val="0"/>
          <w:numId w:val="64"/>
        </w:num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Potoki: Koźlanka (potoczna nazwa </w:t>
      </w:r>
      <w:proofErr w:type="spellStart"/>
      <w:r w:rsidRPr="00751E34">
        <w:rPr>
          <w:rFonts w:ascii="Arial" w:hAnsi="Arial" w:cs="Arial"/>
          <w:sz w:val="22"/>
          <w:szCs w:val="22"/>
        </w:rPr>
        <w:t>Golka</w:t>
      </w:r>
      <w:proofErr w:type="spellEnd"/>
      <w:r w:rsidRPr="00751E34">
        <w:rPr>
          <w:rFonts w:ascii="Arial" w:hAnsi="Arial" w:cs="Arial"/>
          <w:sz w:val="22"/>
          <w:szCs w:val="22"/>
        </w:rPr>
        <w:t xml:space="preserve">), </w:t>
      </w:r>
      <w:proofErr w:type="spellStart"/>
      <w:r w:rsidRPr="00751E34">
        <w:rPr>
          <w:rFonts w:ascii="Arial" w:hAnsi="Arial" w:cs="Arial"/>
          <w:sz w:val="22"/>
          <w:szCs w:val="22"/>
        </w:rPr>
        <w:t>Lenartowicki</w:t>
      </w:r>
      <w:proofErr w:type="spellEnd"/>
      <w:r w:rsidRPr="00751E34">
        <w:rPr>
          <w:rFonts w:ascii="Arial" w:hAnsi="Arial" w:cs="Arial"/>
          <w:sz w:val="22"/>
          <w:szCs w:val="22"/>
        </w:rPr>
        <w:t xml:space="preserve">, </w:t>
      </w:r>
      <w:proofErr w:type="spellStart"/>
      <w:r w:rsidRPr="00751E34">
        <w:rPr>
          <w:rFonts w:ascii="Arial" w:hAnsi="Arial" w:cs="Arial"/>
          <w:sz w:val="22"/>
          <w:szCs w:val="22"/>
        </w:rPr>
        <w:t>Sukowicki</w:t>
      </w:r>
      <w:proofErr w:type="spellEnd"/>
      <w:r w:rsidRPr="00751E34">
        <w:rPr>
          <w:rFonts w:ascii="Arial" w:hAnsi="Arial" w:cs="Arial"/>
          <w:sz w:val="22"/>
          <w:szCs w:val="22"/>
        </w:rPr>
        <w:t xml:space="preserve"> (potoczna nazwa </w:t>
      </w:r>
      <w:proofErr w:type="spellStart"/>
      <w:r w:rsidRPr="00751E34">
        <w:rPr>
          <w:rFonts w:ascii="Arial" w:hAnsi="Arial" w:cs="Arial"/>
          <w:sz w:val="22"/>
          <w:szCs w:val="22"/>
        </w:rPr>
        <w:t>Lineta</w:t>
      </w:r>
      <w:proofErr w:type="spellEnd"/>
      <w:r w:rsidRPr="00751E34">
        <w:rPr>
          <w:rFonts w:ascii="Arial" w:hAnsi="Arial" w:cs="Arial"/>
          <w:sz w:val="22"/>
          <w:szCs w:val="22"/>
        </w:rPr>
        <w:t xml:space="preserve">), </w:t>
      </w:r>
      <w:proofErr w:type="spellStart"/>
      <w:r w:rsidRPr="00751E34">
        <w:rPr>
          <w:rFonts w:ascii="Arial" w:hAnsi="Arial" w:cs="Arial"/>
          <w:sz w:val="22"/>
          <w:szCs w:val="22"/>
        </w:rPr>
        <w:t>Większycka</w:t>
      </w:r>
      <w:proofErr w:type="spellEnd"/>
      <w:r w:rsidRPr="00751E34">
        <w:rPr>
          <w:rFonts w:ascii="Arial" w:hAnsi="Arial" w:cs="Arial"/>
          <w:sz w:val="22"/>
          <w:szCs w:val="22"/>
        </w:rPr>
        <w:t xml:space="preserve"> Woda, Miejsce, </w:t>
      </w:r>
      <w:proofErr w:type="spellStart"/>
      <w:r w:rsidRPr="00751E34">
        <w:rPr>
          <w:rFonts w:ascii="Arial" w:hAnsi="Arial" w:cs="Arial"/>
          <w:sz w:val="22"/>
          <w:szCs w:val="22"/>
        </w:rPr>
        <w:t>Sławięcicki</w:t>
      </w:r>
      <w:proofErr w:type="spellEnd"/>
      <w:r w:rsidRPr="00751E34">
        <w:rPr>
          <w:rFonts w:ascii="Arial" w:hAnsi="Arial" w:cs="Arial"/>
          <w:sz w:val="22"/>
          <w:szCs w:val="22"/>
        </w:rPr>
        <w:t>.</w:t>
      </w:r>
    </w:p>
    <w:p w:rsidR="00486725" w:rsidRPr="00486725" w:rsidRDefault="00486725" w:rsidP="00486725">
      <w:pPr>
        <w:autoSpaceDE w:val="0"/>
        <w:autoSpaceDN w:val="0"/>
        <w:adjustRightInd w:val="0"/>
        <w:ind w:right="-2"/>
        <w:jc w:val="both"/>
        <w:rPr>
          <w:rFonts w:ascii="Arial" w:hAnsi="Arial" w:cs="Arial"/>
          <w:sz w:val="22"/>
          <w:szCs w:val="22"/>
        </w:rPr>
      </w:pPr>
      <w:r w:rsidRPr="00486725">
        <w:rPr>
          <w:rFonts w:ascii="Arial" w:hAnsi="Arial" w:cs="Arial"/>
          <w:sz w:val="22"/>
          <w:szCs w:val="22"/>
        </w:rPr>
        <w:t>Na omawianym obszarze nie ma zbiorników wodnych o charakterze typowo rekreacyjnym. Występują zbiorniki o różnej wielkości i genezie. Są to przeważnie zbiorniki sztuczne, związane z gospodarczą działalnością człowieka, które pełnią funkcje takie jak np.: stawy rybne, oczka wodne, zbiorniki po eksploatacji kopalni piasku oraz zbiorniki naturalne - starorzecza Odry i Kłodnicy.</w:t>
      </w:r>
    </w:p>
    <w:p w:rsidR="00486725" w:rsidRPr="00751E34" w:rsidRDefault="00486725" w:rsidP="00486725">
      <w:pPr>
        <w:jc w:val="both"/>
        <w:rPr>
          <w:rFonts w:ascii="Arial" w:hAnsi="Arial" w:cs="Arial"/>
          <w:sz w:val="22"/>
          <w:szCs w:val="22"/>
        </w:rPr>
      </w:pPr>
      <w:r w:rsidRPr="00751E34">
        <w:rPr>
          <w:rFonts w:ascii="Arial" w:hAnsi="Arial" w:cs="Arial"/>
          <w:sz w:val="22"/>
          <w:szCs w:val="22"/>
        </w:rPr>
        <w:lastRenderedPageBreak/>
        <w:t xml:space="preserve">Analiza parametrów wód </w:t>
      </w:r>
      <w:r>
        <w:rPr>
          <w:rFonts w:ascii="Arial" w:hAnsi="Arial" w:cs="Arial"/>
          <w:sz w:val="22"/>
          <w:szCs w:val="22"/>
        </w:rPr>
        <w:t xml:space="preserve">przeprowadzona była w trzech punktach pomiarowych na rzece: Kłodnica od Dramy do ujścia, Odra od wypływu za </w:t>
      </w:r>
      <w:proofErr w:type="spellStart"/>
      <w:r>
        <w:rPr>
          <w:rFonts w:ascii="Arial" w:hAnsi="Arial" w:cs="Arial"/>
          <w:sz w:val="22"/>
          <w:szCs w:val="22"/>
        </w:rPr>
        <w:t>zb.</w:t>
      </w:r>
      <w:proofErr w:type="spellEnd"/>
      <w:r>
        <w:rPr>
          <w:rFonts w:ascii="Arial" w:hAnsi="Arial" w:cs="Arial"/>
          <w:sz w:val="22"/>
          <w:szCs w:val="22"/>
        </w:rPr>
        <w:t xml:space="preserve"> Polder Buków do Kanału Gliwickiego o raz na Kanale Gliwickim</w:t>
      </w:r>
      <w:r w:rsidR="007576D9">
        <w:rPr>
          <w:rFonts w:ascii="Arial" w:hAnsi="Arial" w:cs="Arial"/>
          <w:sz w:val="22"/>
          <w:szCs w:val="22"/>
        </w:rPr>
        <w:t xml:space="preserve"> – </w:t>
      </w:r>
      <w:proofErr w:type="spellStart"/>
      <w:r w:rsidR="007576D9">
        <w:rPr>
          <w:rFonts w:ascii="Arial" w:hAnsi="Arial" w:cs="Arial"/>
          <w:sz w:val="22"/>
          <w:szCs w:val="22"/>
        </w:rPr>
        <w:t>ppk</w:t>
      </w:r>
      <w:proofErr w:type="spellEnd"/>
      <w:r w:rsidR="007576D9">
        <w:rPr>
          <w:rFonts w:ascii="Arial" w:hAnsi="Arial" w:cs="Arial"/>
          <w:sz w:val="22"/>
          <w:szCs w:val="22"/>
        </w:rPr>
        <w:t xml:space="preserve"> Kłodnica. W</w:t>
      </w:r>
      <w:r w:rsidRPr="00751E34">
        <w:rPr>
          <w:rFonts w:ascii="Arial" w:hAnsi="Arial" w:cs="Arial"/>
          <w:sz w:val="22"/>
          <w:szCs w:val="22"/>
        </w:rPr>
        <w:t xml:space="preserve"> badanych punktach stan/potencjał ekologiczny</w:t>
      </w:r>
      <w:r w:rsidR="007576D9">
        <w:rPr>
          <w:rFonts w:ascii="Arial" w:hAnsi="Arial" w:cs="Arial"/>
          <w:sz w:val="22"/>
          <w:szCs w:val="22"/>
        </w:rPr>
        <w:t xml:space="preserve"> określono jako</w:t>
      </w:r>
      <w:r w:rsidRPr="00751E34">
        <w:rPr>
          <w:rFonts w:ascii="Arial" w:hAnsi="Arial" w:cs="Arial"/>
          <w:sz w:val="22"/>
          <w:szCs w:val="22"/>
        </w:rPr>
        <w:t xml:space="preserve"> umiarkowany. Stan ogólny wód  we wszystkich trzech punktach został oceniony jako zły.</w:t>
      </w:r>
    </w:p>
    <w:p w:rsidR="0092193E" w:rsidRPr="009C7C66" w:rsidRDefault="0092193E" w:rsidP="0092193E">
      <w:pPr>
        <w:pStyle w:val="Default"/>
        <w:jc w:val="both"/>
        <w:rPr>
          <w:rFonts w:ascii="Arial" w:hAnsi="Arial" w:cs="Arial"/>
          <w:b/>
          <w:color w:val="FF0000"/>
          <w:sz w:val="22"/>
          <w:szCs w:val="22"/>
        </w:rPr>
      </w:pPr>
    </w:p>
    <w:p w:rsidR="0092193E" w:rsidRPr="007576D9" w:rsidRDefault="0092193E" w:rsidP="0092193E">
      <w:pPr>
        <w:pStyle w:val="Default"/>
        <w:jc w:val="both"/>
        <w:rPr>
          <w:rFonts w:ascii="Arial" w:hAnsi="Arial" w:cs="Arial"/>
          <w:b/>
          <w:color w:val="auto"/>
          <w:sz w:val="22"/>
          <w:szCs w:val="22"/>
        </w:rPr>
      </w:pPr>
      <w:r w:rsidRPr="007576D9">
        <w:rPr>
          <w:rFonts w:ascii="Arial" w:hAnsi="Arial" w:cs="Arial"/>
          <w:b/>
          <w:color w:val="auto"/>
          <w:sz w:val="22"/>
          <w:szCs w:val="22"/>
        </w:rPr>
        <w:t>Wody podziemne</w:t>
      </w:r>
    </w:p>
    <w:p w:rsidR="007576D9" w:rsidRPr="00751E34" w:rsidRDefault="007576D9" w:rsidP="007576D9">
      <w:p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Według Mapy Hydrogeologicznej Polski rejon Kędzierzyna-Koźla należy do XXV </w:t>
      </w:r>
      <w:proofErr w:type="spellStart"/>
      <w:r w:rsidRPr="00751E34">
        <w:rPr>
          <w:rFonts w:ascii="Arial" w:hAnsi="Arial" w:cs="Arial"/>
          <w:sz w:val="22"/>
          <w:szCs w:val="22"/>
        </w:rPr>
        <w:t>Przedsudeckiego</w:t>
      </w:r>
      <w:proofErr w:type="spellEnd"/>
      <w:r w:rsidRPr="00751E34">
        <w:rPr>
          <w:rFonts w:ascii="Arial" w:hAnsi="Arial" w:cs="Arial"/>
          <w:sz w:val="22"/>
          <w:szCs w:val="22"/>
        </w:rPr>
        <w:t xml:space="preserve"> Regionu Hydrogeologicznego, podregion 4 Kędzierzyński. W regionie tym występują dwa zasadnicze poziomy wodonośne: trzeciorzędowy i czwartorzędowy.</w:t>
      </w:r>
    </w:p>
    <w:p w:rsidR="007576D9" w:rsidRPr="00751E34" w:rsidRDefault="007576D9" w:rsidP="007576D9">
      <w:pPr>
        <w:autoSpaceDE w:val="0"/>
        <w:autoSpaceDN w:val="0"/>
        <w:adjustRightInd w:val="0"/>
        <w:ind w:right="-2"/>
        <w:jc w:val="both"/>
        <w:rPr>
          <w:rFonts w:ascii="Arial" w:hAnsi="Arial" w:cs="Arial"/>
          <w:sz w:val="22"/>
          <w:szCs w:val="22"/>
        </w:rPr>
      </w:pPr>
      <w:r w:rsidRPr="00751E34">
        <w:rPr>
          <w:rFonts w:ascii="Arial" w:hAnsi="Arial" w:cs="Arial"/>
          <w:sz w:val="22"/>
          <w:szCs w:val="22"/>
        </w:rPr>
        <w:t>Trzeciorzędowy poziom wodonośny w piaskach drobnych odznacza się bardzo dużą wydajnośc</w:t>
      </w:r>
      <w:r w:rsidR="00D16E26">
        <w:rPr>
          <w:rFonts w:ascii="Arial" w:hAnsi="Arial" w:cs="Arial"/>
          <w:sz w:val="22"/>
          <w:szCs w:val="22"/>
        </w:rPr>
        <w:t>ią i </w:t>
      </w:r>
      <w:r w:rsidRPr="00751E34">
        <w:rPr>
          <w:rFonts w:ascii="Arial" w:hAnsi="Arial" w:cs="Arial"/>
          <w:sz w:val="22"/>
          <w:szCs w:val="22"/>
        </w:rPr>
        <w:t xml:space="preserve">stanowi podstawę zaopatrzenia aglomeracji w wodę pitną i przemysłową. </w:t>
      </w:r>
    </w:p>
    <w:p w:rsidR="007576D9" w:rsidRPr="00751E34" w:rsidRDefault="007576D9" w:rsidP="007576D9">
      <w:pPr>
        <w:adjustRightInd w:val="0"/>
        <w:ind w:right="-2"/>
        <w:jc w:val="both"/>
        <w:rPr>
          <w:rFonts w:ascii="Arial" w:hAnsi="Arial" w:cs="Arial"/>
          <w:sz w:val="22"/>
          <w:szCs w:val="22"/>
        </w:rPr>
      </w:pPr>
      <w:r w:rsidRPr="00751E34">
        <w:rPr>
          <w:rFonts w:ascii="Arial" w:hAnsi="Arial" w:cs="Arial"/>
          <w:sz w:val="22"/>
          <w:szCs w:val="22"/>
        </w:rPr>
        <w:t xml:space="preserve">Gmina Kędzierzyn - Koźle leży na terenach zasobnych w wody podziemne, położony jest niemal w całości na obszarze zbiornika wód podziemnych GZWP nr 332 – </w:t>
      </w:r>
      <w:proofErr w:type="spellStart"/>
      <w:r w:rsidRPr="00751E34">
        <w:rPr>
          <w:rFonts w:ascii="Arial" w:hAnsi="Arial" w:cs="Arial"/>
          <w:sz w:val="22"/>
          <w:szCs w:val="22"/>
        </w:rPr>
        <w:t>Subniecki</w:t>
      </w:r>
      <w:proofErr w:type="spellEnd"/>
      <w:r w:rsidRPr="00751E34">
        <w:rPr>
          <w:rFonts w:ascii="Arial" w:hAnsi="Arial" w:cs="Arial"/>
          <w:sz w:val="22"/>
          <w:szCs w:val="22"/>
        </w:rPr>
        <w:t xml:space="preserve"> kędzierzyńsko – głubczyckiej tzw. Basen Sarmacki. Wody podziemne zbiornika GZWP 332 są intensywnie eksploatowane przez istniejące na tym terenie zakłady przemysłowe oraz liczne ujęcia komunalne. </w:t>
      </w:r>
    </w:p>
    <w:p w:rsidR="007576D9" w:rsidRPr="007576D9" w:rsidRDefault="007576D9" w:rsidP="007576D9">
      <w:pPr>
        <w:adjustRightInd w:val="0"/>
        <w:ind w:right="-2"/>
        <w:jc w:val="both"/>
        <w:rPr>
          <w:rFonts w:ascii="Arial" w:hAnsi="Arial" w:cs="Arial"/>
          <w:color w:val="FF0000"/>
          <w:sz w:val="22"/>
          <w:szCs w:val="22"/>
        </w:rPr>
      </w:pPr>
      <w:r w:rsidRPr="007576D9">
        <w:rPr>
          <w:rFonts w:ascii="Arial" w:hAnsi="Arial" w:cs="Arial"/>
          <w:sz w:val="22"/>
          <w:szCs w:val="22"/>
        </w:rPr>
        <w:t>Bezpośrednio na terenie Gminy Kędzierzyn-Koźle nie był zlokalizowany żaden punkt pomiarowy, trzy punkty pomiarowe w 2012 roku były badane na ter</w:t>
      </w:r>
      <w:r w:rsidR="00D16E26">
        <w:rPr>
          <w:rFonts w:ascii="Arial" w:hAnsi="Arial" w:cs="Arial"/>
          <w:sz w:val="22"/>
          <w:szCs w:val="22"/>
        </w:rPr>
        <w:t>enie sąsiedniej Gminy Bierawa w </w:t>
      </w:r>
      <w:r w:rsidRPr="007576D9">
        <w:rPr>
          <w:rFonts w:ascii="Arial" w:hAnsi="Arial" w:cs="Arial"/>
          <w:sz w:val="22"/>
          <w:szCs w:val="22"/>
        </w:rPr>
        <w:t xml:space="preserve">miejscowości Stara Kuźnia, w ramach </w:t>
      </w:r>
      <w:proofErr w:type="spellStart"/>
      <w:r w:rsidRPr="007576D9">
        <w:rPr>
          <w:rFonts w:ascii="Arial" w:hAnsi="Arial" w:cs="Arial"/>
          <w:sz w:val="22"/>
          <w:szCs w:val="22"/>
        </w:rPr>
        <w:t>JCWPd</w:t>
      </w:r>
      <w:proofErr w:type="spellEnd"/>
      <w:r w:rsidRPr="007576D9">
        <w:rPr>
          <w:rFonts w:ascii="Arial" w:hAnsi="Arial" w:cs="Arial"/>
          <w:sz w:val="22"/>
          <w:szCs w:val="22"/>
        </w:rPr>
        <w:t xml:space="preserve"> 129 (leżącej również pod Gminą Kędzierzyn-Koźle). Badane wody mieściły się w III i IV klasie jakości.</w:t>
      </w:r>
    </w:p>
    <w:p w:rsidR="0092193E" w:rsidRPr="007576D9" w:rsidRDefault="0092193E" w:rsidP="0092193E">
      <w:pPr>
        <w:spacing w:before="240"/>
        <w:jc w:val="both"/>
        <w:rPr>
          <w:rFonts w:ascii="Arial" w:hAnsi="Arial" w:cs="Arial"/>
          <w:b/>
        </w:rPr>
      </w:pPr>
      <w:r w:rsidRPr="007576D9">
        <w:rPr>
          <w:rFonts w:ascii="Arial" w:hAnsi="Arial" w:cs="Arial"/>
          <w:b/>
        </w:rPr>
        <w:t xml:space="preserve">Obszary przyrodniczo cenne </w:t>
      </w:r>
    </w:p>
    <w:p w:rsidR="007576D9" w:rsidRPr="00751E34" w:rsidRDefault="007576D9" w:rsidP="007576D9">
      <w:pPr>
        <w:spacing w:before="240"/>
        <w:rPr>
          <w:rFonts w:ascii="Arial" w:hAnsi="Arial" w:cs="Arial"/>
          <w:sz w:val="22"/>
          <w:szCs w:val="22"/>
          <w:u w:val="single"/>
        </w:rPr>
      </w:pPr>
      <w:r w:rsidRPr="00751E34">
        <w:rPr>
          <w:rFonts w:ascii="Arial" w:hAnsi="Arial" w:cs="Arial"/>
          <w:sz w:val="22"/>
          <w:szCs w:val="22"/>
          <w:u w:val="single"/>
        </w:rPr>
        <w:t>Na terenie Gminy Kędzierzyn-Koźle ustanowiono następujące formy ochrony przyrody:</w:t>
      </w:r>
    </w:p>
    <w:p w:rsidR="007576D9" w:rsidRPr="00751E34" w:rsidRDefault="007576D9" w:rsidP="007576D9">
      <w:pPr>
        <w:numPr>
          <w:ilvl w:val="0"/>
          <w:numId w:val="38"/>
        </w:numPr>
        <w:spacing w:before="20" w:after="20"/>
        <w:ind w:left="567"/>
        <w:rPr>
          <w:rFonts w:ascii="Arial" w:hAnsi="Arial" w:cs="Arial"/>
          <w:sz w:val="22"/>
          <w:szCs w:val="22"/>
        </w:rPr>
      </w:pPr>
      <w:r w:rsidRPr="00751E34">
        <w:rPr>
          <w:rFonts w:ascii="Arial" w:hAnsi="Arial" w:cs="Arial"/>
          <w:sz w:val="22"/>
          <w:szCs w:val="22"/>
        </w:rPr>
        <w:t>Użytki ekologiczne</w:t>
      </w:r>
    </w:p>
    <w:p w:rsidR="007576D9" w:rsidRPr="00751E34" w:rsidRDefault="007576D9" w:rsidP="007576D9">
      <w:pPr>
        <w:numPr>
          <w:ilvl w:val="0"/>
          <w:numId w:val="39"/>
        </w:numPr>
        <w:spacing w:before="20" w:after="20"/>
        <w:ind w:left="851" w:hanging="290"/>
        <w:rPr>
          <w:rFonts w:ascii="Arial" w:hAnsi="Arial" w:cs="Arial"/>
          <w:sz w:val="22"/>
          <w:szCs w:val="22"/>
        </w:rPr>
      </w:pPr>
      <w:r w:rsidRPr="00751E34">
        <w:rPr>
          <w:rFonts w:ascii="Arial" w:hAnsi="Arial" w:cs="Arial"/>
          <w:sz w:val="22"/>
          <w:szCs w:val="22"/>
        </w:rPr>
        <w:t>Oczko za składnicą.</w:t>
      </w:r>
    </w:p>
    <w:p w:rsidR="007576D9" w:rsidRPr="00751E34" w:rsidRDefault="007576D9" w:rsidP="007576D9">
      <w:pPr>
        <w:numPr>
          <w:ilvl w:val="0"/>
          <w:numId w:val="39"/>
        </w:numPr>
        <w:spacing w:before="20" w:after="20"/>
        <w:ind w:left="851" w:hanging="290"/>
        <w:rPr>
          <w:rFonts w:ascii="Arial" w:hAnsi="Arial" w:cs="Arial"/>
          <w:sz w:val="22"/>
          <w:szCs w:val="22"/>
        </w:rPr>
      </w:pPr>
      <w:r w:rsidRPr="00751E34">
        <w:rPr>
          <w:rFonts w:ascii="Arial" w:hAnsi="Arial" w:cs="Arial"/>
          <w:sz w:val="22"/>
          <w:szCs w:val="22"/>
        </w:rPr>
        <w:t xml:space="preserve">Ostojnik, </w:t>
      </w:r>
    </w:p>
    <w:p w:rsidR="007576D9" w:rsidRPr="00751E34" w:rsidRDefault="007576D9" w:rsidP="007576D9">
      <w:pPr>
        <w:numPr>
          <w:ilvl w:val="0"/>
          <w:numId w:val="39"/>
        </w:numPr>
        <w:spacing w:before="20" w:after="20"/>
        <w:ind w:left="851" w:hanging="290"/>
        <w:rPr>
          <w:rFonts w:ascii="Arial" w:hAnsi="Arial" w:cs="Arial"/>
          <w:sz w:val="22"/>
          <w:szCs w:val="22"/>
        </w:rPr>
      </w:pPr>
      <w:r w:rsidRPr="00751E34">
        <w:rPr>
          <w:rFonts w:ascii="Arial" w:hAnsi="Arial" w:cs="Arial"/>
          <w:sz w:val="22"/>
          <w:szCs w:val="22"/>
        </w:rPr>
        <w:t>Kaczy Dół,</w:t>
      </w:r>
    </w:p>
    <w:p w:rsidR="007576D9" w:rsidRPr="00751E34" w:rsidRDefault="007576D9" w:rsidP="007576D9">
      <w:pPr>
        <w:numPr>
          <w:ilvl w:val="0"/>
          <w:numId w:val="39"/>
        </w:numPr>
        <w:spacing w:before="20" w:after="20"/>
        <w:ind w:left="851" w:hanging="290"/>
        <w:rPr>
          <w:rFonts w:ascii="Arial" w:hAnsi="Arial" w:cs="Arial"/>
          <w:sz w:val="22"/>
          <w:szCs w:val="22"/>
        </w:rPr>
      </w:pPr>
      <w:r w:rsidRPr="00751E34">
        <w:rPr>
          <w:rFonts w:ascii="Arial" w:hAnsi="Arial" w:cs="Arial"/>
          <w:sz w:val="22"/>
          <w:szCs w:val="22"/>
        </w:rPr>
        <w:t>Żabi Dół,</w:t>
      </w:r>
    </w:p>
    <w:p w:rsidR="007576D9" w:rsidRPr="00751E34" w:rsidRDefault="007576D9" w:rsidP="007576D9">
      <w:pPr>
        <w:numPr>
          <w:ilvl w:val="0"/>
          <w:numId w:val="38"/>
        </w:numPr>
        <w:autoSpaceDE w:val="0"/>
        <w:autoSpaceDN w:val="0"/>
        <w:adjustRightInd w:val="0"/>
        <w:spacing w:before="20" w:after="20"/>
        <w:ind w:left="567"/>
        <w:jc w:val="both"/>
        <w:rPr>
          <w:rFonts w:ascii="Arial" w:hAnsi="Arial" w:cs="Arial"/>
          <w:b/>
          <w:i/>
          <w:sz w:val="22"/>
          <w:szCs w:val="22"/>
          <w:u w:val="single"/>
        </w:rPr>
      </w:pPr>
      <w:r w:rsidRPr="00751E34">
        <w:rPr>
          <w:rFonts w:ascii="Arial" w:hAnsi="Arial" w:cs="Arial"/>
          <w:sz w:val="22"/>
          <w:szCs w:val="22"/>
        </w:rPr>
        <w:t>Pomniki przyrody.</w:t>
      </w:r>
      <w:r w:rsidRPr="00751E34">
        <w:t xml:space="preserve"> </w:t>
      </w:r>
    </w:p>
    <w:p w:rsidR="0092193E" w:rsidRPr="009C7C66" w:rsidRDefault="0092193E" w:rsidP="0092193E">
      <w:pPr>
        <w:pStyle w:val="Default"/>
        <w:jc w:val="both"/>
        <w:rPr>
          <w:rFonts w:ascii="Arial" w:hAnsi="Arial" w:cs="Arial"/>
          <w:b/>
          <w:color w:val="FF0000"/>
          <w:sz w:val="22"/>
          <w:szCs w:val="22"/>
        </w:rPr>
      </w:pPr>
    </w:p>
    <w:p w:rsidR="0092193E" w:rsidRPr="007576D9" w:rsidRDefault="0092193E" w:rsidP="0092193E">
      <w:pPr>
        <w:pStyle w:val="Default"/>
        <w:jc w:val="both"/>
        <w:rPr>
          <w:rFonts w:ascii="Arial" w:hAnsi="Arial" w:cs="Arial"/>
          <w:b/>
          <w:color w:val="auto"/>
          <w:sz w:val="22"/>
          <w:szCs w:val="22"/>
        </w:rPr>
      </w:pPr>
      <w:r w:rsidRPr="007576D9">
        <w:rPr>
          <w:rFonts w:ascii="Arial" w:hAnsi="Arial" w:cs="Arial"/>
          <w:b/>
          <w:color w:val="auto"/>
          <w:sz w:val="22"/>
          <w:szCs w:val="22"/>
        </w:rPr>
        <w:t>Powietrze atmosferyczne</w:t>
      </w:r>
    </w:p>
    <w:p w:rsidR="007576D9" w:rsidRPr="00751E34" w:rsidRDefault="007576D9" w:rsidP="007576D9">
      <w:pPr>
        <w:pStyle w:val="Kobylka"/>
        <w:rPr>
          <w:rFonts w:ascii="Arial" w:hAnsi="Arial" w:cs="Arial"/>
        </w:rPr>
      </w:pPr>
      <w:r w:rsidRPr="00751E34">
        <w:rPr>
          <w:rFonts w:ascii="Arial" w:hAnsi="Arial" w:cs="Arial"/>
        </w:rPr>
        <w:t>Głównymi źródłami zanieczyszczeń powietrza na terenie Gminy Kędzierzyn-Koźle są:</w:t>
      </w:r>
    </w:p>
    <w:p w:rsidR="007576D9" w:rsidRPr="00751E34" w:rsidRDefault="007576D9" w:rsidP="007576D9">
      <w:pPr>
        <w:pStyle w:val="Kobylka"/>
        <w:numPr>
          <w:ilvl w:val="0"/>
          <w:numId w:val="77"/>
        </w:numPr>
        <w:rPr>
          <w:rFonts w:ascii="Arial" w:hAnsi="Arial" w:cs="Arial"/>
        </w:rPr>
      </w:pPr>
      <w:r w:rsidRPr="00751E34">
        <w:rPr>
          <w:rFonts w:ascii="Arial" w:hAnsi="Arial" w:cs="Arial"/>
        </w:rPr>
        <w:t>źródła przemysłowe – pochodzące z procesów produkcyjnych oraz kotłowni przemysłowych,</w:t>
      </w:r>
    </w:p>
    <w:p w:rsidR="007576D9" w:rsidRPr="00751E34" w:rsidRDefault="007576D9" w:rsidP="007576D9">
      <w:pPr>
        <w:pStyle w:val="Kobylka"/>
        <w:numPr>
          <w:ilvl w:val="0"/>
          <w:numId w:val="77"/>
        </w:numPr>
        <w:rPr>
          <w:rFonts w:ascii="Arial" w:hAnsi="Arial" w:cs="Arial"/>
        </w:rPr>
      </w:pPr>
      <w:r w:rsidRPr="00751E34">
        <w:rPr>
          <w:rFonts w:ascii="Arial" w:hAnsi="Arial" w:cs="Arial"/>
        </w:rPr>
        <w:t xml:space="preserve">źródła </w:t>
      </w:r>
      <w:proofErr w:type="spellStart"/>
      <w:r w:rsidRPr="00751E34">
        <w:rPr>
          <w:rFonts w:ascii="Arial" w:hAnsi="Arial" w:cs="Arial"/>
        </w:rPr>
        <w:t>komunalno</w:t>
      </w:r>
      <w:proofErr w:type="spellEnd"/>
      <w:r w:rsidRPr="00751E34">
        <w:rPr>
          <w:rFonts w:ascii="Arial" w:hAnsi="Arial" w:cs="Arial"/>
        </w:rPr>
        <w:t xml:space="preserve"> – bytowe: kotłownie lokalne, indywidualne paleniska domowe, emitory z zakładów użyteczności publicznej. Mają one znaczący wpływ na lokalny stan zanieczyszczenia powietrza, są głównym powodem tzw. niskiej emisji. Emitują najczęściej zanieczyszczenia pyłowe i gazowe,</w:t>
      </w:r>
    </w:p>
    <w:p w:rsidR="007576D9" w:rsidRPr="00751E34" w:rsidRDefault="007576D9" w:rsidP="007576D9">
      <w:pPr>
        <w:pStyle w:val="Kobylka"/>
        <w:numPr>
          <w:ilvl w:val="0"/>
          <w:numId w:val="77"/>
        </w:numPr>
        <w:rPr>
          <w:rFonts w:ascii="Arial" w:hAnsi="Arial" w:cs="Arial"/>
        </w:rPr>
      </w:pPr>
      <w:r w:rsidRPr="00751E34">
        <w:rPr>
          <w:rFonts w:ascii="Arial" w:hAnsi="Arial" w:cs="Arial"/>
        </w:rPr>
        <w:t>źródła transportowe (liniowe) – emisja zanieczyszczeń następuje na niskiej wysokości, tworząc niską emisję. Główne zanieczyszczenia to: węglowodory, tlenki azotu, tlenek węgla, pyły, związki ołowiu, tlenki siarki.</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Na terenie Gminy </w:t>
      </w:r>
      <w:r w:rsidR="009C7C66" w:rsidRPr="00060AD6">
        <w:rPr>
          <w:rFonts w:ascii="Arial" w:hAnsi="Arial" w:cs="Arial"/>
          <w:color w:val="auto"/>
          <w:sz w:val="22"/>
          <w:szCs w:val="22"/>
        </w:rPr>
        <w:t>Kędzierzyn-Koźle</w:t>
      </w:r>
      <w:r w:rsidRPr="00060AD6">
        <w:rPr>
          <w:rFonts w:ascii="Arial" w:hAnsi="Arial" w:cs="Arial"/>
          <w:color w:val="auto"/>
          <w:sz w:val="22"/>
          <w:szCs w:val="22"/>
        </w:rPr>
        <w:t xml:space="preserve"> Wojewódzki Inspektorat Ochrony Środowiska w Opolu prowadzi bezpośredni monitoring powietrza poprzez </w:t>
      </w:r>
      <w:r w:rsidR="007576D9" w:rsidRPr="00060AD6">
        <w:rPr>
          <w:rFonts w:ascii="Arial" w:hAnsi="Arial" w:cs="Arial"/>
          <w:color w:val="auto"/>
          <w:sz w:val="22"/>
          <w:szCs w:val="22"/>
        </w:rPr>
        <w:t>pięć</w:t>
      </w:r>
      <w:r w:rsidRPr="00060AD6">
        <w:rPr>
          <w:rFonts w:ascii="Arial" w:hAnsi="Arial" w:cs="Arial"/>
          <w:color w:val="auto"/>
          <w:sz w:val="22"/>
          <w:szCs w:val="22"/>
        </w:rPr>
        <w:t xml:space="preserve"> stacj</w:t>
      </w:r>
      <w:r w:rsidR="007576D9" w:rsidRPr="00060AD6">
        <w:rPr>
          <w:rFonts w:ascii="Arial" w:hAnsi="Arial" w:cs="Arial"/>
          <w:color w:val="auto"/>
          <w:sz w:val="22"/>
          <w:szCs w:val="22"/>
        </w:rPr>
        <w:t>i</w:t>
      </w:r>
      <w:r w:rsidRPr="00060AD6">
        <w:rPr>
          <w:rFonts w:ascii="Arial" w:hAnsi="Arial" w:cs="Arial"/>
          <w:color w:val="auto"/>
          <w:sz w:val="22"/>
          <w:szCs w:val="22"/>
        </w:rPr>
        <w:t xml:space="preserve"> pomiarow</w:t>
      </w:r>
      <w:r w:rsidR="007576D9" w:rsidRPr="00060AD6">
        <w:rPr>
          <w:rFonts w:ascii="Arial" w:hAnsi="Arial" w:cs="Arial"/>
          <w:color w:val="auto"/>
          <w:sz w:val="22"/>
          <w:szCs w:val="22"/>
        </w:rPr>
        <w:t>ych</w:t>
      </w:r>
      <w:r w:rsidRPr="00060AD6">
        <w:rPr>
          <w:rFonts w:ascii="Arial" w:hAnsi="Arial" w:cs="Arial"/>
          <w:color w:val="auto"/>
          <w:sz w:val="22"/>
          <w:szCs w:val="22"/>
        </w:rPr>
        <w:t xml:space="preserve"> na terenie miejscowości </w:t>
      </w:r>
      <w:r w:rsidR="009C7C66" w:rsidRPr="00060AD6">
        <w:rPr>
          <w:rFonts w:ascii="Arial" w:hAnsi="Arial" w:cs="Arial"/>
          <w:color w:val="auto"/>
          <w:sz w:val="22"/>
          <w:szCs w:val="22"/>
        </w:rPr>
        <w:t>Kędzierzyn-Koźle</w:t>
      </w:r>
      <w:r w:rsidRPr="00060AD6">
        <w:rPr>
          <w:rFonts w:ascii="Arial" w:hAnsi="Arial" w:cs="Arial"/>
          <w:color w:val="auto"/>
          <w:sz w:val="22"/>
          <w:szCs w:val="22"/>
        </w:rPr>
        <w:t>.</w:t>
      </w:r>
    </w:p>
    <w:p w:rsidR="00060AD6" w:rsidRPr="00751E34" w:rsidRDefault="00060AD6" w:rsidP="00060AD6">
      <w:pPr>
        <w:pStyle w:val="Teksttreci0"/>
        <w:shd w:val="clear" w:color="auto" w:fill="auto"/>
        <w:spacing w:line="240" w:lineRule="auto"/>
        <w:ind w:left="20" w:right="20" w:firstLine="0"/>
        <w:jc w:val="both"/>
        <w:rPr>
          <w:rFonts w:cs="Arial"/>
          <w:sz w:val="22"/>
          <w:szCs w:val="22"/>
        </w:rPr>
      </w:pPr>
      <w:r w:rsidRPr="00751E34">
        <w:rPr>
          <w:rFonts w:cs="Arial"/>
          <w:sz w:val="22"/>
          <w:szCs w:val="22"/>
        </w:rPr>
        <w:t xml:space="preserve">Przeprowadzone w 2014 i 2015 roku pomiary na stacji pomiarowej w Kędzierzynie – Koźlu wykazywały przekroczenia wartości normatywnych benzenu, pyłu PM2,5 i  </w:t>
      </w:r>
      <w:proofErr w:type="spellStart"/>
      <w:r w:rsidRPr="00751E34">
        <w:rPr>
          <w:rFonts w:cs="Arial"/>
          <w:sz w:val="22"/>
          <w:szCs w:val="22"/>
        </w:rPr>
        <w:t>benzo</w:t>
      </w:r>
      <w:proofErr w:type="spellEnd"/>
      <w:r w:rsidRPr="00751E34">
        <w:rPr>
          <w:rFonts w:cs="Arial"/>
          <w:sz w:val="22"/>
          <w:szCs w:val="22"/>
        </w:rPr>
        <w:t>(a)</w:t>
      </w:r>
      <w:proofErr w:type="spellStart"/>
      <w:r w:rsidRPr="00751E34">
        <w:rPr>
          <w:rFonts w:cs="Arial"/>
          <w:sz w:val="22"/>
          <w:szCs w:val="22"/>
        </w:rPr>
        <w:t>pirenu</w:t>
      </w:r>
      <w:proofErr w:type="spellEnd"/>
      <w:r w:rsidRPr="00751E34">
        <w:rPr>
          <w:rFonts w:cs="Arial"/>
          <w:sz w:val="22"/>
          <w:szCs w:val="22"/>
        </w:rPr>
        <w:t>. Pozostałe mierzone zanieczyszczenia w 2014 i 2015 r. nie wykazywały przekroczeń.</w:t>
      </w: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t>Na podstawie „Oceny jakości powietrza za 2015 rok w województwie opolskim za 2015 r.” obszar Gminy Kędzierzyn-Koźle w ramach „strefy opolskiej” został zakwalifikowany:</w:t>
      </w:r>
    </w:p>
    <w:p w:rsidR="00060AD6" w:rsidRPr="00751E34" w:rsidRDefault="00060AD6" w:rsidP="00060AD6">
      <w:pPr>
        <w:autoSpaceDE w:val="0"/>
        <w:autoSpaceDN w:val="0"/>
        <w:adjustRightInd w:val="0"/>
        <w:ind w:left="284"/>
        <w:jc w:val="both"/>
        <w:rPr>
          <w:rFonts w:ascii="Arial" w:hAnsi="Arial" w:cs="Arial"/>
          <w:sz w:val="22"/>
          <w:szCs w:val="22"/>
        </w:rPr>
      </w:pPr>
      <w:r w:rsidRPr="00751E34">
        <w:rPr>
          <w:rFonts w:ascii="Arial" w:hAnsi="Arial" w:cs="Arial"/>
          <w:sz w:val="22"/>
          <w:szCs w:val="22"/>
        </w:rPr>
        <w:lastRenderedPageBreak/>
        <w:t xml:space="preserve">- wg kryterium ochrony zdrowia do </w:t>
      </w:r>
      <w:r w:rsidRPr="00751E34">
        <w:rPr>
          <w:rFonts w:ascii="Arial" w:hAnsi="Arial" w:cs="Arial"/>
          <w:b/>
          <w:bCs/>
          <w:sz w:val="22"/>
          <w:szCs w:val="22"/>
        </w:rPr>
        <w:t xml:space="preserve">klasy A </w:t>
      </w:r>
      <w:r w:rsidRPr="00751E34">
        <w:rPr>
          <w:rFonts w:ascii="Arial" w:hAnsi="Arial" w:cs="Arial"/>
          <w:sz w:val="22"/>
          <w:szCs w:val="22"/>
        </w:rPr>
        <w:t xml:space="preserve">ze względu na poziom </w:t>
      </w:r>
      <w:r w:rsidRPr="00751E34">
        <w:rPr>
          <w:rFonts w:ascii="Arial" w:hAnsi="Arial" w:cs="Arial"/>
          <w:i/>
          <w:iCs/>
          <w:sz w:val="22"/>
          <w:szCs w:val="22"/>
        </w:rPr>
        <w:t>SO</w:t>
      </w:r>
      <w:r w:rsidRPr="00751E34">
        <w:rPr>
          <w:rFonts w:ascii="Arial" w:hAnsi="Arial" w:cs="Arial"/>
          <w:i/>
          <w:iCs/>
          <w:sz w:val="22"/>
          <w:szCs w:val="22"/>
          <w:vertAlign w:val="subscript"/>
        </w:rPr>
        <w:t>2</w:t>
      </w:r>
      <w:r w:rsidRPr="00751E34">
        <w:rPr>
          <w:rFonts w:ascii="Arial" w:hAnsi="Arial" w:cs="Arial"/>
          <w:i/>
          <w:iCs/>
          <w:sz w:val="22"/>
          <w:szCs w:val="22"/>
        </w:rPr>
        <w:t>, NO</w:t>
      </w:r>
      <w:r w:rsidRPr="00751E34">
        <w:rPr>
          <w:rFonts w:ascii="Arial" w:hAnsi="Arial" w:cs="Arial"/>
          <w:i/>
          <w:iCs/>
          <w:sz w:val="22"/>
          <w:szCs w:val="22"/>
          <w:vertAlign w:val="subscript"/>
        </w:rPr>
        <w:t>2</w:t>
      </w:r>
      <w:r w:rsidRPr="00751E34">
        <w:rPr>
          <w:rFonts w:ascii="Arial" w:hAnsi="Arial" w:cs="Arial"/>
          <w:i/>
          <w:iCs/>
          <w:sz w:val="22"/>
          <w:szCs w:val="22"/>
        </w:rPr>
        <w:t>, C</w:t>
      </w:r>
      <w:r w:rsidRPr="00751E34">
        <w:rPr>
          <w:rFonts w:ascii="Arial" w:hAnsi="Arial" w:cs="Arial"/>
          <w:i/>
          <w:iCs/>
          <w:sz w:val="22"/>
          <w:szCs w:val="22"/>
          <w:vertAlign w:val="subscript"/>
        </w:rPr>
        <w:t>6</w:t>
      </w:r>
      <w:r w:rsidRPr="00751E34">
        <w:rPr>
          <w:rFonts w:ascii="Arial" w:hAnsi="Arial" w:cs="Arial"/>
          <w:i/>
          <w:iCs/>
          <w:sz w:val="22"/>
          <w:szCs w:val="22"/>
        </w:rPr>
        <w:t>H</w:t>
      </w:r>
      <w:r w:rsidRPr="00751E34">
        <w:rPr>
          <w:rFonts w:ascii="Arial" w:hAnsi="Arial" w:cs="Arial"/>
          <w:i/>
          <w:iCs/>
          <w:sz w:val="22"/>
          <w:szCs w:val="22"/>
          <w:vertAlign w:val="subscript"/>
        </w:rPr>
        <w:t>6</w:t>
      </w:r>
      <w:r w:rsidRPr="00751E34">
        <w:rPr>
          <w:rFonts w:ascii="Arial" w:hAnsi="Arial" w:cs="Arial"/>
          <w:i/>
          <w:iCs/>
          <w:sz w:val="22"/>
          <w:szCs w:val="22"/>
        </w:rPr>
        <w:t xml:space="preserve">, CO, Pb, As, Cd, Ni, </w:t>
      </w:r>
      <w:r w:rsidRPr="00751E34">
        <w:rPr>
          <w:rFonts w:ascii="Arial" w:hAnsi="Arial" w:cs="Arial"/>
          <w:sz w:val="22"/>
          <w:szCs w:val="22"/>
        </w:rPr>
        <w:t xml:space="preserve">do </w:t>
      </w:r>
      <w:r w:rsidRPr="00751E34">
        <w:rPr>
          <w:rFonts w:ascii="Arial" w:hAnsi="Arial" w:cs="Arial"/>
          <w:b/>
          <w:bCs/>
          <w:sz w:val="22"/>
          <w:szCs w:val="22"/>
        </w:rPr>
        <w:t>klasy C</w:t>
      </w:r>
      <w:r w:rsidRPr="00751E34">
        <w:rPr>
          <w:rFonts w:ascii="Arial" w:hAnsi="Arial" w:cs="Arial"/>
          <w:sz w:val="22"/>
          <w:szCs w:val="22"/>
        </w:rPr>
        <w:t xml:space="preserve"> z powodu przekroczeń dopuszczalnych poziomów substancji </w:t>
      </w:r>
      <w:r w:rsidRPr="00751E34">
        <w:rPr>
          <w:rFonts w:ascii="Arial" w:hAnsi="Arial" w:cs="Arial"/>
          <w:i/>
          <w:iCs/>
          <w:sz w:val="22"/>
          <w:szCs w:val="22"/>
        </w:rPr>
        <w:t>PM10, O</w:t>
      </w:r>
      <w:r w:rsidRPr="00751E34">
        <w:rPr>
          <w:rFonts w:ascii="Arial" w:hAnsi="Arial" w:cs="Arial"/>
          <w:i/>
          <w:iCs/>
          <w:sz w:val="22"/>
          <w:szCs w:val="22"/>
          <w:vertAlign w:val="subscript"/>
        </w:rPr>
        <w:t>3</w:t>
      </w:r>
      <w:r w:rsidRPr="00751E34">
        <w:rPr>
          <w:rFonts w:ascii="Arial" w:hAnsi="Arial" w:cs="Arial"/>
          <w:i/>
          <w:iCs/>
          <w:sz w:val="22"/>
          <w:szCs w:val="22"/>
        </w:rPr>
        <w:t xml:space="preserve">, B(a)P, PM2,5 </w:t>
      </w:r>
      <w:r w:rsidRPr="00751E34">
        <w:rPr>
          <w:rFonts w:ascii="Arial" w:hAnsi="Arial" w:cs="Arial"/>
          <w:sz w:val="22"/>
          <w:szCs w:val="22"/>
        </w:rPr>
        <w:t>oraz do</w:t>
      </w:r>
      <w:r w:rsidRPr="00751E34">
        <w:rPr>
          <w:rFonts w:ascii="Arial" w:hAnsi="Arial" w:cs="Arial"/>
          <w:i/>
          <w:iCs/>
          <w:sz w:val="22"/>
          <w:szCs w:val="22"/>
        </w:rPr>
        <w:t xml:space="preserve">  </w:t>
      </w:r>
      <w:r w:rsidRPr="00751E34">
        <w:rPr>
          <w:rFonts w:ascii="Arial" w:hAnsi="Arial" w:cs="Arial"/>
          <w:b/>
          <w:bCs/>
          <w:sz w:val="22"/>
          <w:szCs w:val="22"/>
        </w:rPr>
        <w:t>klasy D2</w:t>
      </w:r>
      <w:r w:rsidRPr="00751E34">
        <w:rPr>
          <w:rFonts w:ascii="Arial" w:hAnsi="Arial" w:cs="Arial"/>
          <w:i/>
          <w:iCs/>
          <w:sz w:val="22"/>
          <w:szCs w:val="22"/>
        </w:rPr>
        <w:t xml:space="preserve"> </w:t>
      </w:r>
      <w:r w:rsidRPr="00751E34">
        <w:rPr>
          <w:rFonts w:ascii="Arial" w:hAnsi="Arial" w:cs="Arial"/>
          <w:sz w:val="22"/>
          <w:szCs w:val="22"/>
        </w:rPr>
        <w:t>ze względu na poziom</w:t>
      </w:r>
      <w:r w:rsidRPr="00751E34">
        <w:rPr>
          <w:rFonts w:ascii="Arial" w:hAnsi="Arial" w:cs="Arial"/>
          <w:i/>
          <w:iCs/>
          <w:sz w:val="22"/>
          <w:szCs w:val="22"/>
        </w:rPr>
        <w:t xml:space="preserve"> O</w:t>
      </w:r>
      <w:r w:rsidRPr="00751E34">
        <w:rPr>
          <w:rFonts w:ascii="Arial" w:hAnsi="Arial" w:cs="Arial"/>
          <w:i/>
          <w:iCs/>
          <w:sz w:val="22"/>
          <w:szCs w:val="22"/>
          <w:vertAlign w:val="subscript"/>
        </w:rPr>
        <w:t>3</w:t>
      </w:r>
      <w:r w:rsidRPr="00751E34">
        <w:rPr>
          <w:rFonts w:ascii="Arial" w:hAnsi="Arial" w:cs="Arial"/>
          <w:i/>
          <w:iCs/>
          <w:sz w:val="22"/>
          <w:szCs w:val="22"/>
        </w:rPr>
        <w:t>,</w:t>
      </w:r>
    </w:p>
    <w:p w:rsidR="00060AD6" w:rsidRPr="00751E34" w:rsidRDefault="00060AD6" w:rsidP="00060AD6">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wg kryterium ochrony roślin  do </w:t>
      </w:r>
      <w:r w:rsidRPr="00751E34">
        <w:rPr>
          <w:rFonts w:ascii="Arial" w:hAnsi="Arial" w:cs="Arial"/>
          <w:b/>
          <w:bCs/>
          <w:sz w:val="22"/>
          <w:szCs w:val="22"/>
        </w:rPr>
        <w:t>klasy A</w:t>
      </w:r>
      <w:r w:rsidRPr="00751E34">
        <w:rPr>
          <w:rFonts w:ascii="Arial" w:hAnsi="Arial" w:cs="Arial"/>
          <w:sz w:val="22"/>
          <w:szCs w:val="22"/>
        </w:rPr>
        <w:t xml:space="preserve"> pod względem poziomu SO</w:t>
      </w:r>
      <w:r w:rsidRPr="00751E34">
        <w:rPr>
          <w:rFonts w:ascii="Arial" w:hAnsi="Arial" w:cs="Arial"/>
          <w:sz w:val="22"/>
          <w:szCs w:val="22"/>
          <w:vertAlign w:val="subscript"/>
        </w:rPr>
        <w:t>2</w:t>
      </w:r>
      <w:r w:rsidRPr="00751E34">
        <w:rPr>
          <w:rFonts w:ascii="Arial" w:hAnsi="Arial" w:cs="Arial"/>
          <w:sz w:val="22"/>
          <w:szCs w:val="22"/>
        </w:rPr>
        <w:t>, NO</w:t>
      </w:r>
      <w:r w:rsidRPr="00751E34">
        <w:rPr>
          <w:rFonts w:ascii="Arial" w:hAnsi="Arial" w:cs="Arial"/>
          <w:sz w:val="22"/>
          <w:szCs w:val="22"/>
          <w:vertAlign w:val="subscript"/>
        </w:rPr>
        <w:t>2</w:t>
      </w:r>
      <w:r w:rsidRPr="00751E34">
        <w:rPr>
          <w:rFonts w:ascii="Arial" w:hAnsi="Arial" w:cs="Arial"/>
          <w:sz w:val="22"/>
          <w:szCs w:val="22"/>
        </w:rPr>
        <w:t>, O</w:t>
      </w:r>
      <w:r w:rsidRPr="00751E34">
        <w:rPr>
          <w:rFonts w:ascii="Arial" w:hAnsi="Arial" w:cs="Arial"/>
          <w:sz w:val="22"/>
          <w:szCs w:val="22"/>
          <w:vertAlign w:val="subscript"/>
        </w:rPr>
        <w:t>3</w:t>
      </w:r>
      <w:r w:rsidRPr="00751E34">
        <w:rPr>
          <w:rFonts w:ascii="Arial" w:hAnsi="Arial" w:cs="Arial"/>
          <w:sz w:val="22"/>
          <w:szCs w:val="22"/>
        </w:rPr>
        <w:t>,</w:t>
      </w:r>
      <w:r w:rsidRPr="00751E34">
        <w:rPr>
          <w:rFonts w:ascii="Arial" w:hAnsi="Arial" w:cs="Arial"/>
          <w:sz w:val="22"/>
          <w:szCs w:val="22"/>
          <w:vertAlign w:val="subscript"/>
        </w:rPr>
        <w:t xml:space="preserve"> </w:t>
      </w:r>
      <w:r w:rsidRPr="00751E34">
        <w:rPr>
          <w:rFonts w:ascii="Arial" w:hAnsi="Arial" w:cs="Arial"/>
          <w:sz w:val="22"/>
          <w:szCs w:val="22"/>
        </w:rPr>
        <w:t>do</w:t>
      </w:r>
      <w:r w:rsidRPr="00751E34">
        <w:rPr>
          <w:rFonts w:ascii="Arial" w:hAnsi="Arial" w:cs="Arial"/>
          <w:i/>
          <w:iCs/>
          <w:sz w:val="22"/>
          <w:szCs w:val="22"/>
        </w:rPr>
        <w:t xml:space="preserve"> </w:t>
      </w:r>
      <w:r w:rsidRPr="00751E34">
        <w:rPr>
          <w:rFonts w:ascii="Arial" w:hAnsi="Arial" w:cs="Arial"/>
          <w:b/>
          <w:bCs/>
          <w:sz w:val="22"/>
          <w:szCs w:val="22"/>
        </w:rPr>
        <w:t>klasy D2</w:t>
      </w:r>
      <w:r w:rsidRPr="00751E34">
        <w:rPr>
          <w:rFonts w:ascii="Arial" w:hAnsi="Arial" w:cs="Arial"/>
          <w:sz w:val="22"/>
          <w:szCs w:val="22"/>
        </w:rPr>
        <w:t xml:space="preserve"> ze względu na poziom</w:t>
      </w:r>
      <w:r w:rsidRPr="00751E34">
        <w:rPr>
          <w:rFonts w:ascii="Arial" w:hAnsi="Arial" w:cs="Arial"/>
          <w:sz w:val="22"/>
          <w:szCs w:val="22"/>
          <w:vertAlign w:val="subscript"/>
        </w:rPr>
        <w:t xml:space="preserve"> </w:t>
      </w:r>
      <w:r w:rsidRPr="00751E34">
        <w:rPr>
          <w:rFonts w:ascii="Arial" w:hAnsi="Arial" w:cs="Arial"/>
          <w:i/>
          <w:iCs/>
          <w:sz w:val="22"/>
          <w:szCs w:val="22"/>
        </w:rPr>
        <w:t>O</w:t>
      </w:r>
      <w:r w:rsidRPr="00751E34">
        <w:rPr>
          <w:rFonts w:ascii="Arial" w:hAnsi="Arial" w:cs="Arial"/>
          <w:i/>
          <w:iCs/>
          <w:sz w:val="22"/>
          <w:szCs w:val="22"/>
          <w:vertAlign w:val="subscript"/>
        </w:rPr>
        <w:t>3</w:t>
      </w:r>
      <w:r w:rsidRPr="00751E34">
        <w:rPr>
          <w:rFonts w:ascii="Arial" w:hAnsi="Arial" w:cs="Arial"/>
          <w:sz w:val="22"/>
          <w:szCs w:val="22"/>
        </w:rPr>
        <w:t>.</w:t>
      </w:r>
    </w:p>
    <w:p w:rsidR="00060AD6" w:rsidRPr="00060AD6" w:rsidRDefault="00060AD6" w:rsidP="00060AD6">
      <w:pPr>
        <w:pStyle w:val="Tekstpodstawowy"/>
        <w:jc w:val="both"/>
        <w:rPr>
          <w:rFonts w:ascii="Arial" w:hAnsi="Arial" w:cs="Arial"/>
          <w:sz w:val="22"/>
          <w:szCs w:val="22"/>
        </w:rPr>
      </w:pPr>
      <w:r w:rsidRPr="00060AD6">
        <w:rPr>
          <w:rFonts w:ascii="Arial" w:hAnsi="Arial" w:cs="Arial"/>
          <w:sz w:val="22"/>
          <w:szCs w:val="22"/>
        </w:rPr>
        <w:t>Dla zanieczyszczeń zaklasyfikowanych do klasy C wymagane jest opracowanie „Programu Ochrony Powietrza” dla obszarów przekroczeń poziomów dopuszczalnych.</w:t>
      </w:r>
    </w:p>
    <w:p w:rsidR="00060AD6" w:rsidRPr="00751E34" w:rsidRDefault="00060AD6" w:rsidP="00060AD6">
      <w:pPr>
        <w:jc w:val="both"/>
        <w:rPr>
          <w:rFonts w:ascii="Arial" w:hAnsi="Arial" w:cs="Arial"/>
          <w:sz w:val="22"/>
          <w:szCs w:val="22"/>
        </w:rPr>
      </w:pPr>
      <w:r w:rsidRPr="00751E34">
        <w:rPr>
          <w:rFonts w:ascii="Arial" w:hAnsi="Arial" w:cs="Arial"/>
          <w:sz w:val="22"/>
          <w:szCs w:val="22"/>
        </w:rPr>
        <w:t xml:space="preserve">Zgodnie z art. 91 </w:t>
      </w:r>
      <w:r w:rsidR="00F2509D">
        <w:rPr>
          <w:rFonts w:ascii="Arial" w:hAnsi="Arial" w:cs="Arial"/>
          <w:sz w:val="22"/>
          <w:szCs w:val="22"/>
        </w:rPr>
        <w:t>u</w:t>
      </w:r>
      <w:r w:rsidR="00F2509D" w:rsidRPr="00C867E0">
        <w:rPr>
          <w:rFonts w:ascii="Arial" w:hAnsi="Arial" w:cs="Arial"/>
          <w:iCs/>
          <w:sz w:val="22"/>
          <w:szCs w:val="22"/>
        </w:rPr>
        <w:t>staw</w:t>
      </w:r>
      <w:r w:rsidR="00F2509D">
        <w:rPr>
          <w:rFonts w:ascii="Arial" w:hAnsi="Arial" w:cs="Arial"/>
          <w:iCs/>
          <w:sz w:val="22"/>
          <w:szCs w:val="22"/>
        </w:rPr>
        <w:t>ą</w:t>
      </w:r>
      <w:r w:rsidR="00F2509D">
        <w:rPr>
          <w:rFonts w:ascii="Arial" w:hAnsi="Arial" w:cs="Arial"/>
          <w:i/>
          <w:iCs/>
          <w:sz w:val="22"/>
          <w:szCs w:val="22"/>
        </w:rPr>
        <w:t xml:space="preserve"> </w:t>
      </w:r>
      <w:r w:rsidR="00F2509D" w:rsidRPr="00C867E0">
        <w:rPr>
          <w:rFonts w:ascii="Arial" w:hAnsi="Arial" w:cs="Arial"/>
          <w:iCs/>
          <w:sz w:val="22"/>
          <w:szCs w:val="22"/>
        </w:rPr>
        <w:t>z dnia 27 kwietnia 2001 roku</w:t>
      </w:r>
      <w:r w:rsidR="00F2509D" w:rsidRPr="00751E34">
        <w:rPr>
          <w:rFonts w:ascii="Arial" w:hAnsi="Arial" w:cs="Arial"/>
          <w:i/>
          <w:iCs/>
          <w:sz w:val="22"/>
          <w:szCs w:val="22"/>
        </w:rPr>
        <w:t xml:space="preserve"> Prawo ochrony środowiska </w:t>
      </w:r>
      <w:r w:rsidR="00F2509D" w:rsidRPr="00751E34">
        <w:rPr>
          <w:rFonts w:ascii="Arial" w:hAnsi="Arial" w:cs="Arial"/>
          <w:iCs/>
          <w:sz w:val="22"/>
          <w:szCs w:val="22"/>
        </w:rPr>
        <w:t>(</w:t>
      </w:r>
      <w:r w:rsidR="00F2509D" w:rsidRPr="00751E34">
        <w:rPr>
          <w:rFonts w:ascii="Arial" w:hAnsi="Arial" w:cs="Arial"/>
          <w:bCs/>
          <w:sz w:val="22"/>
          <w:szCs w:val="22"/>
        </w:rPr>
        <w:t>Dz.U. 201</w:t>
      </w:r>
      <w:r w:rsidR="00F2509D">
        <w:rPr>
          <w:rFonts w:ascii="Arial" w:hAnsi="Arial" w:cs="Arial"/>
          <w:bCs/>
          <w:sz w:val="22"/>
          <w:szCs w:val="22"/>
        </w:rPr>
        <w:t>7</w:t>
      </w:r>
      <w:r w:rsidR="00F2509D" w:rsidRPr="00751E34">
        <w:rPr>
          <w:rFonts w:ascii="Arial" w:hAnsi="Arial" w:cs="Arial"/>
          <w:bCs/>
          <w:sz w:val="22"/>
          <w:szCs w:val="22"/>
        </w:rPr>
        <w:t xml:space="preserve"> poz. </w:t>
      </w:r>
      <w:r w:rsidR="00F2509D">
        <w:rPr>
          <w:rFonts w:ascii="Arial" w:hAnsi="Arial" w:cs="Arial"/>
          <w:bCs/>
          <w:sz w:val="22"/>
          <w:szCs w:val="22"/>
        </w:rPr>
        <w:t>519 – tekst jednolity</w:t>
      </w:r>
      <w:r w:rsidR="00F2509D" w:rsidRPr="00751E34">
        <w:rPr>
          <w:rFonts w:ascii="Arial" w:hAnsi="Arial" w:cs="Arial"/>
          <w:bCs/>
          <w:sz w:val="22"/>
          <w:szCs w:val="22"/>
        </w:rPr>
        <w:t xml:space="preserve"> </w:t>
      </w:r>
      <w:r w:rsidR="00F2509D" w:rsidRPr="00F2509D">
        <w:rPr>
          <w:rFonts w:ascii="Arial" w:hAnsi="Arial" w:cs="Arial"/>
          <w:bCs/>
          <w:sz w:val="22"/>
          <w:szCs w:val="22"/>
        </w:rPr>
        <w:t>ze zm.)</w:t>
      </w:r>
      <w:r w:rsidR="00F2509D" w:rsidRPr="00F2509D">
        <w:rPr>
          <w:rFonts w:ascii="Arial" w:hAnsi="Arial" w:cs="Arial"/>
          <w:sz w:val="22"/>
          <w:szCs w:val="22"/>
        </w:rPr>
        <w:t>,</w:t>
      </w:r>
      <w:r w:rsidR="00F2509D" w:rsidRPr="00751E34">
        <w:t xml:space="preserve"> </w:t>
      </w:r>
      <w:r w:rsidRPr="00751E34">
        <w:rPr>
          <w:rFonts w:ascii="Arial" w:hAnsi="Arial" w:cs="Arial"/>
          <w:sz w:val="22"/>
          <w:szCs w:val="22"/>
        </w:rPr>
        <w:t>dla stref, dla których poziom substancji w powietrzu przekracza poziom dopuszczalny marszałek województwa ma obowiązek przygotować projekt programu ochrony powietrza .</w:t>
      </w:r>
    </w:p>
    <w:p w:rsidR="00060AD6" w:rsidRPr="00751E34" w:rsidRDefault="00060AD6" w:rsidP="00060AD6">
      <w:pPr>
        <w:jc w:val="both"/>
        <w:rPr>
          <w:rFonts w:ascii="Arial" w:hAnsi="Arial" w:cs="Arial"/>
          <w:sz w:val="22"/>
          <w:szCs w:val="22"/>
        </w:rPr>
      </w:pPr>
      <w:r w:rsidRPr="00751E34">
        <w:rPr>
          <w:rFonts w:ascii="Arial" w:hAnsi="Arial" w:cs="Arial"/>
          <w:sz w:val="22"/>
          <w:szCs w:val="22"/>
        </w:rPr>
        <w:t>Celem takiego programu jest opracowanie harmonogramu rzeczowo – finansowo - czasowego, którego wdrożenie pozwoli na realizację ustalonych zadań prowadzących do zmniejszenia poziomu w/w substancji do poziomu dopuszczalnego.</w:t>
      </w: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t xml:space="preserve">Głównym celem opracowania naprawczego programu ochrony powietrza jest wskazanie niezbędnych działań w zakresie gospodarczym i urbanistycznym w strefie tak, aby możliwa była poprawa jakości powietrza oraz jakości życia mieszkańców. Podstawowym narzędziem polityki przestrzennej miast i gmin są plany zagospodarowania przestrzennego, które jako prawo miejscowe muszą być przestrzegane przez wszystkich użytkowników danego obszaru. Wszystkie działania, które bezpośrednio lub pośrednio mogą przyczynić się do poprawy sytuacji </w:t>
      </w:r>
      <w:proofErr w:type="spellStart"/>
      <w:r w:rsidRPr="00751E34">
        <w:rPr>
          <w:rFonts w:ascii="Arial" w:hAnsi="Arial" w:cs="Arial"/>
          <w:sz w:val="22"/>
          <w:szCs w:val="22"/>
        </w:rPr>
        <w:t>aerosanitarnej</w:t>
      </w:r>
      <w:proofErr w:type="spellEnd"/>
      <w:r w:rsidRPr="00751E34">
        <w:rPr>
          <w:rFonts w:ascii="Arial" w:hAnsi="Arial" w:cs="Arial"/>
          <w:sz w:val="22"/>
          <w:szCs w:val="22"/>
        </w:rPr>
        <w:t xml:space="preserve"> w gminach powinny być ujęte w planach zagospodarowania przestrzennego.</w:t>
      </w:r>
    </w:p>
    <w:p w:rsidR="00060AD6" w:rsidRPr="00751E34" w:rsidRDefault="00060AD6" w:rsidP="00060AD6">
      <w:pPr>
        <w:autoSpaceDE w:val="0"/>
        <w:autoSpaceDN w:val="0"/>
        <w:adjustRightInd w:val="0"/>
        <w:jc w:val="both"/>
        <w:rPr>
          <w:rFonts w:ascii="Arial" w:hAnsi="Arial" w:cs="Arial"/>
          <w:color w:val="FF0000"/>
          <w:sz w:val="22"/>
          <w:szCs w:val="22"/>
        </w:rPr>
      </w:pP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u w:val="single"/>
        </w:rPr>
        <w:t xml:space="preserve">„Program ochrony powietrza dla strefy opolskiej, ze względu na przekroczenie poziomów dopuszczalnych pyłu PM10, pyłu PM2,5 oraz poziomu docelowego </w:t>
      </w:r>
      <w:proofErr w:type="spellStart"/>
      <w:r w:rsidRPr="00751E34">
        <w:rPr>
          <w:rFonts w:ascii="Arial" w:hAnsi="Arial" w:cs="Arial"/>
          <w:sz w:val="22"/>
          <w:szCs w:val="22"/>
          <w:u w:val="single"/>
        </w:rPr>
        <w:t>benzo</w:t>
      </w:r>
      <w:proofErr w:type="spellEnd"/>
      <w:r w:rsidRPr="00751E34">
        <w:rPr>
          <w:rFonts w:ascii="Arial" w:hAnsi="Arial" w:cs="Arial"/>
          <w:sz w:val="22"/>
          <w:szCs w:val="22"/>
          <w:u w:val="single"/>
        </w:rPr>
        <w:t>(a)</w:t>
      </w:r>
      <w:proofErr w:type="spellStart"/>
      <w:r w:rsidRPr="00751E34">
        <w:rPr>
          <w:rFonts w:ascii="Arial" w:hAnsi="Arial" w:cs="Arial"/>
          <w:sz w:val="22"/>
          <w:szCs w:val="22"/>
          <w:u w:val="single"/>
        </w:rPr>
        <w:t>pirenu</w:t>
      </w:r>
      <w:proofErr w:type="spellEnd"/>
      <w:r w:rsidRPr="00751E34">
        <w:rPr>
          <w:rFonts w:ascii="Arial" w:hAnsi="Arial" w:cs="Arial"/>
          <w:sz w:val="22"/>
          <w:szCs w:val="22"/>
          <w:u w:val="single"/>
        </w:rPr>
        <w:t xml:space="preserve"> wraz z planem działań krótkoterminowych”</w:t>
      </w:r>
      <w:r w:rsidRPr="00751E34">
        <w:rPr>
          <w:rFonts w:ascii="Arial" w:hAnsi="Arial" w:cs="Arial"/>
          <w:sz w:val="22"/>
          <w:szCs w:val="22"/>
        </w:rPr>
        <w:t xml:space="preserve"> został przyjęty Uchwałą Nr XXXIV/417/2013 Sejmiku Województwa Opolskiego z dnia 25 października 2013 roku. Stwierdzono w nim ponadnormatywne poziomy pyłu zawieszonego PM10, PM2,5 oraz </w:t>
      </w:r>
      <w:proofErr w:type="spellStart"/>
      <w:r w:rsidRPr="00751E34">
        <w:rPr>
          <w:rFonts w:ascii="Arial" w:hAnsi="Arial" w:cs="Arial"/>
          <w:sz w:val="22"/>
          <w:szCs w:val="22"/>
        </w:rPr>
        <w:t>benzo</w:t>
      </w:r>
      <w:proofErr w:type="spellEnd"/>
      <w:r w:rsidRPr="00751E34">
        <w:rPr>
          <w:rFonts w:ascii="Arial" w:hAnsi="Arial" w:cs="Arial"/>
          <w:sz w:val="22"/>
          <w:szCs w:val="22"/>
        </w:rPr>
        <w:t>(a)</w:t>
      </w:r>
      <w:proofErr w:type="spellStart"/>
      <w:r w:rsidRPr="00751E34">
        <w:rPr>
          <w:rFonts w:ascii="Arial" w:hAnsi="Arial" w:cs="Arial"/>
          <w:sz w:val="22"/>
          <w:szCs w:val="22"/>
        </w:rPr>
        <w:t>pirenu</w:t>
      </w:r>
      <w:proofErr w:type="spellEnd"/>
      <w:r w:rsidRPr="00751E34">
        <w:rPr>
          <w:rFonts w:ascii="Arial" w:hAnsi="Arial" w:cs="Arial"/>
          <w:sz w:val="22"/>
          <w:szCs w:val="22"/>
        </w:rPr>
        <w:t xml:space="preserve"> w powietrzu, jest dokumentem przygotowanym w celu określenia działań, których realizacja ma doprowadzić do osiągnięcia wymaganej jakości powietrza. Konieczne było m.in. zidentyfikowanie przyczyn występowania ponadnormatywnych stężeń poszczególnych zanieczyszczeń oraz rozważenie możliwych sposobów ograniczenia emisji ze źródeł mających największy wpływ na jakość powietrza. Warunkiem realizacji działań naprawczych są możliwości techniczne, organizacyjne i f</w:t>
      </w:r>
      <w:r w:rsidR="00D16E26">
        <w:rPr>
          <w:rFonts w:ascii="Arial" w:hAnsi="Arial" w:cs="Arial"/>
          <w:sz w:val="22"/>
          <w:szCs w:val="22"/>
        </w:rPr>
        <w:t>inansowe ich przeprowadzenia. W </w:t>
      </w:r>
      <w:r w:rsidRPr="00751E34">
        <w:rPr>
          <w:rFonts w:ascii="Arial" w:hAnsi="Arial" w:cs="Arial"/>
          <w:sz w:val="22"/>
          <w:szCs w:val="22"/>
        </w:rPr>
        <w:t>aktualnym Programie Ochrony powietrza dla strefy opolskiej określono działania niezbędne do przywrócenia standardów jakości powietrza. Do podstawowych kierunków działań zaliczono:</w:t>
      </w:r>
    </w:p>
    <w:p w:rsidR="00060AD6" w:rsidRPr="00751E34" w:rsidRDefault="00060AD6" w:rsidP="00060AD6">
      <w:pPr>
        <w:pStyle w:val="Akapitzlist"/>
        <w:numPr>
          <w:ilvl w:val="0"/>
          <w:numId w:val="70"/>
        </w:numPr>
        <w:autoSpaceDE w:val="0"/>
        <w:autoSpaceDN w:val="0"/>
        <w:adjustRightInd w:val="0"/>
        <w:jc w:val="both"/>
        <w:rPr>
          <w:rFonts w:ascii="Arial" w:hAnsi="Arial" w:cs="Arial"/>
          <w:sz w:val="22"/>
          <w:szCs w:val="22"/>
        </w:rPr>
      </w:pPr>
      <w:r w:rsidRPr="00751E34">
        <w:rPr>
          <w:rFonts w:ascii="Arial" w:hAnsi="Arial" w:cs="Arial"/>
          <w:sz w:val="22"/>
          <w:szCs w:val="22"/>
        </w:rPr>
        <w:t>stworzenie mechanizmów umożliwiających wdrożenie i zarządzanie POP, w tym:</w:t>
      </w:r>
    </w:p>
    <w:p w:rsidR="00060AD6" w:rsidRPr="00751E34" w:rsidRDefault="00060AD6" w:rsidP="00060AD6">
      <w:pPr>
        <w:autoSpaceDE w:val="0"/>
        <w:autoSpaceDN w:val="0"/>
        <w:adjustRightInd w:val="0"/>
        <w:ind w:left="851"/>
        <w:jc w:val="both"/>
        <w:rPr>
          <w:rFonts w:ascii="Arial" w:hAnsi="Arial" w:cs="Arial"/>
          <w:sz w:val="22"/>
          <w:szCs w:val="22"/>
        </w:rPr>
      </w:pPr>
      <w:r w:rsidRPr="00751E34">
        <w:rPr>
          <w:rFonts w:ascii="Arial" w:hAnsi="Arial" w:cs="Arial"/>
          <w:sz w:val="22"/>
          <w:szCs w:val="22"/>
        </w:rPr>
        <w:t>- wprowadzenie odpowiednich zapisów do kluczowych dokumentów strategicznych (MPZP, Programy ochrony środowiska),</w:t>
      </w:r>
    </w:p>
    <w:p w:rsidR="00060AD6" w:rsidRPr="00751E34" w:rsidRDefault="00060AD6" w:rsidP="00060AD6">
      <w:pPr>
        <w:autoSpaceDE w:val="0"/>
        <w:autoSpaceDN w:val="0"/>
        <w:adjustRightInd w:val="0"/>
        <w:ind w:left="851"/>
        <w:jc w:val="both"/>
        <w:rPr>
          <w:rFonts w:ascii="Arial" w:hAnsi="Arial" w:cs="Arial"/>
          <w:sz w:val="22"/>
          <w:szCs w:val="22"/>
        </w:rPr>
      </w:pPr>
      <w:r w:rsidRPr="00751E34">
        <w:rPr>
          <w:rFonts w:ascii="Arial" w:hAnsi="Arial" w:cs="Arial"/>
          <w:sz w:val="22"/>
          <w:szCs w:val="22"/>
        </w:rPr>
        <w:t>- wdrożenie działań wynikających z POP na poziomie samorządów lokalnych.</w:t>
      </w:r>
    </w:p>
    <w:p w:rsidR="00060AD6" w:rsidRPr="00751E34" w:rsidRDefault="00060AD6" w:rsidP="00060AD6">
      <w:pPr>
        <w:pStyle w:val="Akapitzlist"/>
        <w:numPr>
          <w:ilvl w:val="0"/>
          <w:numId w:val="70"/>
        </w:numPr>
        <w:autoSpaceDE w:val="0"/>
        <w:autoSpaceDN w:val="0"/>
        <w:adjustRightInd w:val="0"/>
        <w:jc w:val="both"/>
        <w:rPr>
          <w:rFonts w:ascii="Arial" w:hAnsi="Arial" w:cs="Arial"/>
          <w:sz w:val="22"/>
          <w:szCs w:val="22"/>
        </w:rPr>
      </w:pPr>
      <w:r w:rsidRPr="00751E34">
        <w:rPr>
          <w:rFonts w:ascii="Arial" w:hAnsi="Arial" w:cs="Arial"/>
          <w:sz w:val="22"/>
          <w:szCs w:val="22"/>
        </w:rPr>
        <w:t>realizacja działań zmierzających do ograniczenia emisji z indywidualnych systemów grzewczych, w tym:</w:t>
      </w:r>
    </w:p>
    <w:p w:rsidR="00060AD6" w:rsidRPr="00751E34" w:rsidRDefault="00060AD6" w:rsidP="00060AD6">
      <w:pPr>
        <w:autoSpaceDE w:val="0"/>
        <w:autoSpaceDN w:val="0"/>
        <w:adjustRightInd w:val="0"/>
        <w:ind w:left="709"/>
        <w:jc w:val="both"/>
        <w:rPr>
          <w:rFonts w:ascii="Arial" w:hAnsi="Arial" w:cs="Arial"/>
          <w:sz w:val="22"/>
          <w:szCs w:val="22"/>
        </w:rPr>
      </w:pPr>
      <w:r w:rsidRPr="00751E34">
        <w:rPr>
          <w:rFonts w:ascii="Arial" w:hAnsi="Arial" w:cs="Arial"/>
          <w:sz w:val="22"/>
          <w:szCs w:val="22"/>
        </w:rPr>
        <w:t>- działania ukierunkowanie na ograniczenie niskiej emisji (m.in. przygotowanie i realizacja PONE),</w:t>
      </w:r>
    </w:p>
    <w:p w:rsidR="00060AD6" w:rsidRPr="00751E34" w:rsidRDefault="00060AD6" w:rsidP="00060AD6">
      <w:pPr>
        <w:autoSpaceDE w:val="0"/>
        <w:autoSpaceDN w:val="0"/>
        <w:adjustRightInd w:val="0"/>
        <w:ind w:left="709"/>
        <w:jc w:val="both"/>
        <w:rPr>
          <w:rFonts w:ascii="Arial" w:hAnsi="Arial" w:cs="Arial"/>
          <w:sz w:val="22"/>
          <w:szCs w:val="22"/>
        </w:rPr>
      </w:pPr>
      <w:r w:rsidRPr="00751E34">
        <w:rPr>
          <w:rFonts w:ascii="Arial" w:hAnsi="Arial" w:cs="Arial"/>
          <w:sz w:val="22"/>
          <w:szCs w:val="22"/>
        </w:rPr>
        <w:t>- działania wspomagające w zakresie redukcji emisji z transportu,</w:t>
      </w:r>
    </w:p>
    <w:p w:rsidR="00060AD6" w:rsidRPr="00751E34" w:rsidRDefault="00060AD6" w:rsidP="00060AD6">
      <w:pPr>
        <w:autoSpaceDE w:val="0"/>
        <w:autoSpaceDN w:val="0"/>
        <w:adjustRightInd w:val="0"/>
        <w:ind w:left="709"/>
        <w:jc w:val="both"/>
        <w:rPr>
          <w:rFonts w:ascii="Arial" w:hAnsi="Arial" w:cs="Arial"/>
          <w:sz w:val="22"/>
          <w:szCs w:val="22"/>
        </w:rPr>
      </w:pPr>
      <w:r w:rsidRPr="00751E34">
        <w:rPr>
          <w:rFonts w:ascii="Arial" w:hAnsi="Arial" w:cs="Arial"/>
          <w:sz w:val="22"/>
          <w:szCs w:val="22"/>
        </w:rPr>
        <w:t>- kontrola emisji przemysłowych.</w:t>
      </w: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t xml:space="preserve">Proponowane działania naprawcze zostały ujęte w harmonogramie rzeczowo-finansowym na poziomie regionalnym wraz ze wskazaniem szacunkowych kosztów, efektów ekologicznych i możliwych źródeł ich finansowania. W harmonogramie wskazano również organy odpowiedzialne za realizację tych zadań. Proponowane działania wspomagające są natury systemowej i nie powodują bezpośrednio redukcji emisji zanieczyszczeń, jednak są one niezbędne do wdrożenia i realizacji POP na szczeblu lokalnym. </w:t>
      </w:r>
    </w:p>
    <w:p w:rsidR="00060AD6" w:rsidRPr="00751E34" w:rsidRDefault="00060AD6" w:rsidP="00060AD6">
      <w:pPr>
        <w:autoSpaceDE w:val="0"/>
        <w:autoSpaceDN w:val="0"/>
        <w:adjustRightInd w:val="0"/>
        <w:jc w:val="both"/>
        <w:rPr>
          <w:rFonts w:ascii="Arial" w:hAnsi="Arial" w:cs="Arial"/>
          <w:sz w:val="22"/>
          <w:szCs w:val="22"/>
        </w:rPr>
      </w:pP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u w:val="single"/>
        </w:rPr>
        <w:t>„Program ochrony powietrza dla strefy opolskiej ze szczególnym uwzględnieniem rejonu Kędzierzyna – Koźla i Zdzieszowic – w zakresie benzenu”,</w:t>
      </w:r>
      <w:r w:rsidRPr="00751E34">
        <w:rPr>
          <w:rFonts w:ascii="Arial" w:hAnsi="Arial" w:cs="Arial"/>
          <w:sz w:val="22"/>
          <w:szCs w:val="22"/>
        </w:rPr>
        <w:t xml:space="preserve"> przyjęty uchwałą nr III/33/2015 Sejmiku Województwa Opolskiego z dnia 27 stycznia 2015 roku wskazuje przyczyny wysokich stężeń benzenu może być emisja niezorganizowana związana z produkcją przemysłową. </w:t>
      </w:r>
    </w:p>
    <w:p w:rsidR="00060AD6" w:rsidRPr="00751E34" w:rsidRDefault="00060AD6" w:rsidP="00060AD6">
      <w:pPr>
        <w:autoSpaceDE w:val="0"/>
        <w:autoSpaceDN w:val="0"/>
        <w:adjustRightInd w:val="0"/>
        <w:jc w:val="both"/>
        <w:rPr>
          <w:rFonts w:ascii="Arial" w:hAnsi="Arial" w:cs="Arial"/>
          <w:sz w:val="22"/>
          <w:szCs w:val="22"/>
        </w:rPr>
      </w:pP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t xml:space="preserve">Wg ww. Programu, z danych wynikowych modelowania stężeń średniorocznych benzenu dla 2012 roku wynika, że w strefie opolskiej występują przekroczenia dopuszczalnego stężenia średniorocznego, na obszarze Gminy Kędzierzyn-Koźle, osiągając w punkcie najwyższych stężeń średniorocznych wartość 16,1 </w:t>
      </w:r>
      <w:proofErr w:type="spellStart"/>
      <w:r w:rsidRPr="00751E34">
        <w:rPr>
          <w:rFonts w:ascii="Arial" w:hAnsi="Arial" w:cs="Arial"/>
          <w:sz w:val="22"/>
          <w:szCs w:val="22"/>
        </w:rPr>
        <w:t>μg</w:t>
      </w:r>
      <w:proofErr w:type="spellEnd"/>
      <w:r w:rsidRPr="00751E34">
        <w:rPr>
          <w:rFonts w:ascii="Arial" w:hAnsi="Arial" w:cs="Arial"/>
          <w:sz w:val="22"/>
          <w:szCs w:val="22"/>
        </w:rPr>
        <w:t>/m</w:t>
      </w:r>
      <w:r w:rsidRPr="00751E34">
        <w:rPr>
          <w:rFonts w:ascii="Arial" w:hAnsi="Arial" w:cs="Arial"/>
          <w:sz w:val="22"/>
          <w:szCs w:val="22"/>
          <w:vertAlign w:val="superscript"/>
        </w:rPr>
        <w:t>3</w:t>
      </w:r>
      <w:r w:rsidRPr="00751E34">
        <w:rPr>
          <w:rFonts w:ascii="Arial" w:hAnsi="Arial" w:cs="Arial"/>
          <w:sz w:val="22"/>
          <w:szCs w:val="22"/>
        </w:rPr>
        <w:t>. Obszar przekroczeń to ok. 10,5 km</w:t>
      </w:r>
      <w:r w:rsidRPr="00751E34">
        <w:rPr>
          <w:rFonts w:ascii="Arial" w:hAnsi="Arial" w:cs="Arial"/>
          <w:sz w:val="22"/>
          <w:szCs w:val="22"/>
          <w:vertAlign w:val="superscript"/>
        </w:rPr>
        <w:t>2</w:t>
      </w:r>
      <w:r w:rsidRPr="00751E34">
        <w:rPr>
          <w:rFonts w:ascii="Arial" w:hAnsi="Arial" w:cs="Arial"/>
          <w:sz w:val="22"/>
          <w:szCs w:val="22"/>
        </w:rPr>
        <w:t>. Dla tego obszaru konieczna jest redukcja emisji benzenu w celu dotrzymania wielkości dopuszczalnych w powietrzu.</w:t>
      </w: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t xml:space="preserve">Przebieg zmienności stężeń dobowych benzenu na stacji automatycznej w Kędzierzynie-Koźlu jest nieregularny, nieuzależniony od pór roku. W Kędzierzynie-Koźlu najwyższe stężenia średnio-dobowe osiągają wartość 130 </w:t>
      </w:r>
      <w:proofErr w:type="spellStart"/>
      <w:r w:rsidRPr="00751E34">
        <w:rPr>
          <w:rFonts w:ascii="Arial" w:hAnsi="Arial" w:cs="Arial"/>
          <w:sz w:val="22"/>
          <w:szCs w:val="22"/>
        </w:rPr>
        <w:t>μg</w:t>
      </w:r>
      <w:proofErr w:type="spellEnd"/>
      <w:r w:rsidRPr="00751E34">
        <w:rPr>
          <w:rFonts w:ascii="Arial" w:hAnsi="Arial" w:cs="Arial"/>
          <w:sz w:val="22"/>
          <w:szCs w:val="22"/>
        </w:rPr>
        <w:t>/m</w:t>
      </w:r>
      <w:r w:rsidRPr="00751E34">
        <w:rPr>
          <w:rFonts w:ascii="Arial" w:hAnsi="Arial" w:cs="Arial"/>
          <w:sz w:val="22"/>
          <w:szCs w:val="22"/>
          <w:vertAlign w:val="superscript"/>
        </w:rPr>
        <w:t>3</w:t>
      </w:r>
      <w:r w:rsidRPr="00751E34">
        <w:rPr>
          <w:rFonts w:ascii="Arial" w:hAnsi="Arial" w:cs="Arial"/>
          <w:sz w:val="22"/>
          <w:szCs w:val="22"/>
        </w:rPr>
        <w:t xml:space="preserve">. Przebieg zmienności stężeń przedstawia się w układzie nieregularnym i składa się z wielu tzw. „pików”, czyli skokowych wzrostów stężeń zanieczyszczenia powietrza sięgających wartości powyżej kilkudziesięciu </w:t>
      </w:r>
      <w:proofErr w:type="spellStart"/>
      <w:r w:rsidRPr="00751E34">
        <w:rPr>
          <w:rFonts w:ascii="Arial" w:hAnsi="Arial" w:cs="Arial"/>
          <w:sz w:val="22"/>
          <w:szCs w:val="22"/>
        </w:rPr>
        <w:t>μg</w:t>
      </w:r>
      <w:proofErr w:type="spellEnd"/>
      <w:r w:rsidRPr="00751E34">
        <w:rPr>
          <w:rFonts w:ascii="Arial" w:hAnsi="Arial" w:cs="Arial"/>
          <w:sz w:val="22"/>
          <w:szCs w:val="22"/>
        </w:rPr>
        <w:t>/m</w:t>
      </w:r>
      <w:r w:rsidRPr="00751E34">
        <w:rPr>
          <w:rFonts w:ascii="Arial" w:hAnsi="Arial" w:cs="Arial"/>
          <w:sz w:val="22"/>
          <w:szCs w:val="22"/>
          <w:vertAlign w:val="superscript"/>
        </w:rPr>
        <w:t>3</w:t>
      </w:r>
      <w:r w:rsidRPr="00751E34">
        <w:rPr>
          <w:rFonts w:ascii="Arial" w:hAnsi="Arial" w:cs="Arial"/>
          <w:sz w:val="22"/>
          <w:szCs w:val="22"/>
        </w:rPr>
        <w:t xml:space="preserve">. </w:t>
      </w:r>
    </w:p>
    <w:p w:rsidR="00060AD6" w:rsidRPr="00751E34" w:rsidRDefault="00060AD6" w:rsidP="00060AD6">
      <w:pPr>
        <w:pStyle w:val="Default"/>
        <w:jc w:val="both"/>
        <w:rPr>
          <w:rFonts w:ascii="Arial" w:hAnsi="Arial" w:cs="Arial"/>
          <w:sz w:val="22"/>
          <w:szCs w:val="22"/>
        </w:rPr>
      </w:pPr>
      <w:r w:rsidRPr="00751E34">
        <w:rPr>
          <w:rFonts w:ascii="Arial" w:hAnsi="Arial" w:cs="Arial"/>
          <w:sz w:val="22"/>
          <w:szCs w:val="22"/>
        </w:rPr>
        <w:t>Mimo charakterystycznego rozkładu wskazującego, że stężenia najwyższe występują w okresie grzewczym, zaznaczyć należy, że stężenia dobowe w okresie letnim również znacząco przekraczały normę roczną (5μg/m</w:t>
      </w:r>
      <w:r w:rsidRPr="00751E34">
        <w:rPr>
          <w:rFonts w:ascii="Arial" w:hAnsi="Arial" w:cs="Arial"/>
          <w:sz w:val="22"/>
          <w:szCs w:val="22"/>
          <w:vertAlign w:val="superscript"/>
        </w:rPr>
        <w:t>3</w:t>
      </w:r>
      <w:r w:rsidRPr="00751E34">
        <w:rPr>
          <w:rFonts w:ascii="Arial" w:hAnsi="Arial" w:cs="Arial"/>
          <w:sz w:val="22"/>
          <w:szCs w:val="22"/>
        </w:rPr>
        <w:t xml:space="preserve">). Stąd wniosek, że na stężenia w okresie letnim nie mogą mieć wpływ zanieczyszczenia pochodzące z sektora komunalno-bytowego. </w:t>
      </w: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t>Ponadto w 2012 r. prowadzone były pomiary automatyczne i dodatkowe pasywne na terenie Gminy Kędzierzyn-Koźle. Pomiary automatyczne realizowane były przez krajowe Laboratorium Referencyjne i Wzorcujące Głównego Inspektoratu Ochrony Środowiska, natomiast pomiary pasywne prowadzone były przez Wojewódzki Inspektorat Ochrony Środowiska w Opolu. Na podstawie wspomnianych powyżej wyników przygotowano opracowanie pt.: „Wyniki pomiarów stężeń benzenu uzyskanych na terenie Kędzierzyna-Koźla w 2012 roku”. Dane pomiarowe przedstawiają rejony najwyższych stężeń na terenie obszaru przemysłowego Blachownia Holding S.A. w Kędzierzynie-Koźlu.</w:t>
      </w:r>
    </w:p>
    <w:p w:rsidR="00060AD6" w:rsidRPr="0069694D" w:rsidRDefault="00060AD6" w:rsidP="00060AD6">
      <w:pPr>
        <w:jc w:val="both"/>
        <w:rPr>
          <w:rFonts w:ascii="Arial" w:hAnsi="Arial" w:cs="Arial"/>
          <w:sz w:val="22"/>
          <w:szCs w:val="22"/>
        </w:rPr>
      </w:pPr>
      <w:r w:rsidRPr="00060AD6">
        <w:rPr>
          <w:rFonts w:ascii="Arial" w:hAnsi="Arial" w:cs="Arial"/>
          <w:sz w:val="22"/>
          <w:szCs w:val="22"/>
        </w:rPr>
        <w:t>Rada Miasta zdecydowała o wpisaniu do gminnego programu ochrony zdrowia w 2016 roku profilaktyki w zakresie oddziaływania benzenu na mieszkańców. Przewiduje się przebadanie do końca 2016 roku około tysiąca osób. Wyniki mają przede wszystkim pokazać jaki wpływ na mieszkańców Kędzierzyna-Koźla ma benzen. Od wyników tych badań władze samorządowe uzależniają dalsze działania w tej sprawie.</w:t>
      </w:r>
      <w:r w:rsidRPr="0069694D">
        <w:rPr>
          <w:rFonts w:ascii="Arial" w:hAnsi="Arial" w:cs="Arial"/>
          <w:sz w:val="22"/>
          <w:szCs w:val="22"/>
        </w:rPr>
        <w:t xml:space="preserve"> </w:t>
      </w:r>
    </w:p>
    <w:p w:rsidR="0092193E" w:rsidRPr="009C7C66" w:rsidRDefault="0092193E" w:rsidP="0092193E">
      <w:pPr>
        <w:pStyle w:val="Default"/>
        <w:jc w:val="both"/>
        <w:rPr>
          <w:rFonts w:ascii="Arial" w:hAnsi="Arial" w:cs="Arial"/>
          <w:b/>
          <w:color w:val="FF0000"/>
          <w:sz w:val="22"/>
          <w:szCs w:val="22"/>
        </w:rPr>
      </w:pPr>
    </w:p>
    <w:p w:rsidR="0092193E" w:rsidRPr="00060AD6" w:rsidRDefault="0092193E" w:rsidP="0092193E">
      <w:pPr>
        <w:pStyle w:val="Default"/>
        <w:jc w:val="both"/>
        <w:rPr>
          <w:rFonts w:ascii="Arial" w:hAnsi="Arial" w:cs="Arial"/>
          <w:b/>
          <w:color w:val="auto"/>
          <w:sz w:val="22"/>
          <w:szCs w:val="22"/>
        </w:rPr>
      </w:pPr>
      <w:r w:rsidRPr="00060AD6">
        <w:rPr>
          <w:rFonts w:ascii="Arial" w:hAnsi="Arial" w:cs="Arial"/>
          <w:b/>
          <w:color w:val="auto"/>
          <w:sz w:val="22"/>
          <w:szCs w:val="22"/>
        </w:rPr>
        <w:t>Hałas</w:t>
      </w:r>
    </w:p>
    <w:p w:rsidR="0092193E" w:rsidRPr="00060AD6" w:rsidRDefault="0092193E" w:rsidP="0092193E">
      <w:pPr>
        <w:jc w:val="both"/>
        <w:rPr>
          <w:rFonts w:ascii="Arial" w:hAnsi="Arial" w:cs="Arial"/>
          <w:i/>
          <w:iCs/>
          <w:sz w:val="22"/>
          <w:szCs w:val="22"/>
        </w:rPr>
      </w:pPr>
      <w:r w:rsidRPr="00060AD6">
        <w:rPr>
          <w:rFonts w:ascii="Arial" w:hAnsi="Arial" w:cs="Arial"/>
          <w:i/>
          <w:iCs/>
          <w:sz w:val="22"/>
          <w:szCs w:val="22"/>
        </w:rPr>
        <w:t>Hałas przemysłowy</w:t>
      </w:r>
    </w:p>
    <w:p w:rsidR="00060AD6" w:rsidRPr="00751E34" w:rsidRDefault="00060AD6" w:rsidP="00060AD6">
      <w:pPr>
        <w:adjustRightInd w:val="0"/>
        <w:jc w:val="both"/>
        <w:rPr>
          <w:rFonts w:ascii="Arial" w:hAnsi="Arial" w:cs="Arial"/>
          <w:sz w:val="22"/>
          <w:szCs w:val="22"/>
        </w:rPr>
      </w:pPr>
      <w:r w:rsidRPr="00751E34">
        <w:rPr>
          <w:rFonts w:ascii="Arial" w:hAnsi="Arial" w:cs="Arial"/>
          <w:sz w:val="22"/>
          <w:szCs w:val="22"/>
        </w:rPr>
        <w:t>Problemy z hałasem przemysłowym mogą wystąpić w otoczeniu dużych zakładów, lub skupisk zakładów. Wytypowanie zakładów niekorzystnie oddziaływujących na klimat akustyczny należy do zadań WIOŚ. Zakres planowanych kontroli oraz wyniki przeprowadzonych kontroli są zawarte w raportach WIOŚ.</w:t>
      </w:r>
    </w:p>
    <w:p w:rsidR="00060AD6" w:rsidRPr="00751E34" w:rsidRDefault="00060AD6" w:rsidP="00060AD6">
      <w:pPr>
        <w:jc w:val="both"/>
        <w:rPr>
          <w:rFonts w:ascii="Arial" w:hAnsi="Arial" w:cs="Arial"/>
          <w:sz w:val="22"/>
          <w:szCs w:val="22"/>
        </w:rPr>
      </w:pPr>
      <w:r w:rsidRPr="00751E34">
        <w:rPr>
          <w:rFonts w:ascii="Arial" w:hAnsi="Arial" w:cs="Arial"/>
          <w:sz w:val="22"/>
          <w:szCs w:val="22"/>
        </w:rPr>
        <w:t xml:space="preserve">Hałas przemysłowy w Gminie stanowi zagrożenie o charakterze lokalnym, występuje głównie na terenach przemysłowych i terenach sąsiadujących z zakładami przemysłowymi. Hałas przemysłowy stanowią tak źródła znajdujące się na otwartej przestrzeni (punktowe źródła hałasu np. wentylatory, czerpnie, sprężarki itp. usytuowane na zewnątrz budynków), jak i w budynkach (wtórne źródła hałasu - od pracy maszyn i urządzeń), emitowany do środowiska przez ściany, strop, okna i drzwi. Dodatkowe źródło hałasu stanowią ponadto prace dorywcze wykonywane poza budynkami produkcyjnymi jak np. ciecie, kucie, a także obsługa zakładów przez transport kołowy. </w:t>
      </w: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t xml:space="preserve">Uciążliwość hałasu emitowana z tych obiektów zależy między innymi od ilości źródeł hałasu, czasu ich pracy czy odległości od terenów podlegających ochronie akustycznej. </w:t>
      </w:r>
    </w:p>
    <w:p w:rsidR="00060AD6" w:rsidRPr="00751E34" w:rsidRDefault="00060AD6" w:rsidP="00060AD6">
      <w:pPr>
        <w:autoSpaceDE w:val="0"/>
        <w:autoSpaceDN w:val="0"/>
        <w:adjustRightInd w:val="0"/>
        <w:jc w:val="both"/>
        <w:rPr>
          <w:rFonts w:ascii="Arial" w:hAnsi="Arial" w:cs="Arial"/>
          <w:sz w:val="22"/>
          <w:szCs w:val="22"/>
        </w:rPr>
      </w:pPr>
      <w:r w:rsidRPr="00751E34">
        <w:rPr>
          <w:rFonts w:ascii="Arial" w:hAnsi="Arial" w:cs="Arial"/>
          <w:sz w:val="22"/>
          <w:szCs w:val="22"/>
        </w:rPr>
        <w:lastRenderedPageBreak/>
        <w:t xml:space="preserve">Wytypowanie zakładów niekorzystnie oddziaływujących na klimat akustyczny należy do zadań WIOŚ. </w:t>
      </w:r>
      <w:r w:rsidRPr="00751E34">
        <w:rPr>
          <w:rFonts w:ascii="Arial" w:eastAsia="BookmanOldStyle" w:hAnsi="Arial" w:cs="Arial"/>
          <w:sz w:val="22"/>
          <w:szCs w:val="22"/>
        </w:rPr>
        <w:t>W przypadkach stwierdzenia nadmiernego poziomu hałasu nakładane są kary.</w:t>
      </w:r>
    </w:p>
    <w:p w:rsidR="0092193E" w:rsidRPr="00060AD6" w:rsidRDefault="0092193E" w:rsidP="0092193E">
      <w:pPr>
        <w:rPr>
          <w:rFonts w:ascii="Arial" w:hAnsi="Arial" w:cs="Arial"/>
          <w:i/>
          <w:iCs/>
          <w:sz w:val="22"/>
          <w:szCs w:val="22"/>
        </w:rPr>
      </w:pPr>
      <w:r w:rsidRPr="00060AD6">
        <w:rPr>
          <w:rFonts w:ascii="Arial" w:hAnsi="Arial" w:cs="Arial"/>
          <w:i/>
          <w:iCs/>
          <w:sz w:val="22"/>
          <w:szCs w:val="22"/>
        </w:rPr>
        <w:t>Hałas komunikacyjny</w:t>
      </w:r>
    </w:p>
    <w:p w:rsidR="0092193E" w:rsidRPr="00060AD6" w:rsidRDefault="0092193E" w:rsidP="0092193E">
      <w:pPr>
        <w:autoSpaceDE w:val="0"/>
        <w:autoSpaceDN w:val="0"/>
        <w:adjustRightInd w:val="0"/>
        <w:jc w:val="both"/>
        <w:rPr>
          <w:rFonts w:ascii="Arial" w:hAnsi="Arial" w:cs="Arial"/>
          <w:sz w:val="22"/>
          <w:szCs w:val="22"/>
        </w:rPr>
      </w:pPr>
      <w:r w:rsidRPr="00060AD6">
        <w:rPr>
          <w:rFonts w:ascii="Arial" w:hAnsi="Arial" w:cs="Arial"/>
          <w:sz w:val="22"/>
          <w:szCs w:val="22"/>
        </w:rPr>
        <w:t xml:space="preserve">Klimat akustyczny na terenie gminy kształtuje w znacznej mierze ruch komunikacyjny, </w:t>
      </w:r>
    </w:p>
    <w:p w:rsidR="0092193E" w:rsidRPr="00060AD6" w:rsidRDefault="0092193E" w:rsidP="0092193E">
      <w:pPr>
        <w:adjustRightInd w:val="0"/>
        <w:jc w:val="both"/>
        <w:rPr>
          <w:rFonts w:ascii="Arial" w:hAnsi="Arial" w:cs="Arial"/>
          <w:sz w:val="22"/>
          <w:szCs w:val="22"/>
        </w:rPr>
      </w:pPr>
      <w:r w:rsidRPr="00060AD6">
        <w:rPr>
          <w:rFonts w:ascii="Arial" w:hAnsi="Arial" w:cs="Arial"/>
          <w:sz w:val="22"/>
          <w:szCs w:val="22"/>
        </w:rPr>
        <w:t>Na poziom hałasu drogowego mają wpływ przede wszystkim:</w:t>
      </w:r>
    </w:p>
    <w:p w:rsidR="0092193E" w:rsidRPr="00060AD6" w:rsidRDefault="0092193E" w:rsidP="00406663">
      <w:pPr>
        <w:numPr>
          <w:ilvl w:val="0"/>
          <w:numId w:val="27"/>
        </w:numPr>
        <w:adjustRightInd w:val="0"/>
        <w:jc w:val="both"/>
        <w:rPr>
          <w:rFonts w:ascii="Arial" w:hAnsi="Arial" w:cs="Arial"/>
          <w:sz w:val="22"/>
          <w:szCs w:val="22"/>
        </w:rPr>
      </w:pPr>
      <w:r w:rsidRPr="00060AD6">
        <w:rPr>
          <w:rFonts w:ascii="Arial" w:hAnsi="Arial" w:cs="Arial"/>
          <w:sz w:val="22"/>
          <w:szCs w:val="22"/>
        </w:rPr>
        <w:t>natężenie ruchu komunikacyjnego,</w:t>
      </w:r>
    </w:p>
    <w:p w:rsidR="0092193E" w:rsidRPr="00060AD6" w:rsidRDefault="0092193E" w:rsidP="00406663">
      <w:pPr>
        <w:numPr>
          <w:ilvl w:val="0"/>
          <w:numId w:val="27"/>
        </w:numPr>
        <w:adjustRightInd w:val="0"/>
        <w:jc w:val="both"/>
        <w:rPr>
          <w:rFonts w:ascii="Arial" w:hAnsi="Arial" w:cs="Arial"/>
          <w:sz w:val="22"/>
          <w:szCs w:val="22"/>
        </w:rPr>
      </w:pPr>
      <w:r w:rsidRPr="00060AD6">
        <w:rPr>
          <w:rFonts w:ascii="Arial" w:hAnsi="Arial" w:cs="Arial"/>
          <w:sz w:val="22"/>
          <w:szCs w:val="22"/>
        </w:rPr>
        <w:t>udział transportu ciężkiego w strumieniu ruchu,</w:t>
      </w:r>
    </w:p>
    <w:p w:rsidR="0092193E" w:rsidRPr="00060AD6" w:rsidRDefault="0092193E" w:rsidP="00406663">
      <w:pPr>
        <w:numPr>
          <w:ilvl w:val="0"/>
          <w:numId w:val="27"/>
        </w:numPr>
        <w:adjustRightInd w:val="0"/>
        <w:jc w:val="both"/>
        <w:rPr>
          <w:rFonts w:ascii="Arial" w:hAnsi="Arial" w:cs="Arial"/>
          <w:sz w:val="22"/>
          <w:szCs w:val="22"/>
        </w:rPr>
      </w:pPr>
      <w:r w:rsidRPr="00060AD6">
        <w:rPr>
          <w:rFonts w:ascii="Arial" w:hAnsi="Arial" w:cs="Arial"/>
          <w:sz w:val="22"/>
          <w:szCs w:val="22"/>
        </w:rPr>
        <w:t>prędkość ruchu pojazdów (ze wzrostem prędkości hałas rośnie),</w:t>
      </w:r>
    </w:p>
    <w:p w:rsidR="0092193E" w:rsidRPr="00060AD6" w:rsidRDefault="0092193E" w:rsidP="00406663">
      <w:pPr>
        <w:numPr>
          <w:ilvl w:val="0"/>
          <w:numId w:val="27"/>
        </w:numPr>
        <w:adjustRightInd w:val="0"/>
        <w:jc w:val="both"/>
        <w:rPr>
          <w:rFonts w:ascii="Arial" w:hAnsi="Arial" w:cs="Arial"/>
          <w:sz w:val="22"/>
          <w:szCs w:val="22"/>
        </w:rPr>
      </w:pPr>
      <w:r w:rsidRPr="00060AD6">
        <w:rPr>
          <w:rFonts w:ascii="Arial" w:hAnsi="Arial" w:cs="Arial"/>
          <w:sz w:val="22"/>
          <w:szCs w:val="22"/>
        </w:rPr>
        <w:t>typ i stan techniczny pojazdów,</w:t>
      </w:r>
    </w:p>
    <w:p w:rsidR="0092193E" w:rsidRPr="00060AD6" w:rsidRDefault="0092193E" w:rsidP="00406663">
      <w:pPr>
        <w:numPr>
          <w:ilvl w:val="0"/>
          <w:numId w:val="27"/>
        </w:numPr>
        <w:adjustRightInd w:val="0"/>
        <w:jc w:val="both"/>
        <w:rPr>
          <w:rFonts w:ascii="Arial" w:hAnsi="Arial" w:cs="Arial"/>
          <w:sz w:val="22"/>
          <w:szCs w:val="22"/>
        </w:rPr>
      </w:pPr>
      <w:r w:rsidRPr="00060AD6">
        <w:rPr>
          <w:rFonts w:ascii="Arial" w:hAnsi="Arial" w:cs="Arial"/>
          <w:sz w:val="22"/>
          <w:szCs w:val="22"/>
        </w:rPr>
        <w:t>nachylenie drogi,</w:t>
      </w:r>
    </w:p>
    <w:p w:rsidR="0092193E" w:rsidRDefault="0092193E" w:rsidP="00406663">
      <w:pPr>
        <w:numPr>
          <w:ilvl w:val="0"/>
          <w:numId w:val="27"/>
        </w:numPr>
        <w:adjustRightInd w:val="0"/>
        <w:jc w:val="both"/>
        <w:rPr>
          <w:rFonts w:ascii="Arial" w:hAnsi="Arial" w:cs="Arial"/>
          <w:sz w:val="22"/>
          <w:szCs w:val="22"/>
        </w:rPr>
      </w:pPr>
      <w:r w:rsidRPr="00060AD6">
        <w:rPr>
          <w:rFonts w:ascii="Arial" w:hAnsi="Arial" w:cs="Arial"/>
          <w:sz w:val="22"/>
          <w:szCs w:val="22"/>
        </w:rPr>
        <w:t>stan nawierzchni oraz płynność ruchu.</w:t>
      </w:r>
    </w:p>
    <w:p w:rsidR="00060AD6" w:rsidRPr="00060AD6" w:rsidRDefault="00060AD6" w:rsidP="00060AD6">
      <w:pPr>
        <w:autoSpaceDE w:val="0"/>
        <w:autoSpaceDN w:val="0"/>
        <w:adjustRightInd w:val="0"/>
        <w:jc w:val="both"/>
        <w:rPr>
          <w:rFonts w:ascii="Arial" w:hAnsi="Arial" w:cs="Arial"/>
          <w:sz w:val="22"/>
          <w:szCs w:val="22"/>
        </w:rPr>
      </w:pPr>
      <w:r w:rsidRPr="00060AD6">
        <w:rPr>
          <w:rFonts w:ascii="Arial" w:hAnsi="Arial" w:cs="Arial"/>
          <w:sz w:val="22"/>
          <w:szCs w:val="22"/>
        </w:rPr>
        <w:t>W 2013 roku Wojewódzki Inspektorat Ochrony Środowiska w Opolu przeprowadził badania hałasu drogowego na terenie miasta Kędzierzyn-Koźle w trzech punktach pomiarowych:</w:t>
      </w:r>
    </w:p>
    <w:p w:rsidR="00060AD6" w:rsidRPr="00060AD6" w:rsidRDefault="00060AD6" w:rsidP="00060AD6">
      <w:pPr>
        <w:pStyle w:val="Akapitzlist"/>
        <w:autoSpaceDE w:val="0"/>
        <w:autoSpaceDN w:val="0"/>
        <w:adjustRightInd w:val="0"/>
        <w:ind w:left="720"/>
        <w:jc w:val="both"/>
        <w:rPr>
          <w:rFonts w:ascii="Arial" w:hAnsi="Arial" w:cs="Arial"/>
          <w:sz w:val="22"/>
          <w:szCs w:val="22"/>
        </w:rPr>
      </w:pPr>
      <w:r w:rsidRPr="00060AD6">
        <w:rPr>
          <w:rFonts w:ascii="Arial" w:hAnsi="Arial" w:cs="Arial"/>
          <w:sz w:val="22"/>
          <w:szCs w:val="22"/>
        </w:rPr>
        <w:t>- ul. Gliwicka (DW408),</w:t>
      </w:r>
    </w:p>
    <w:p w:rsidR="00060AD6" w:rsidRPr="00060AD6" w:rsidRDefault="00060AD6" w:rsidP="00060AD6">
      <w:pPr>
        <w:pStyle w:val="Akapitzlist"/>
        <w:autoSpaceDE w:val="0"/>
        <w:autoSpaceDN w:val="0"/>
        <w:adjustRightInd w:val="0"/>
        <w:ind w:left="720"/>
        <w:jc w:val="both"/>
        <w:rPr>
          <w:rFonts w:ascii="Arial" w:hAnsi="Arial" w:cs="Arial"/>
          <w:sz w:val="22"/>
          <w:szCs w:val="22"/>
        </w:rPr>
      </w:pPr>
      <w:r w:rsidRPr="00060AD6">
        <w:rPr>
          <w:rFonts w:ascii="Arial" w:hAnsi="Arial" w:cs="Arial"/>
          <w:sz w:val="22"/>
          <w:szCs w:val="22"/>
        </w:rPr>
        <w:t>- ul. Piastowska (droga powiatowa),</w:t>
      </w:r>
    </w:p>
    <w:p w:rsidR="00060AD6" w:rsidRPr="00060AD6" w:rsidRDefault="00060AD6" w:rsidP="00060AD6">
      <w:pPr>
        <w:pStyle w:val="Akapitzlist"/>
        <w:autoSpaceDE w:val="0"/>
        <w:autoSpaceDN w:val="0"/>
        <w:adjustRightInd w:val="0"/>
        <w:ind w:left="720"/>
        <w:jc w:val="both"/>
        <w:rPr>
          <w:rFonts w:ascii="Arial" w:hAnsi="Arial" w:cs="Arial"/>
          <w:sz w:val="22"/>
          <w:szCs w:val="22"/>
        </w:rPr>
      </w:pPr>
      <w:r w:rsidRPr="00060AD6">
        <w:rPr>
          <w:rFonts w:ascii="Arial" w:hAnsi="Arial" w:cs="Arial"/>
          <w:sz w:val="22"/>
          <w:szCs w:val="22"/>
        </w:rPr>
        <w:t>- Al. Jana Pawła II (DK40),</w:t>
      </w:r>
    </w:p>
    <w:p w:rsidR="00060AD6" w:rsidRPr="00060AD6" w:rsidRDefault="00060AD6" w:rsidP="00060AD6">
      <w:pPr>
        <w:autoSpaceDE w:val="0"/>
        <w:autoSpaceDN w:val="0"/>
        <w:adjustRightInd w:val="0"/>
        <w:jc w:val="both"/>
        <w:rPr>
          <w:rFonts w:ascii="Arial" w:hAnsi="Arial" w:cs="Arial"/>
          <w:sz w:val="22"/>
          <w:szCs w:val="22"/>
        </w:rPr>
      </w:pPr>
      <w:r w:rsidRPr="00060AD6">
        <w:rPr>
          <w:rFonts w:ascii="Arial" w:hAnsi="Arial" w:cs="Arial"/>
          <w:sz w:val="22"/>
          <w:szCs w:val="22"/>
        </w:rPr>
        <w:t xml:space="preserve">na terenie o zabudowie mieszkaniowo-usługowej, zlokalizowanych na granicy pierwszej linii zabudowy mieszkaniowej, w odległości 10,0 m od krawędzi jezdni i na wysokości 4,0 m n. p. t. </w:t>
      </w:r>
    </w:p>
    <w:p w:rsidR="00060AD6" w:rsidRPr="00060AD6" w:rsidRDefault="00060AD6" w:rsidP="00060AD6">
      <w:pPr>
        <w:autoSpaceDE w:val="0"/>
        <w:autoSpaceDN w:val="0"/>
        <w:adjustRightInd w:val="0"/>
        <w:jc w:val="both"/>
        <w:rPr>
          <w:rFonts w:ascii="Arial" w:hAnsi="Arial" w:cs="Arial"/>
          <w:sz w:val="22"/>
          <w:szCs w:val="22"/>
        </w:rPr>
      </w:pPr>
      <w:r w:rsidRPr="00060AD6">
        <w:rPr>
          <w:rFonts w:ascii="Arial" w:hAnsi="Arial" w:cs="Arial"/>
          <w:sz w:val="22"/>
          <w:szCs w:val="22"/>
        </w:rPr>
        <w:t>W punktach przy ul. Gliwickiej i ul. Piastowskiej wykonano pomiary jednodobowe (metodą ciągłą), do określenia równoważnych poziomów hałasu dla pory dnia i nocy. Punkt przy Al. Jana Pawła II wyznaczony został do określenia wskaźników długookresowych dla pory nocy L</w:t>
      </w:r>
      <w:r w:rsidRPr="00060AD6">
        <w:rPr>
          <w:rFonts w:ascii="Arial" w:hAnsi="Arial" w:cs="Arial"/>
          <w:sz w:val="22"/>
          <w:szCs w:val="22"/>
          <w:vertAlign w:val="subscript"/>
        </w:rPr>
        <w:t>N</w:t>
      </w:r>
      <w:r w:rsidRPr="00060AD6">
        <w:rPr>
          <w:rFonts w:ascii="Arial" w:hAnsi="Arial" w:cs="Arial"/>
          <w:sz w:val="22"/>
          <w:szCs w:val="22"/>
        </w:rPr>
        <w:t xml:space="preserve"> oraz dla pory </w:t>
      </w:r>
      <w:proofErr w:type="spellStart"/>
      <w:r w:rsidRPr="00060AD6">
        <w:rPr>
          <w:rFonts w:ascii="Arial" w:hAnsi="Arial" w:cs="Arial"/>
          <w:sz w:val="22"/>
          <w:szCs w:val="22"/>
        </w:rPr>
        <w:t>dzienno</w:t>
      </w:r>
      <w:proofErr w:type="spellEnd"/>
      <w:r w:rsidRPr="00060AD6">
        <w:rPr>
          <w:rFonts w:ascii="Arial" w:hAnsi="Arial" w:cs="Arial"/>
          <w:sz w:val="22"/>
          <w:szCs w:val="22"/>
        </w:rPr>
        <w:t xml:space="preserve"> – </w:t>
      </w:r>
      <w:proofErr w:type="spellStart"/>
      <w:r w:rsidRPr="00060AD6">
        <w:rPr>
          <w:rFonts w:ascii="Arial" w:hAnsi="Arial" w:cs="Arial"/>
          <w:sz w:val="22"/>
          <w:szCs w:val="22"/>
        </w:rPr>
        <w:t>wieczorno</w:t>
      </w:r>
      <w:proofErr w:type="spellEnd"/>
      <w:r w:rsidRPr="00060AD6">
        <w:rPr>
          <w:rFonts w:ascii="Arial" w:hAnsi="Arial" w:cs="Arial"/>
          <w:sz w:val="22"/>
          <w:szCs w:val="22"/>
        </w:rPr>
        <w:t xml:space="preserve"> – nocnej L</w:t>
      </w:r>
      <w:r w:rsidRPr="00060AD6">
        <w:rPr>
          <w:rFonts w:ascii="Arial" w:hAnsi="Arial" w:cs="Arial"/>
          <w:sz w:val="22"/>
          <w:szCs w:val="22"/>
          <w:vertAlign w:val="subscript"/>
        </w:rPr>
        <w:t>DWN</w:t>
      </w:r>
      <w:r w:rsidRPr="00060AD6">
        <w:rPr>
          <w:rFonts w:ascii="Arial" w:hAnsi="Arial" w:cs="Arial"/>
          <w:sz w:val="22"/>
          <w:szCs w:val="22"/>
        </w:rPr>
        <w:t>. W punkcie wykonano łącznie</w:t>
      </w:r>
      <w:r w:rsidR="00971F88">
        <w:rPr>
          <w:rFonts w:ascii="Arial" w:hAnsi="Arial" w:cs="Arial"/>
          <w:sz w:val="22"/>
          <w:szCs w:val="22"/>
        </w:rPr>
        <w:t xml:space="preserve"> 6 pomiarów dobowych (po trzy w </w:t>
      </w:r>
      <w:r w:rsidRPr="00060AD6">
        <w:rPr>
          <w:rFonts w:ascii="Arial" w:hAnsi="Arial" w:cs="Arial"/>
          <w:sz w:val="22"/>
          <w:szCs w:val="22"/>
        </w:rPr>
        <w:t>sesji wiosenno-letniej i jesienno-zimowej, w tym jeden pomiar podczas weekendu).</w:t>
      </w:r>
    </w:p>
    <w:p w:rsidR="00060AD6" w:rsidRPr="00060AD6" w:rsidRDefault="00060AD6" w:rsidP="00060AD6">
      <w:pPr>
        <w:adjustRightInd w:val="0"/>
        <w:jc w:val="both"/>
        <w:rPr>
          <w:rFonts w:ascii="Arial" w:hAnsi="Arial" w:cs="Arial"/>
          <w:sz w:val="22"/>
          <w:szCs w:val="22"/>
        </w:rPr>
      </w:pPr>
    </w:p>
    <w:p w:rsidR="0092193E" w:rsidRPr="00060AD6" w:rsidRDefault="0092193E" w:rsidP="0092193E">
      <w:pPr>
        <w:pStyle w:val="Default"/>
        <w:spacing w:before="240"/>
        <w:jc w:val="both"/>
        <w:rPr>
          <w:rFonts w:ascii="Arial" w:hAnsi="Arial" w:cs="Arial"/>
          <w:color w:val="auto"/>
          <w:sz w:val="22"/>
          <w:szCs w:val="22"/>
        </w:rPr>
      </w:pPr>
      <w:r w:rsidRPr="00060AD6">
        <w:rPr>
          <w:rFonts w:ascii="Arial" w:hAnsi="Arial" w:cs="Arial"/>
          <w:color w:val="auto"/>
          <w:sz w:val="22"/>
          <w:szCs w:val="22"/>
        </w:rPr>
        <w:t xml:space="preserve">Ocena stanu środowiska na terenie gminy pozwoliła wskazać następujące problemy ochrony środowiska: </w:t>
      </w:r>
    </w:p>
    <w:p w:rsidR="0092193E" w:rsidRPr="00060AD6" w:rsidRDefault="0092193E" w:rsidP="0092193E">
      <w:pPr>
        <w:numPr>
          <w:ilvl w:val="1"/>
          <w:numId w:val="7"/>
        </w:numPr>
        <w:tabs>
          <w:tab w:val="clear" w:pos="1440"/>
        </w:tabs>
        <w:autoSpaceDE w:val="0"/>
        <w:autoSpaceDN w:val="0"/>
        <w:adjustRightInd w:val="0"/>
        <w:ind w:left="1080"/>
        <w:jc w:val="both"/>
        <w:rPr>
          <w:rFonts w:ascii="Arial" w:hAnsi="Arial" w:cs="Arial"/>
          <w:sz w:val="22"/>
          <w:szCs w:val="22"/>
        </w:rPr>
      </w:pPr>
      <w:r w:rsidRPr="00060AD6">
        <w:rPr>
          <w:rFonts w:ascii="Arial" w:hAnsi="Arial" w:cs="Arial"/>
          <w:sz w:val="22"/>
          <w:szCs w:val="22"/>
        </w:rPr>
        <w:t xml:space="preserve">usprawnienia gospodarki wodno-ściekowej, z konieczności osiągnięcia dobrego stanu wód: powierzchniowych i podziemnych, </w:t>
      </w:r>
    </w:p>
    <w:p w:rsidR="0092193E" w:rsidRPr="00060AD6" w:rsidRDefault="0092193E" w:rsidP="0092193E">
      <w:pPr>
        <w:numPr>
          <w:ilvl w:val="1"/>
          <w:numId w:val="7"/>
        </w:numPr>
        <w:tabs>
          <w:tab w:val="clear" w:pos="1440"/>
        </w:tabs>
        <w:autoSpaceDE w:val="0"/>
        <w:autoSpaceDN w:val="0"/>
        <w:adjustRightInd w:val="0"/>
        <w:ind w:left="1080"/>
        <w:jc w:val="both"/>
        <w:rPr>
          <w:rFonts w:ascii="Arial" w:hAnsi="Arial" w:cs="Arial"/>
          <w:sz w:val="22"/>
          <w:szCs w:val="22"/>
        </w:rPr>
      </w:pPr>
      <w:r w:rsidRPr="00060AD6">
        <w:rPr>
          <w:rFonts w:ascii="Arial" w:hAnsi="Arial" w:cs="Arial"/>
          <w:sz w:val="22"/>
          <w:szCs w:val="22"/>
        </w:rPr>
        <w:t>ochrony przyrody i utrzymania różnorodności biologicznej poprzez m.in. rozszerzenie obszarów chronionych.</w:t>
      </w:r>
    </w:p>
    <w:p w:rsidR="0092193E" w:rsidRPr="00060AD6" w:rsidRDefault="0092193E" w:rsidP="0092193E">
      <w:pPr>
        <w:numPr>
          <w:ilvl w:val="1"/>
          <w:numId w:val="7"/>
        </w:numPr>
        <w:tabs>
          <w:tab w:val="clear" w:pos="1440"/>
        </w:tabs>
        <w:autoSpaceDE w:val="0"/>
        <w:autoSpaceDN w:val="0"/>
        <w:adjustRightInd w:val="0"/>
        <w:ind w:left="1080"/>
        <w:jc w:val="both"/>
        <w:rPr>
          <w:rFonts w:ascii="Arial" w:hAnsi="Arial" w:cs="Arial"/>
          <w:sz w:val="22"/>
          <w:szCs w:val="22"/>
        </w:rPr>
      </w:pPr>
      <w:r w:rsidRPr="00060AD6">
        <w:rPr>
          <w:rFonts w:ascii="Arial" w:hAnsi="Arial" w:cs="Arial"/>
          <w:sz w:val="22"/>
          <w:szCs w:val="22"/>
        </w:rPr>
        <w:t>ochrony powietrza atmosferycznego, ograniczanie emisji zanieczyszczeń,</w:t>
      </w:r>
    </w:p>
    <w:p w:rsidR="0092193E" w:rsidRPr="00060AD6" w:rsidRDefault="0092193E" w:rsidP="0092193E">
      <w:pPr>
        <w:numPr>
          <w:ilvl w:val="1"/>
          <w:numId w:val="7"/>
        </w:numPr>
        <w:tabs>
          <w:tab w:val="clear" w:pos="1440"/>
        </w:tabs>
        <w:autoSpaceDE w:val="0"/>
        <w:autoSpaceDN w:val="0"/>
        <w:adjustRightInd w:val="0"/>
        <w:ind w:left="1080"/>
        <w:jc w:val="both"/>
        <w:rPr>
          <w:rFonts w:ascii="Arial" w:hAnsi="Arial" w:cs="Arial"/>
          <w:sz w:val="22"/>
          <w:szCs w:val="22"/>
        </w:rPr>
      </w:pPr>
      <w:r w:rsidRPr="00060AD6">
        <w:rPr>
          <w:rFonts w:ascii="Arial" w:hAnsi="Arial" w:cs="Arial"/>
          <w:sz w:val="22"/>
          <w:szCs w:val="22"/>
        </w:rPr>
        <w:t>ograniczenia hałasu i jego negatywnego oddziaływania na środowisko i mieszkańców,</w:t>
      </w:r>
    </w:p>
    <w:p w:rsidR="0092193E" w:rsidRPr="00060AD6" w:rsidRDefault="0092193E" w:rsidP="0092193E">
      <w:pPr>
        <w:numPr>
          <w:ilvl w:val="1"/>
          <w:numId w:val="7"/>
        </w:numPr>
        <w:tabs>
          <w:tab w:val="clear" w:pos="1440"/>
        </w:tabs>
        <w:autoSpaceDE w:val="0"/>
        <w:autoSpaceDN w:val="0"/>
        <w:adjustRightInd w:val="0"/>
        <w:ind w:left="1080"/>
        <w:jc w:val="both"/>
        <w:rPr>
          <w:rFonts w:ascii="Arial" w:hAnsi="Arial" w:cs="Arial"/>
          <w:sz w:val="22"/>
          <w:szCs w:val="22"/>
        </w:rPr>
      </w:pPr>
      <w:r w:rsidRPr="00060AD6">
        <w:rPr>
          <w:rFonts w:ascii="Arial" w:hAnsi="Arial" w:cs="Arial"/>
          <w:sz w:val="22"/>
          <w:szCs w:val="22"/>
        </w:rPr>
        <w:t xml:space="preserve">usunięcie z obszaru gminy odpadów azbestowych realizując zapisy Programu Usuwania Azbestu z terenu Gminy. </w:t>
      </w:r>
    </w:p>
    <w:p w:rsidR="0092193E" w:rsidRPr="00060AD6" w:rsidRDefault="0092193E" w:rsidP="0092193E">
      <w:pPr>
        <w:pStyle w:val="Default"/>
        <w:spacing w:before="240"/>
        <w:jc w:val="both"/>
        <w:rPr>
          <w:rFonts w:ascii="Arial" w:hAnsi="Arial" w:cs="Arial"/>
          <w:b/>
          <w:color w:val="auto"/>
          <w:sz w:val="22"/>
          <w:szCs w:val="22"/>
        </w:rPr>
      </w:pPr>
      <w:r w:rsidRPr="00060AD6">
        <w:rPr>
          <w:rFonts w:ascii="Arial" w:hAnsi="Arial" w:cs="Arial"/>
          <w:b/>
          <w:color w:val="auto"/>
          <w:sz w:val="22"/>
          <w:szCs w:val="22"/>
        </w:rPr>
        <w:t>Działania ograniczające negatywne oddziaływanie na środowisko</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Wskazane problemy środowiskowe na terenie Gminy </w:t>
      </w:r>
      <w:r w:rsidR="009C7C66" w:rsidRPr="00060AD6">
        <w:rPr>
          <w:rFonts w:ascii="Arial" w:hAnsi="Arial" w:cs="Arial"/>
          <w:color w:val="auto"/>
          <w:sz w:val="22"/>
          <w:szCs w:val="22"/>
        </w:rPr>
        <w:t>Kędzierzyn-Koźle</w:t>
      </w:r>
      <w:r w:rsidR="00971F88">
        <w:rPr>
          <w:rFonts w:ascii="Arial" w:hAnsi="Arial" w:cs="Arial"/>
          <w:color w:val="auto"/>
          <w:sz w:val="22"/>
          <w:szCs w:val="22"/>
        </w:rPr>
        <w:t xml:space="preserve"> znajdują rozwiązanie w </w:t>
      </w:r>
      <w:r w:rsidRPr="00060AD6">
        <w:rPr>
          <w:rFonts w:ascii="Arial" w:hAnsi="Arial" w:cs="Arial"/>
          <w:color w:val="auto"/>
          <w:sz w:val="22"/>
          <w:szCs w:val="22"/>
        </w:rPr>
        <w:t xml:space="preserve">ramach zaproponowanych w Programie Ochrony Środowiska zadań do realizacji. </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W Prognozie przeanalizowano możliwy wpływ wskazanych do realizacji w projektach zadań na następujące elementy: powietrze i klimat, wody, bioróżnorodność, powierzchnię ziemi i glebę, krajobraz, dziedzictwo kulturowe, w tym zabytki, populację oraz zdrowie ludzi. Określono oddziaływanie na poszczególne elementy środowiska. </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Przy tak przeprowadzonej ocenie możliwe było generalne określenie potencjalnych niekorzystnych skutków środowiskowych związanych z realizacją poszczególnych zadań. Ponadto oceny tej dokonano przede wszystkim pod kątem oddziaływania na środowisko w fazie eksploatacji, zakładając, że uciążliwości występujące w fazie budowy z reguły mają charakter przejściowy. </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Pozytywne oddziaływania zadań wskazanych w Programie Ochrony Środowiska na środowisko zdecydowanie przeważają nad negatywnymi. Pozytywne potencjalne oddziaływanie mogą mieć przedsięwzięcia w ramach priorytetu: </w:t>
      </w:r>
    </w:p>
    <w:p w:rsidR="0092193E" w:rsidRPr="00060AD6" w:rsidRDefault="0092193E" w:rsidP="00406663">
      <w:pPr>
        <w:pStyle w:val="Default"/>
        <w:numPr>
          <w:ilvl w:val="0"/>
          <w:numId w:val="24"/>
        </w:numPr>
        <w:jc w:val="both"/>
        <w:rPr>
          <w:rFonts w:ascii="Arial" w:hAnsi="Arial" w:cs="Arial"/>
          <w:color w:val="auto"/>
          <w:sz w:val="22"/>
          <w:szCs w:val="22"/>
        </w:rPr>
      </w:pPr>
      <w:r w:rsidRPr="00060AD6">
        <w:rPr>
          <w:rFonts w:ascii="Arial" w:hAnsi="Arial" w:cs="Arial"/>
          <w:bCs/>
          <w:color w:val="auto"/>
          <w:sz w:val="22"/>
          <w:szCs w:val="22"/>
        </w:rPr>
        <w:t>zachowanie bogatej różnorodności biologicznej</w:t>
      </w:r>
      <w:r w:rsidRPr="00060AD6">
        <w:rPr>
          <w:rFonts w:ascii="Arial" w:hAnsi="Arial" w:cs="Arial"/>
          <w:color w:val="auto"/>
          <w:sz w:val="22"/>
          <w:szCs w:val="22"/>
        </w:rPr>
        <w:t xml:space="preserve">, </w:t>
      </w:r>
    </w:p>
    <w:p w:rsidR="0092193E" w:rsidRPr="00060AD6" w:rsidRDefault="0092193E" w:rsidP="00406663">
      <w:pPr>
        <w:pStyle w:val="Default"/>
        <w:numPr>
          <w:ilvl w:val="0"/>
          <w:numId w:val="24"/>
        </w:numPr>
        <w:jc w:val="both"/>
        <w:rPr>
          <w:rFonts w:ascii="Arial" w:hAnsi="Arial" w:cs="Arial"/>
          <w:color w:val="auto"/>
          <w:sz w:val="22"/>
          <w:szCs w:val="22"/>
        </w:rPr>
      </w:pPr>
      <w:r w:rsidRPr="00060AD6">
        <w:rPr>
          <w:rFonts w:ascii="Arial" w:eastAsia="TimesNewRoman" w:hAnsi="Arial" w:cs="Arial"/>
          <w:color w:val="auto"/>
          <w:sz w:val="22"/>
          <w:szCs w:val="22"/>
        </w:rPr>
        <w:lastRenderedPageBreak/>
        <w:t>utrzymanie i osiągnięcie dobrego stanu wszystkich wód</w:t>
      </w:r>
      <w:r w:rsidRPr="00060AD6">
        <w:rPr>
          <w:rFonts w:ascii="Arial" w:hAnsi="Arial" w:cs="Arial"/>
          <w:bCs/>
          <w:color w:val="auto"/>
          <w:sz w:val="22"/>
          <w:szCs w:val="22"/>
        </w:rPr>
        <w:t>,</w:t>
      </w:r>
    </w:p>
    <w:p w:rsidR="0092193E" w:rsidRPr="00060AD6" w:rsidRDefault="0092193E" w:rsidP="00406663">
      <w:pPr>
        <w:pStyle w:val="Default"/>
        <w:numPr>
          <w:ilvl w:val="0"/>
          <w:numId w:val="24"/>
        </w:numPr>
        <w:jc w:val="both"/>
        <w:rPr>
          <w:rFonts w:ascii="Arial" w:hAnsi="Arial" w:cs="Arial"/>
          <w:color w:val="auto"/>
          <w:sz w:val="22"/>
          <w:szCs w:val="22"/>
        </w:rPr>
      </w:pPr>
      <w:r w:rsidRPr="00060AD6">
        <w:rPr>
          <w:rFonts w:ascii="Arial" w:hAnsi="Arial" w:cs="Arial"/>
          <w:color w:val="auto"/>
          <w:sz w:val="22"/>
          <w:szCs w:val="22"/>
        </w:rPr>
        <w:t xml:space="preserve">osiągnięcie jakości powietrza w zakresie dotrzymywania dopuszczalnego poziomu pyłu zawieszonego PM10 i benzenu w powietrzu na terenie Gminy </w:t>
      </w:r>
      <w:r w:rsidR="009C7C66" w:rsidRPr="00060AD6">
        <w:rPr>
          <w:rFonts w:ascii="Arial" w:hAnsi="Arial" w:cs="Arial"/>
          <w:color w:val="auto"/>
          <w:sz w:val="22"/>
          <w:szCs w:val="22"/>
        </w:rPr>
        <w:t>Kędzierzyn-Koźle</w:t>
      </w:r>
      <w:r w:rsidRPr="00060AD6">
        <w:rPr>
          <w:rFonts w:ascii="Arial" w:hAnsi="Arial" w:cs="Arial"/>
          <w:color w:val="auto"/>
          <w:sz w:val="22"/>
          <w:szCs w:val="22"/>
        </w:rPr>
        <w:t xml:space="preserve"> oraz utrzymanie jakości powietrza atmosferycznego zgodnie z obowiązującymi standardami jakości środowiska</w:t>
      </w:r>
    </w:p>
    <w:p w:rsidR="0092193E" w:rsidRPr="00060AD6" w:rsidRDefault="0092193E" w:rsidP="00406663">
      <w:pPr>
        <w:pStyle w:val="Default"/>
        <w:numPr>
          <w:ilvl w:val="0"/>
          <w:numId w:val="24"/>
        </w:numPr>
        <w:jc w:val="both"/>
        <w:rPr>
          <w:rFonts w:ascii="Arial" w:hAnsi="Arial" w:cs="Arial"/>
          <w:color w:val="auto"/>
          <w:sz w:val="22"/>
          <w:szCs w:val="22"/>
        </w:rPr>
      </w:pPr>
      <w:r w:rsidRPr="00060AD6">
        <w:rPr>
          <w:rFonts w:ascii="Arial" w:hAnsi="Arial" w:cs="Arial"/>
          <w:bCs/>
          <w:color w:val="auto"/>
          <w:sz w:val="22"/>
          <w:szCs w:val="22"/>
        </w:rPr>
        <w:t>dokonanie wiarygodnej oceny narażania społeczeństwa na ponadnormatywny hałas i podjęcie kroków do zmniejszenia tego zagrożenia tam, gdzie jest ono największe</w:t>
      </w:r>
      <w:r w:rsidRPr="00060AD6">
        <w:rPr>
          <w:rFonts w:ascii="Arial" w:hAnsi="Arial" w:cs="Arial"/>
          <w:color w:val="auto"/>
          <w:sz w:val="22"/>
          <w:szCs w:val="22"/>
        </w:rPr>
        <w:t>.</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Negatywne krótkoterminowe oddziaływania na zasoby środowiska mogą być związane z fazą realizacji inwestycji. Jako ewentualne długoterminowe oddziaływania zidentyfikowano m.in.: </w:t>
      </w:r>
    </w:p>
    <w:p w:rsidR="0092193E" w:rsidRPr="00060AD6" w:rsidRDefault="0092193E" w:rsidP="0092193E">
      <w:pPr>
        <w:pStyle w:val="Default"/>
        <w:numPr>
          <w:ilvl w:val="0"/>
          <w:numId w:val="9"/>
        </w:numPr>
        <w:tabs>
          <w:tab w:val="clear" w:pos="717"/>
          <w:tab w:val="num" w:pos="360"/>
        </w:tabs>
        <w:ind w:hanging="1080"/>
        <w:jc w:val="both"/>
        <w:rPr>
          <w:rFonts w:ascii="Arial" w:hAnsi="Arial" w:cs="Arial"/>
          <w:color w:val="auto"/>
          <w:sz w:val="22"/>
          <w:szCs w:val="22"/>
        </w:rPr>
      </w:pPr>
      <w:r w:rsidRPr="00060AD6">
        <w:rPr>
          <w:rFonts w:ascii="Arial" w:hAnsi="Arial" w:cs="Arial"/>
          <w:color w:val="auto"/>
          <w:sz w:val="22"/>
          <w:szCs w:val="22"/>
        </w:rPr>
        <w:t xml:space="preserve">nieodwracalne przekształcenia terenów (np. inwestycje drogowe), </w:t>
      </w:r>
    </w:p>
    <w:p w:rsidR="0092193E" w:rsidRPr="00060AD6" w:rsidRDefault="0092193E" w:rsidP="0092193E">
      <w:pPr>
        <w:pStyle w:val="Default"/>
        <w:numPr>
          <w:ilvl w:val="0"/>
          <w:numId w:val="9"/>
        </w:numPr>
        <w:tabs>
          <w:tab w:val="clear" w:pos="717"/>
          <w:tab w:val="num" w:pos="360"/>
        </w:tabs>
        <w:ind w:hanging="1080"/>
        <w:jc w:val="both"/>
        <w:rPr>
          <w:rFonts w:ascii="Arial" w:hAnsi="Arial" w:cs="Arial"/>
          <w:color w:val="auto"/>
          <w:sz w:val="22"/>
          <w:szCs w:val="22"/>
        </w:rPr>
      </w:pPr>
      <w:r w:rsidRPr="00060AD6">
        <w:rPr>
          <w:rFonts w:ascii="Arial" w:hAnsi="Arial" w:cs="Arial"/>
          <w:color w:val="auto"/>
          <w:sz w:val="22"/>
          <w:szCs w:val="22"/>
        </w:rPr>
        <w:t>nieodwracalne zmiany w krajobrazie (np. inwestycje drogowe),</w:t>
      </w:r>
    </w:p>
    <w:p w:rsidR="0092193E" w:rsidRPr="00060AD6" w:rsidRDefault="0092193E" w:rsidP="0092193E">
      <w:pPr>
        <w:pStyle w:val="Default"/>
        <w:numPr>
          <w:ilvl w:val="0"/>
          <w:numId w:val="9"/>
        </w:numPr>
        <w:tabs>
          <w:tab w:val="clear" w:pos="717"/>
          <w:tab w:val="num" w:pos="360"/>
        </w:tabs>
        <w:ind w:hanging="1080"/>
        <w:jc w:val="both"/>
        <w:rPr>
          <w:rFonts w:ascii="Arial" w:hAnsi="Arial" w:cs="Arial"/>
          <w:color w:val="auto"/>
          <w:sz w:val="22"/>
          <w:szCs w:val="22"/>
        </w:rPr>
      </w:pPr>
      <w:r w:rsidRPr="00060AD6">
        <w:rPr>
          <w:rFonts w:ascii="Arial" w:hAnsi="Arial" w:cs="Arial"/>
          <w:color w:val="auto"/>
          <w:sz w:val="22"/>
          <w:szCs w:val="22"/>
        </w:rPr>
        <w:t xml:space="preserve">pogorszenie jakości powietrza (w przypadku budowy nowych dróg), </w:t>
      </w:r>
    </w:p>
    <w:p w:rsidR="0092193E" w:rsidRPr="00060AD6" w:rsidRDefault="0092193E" w:rsidP="0092193E">
      <w:pPr>
        <w:pStyle w:val="Default"/>
        <w:numPr>
          <w:ilvl w:val="0"/>
          <w:numId w:val="9"/>
        </w:numPr>
        <w:tabs>
          <w:tab w:val="clear" w:pos="717"/>
          <w:tab w:val="num" w:pos="360"/>
        </w:tabs>
        <w:ind w:hanging="1080"/>
        <w:jc w:val="both"/>
        <w:rPr>
          <w:rFonts w:ascii="Arial" w:hAnsi="Arial" w:cs="Arial"/>
          <w:color w:val="auto"/>
          <w:sz w:val="22"/>
          <w:szCs w:val="22"/>
        </w:rPr>
      </w:pPr>
      <w:r w:rsidRPr="00060AD6">
        <w:rPr>
          <w:rFonts w:ascii="Arial" w:hAnsi="Arial" w:cs="Arial"/>
          <w:color w:val="auto"/>
          <w:sz w:val="22"/>
          <w:szCs w:val="22"/>
        </w:rPr>
        <w:t xml:space="preserve">podwyższenie poziomu hałasu (np. inwestycje drogowe), </w:t>
      </w:r>
    </w:p>
    <w:p w:rsidR="0092193E" w:rsidRPr="00060AD6" w:rsidRDefault="0092193E" w:rsidP="0092193E">
      <w:pPr>
        <w:pStyle w:val="Default"/>
        <w:numPr>
          <w:ilvl w:val="0"/>
          <w:numId w:val="9"/>
        </w:numPr>
        <w:tabs>
          <w:tab w:val="clear" w:pos="717"/>
          <w:tab w:val="num" w:pos="360"/>
        </w:tabs>
        <w:ind w:hanging="1080"/>
        <w:jc w:val="both"/>
        <w:rPr>
          <w:rFonts w:ascii="Arial" w:hAnsi="Arial" w:cs="Arial"/>
          <w:color w:val="auto"/>
          <w:sz w:val="22"/>
          <w:szCs w:val="22"/>
        </w:rPr>
      </w:pPr>
      <w:r w:rsidRPr="00060AD6">
        <w:rPr>
          <w:rFonts w:ascii="Arial" w:hAnsi="Arial" w:cs="Arial"/>
          <w:color w:val="auto"/>
          <w:sz w:val="22"/>
          <w:szCs w:val="22"/>
        </w:rPr>
        <w:t xml:space="preserve">przerwanie szlaków migracji (np. inwestycje drogowe). </w:t>
      </w:r>
    </w:p>
    <w:p w:rsidR="0092193E" w:rsidRPr="00060AD6" w:rsidRDefault="0092193E" w:rsidP="0092193E">
      <w:pPr>
        <w:pStyle w:val="Default"/>
        <w:spacing w:before="240"/>
        <w:jc w:val="both"/>
        <w:rPr>
          <w:rFonts w:ascii="Arial" w:hAnsi="Arial" w:cs="Arial"/>
          <w:color w:val="auto"/>
          <w:sz w:val="22"/>
          <w:szCs w:val="22"/>
        </w:rPr>
      </w:pPr>
      <w:r w:rsidRPr="00060AD6">
        <w:rPr>
          <w:rFonts w:ascii="Arial" w:hAnsi="Arial" w:cs="Arial"/>
          <w:color w:val="auto"/>
          <w:sz w:val="22"/>
          <w:szCs w:val="22"/>
        </w:rPr>
        <w:t xml:space="preserve">Realizacja zadań nie pociągnie za sobą transgranicznego oddziaływania na środowisko. </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Większość proponowanych do realizacji przedsięwzięć ma pozytywny wpływ na środowisko i proponowanie rozwiązań alternatywnych nie ma uzasadnienia. W przypadku inwestycji, których oddziaływanie na środowisko może być negatywne należy rozważać warianty alternatywne tak, aby wybrać ten, który w najmniejszym stopniu będzie niekorzystnie oddziaływać na środowisko. </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W przypadku, gdy projekty nie zostaną wdrożone prowadzić to będzie do pogłębiania się problemów w zakresie ochrony środowiska, co negatywnie wpływać będzie na zdrowie mieszkańców. </w:t>
      </w:r>
    </w:p>
    <w:p w:rsidR="0092193E" w:rsidRPr="00060AD6" w:rsidRDefault="0092193E" w:rsidP="0092193E">
      <w:pPr>
        <w:pStyle w:val="Default"/>
        <w:jc w:val="both"/>
        <w:rPr>
          <w:rFonts w:ascii="Arial" w:hAnsi="Arial" w:cs="Arial"/>
          <w:color w:val="auto"/>
          <w:sz w:val="22"/>
          <w:szCs w:val="22"/>
        </w:rPr>
      </w:pPr>
      <w:r w:rsidRPr="00060AD6">
        <w:rPr>
          <w:rFonts w:ascii="Arial" w:hAnsi="Arial" w:cs="Arial"/>
          <w:color w:val="auto"/>
          <w:sz w:val="22"/>
          <w:szCs w:val="22"/>
        </w:rPr>
        <w:t xml:space="preserve">Przeprowadzona analiza i ocena wszystkich priorytetów pozwala na stwierdzenie, że generalnie ich realizacja spowoduje poprawę jakości środowiska, zachowanie różnorodności biologicznej oraz dziedzictwa przyrodniczo-kulturowego, a także wpłynie na ograniczanie zużywania zasobów środowiskowych. </w:t>
      </w:r>
    </w:p>
    <w:p w:rsidR="0092193E" w:rsidRPr="00060AD6" w:rsidRDefault="0092193E" w:rsidP="0092193E"/>
    <w:p w:rsidR="0092193E" w:rsidRPr="00060AD6" w:rsidRDefault="0092193E" w:rsidP="0092193E">
      <w:pPr>
        <w:rPr>
          <w:rFonts w:ascii="Arial" w:hAnsi="Arial" w:cs="Arial"/>
          <w:b/>
          <w:sz w:val="22"/>
          <w:szCs w:val="22"/>
        </w:rPr>
      </w:pPr>
      <w:r w:rsidRPr="00060AD6">
        <w:rPr>
          <w:rFonts w:ascii="Arial" w:hAnsi="Arial" w:cs="Arial"/>
          <w:b/>
          <w:sz w:val="22"/>
          <w:szCs w:val="22"/>
        </w:rPr>
        <w:t>Monitoring skutków wdrażania postanowień projektowanego dokumentu</w:t>
      </w:r>
    </w:p>
    <w:p w:rsidR="0092193E" w:rsidRPr="00060AD6" w:rsidRDefault="0092193E" w:rsidP="0092193E">
      <w:pPr>
        <w:autoSpaceDE w:val="0"/>
        <w:autoSpaceDN w:val="0"/>
        <w:adjustRightInd w:val="0"/>
        <w:jc w:val="both"/>
        <w:rPr>
          <w:rFonts w:ascii="Arial" w:hAnsi="Arial" w:cs="Arial"/>
          <w:sz w:val="22"/>
          <w:szCs w:val="22"/>
        </w:rPr>
      </w:pPr>
      <w:r w:rsidRPr="00060AD6">
        <w:rPr>
          <w:rFonts w:ascii="Arial" w:hAnsi="Arial" w:cs="Arial"/>
          <w:sz w:val="22"/>
          <w:szCs w:val="22"/>
        </w:rPr>
        <w:t>W związku z realizacją celów określonych w Programie Ochrony Środowiska proponuje się prowadzenie monitoringu:</w:t>
      </w:r>
    </w:p>
    <w:p w:rsidR="0092193E" w:rsidRPr="00060AD6" w:rsidRDefault="0092193E" w:rsidP="0092193E">
      <w:pPr>
        <w:autoSpaceDE w:val="0"/>
        <w:autoSpaceDN w:val="0"/>
        <w:adjustRightInd w:val="0"/>
        <w:spacing w:before="240"/>
        <w:jc w:val="both"/>
        <w:rPr>
          <w:rFonts w:ascii="Arial" w:hAnsi="Arial" w:cs="Arial"/>
          <w:sz w:val="22"/>
          <w:szCs w:val="22"/>
        </w:rPr>
      </w:pPr>
      <w:r w:rsidRPr="00060AD6">
        <w:rPr>
          <w:rFonts w:ascii="Arial" w:hAnsi="Arial" w:cs="Arial"/>
          <w:sz w:val="22"/>
          <w:szCs w:val="22"/>
        </w:rPr>
        <w:t>W związku z realizacją celów określonych w Programie Ochrony Środowiska proponuje się prowadzenie monitoringu:</w:t>
      </w:r>
    </w:p>
    <w:p w:rsidR="0092193E" w:rsidRPr="00060AD6" w:rsidRDefault="0092193E" w:rsidP="0092193E">
      <w:pPr>
        <w:numPr>
          <w:ilvl w:val="0"/>
          <w:numId w:val="23"/>
        </w:numPr>
        <w:autoSpaceDE w:val="0"/>
        <w:autoSpaceDN w:val="0"/>
        <w:adjustRightInd w:val="0"/>
        <w:jc w:val="both"/>
        <w:rPr>
          <w:rFonts w:ascii="Arial" w:hAnsi="Arial" w:cs="Arial"/>
          <w:sz w:val="22"/>
          <w:szCs w:val="22"/>
        </w:rPr>
      </w:pPr>
      <w:r w:rsidRPr="00060AD6">
        <w:rPr>
          <w:rFonts w:ascii="Arial" w:hAnsi="Arial" w:cs="Arial"/>
          <w:sz w:val="22"/>
          <w:szCs w:val="22"/>
        </w:rPr>
        <w:t>jakości i ilości wód - w przypadku realizacji inwestycji dotyczących gospodarki wodno- ściekowej mogących mieć wpływ na stan jakościowy i ilościowy zasobów wodnych,</w:t>
      </w:r>
    </w:p>
    <w:p w:rsidR="0092193E" w:rsidRPr="00060AD6" w:rsidRDefault="0092193E" w:rsidP="0092193E">
      <w:pPr>
        <w:numPr>
          <w:ilvl w:val="0"/>
          <w:numId w:val="23"/>
        </w:numPr>
        <w:autoSpaceDE w:val="0"/>
        <w:autoSpaceDN w:val="0"/>
        <w:adjustRightInd w:val="0"/>
        <w:jc w:val="both"/>
        <w:rPr>
          <w:rFonts w:ascii="Arial" w:hAnsi="Arial" w:cs="Arial"/>
          <w:sz w:val="22"/>
          <w:szCs w:val="22"/>
        </w:rPr>
      </w:pPr>
      <w:r w:rsidRPr="00060AD6">
        <w:rPr>
          <w:rFonts w:ascii="Arial" w:hAnsi="Arial" w:cs="Arial"/>
          <w:sz w:val="22"/>
          <w:szCs w:val="22"/>
        </w:rPr>
        <w:t>stanu i jakości gleby - czynności mogących mieć wpływ na przekształcenie jej powierzchni oraz na jej jakość,</w:t>
      </w:r>
    </w:p>
    <w:p w:rsidR="0092193E" w:rsidRPr="00060AD6" w:rsidRDefault="0092193E" w:rsidP="0092193E">
      <w:pPr>
        <w:numPr>
          <w:ilvl w:val="0"/>
          <w:numId w:val="23"/>
        </w:numPr>
        <w:autoSpaceDE w:val="0"/>
        <w:autoSpaceDN w:val="0"/>
        <w:adjustRightInd w:val="0"/>
        <w:jc w:val="both"/>
        <w:rPr>
          <w:rFonts w:ascii="Arial" w:hAnsi="Arial" w:cs="Arial"/>
          <w:sz w:val="22"/>
          <w:szCs w:val="22"/>
        </w:rPr>
      </w:pPr>
      <w:r w:rsidRPr="00060AD6">
        <w:rPr>
          <w:rFonts w:ascii="Arial" w:hAnsi="Arial" w:cs="Arial"/>
          <w:sz w:val="22"/>
          <w:szCs w:val="22"/>
        </w:rPr>
        <w:t>stanu przyrody - w przypadku czynności mogących mieć wpływ na zmniejszenie zasobów przyrodniczych.</w:t>
      </w:r>
    </w:p>
    <w:p w:rsidR="0092193E" w:rsidRPr="009C7C66" w:rsidRDefault="0092193E" w:rsidP="0092193E">
      <w:pPr>
        <w:rPr>
          <w:color w:val="FF0000"/>
        </w:rPr>
      </w:pPr>
    </w:p>
    <w:p w:rsidR="00FC54D4" w:rsidRPr="009C7C66" w:rsidRDefault="00FC54D4" w:rsidP="00727196">
      <w:pPr>
        <w:pStyle w:val="Default"/>
        <w:jc w:val="both"/>
        <w:rPr>
          <w:rFonts w:ascii="Arial" w:hAnsi="Arial" w:cs="Arial"/>
          <w:color w:val="FF0000"/>
          <w:sz w:val="22"/>
          <w:szCs w:val="22"/>
        </w:rPr>
      </w:pPr>
    </w:p>
    <w:p w:rsidR="00FB1E54" w:rsidRPr="009C7C66" w:rsidRDefault="00FB1E54" w:rsidP="00727196">
      <w:pPr>
        <w:pStyle w:val="Default"/>
        <w:jc w:val="both"/>
        <w:rPr>
          <w:rFonts w:ascii="Arial" w:hAnsi="Arial" w:cs="Arial"/>
          <w:color w:val="FF0000"/>
          <w:sz w:val="22"/>
          <w:szCs w:val="22"/>
        </w:rPr>
      </w:pPr>
    </w:p>
    <w:p w:rsidR="000E474F" w:rsidRPr="009C7C66" w:rsidRDefault="000E474F" w:rsidP="00727196">
      <w:pPr>
        <w:pStyle w:val="Default"/>
        <w:jc w:val="both"/>
        <w:rPr>
          <w:rFonts w:ascii="Arial" w:hAnsi="Arial" w:cs="Arial"/>
          <w:color w:val="FF0000"/>
          <w:sz w:val="22"/>
          <w:szCs w:val="22"/>
        </w:rPr>
      </w:pPr>
    </w:p>
    <w:p w:rsidR="000E474F" w:rsidRPr="009C7C66" w:rsidRDefault="000E474F" w:rsidP="00727196">
      <w:pPr>
        <w:pStyle w:val="Default"/>
        <w:jc w:val="both"/>
        <w:rPr>
          <w:rFonts w:ascii="Arial" w:hAnsi="Arial" w:cs="Arial"/>
          <w:color w:val="FF0000"/>
          <w:sz w:val="22"/>
          <w:szCs w:val="22"/>
        </w:rPr>
      </w:pPr>
    </w:p>
    <w:p w:rsidR="000E474F" w:rsidRPr="009C7C66" w:rsidRDefault="009E73DD" w:rsidP="00727196">
      <w:pPr>
        <w:pStyle w:val="Default"/>
        <w:jc w:val="both"/>
        <w:rPr>
          <w:rFonts w:ascii="Arial" w:hAnsi="Arial" w:cs="Arial"/>
          <w:color w:val="FF0000"/>
          <w:sz w:val="22"/>
          <w:szCs w:val="22"/>
        </w:rPr>
      </w:pPr>
      <w:r w:rsidRPr="009C7C66">
        <w:rPr>
          <w:rFonts w:ascii="Arial" w:hAnsi="Arial" w:cs="Arial"/>
          <w:color w:val="FF0000"/>
          <w:sz w:val="22"/>
          <w:szCs w:val="22"/>
        </w:rPr>
        <w:br w:type="page"/>
      </w:r>
    </w:p>
    <w:p w:rsidR="00D3333B" w:rsidRPr="00060AD6" w:rsidRDefault="0013430E" w:rsidP="00406663">
      <w:pPr>
        <w:pStyle w:val="Nagwek1"/>
        <w:numPr>
          <w:ilvl w:val="0"/>
          <w:numId w:val="32"/>
        </w:numPr>
        <w:spacing w:after="0"/>
        <w:ind w:left="0" w:firstLine="0"/>
        <w:jc w:val="both"/>
      </w:pPr>
      <w:bookmarkStart w:id="491" w:name="_Toc397420679"/>
      <w:bookmarkStart w:id="492" w:name="_Toc397422150"/>
      <w:bookmarkStart w:id="493" w:name="_Toc426454889"/>
      <w:bookmarkStart w:id="494" w:name="_Toc433883601"/>
      <w:bookmarkStart w:id="495" w:name="_Toc466375447"/>
      <w:r w:rsidRPr="00060AD6">
        <w:lastRenderedPageBreak/>
        <w:t>L</w:t>
      </w:r>
      <w:r w:rsidR="00D3333B" w:rsidRPr="00060AD6">
        <w:t>ITERATURA</w:t>
      </w:r>
      <w:bookmarkEnd w:id="491"/>
      <w:bookmarkEnd w:id="492"/>
      <w:bookmarkEnd w:id="493"/>
      <w:bookmarkEnd w:id="494"/>
      <w:bookmarkEnd w:id="495"/>
    </w:p>
    <w:p w:rsidR="00515CDC" w:rsidRPr="00060AD6" w:rsidRDefault="00515CDC" w:rsidP="00515CDC"/>
    <w:p w:rsidR="00515CDC" w:rsidRPr="00060AD6" w:rsidRDefault="00515CDC" w:rsidP="00406663">
      <w:pPr>
        <w:pStyle w:val="Akapitzlist"/>
        <w:numPr>
          <w:ilvl w:val="0"/>
          <w:numId w:val="44"/>
        </w:numPr>
        <w:jc w:val="both"/>
        <w:rPr>
          <w:rFonts w:ascii="Arial" w:hAnsi="Arial" w:cs="Arial"/>
          <w:sz w:val="22"/>
          <w:szCs w:val="22"/>
        </w:rPr>
      </w:pPr>
      <w:r w:rsidRPr="00060AD6">
        <w:rPr>
          <w:rFonts w:ascii="Arial" w:hAnsi="Arial" w:cs="Arial"/>
          <w:sz w:val="22"/>
          <w:szCs w:val="22"/>
        </w:rPr>
        <w:t>Biuletyn Statystyczny Województwa Opolskiego, WUS, Opole.</w:t>
      </w:r>
    </w:p>
    <w:p w:rsidR="00515CDC" w:rsidRPr="00060AD6" w:rsidRDefault="00515CDC" w:rsidP="00406663">
      <w:pPr>
        <w:pStyle w:val="Akapitzlist"/>
        <w:numPr>
          <w:ilvl w:val="0"/>
          <w:numId w:val="44"/>
        </w:numPr>
        <w:autoSpaceDE w:val="0"/>
        <w:autoSpaceDN w:val="0"/>
        <w:adjustRightInd w:val="0"/>
        <w:jc w:val="both"/>
        <w:rPr>
          <w:rFonts w:ascii="Arial" w:hAnsi="Arial" w:cs="Arial"/>
          <w:sz w:val="22"/>
          <w:szCs w:val="22"/>
        </w:rPr>
      </w:pPr>
      <w:r w:rsidRPr="00060AD6">
        <w:rPr>
          <w:rFonts w:ascii="Arial" w:hAnsi="Arial" w:cs="Arial"/>
          <w:sz w:val="22"/>
          <w:szCs w:val="22"/>
        </w:rPr>
        <w:t>Centralna baza danych geologicznych - http://baza.pgi.waw.pl/.</w:t>
      </w:r>
    </w:p>
    <w:p w:rsidR="00515CDC" w:rsidRPr="00060AD6" w:rsidRDefault="00515CDC" w:rsidP="00406663">
      <w:pPr>
        <w:pStyle w:val="Akapitzlist"/>
        <w:numPr>
          <w:ilvl w:val="0"/>
          <w:numId w:val="44"/>
        </w:numPr>
        <w:autoSpaceDE w:val="0"/>
        <w:autoSpaceDN w:val="0"/>
        <w:adjustRightInd w:val="0"/>
        <w:jc w:val="both"/>
        <w:rPr>
          <w:rFonts w:ascii="Arial" w:hAnsi="Arial" w:cs="Arial"/>
          <w:iCs/>
          <w:sz w:val="22"/>
          <w:szCs w:val="22"/>
        </w:rPr>
      </w:pPr>
      <w:r w:rsidRPr="00060AD6">
        <w:rPr>
          <w:rFonts w:ascii="Arial" w:hAnsi="Arial" w:cs="Arial"/>
          <w:sz w:val="22"/>
          <w:szCs w:val="22"/>
        </w:rPr>
        <w:t>Generalna Dyrekcja Dróg Krajowych i Autostrad, Ekologiczne zagadnienia odwodnienia pasa drogowego, Warszawa, 2009r.</w:t>
      </w:r>
    </w:p>
    <w:p w:rsidR="00515CDC" w:rsidRPr="00060AD6" w:rsidRDefault="00515CDC" w:rsidP="00406663">
      <w:pPr>
        <w:pStyle w:val="Akapitzlist"/>
        <w:numPr>
          <w:ilvl w:val="0"/>
          <w:numId w:val="44"/>
        </w:numPr>
        <w:autoSpaceDE w:val="0"/>
        <w:autoSpaceDN w:val="0"/>
        <w:adjustRightInd w:val="0"/>
        <w:jc w:val="both"/>
        <w:rPr>
          <w:rFonts w:ascii="Arial" w:hAnsi="Arial" w:cs="Arial"/>
          <w:sz w:val="22"/>
          <w:szCs w:val="22"/>
        </w:rPr>
      </w:pPr>
      <w:r w:rsidRPr="00060AD6">
        <w:rPr>
          <w:rFonts w:ascii="Arial" w:hAnsi="Arial" w:cs="Arial"/>
          <w:sz w:val="22"/>
          <w:szCs w:val="22"/>
        </w:rPr>
        <w:t>http://energetyka.w.polsce.org</w:t>
      </w:r>
    </w:p>
    <w:p w:rsidR="00515CDC" w:rsidRPr="00060AD6" w:rsidRDefault="00515CDC" w:rsidP="00406663">
      <w:pPr>
        <w:pStyle w:val="Akapitzlist"/>
        <w:numPr>
          <w:ilvl w:val="0"/>
          <w:numId w:val="44"/>
        </w:numPr>
        <w:autoSpaceDE w:val="0"/>
        <w:autoSpaceDN w:val="0"/>
        <w:adjustRightInd w:val="0"/>
        <w:jc w:val="both"/>
        <w:rPr>
          <w:rFonts w:ascii="Arial" w:hAnsi="Arial" w:cs="Arial"/>
          <w:sz w:val="22"/>
          <w:szCs w:val="22"/>
        </w:rPr>
      </w:pPr>
      <w:r w:rsidRPr="00060AD6">
        <w:rPr>
          <w:rFonts w:ascii="Arial" w:hAnsi="Arial" w:cs="Arial"/>
          <w:sz w:val="22"/>
          <w:szCs w:val="22"/>
        </w:rPr>
        <w:t>http://natura2000.mos.gov.pl/natura2000/index.php</w:t>
      </w:r>
    </w:p>
    <w:p w:rsidR="00515CDC" w:rsidRPr="00060AD6" w:rsidRDefault="00515CDC" w:rsidP="00406663">
      <w:pPr>
        <w:pStyle w:val="Akapitzlist"/>
        <w:numPr>
          <w:ilvl w:val="0"/>
          <w:numId w:val="44"/>
        </w:numPr>
        <w:autoSpaceDE w:val="0"/>
        <w:autoSpaceDN w:val="0"/>
        <w:adjustRightInd w:val="0"/>
        <w:jc w:val="both"/>
        <w:rPr>
          <w:rFonts w:ascii="Arial" w:hAnsi="Arial" w:cs="Arial"/>
          <w:sz w:val="22"/>
          <w:szCs w:val="22"/>
        </w:rPr>
      </w:pPr>
      <w:r w:rsidRPr="00060AD6">
        <w:rPr>
          <w:rFonts w:ascii="Arial" w:hAnsi="Arial" w:cs="Arial"/>
          <w:sz w:val="22"/>
          <w:szCs w:val="22"/>
        </w:rPr>
        <w:t>http://www.opole.pios.gov.pl</w:t>
      </w:r>
    </w:p>
    <w:p w:rsidR="00515CDC" w:rsidRPr="00060AD6" w:rsidRDefault="00515CDC" w:rsidP="00406663">
      <w:pPr>
        <w:pStyle w:val="Akapitzlist"/>
        <w:numPr>
          <w:ilvl w:val="0"/>
          <w:numId w:val="44"/>
        </w:numPr>
        <w:autoSpaceDE w:val="0"/>
        <w:autoSpaceDN w:val="0"/>
        <w:adjustRightInd w:val="0"/>
        <w:jc w:val="both"/>
        <w:rPr>
          <w:rFonts w:ascii="Arial" w:hAnsi="Arial" w:cs="Arial"/>
          <w:sz w:val="22"/>
          <w:szCs w:val="22"/>
        </w:rPr>
      </w:pPr>
      <w:r w:rsidRPr="00060AD6">
        <w:rPr>
          <w:rFonts w:ascii="Arial" w:hAnsi="Arial" w:cs="Arial"/>
          <w:sz w:val="22"/>
          <w:szCs w:val="22"/>
        </w:rPr>
        <w:t>http://www.oze.ranking.pl</w:t>
      </w:r>
    </w:p>
    <w:p w:rsidR="00515CDC" w:rsidRPr="00060AD6" w:rsidRDefault="00515CDC" w:rsidP="00406663">
      <w:pPr>
        <w:pStyle w:val="Akapitzlist11"/>
        <w:numPr>
          <w:ilvl w:val="0"/>
          <w:numId w:val="44"/>
        </w:numPr>
        <w:jc w:val="both"/>
        <w:rPr>
          <w:rFonts w:ascii="Arial" w:hAnsi="Arial" w:cs="Arial"/>
          <w:sz w:val="22"/>
          <w:szCs w:val="22"/>
        </w:rPr>
      </w:pPr>
      <w:r w:rsidRPr="00060AD6">
        <w:rPr>
          <w:rFonts w:ascii="Arial" w:hAnsi="Arial" w:cs="Arial"/>
          <w:sz w:val="22"/>
          <w:szCs w:val="22"/>
        </w:rPr>
        <w:t>Krajowy Plan Gospodarki Odpadami 2014.</w:t>
      </w:r>
    </w:p>
    <w:p w:rsidR="00515CDC" w:rsidRPr="00060AD6" w:rsidRDefault="00515CDC" w:rsidP="00406663">
      <w:pPr>
        <w:pStyle w:val="Akapitzlist10"/>
        <w:numPr>
          <w:ilvl w:val="0"/>
          <w:numId w:val="44"/>
        </w:numPr>
        <w:jc w:val="both"/>
        <w:rPr>
          <w:rFonts w:ascii="Arial" w:hAnsi="Arial" w:cs="Arial"/>
          <w:sz w:val="22"/>
          <w:szCs w:val="22"/>
        </w:rPr>
      </w:pPr>
      <w:r w:rsidRPr="00060AD6">
        <w:rPr>
          <w:rFonts w:ascii="Arial" w:hAnsi="Arial" w:cs="Arial"/>
          <w:sz w:val="22"/>
          <w:szCs w:val="22"/>
        </w:rPr>
        <w:t>Opracowania Wydziału Monitoringu Środowiska, WIOS, Opole, 2009-2011.</w:t>
      </w:r>
    </w:p>
    <w:p w:rsidR="00515CDC" w:rsidRPr="00060AD6" w:rsidRDefault="00515CDC" w:rsidP="00406663">
      <w:pPr>
        <w:pStyle w:val="Akapitzlist10"/>
        <w:numPr>
          <w:ilvl w:val="0"/>
          <w:numId w:val="44"/>
        </w:numPr>
        <w:jc w:val="both"/>
        <w:rPr>
          <w:rFonts w:ascii="Arial" w:hAnsi="Arial" w:cs="Arial"/>
          <w:sz w:val="22"/>
          <w:szCs w:val="22"/>
        </w:rPr>
      </w:pPr>
      <w:r w:rsidRPr="00060AD6">
        <w:rPr>
          <w:rFonts w:ascii="Arial" w:hAnsi="Arial" w:cs="Arial"/>
          <w:sz w:val="22"/>
          <w:szCs w:val="22"/>
        </w:rPr>
        <w:t>Opracowanie „Parki podworskie w województwie opolskim”.</w:t>
      </w:r>
    </w:p>
    <w:p w:rsidR="003A0649" w:rsidRPr="00060AD6" w:rsidRDefault="003A0649" w:rsidP="00406663">
      <w:pPr>
        <w:numPr>
          <w:ilvl w:val="0"/>
          <w:numId w:val="44"/>
        </w:numPr>
        <w:jc w:val="both"/>
        <w:rPr>
          <w:rFonts w:ascii="Arial" w:hAnsi="Arial" w:cs="Arial"/>
          <w:sz w:val="22"/>
          <w:szCs w:val="22"/>
        </w:rPr>
      </w:pPr>
      <w:r w:rsidRPr="00060AD6">
        <w:rPr>
          <w:rFonts w:ascii="Arial" w:hAnsi="Arial" w:cs="Arial"/>
          <w:iCs/>
          <w:sz w:val="22"/>
          <w:szCs w:val="22"/>
        </w:rPr>
        <w:t>Program Ochrony Środowiska Województwa Opolskiego na lata 2012-2015 z perspektywą do 2019 roku.</w:t>
      </w:r>
    </w:p>
    <w:p w:rsidR="003A0649" w:rsidRPr="00060AD6" w:rsidRDefault="003A0649" w:rsidP="00406663">
      <w:pPr>
        <w:numPr>
          <w:ilvl w:val="0"/>
          <w:numId w:val="44"/>
        </w:numPr>
        <w:jc w:val="both"/>
        <w:rPr>
          <w:rFonts w:ascii="Arial" w:hAnsi="Arial" w:cs="Arial"/>
          <w:sz w:val="22"/>
          <w:szCs w:val="22"/>
        </w:rPr>
      </w:pPr>
      <w:r w:rsidRPr="00060AD6">
        <w:rPr>
          <w:rFonts w:ascii="Arial" w:hAnsi="Arial" w:cs="Arial"/>
          <w:sz w:val="22"/>
          <w:szCs w:val="22"/>
        </w:rPr>
        <w:t>Biuletyn Statystyczny Województwa Opolskiego, WUS, Opole.</w:t>
      </w:r>
    </w:p>
    <w:p w:rsidR="003A0649" w:rsidRPr="00060AD6" w:rsidRDefault="003A0649" w:rsidP="00406663">
      <w:pPr>
        <w:numPr>
          <w:ilvl w:val="0"/>
          <w:numId w:val="44"/>
        </w:numPr>
        <w:autoSpaceDE w:val="0"/>
        <w:autoSpaceDN w:val="0"/>
        <w:adjustRightInd w:val="0"/>
        <w:jc w:val="both"/>
        <w:rPr>
          <w:rFonts w:ascii="Arial" w:hAnsi="Arial" w:cs="Arial"/>
          <w:sz w:val="22"/>
          <w:szCs w:val="22"/>
        </w:rPr>
      </w:pPr>
      <w:r w:rsidRPr="00060AD6">
        <w:rPr>
          <w:rFonts w:ascii="Arial" w:hAnsi="Arial" w:cs="Arial"/>
          <w:sz w:val="22"/>
          <w:szCs w:val="22"/>
        </w:rPr>
        <w:t xml:space="preserve">Centralna baza danych geologicznych - </w:t>
      </w:r>
      <w:hyperlink r:id="rId44" w:history="1">
        <w:r w:rsidRPr="00060AD6">
          <w:rPr>
            <w:rStyle w:val="Hipercze"/>
            <w:rFonts w:ascii="Arial" w:hAnsi="Arial" w:cs="Arial"/>
            <w:color w:val="auto"/>
            <w:sz w:val="22"/>
            <w:szCs w:val="22"/>
            <w:u w:val="none"/>
          </w:rPr>
          <w:t>http://baza.pgi.waw.pl/</w:t>
        </w:r>
      </w:hyperlink>
      <w:r w:rsidRPr="00060AD6">
        <w:rPr>
          <w:rFonts w:ascii="Arial" w:hAnsi="Arial" w:cs="Arial"/>
          <w:sz w:val="22"/>
          <w:szCs w:val="22"/>
        </w:rPr>
        <w:t>.</w:t>
      </w:r>
    </w:p>
    <w:p w:rsidR="003A0649" w:rsidRPr="00060AD6" w:rsidRDefault="008E7F9B" w:rsidP="00406663">
      <w:pPr>
        <w:numPr>
          <w:ilvl w:val="0"/>
          <w:numId w:val="44"/>
        </w:numPr>
        <w:autoSpaceDE w:val="0"/>
        <w:autoSpaceDN w:val="0"/>
        <w:adjustRightInd w:val="0"/>
        <w:jc w:val="both"/>
        <w:rPr>
          <w:rFonts w:ascii="Arial" w:hAnsi="Arial" w:cs="Arial"/>
          <w:sz w:val="22"/>
          <w:szCs w:val="22"/>
        </w:rPr>
      </w:pPr>
      <w:hyperlink r:id="rId45" w:history="1">
        <w:r w:rsidR="003A0649" w:rsidRPr="00060AD6">
          <w:rPr>
            <w:rStyle w:val="Hipercze"/>
            <w:rFonts w:ascii="Arial" w:hAnsi="Arial" w:cs="Arial"/>
            <w:color w:val="auto"/>
            <w:sz w:val="22"/>
            <w:szCs w:val="22"/>
            <w:u w:val="none"/>
          </w:rPr>
          <w:t>http://natura2000.mos.gov.pl/natura2000/index.php</w:t>
        </w:r>
      </w:hyperlink>
    </w:p>
    <w:p w:rsidR="003A0649" w:rsidRPr="00060AD6" w:rsidRDefault="008E7F9B" w:rsidP="00406663">
      <w:pPr>
        <w:numPr>
          <w:ilvl w:val="0"/>
          <w:numId w:val="44"/>
        </w:numPr>
        <w:autoSpaceDE w:val="0"/>
        <w:autoSpaceDN w:val="0"/>
        <w:adjustRightInd w:val="0"/>
        <w:jc w:val="both"/>
        <w:rPr>
          <w:rFonts w:ascii="Arial" w:hAnsi="Arial" w:cs="Arial"/>
          <w:sz w:val="22"/>
          <w:szCs w:val="22"/>
        </w:rPr>
      </w:pPr>
      <w:hyperlink r:id="rId46" w:history="1">
        <w:r w:rsidR="003A0649" w:rsidRPr="00060AD6">
          <w:rPr>
            <w:rStyle w:val="Hipercze"/>
            <w:rFonts w:ascii="Arial" w:hAnsi="Arial" w:cs="Arial"/>
            <w:color w:val="auto"/>
            <w:sz w:val="22"/>
            <w:szCs w:val="22"/>
            <w:u w:val="none"/>
          </w:rPr>
          <w:t>http://energetyka.w.polsce.org</w:t>
        </w:r>
      </w:hyperlink>
    </w:p>
    <w:p w:rsidR="003A0649" w:rsidRPr="00060AD6" w:rsidRDefault="008E7F9B" w:rsidP="00406663">
      <w:pPr>
        <w:numPr>
          <w:ilvl w:val="0"/>
          <w:numId w:val="44"/>
        </w:numPr>
        <w:autoSpaceDE w:val="0"/>
        <w:autoSpaceDN w:val="0"/>
        <w:adjustRightInd w:val="0"/>
        <w:jc w:val="both"/>
        <w:rPr>
          <w:rFonts w:ascii="Arial" w:hAnsi="Arial" w:cs="Arial"/>
          <w:sz w:val="22"/>
          <w:szCs w:val="22"/>
        </w:rPr>
      </w:pPr>
      <w:hyperlink r:id="rId47" w:history="1">
        <w:r w:rsidR="003A0649" w:rsidRPr="00060AD6">
          <w:rPr>
            <w:rStyle w:val="Hipercze"/>
            <w:rFonts w:ascii="Arial" w:hAnsi="Arial" w:cs="Arial"/>
            <w:color w:val="auto"/>
            <w:sz w:val="22"/>
            <w:szCs w:val="22"/>
            <w:u w:val="none"/>
          </w:rPr>
          <w:t>http://www.oze.ranking.pl</w:t>
        </w:r>
      </w:hyperlink>
    </w:p>
    <w:p w:rsidR="003A0649" w:rsidRPr="00060AD6" w:rsidRDefault="008E7F9B" w:rsidP="00406663">
      <w:pPr>
        <w:numPr>
          <w:ilvl w:val="0"/>
          <w:numId w:val="44"/>
        </w:numPr>
        <w:autoSpaceDE w:val="0"/>
        <w:autoSpaceDN w:val="0"/>
        <w:adjustRightInd w:val="0"/>
        <w:jc w:val="both"/>
        <w:rPr>
          <w:rFonts w:ascii="Arial" w:hAnsi="Arial" w:cs="Arial"/>
          <w:sz w:val="22"/>
          <w:szCs w:val="22"/>
        </w:rPr>
      </w:pPr>
      <w:hyperlink r:id="rId48" w:history="1">
        <w:r w:rsidR="003A0649" w:rsidRPr="00060AD6">
          <w:rPr>
            <w:rStyle w:val="Hipercze"/>
            <w:rFonts w:ascii="Arial" w:hAnsi="Arial" w:cs="Arial"/>
            <w:color w:val="auto"/>
            <w:sz w:val="22"/>
            <w:szCs w:val="22"/>
            <w:u w:val="none"/>
          </w:rPr>
          <w:t>http://www.opole.pios.gov.pl</w:t>
        </w:r>
      </w:hyperlink>
    </w:p>
    <w:p w:rsidR="003A0649" w:rsidRPr="00060AD6" w:rsidRDefault="003A0649" w:rsidP="00406663">
      <w:pPr>
        <w:pStyle w:val="Akapitzlist"/>
        <w:numPr>
          <w:ilvl w:val="0"/>
          <w:numId w:val="44"/>
        </w:numPr>
        <w:contextualSpacing/>
        <w:jc w:val="both"/>
        <w:rPr>
          <w:rFonts w:ascii="Arial" w:hAnsi="Arial" w:cs="Arial"/>
          <w:sz w:val="22"/>
          <w:szCs w:val="22"/>
        </w:rPr>
      </w:pPr>
      <w:r w:rsidRPr="00060AD6">
        <w:rPr>
          <w:rFonts w:ascii="Arial" w:hAnsi="Arial" w:cs="Arial"/>
          <w:sz w:val="22"/>
          <w:szCs w:val="22"/>
        </w:rPr>
        <w:t>Krajowy System Ratowniczo Gaśniczy, Siły i środki KSRG na terenie województwa opolskiego.</w:t>
      </w:r>
    </w:p>
    <w:p w:rsidR="003A0649" w:rsidRPr="00060AD6" w:rsidRDefault="003A0649" w:rsidP="00406663">
      <w:pPr>
        <w:pStyle w:val="Akapitzlist"/>
        <w:numPr>
          <w:ilvl w:val="0"/>
          <w:numId w:val="44"/>
        </w:numPr>
        <w:contextualSpacing/>
        <w:jc w:val="both"/>
        <w:rPr>
          <w:rFonts w:ascii="Arial" w:hAnsi="Arial" w:cs="Arial"/>
          <w:sz w:val="22"/>
          <w:szCs w:val="22"/>
        </w:rPr>
      </w:pPr>
      <w:r w:rsidRPr="00060AD6">
        <w:rPr>
          <w:rFonts w:ascii="Arial" w:hAnsi="Arial" w:cs="Arial"/>
          <w:sz w:val="22"/>
          <w:szCs w:val="22"/>
        </w:rPr>
        <w:t>Rejestr form ochrony przyrody, RDOŚ Opole 2016.</w:t>
      </w:r>
    </w:p>
    <w:p w:rsidR="003A0649" w:rsidRPr="00060AD6" w:rsidRDefault="003A0649" w:rsidP="00406663">
      <w:pPr>
        <w:pStyle w:val="Akapitzlist"/>
        <w:numPr>
          <w:ilvl w:val="0"/>
          <w:numId w:val="44"/>
        </w:numPr>
        <w:contextualSpacing/>
        <w:jc w:val="both"/>
        <w:rPr>
          <w:rFonts w:ascii="Arial" w:hAnsi="Arial" w:cs="Arial"/>
          <w:sz w:val="22"/>
          <w:szCs w:val="22"/>
        </w:rPr>
      </w:pPr>
      <w:r w:rsidRPr="00060AD6">
        <w:rPr>
          <w:rFonts w:ascii="Arial" w:hAnsi="Arial" w:cs="Arial"/>
          <w:sz w:val="22"/>
          <w:szCs w:val="22"/>
        </w:rPr>
        <w:t>Strategia Rozwoju Województwa Opolskiego na lata 2014-2020, Urząd Marszałkowski Województwa Opolskiego</w:t>
      </w:r>
    </w:p>
    <w:p w:rsidR="003A0649" w:rsidRPr="00060AD6" w:rsidRDefault="003A0649" w:rsidP="00406663">
      <w:pPr>
        <w:numPr>
          <w:ilvl w:val="0"/>
          <w:numId w:val="44"/>
        </w:numPr>
        <w:rPr>
          <w:rFonts w:ascii="Arial" w:hAnsi="Arial" w:cs="Arial"/>
          <w:sz w:val="22"/>
          <w:szCs w:val="22"/>
        </w:rPr>
      </w:pPr>
      <w:r w:rsidRPr="00060AD6">
        <w:rPr>
          <w:rFonts w:ascii="Arial" w:hAnsi="Arial" w:cs="Arial"/>
          <w:sz w:val="22"/>
          <w:szCs w:val="22"/>
        </w:rPr>
        <w:t>Plan rozwoju odnawialnych źródeł energii w województwie opolskim 2010.</w:t>
      </w:r>
    </w:p>
    <w:p w:rsidR="003A0649" w:rsidRPr="00060AD6" w:rsidRDefault="003A0649" w:rsidP="00406663">
      <w:pPr>
        <w:numPr>
          <w:ilvl w:val="0"/>
          <w:numId w:val="44"/>
        </w:numPr>
        <w:rPr>
          <w:rFonts w:ascii="Arial" w:hAnsi="Arial" w:cs="Arial"/>
          <w:sz w:val="22"/>
          <w:szCs w:val="22"/>
        </w:rPr>
      </w:pPr>
      <w:r w:rsidRPr="00060AD6">
        <w:rPr>
          <w:rFonts w:ascii="Arial" w:hAnsi="Arial" w:cs="Arial"/>
          <w:sz w:val="22"/>
          <w:szCs w:val="22"/>
        </w:rPr>
        <w:t>Raport „Energia odnawialna Opolszczyzny”.</w:t>
      </w:r>
    </w:p>
    <w:p w:rsidR="003A0649" w:rsidRPr="00060AD6" w:rsidRDefault="003A0649" w:rsidP="00406663">
      <w:pPr>
        <w:pStyle w:val="Akapitzlist"/>
        <w:numPr>
          <w:ilvl w:val="0"/>
          <w:numId w:val="44"/>
        </w:numPr>
        <w:contextualSpacing/>
        <w:jc w:val="both"/>
        <w:rPr>
          <w:rFonts w:ascii="Arial" w:hAnsi="Arial" w:cs="Arial"/>
          <w:sz w:val="22"/>
          <w:szCs w:val="22"/>
        </w:rPr>
      </w:pPr>
      <w:r w:rsidRPr="00060AD6">
        <w:rPr>
          <w:rFonts w:ascii="Arial" w:hAnsi="Arial" w:cs="Arial"/>
          <w:sz w:val="22"/>
          <w:szCs w:val="22"/>
        </w:rPr>
        <w:t xml:space="preserve">Opracowania Wydziału Monitoringu Środowiska, WIOS, Opole, </w:t>
      </w:r>
    </w:p>
    <w:p w:rsidR="003A0649" w:rsidRPr="00060AD6" w:rsidRDefault="003A0649" w:rsidP="00406663">
      <w:pPr>
        <w:pStyle w:val="Akapitzlist"/>
        <w:numPr>
          <w:ilvl w:val="0"/>
          <w:numId w:val="44"/>
        </w:numPr>
        <w:contextualSpacing/>
        <w:jc w:val="both"/>
        <w:rPr>
          <w:rFonts w:ascii="Arial" w:hAnsi="Arial" w:cs="Arial"/>
          <w:sz w:val="22"/>
          <w:szCs w:val="22"/>
        </w:rPr>
      </w:pPr>
      <w:r w:rsidRPr="00060AD6">
        <w:rPr>
          <w:rFonts w:ascii="Arial" w:hAnsi="Arial" w:cs="Arial"/>
          <w:iCs/>
          <w:sz w:val="22"/>
          <w:szCs w:val="22"/>
        </w:rPr>
        <w:t>Sprawozdanie z wykonania Krajowego Programu Oczyszczania Ścieków Komunalnych za rok 2014.</w:t>
      </w:r>
    </w:p>
    <w:p w:rsidR="003A0649" w:rsidRPr="00060AD6" w:rsidRDefault="003A0649" w:rsidP="00406663">
      <w:pPr>
        <w:pStyle w:val="Akapitzlist2"/>
        <w:numPr>
          <w:ilvl w:val="0"/>
          <w:numId w:val="44"/>
        </w:numPr>
        <w:contextualSpacing/>
        <w:jc w:val="both"/>
        <w:rPr>
          <w:rFonts w:ascii="Arial" w:hAnsi="Arial" w:cs="Arial"/>
          <w:sz w:val="22"/>
          <w:szCs w:val="22"/>
        </w:rPr>
      </w:pPr>
      <w:r w:rsidRPr="00060AD6">
        <w:rPr>
          <w:rFonts w:ascii="Arial" w:hAnsi="Arial" w:cs="Arial"/>
          <w:sz w:val="22"/>
          <w:szCs w:val="22"/>
        </w:rPr>
        <w:t>Krajowy Plan Gospodarki Odpadami 2014.</w:t>
      </w:r>
    </w:p>
    <w:p w:rsidR="003A0649" w:rsidRPr="00060AD6" w:rsidRDefault="003A0649" w:rsidP="00406663">
      <w:pPr>
        <w:pStyle w:val="Akapitzlist2"/>
        <w:numPr>
          <w:ilvl w:val="0"/>
          <w:numId w:val="44"/>
        </w:numPr>
        <w:contextualSpacing/>
        <w:jc w:val="both"/>
        <w:rPr>
          <w:rFonts w:ascii="Arial" w:hAnsi="Arial" w:cs="Arial"/>
          <w:sz w:val="22"/>
          <w:szCs w:val="22"/>
        </w:rPr>
      </w:pPr>
      <w:r w:rsidRPr="00060AD6">
        <w:rPr>
          <w:rFonts w:ascii="Arial" w:hAnsi="Arial" w:cs="Arial"/>
          <w:sz w:val="22"/>
          <w:szCs w:val="22"/>
        </w:rPr>
        <w:t>Plan Gospodarki Odpadami dla Województwa Opolskiego na lata 2012-2017.</w:t>
      </w:r>
    </w:p>
    <w:p w:rsidR="003A0649" w:rsidRPr="00060AD6" w:rsidRDefault="003A0649" w:rsidP="00406663">
      <w:pPr>
        <w:pStyle w:val="Akapitzlist2"/>
        <w:numPr>
          <w:ilvl w:val="0"/>
          <w:numId w:val="44"/>
        </w:numPr>
        <w:contextualSpacing/>
        <w:jc w:val="both"/>
        <w:rPr>
          <w:rFonts w:ascii="Arial" w:hAnsi="Arial" w:cs="Arial"/>
          <w:sz w:val="22"/>
          <w:szCs w:val="22"/>
        </w:rPr>
      </w:pPr>
      <w:r w:rsidRPr="00060AD6">
        <w:rPr>
          <w:rFonts w:ascii="Arial" w:hAnsi="Arial" w:cs="Arial"/>
          <w:sz w:val="22"/>
          <w:szCs w:val="22"/>
        </w:rPr>
        <w:t>Prognoza zmian w zakresie gospodarki odpadami (</w:t>
      </w:r>
      <w:proofErr w:type="spellStart"/>
      <w:r w:rsidRPr="00060AD6">
        <w:rPr>
          <w:rFonts w:ascii="Arial" w:hAnsi="Arial" w:cs="Arial"/>
          <w:sz w:val="22"/>
          <w:szCs w:val="22"/>
        </w:rPr>
        <w:t>Szpadt</w:t>
      </w:r>
      <w:proofErr w:type="spellEnd"/>
      <w:r w:rsidRPr="00060AD6">
        <w:rPr>
          <w:rFonts w:ascii="Arial" w:hAnsi="Arial" w:cs="Arial"/>
          <w:sz w:val="22"/>
          <w:szCs w:val="22"/>
        </w:rPr>
        <w:t>, 2010 r.).</w:t>
      </w:r>
    </w:p>
    <w:p w:rsidR="003A0649" w:rsidRPr="00060AD6" w:rsidRDefault="003A0649" w:rsidP="00406663">
      <w:pPr>
        <w:pStyle w:val="Akapitzlist"/>
        <w:numPr>
          <w:ilvl w:val="0"/>
          <w:numId w:val="44"/>
        </w:numPr>
        <w:autoSpaceDE w:val="0"/>
        <w:autoSpaceDN w:val="0"/>
        <w:adjustRightInd w:val="0"/>
        <w:jc w:val="both"/>
        <w:rPr>
          <w:rFonts w:ascii="Arial" w:hAnsi="Arial" w:cs="Arial"/>
          <w:sz w:val="22"/>
          <w:szCs w:val="22"/>
        </w:rPr>
      </w:pPr>
      <w:r w:rsidRPr="00060AD6">
        <w:rPr>
          <w:rFonts w:ascii="Arial" w:hAnsi="Arial" w:cs="Arial"/>
          <w:bCs/>
          <w:sz w:val="22"/>
          <w:szCs w:val="22"/>
        </w:rPr>
        <w:t>Mapa akustyczna dróg krajowych na terenie województwa opolskiego - część opisowa, GDDKiA, Poznań 2012</w:t>
      </w:r>
    </w:p>
    <w:p w:rsidR="003A0649" w:rsidRPr="00060AD6" w:rsidRDefault="003A0649" w:rsidP="00406663">
      <w:pPr>
        <w:pStyle w:val="Akapitzlist"/>
        <w:numPr>
          <w:ilvl w:val="0"/>
          <w:numId w:val="44"/>
        </w:numPr>
        <w:jc w:val="both"/>
        <w:rPr>
          <w:rFonts w:ascii="Arial" w:hAnsi="Arial" w:cs="Arial"/>
          <w:sz w:val="22"/>
          <w:szCs w:val="22"/>
        </w:rPr>
      </w:pPr>
      <w:r w:rsidRPr="00060AD6">
        <w:rPr>
          <w:rFonts w:ascii="Arial" w:hAnsi="Arial" w:cs="Arial"/>
          <w:sz w:val="22"/>
          <w:szCs w:val="22"/>
        </w:rPr>
        <w:t>Bilans zasobów złóż kopalin</w:t>
      </w:r>
      <w:r w:rsidR="0092193E" w:rsidRPr="00060AD6">
        <w:rPr>
          <w:rFonts w:ascii="Arial" w:hAnsi="Arial" w:cs="Arial"/>
          <w:sz w:val="22"/>
          <w:szCs w:val="22"/>
        </w:rPr>
        <w:t xml:space="preserve"> w Polsce wg stanu na 31.12.2015 </w:t>
      </w:r>
      <w:r w:rsidRPr="00060AD6">
        <w:rPr>
          <w:rFonts w:ascii="Arial" w:hAnsi="Arial" w:cs="Arial"/>
          <w:sz w:val="22"/>
          <w:szCs w:val="22"/>
        </w:rPr>
        <w:t>r. PIG PIB</w:t>
      </w:r>
    </w:p>
    <w:p w:rsidR="00515CDC" w:rsidRPr="00060AD6" w:rsidRDefault="00515CDC" w:rsidP="00406663">
      <w:pPr>
        <w:pStyle w:val="Akapitzlist"/>
        <w:numPr>
          <w:ilvl w:val="0"/>
          <w:numId w:val="44"/>
        </w:numPr>
        <w:rPr>
          <w:rFonts w:ascii="Arial" w:hAnsi="Arial" w:cs="Arial"/>
          <w:sz w:val="22"/>
          <w:szCs w:val="22"/>
        </w:rPr>
      </w:pPr>
      <w:r w:rsidRPr="00060AD6">
        <w:rPr>
          <w:rFonts w:ascii="Arial" w:hAnsi="Arial" w:cs="Arial"/>
          <w:sz w:val="22"/>
          <w:szCs w:val="22"/>
        </w:rPr>
        <w:t>Raport „Energia odnawialna Opolszczyzny”.</w:t>
      </w:r>
    </w:p>
    <w:p w:rsidR="00515CDC" w:rsidRPr="00060AD6" w:rsidRDefault="00515CDC" w:rsidP="00406663">
      <w:pPr>
        <w:pStyle w:val="Akapitzlist"/>
        <w:numPr>
          <w:ilvl w:val="0"/>
          <w:numId w:val="44"/>
        </w:numPr>
        <w:autoSpaceDE w:val="0"/>
        <w:autoSpaceDN w:val="0"/>
        <w:adjustRightInd w:val="0"/>
        <w:jc w:val="both"/>
        <w:rPr>
          <w:rFonts w:ascii="Arial" w:hAnsi="Arial" w:cs="Arial"/>
          <w:sz w:val="22"/>
          <w:szCs w:val="22"/>
        </w:rPr>
      </w:pPr>
      <w:r w:rsidRPr="00060AD6">
        <w:rPr>
          <w:rFonts w:ascii="Arial" w:hAnsi="Arial" w:cs="Arial"/>
          <w:sz w:val="22"/>
          <w:szCs w:val="22"/>
        </w:rPr>
        <w:t>Raport o stanie środowiska w województwie opolskim - Wojewódzki Inspektorat Ochrony Środowiska w Opolu.</w:t>
      </w:r>
    </w:p>
    <w:p w:rsidR="00BC3A30" w:rsidRPr="009C7C66" w:rsidRDefault="00BC3A30" w:rsidP="00515CDC">
      <w:pPr>
        <w:ind w:left="720"/>
        <w:jc w:val="both"/>
        <w:rPr>
          <w:rFonts w:ascii="Arial" w:hAnsi="Arial" w:cs="Arial"/>
          <w:color w:val="FF0000"/>
          <w:sz w:val="22"/>
          <w:szCs w:val="22"/>
        </w:rPr>
      </w:pPr>
    </w:p>
    <w:sectPr w:rsidR="00BC3A30" w:rsidRPr="009C7C66" w:rsidSect="00666D12">
      <w:footnotePr>
        <w:pos w:val="beneathText"/>
      </w:footnotePr>
      <w:pgSz w:w="12240" w:h="15840"/>
      <w:pgMar w:top="1418" w:right="1185" w:bottom="1418" w:left="1418" w:header="709" w:footer="709"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F9B" w:rsidRDefault="008E7F9B">
      <w:r>
        <w:separator/>
      </w:r>
    </w:p>
  </w:endnote>
  <w:endnote w:type="continuationSeparator" w:id="0">
    <w:p w:rsidR="008E7F9B" w:rsidRDefault="008E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tarSymbol">
    <w:altName w:val="Arial Unicode MS"/>
    <w:charset w:val="02"/>
    <w:family w:val="auto"/>
    <w:pitch w:val="default"/>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TTE1A2F3E8t00">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10002FF" w:usb1="4000ACFF" w:usb2="00000009" w:usb3="00000000" w:csb0="0000019F" w:csb1="00000000"/>
  </w:font>
  <w:font w:name="MS Reference Sans Serif">
    <w:panose1 w:val="020B0604030504040204"/>
    <w:charset w:val="EE"/>
    <w:family w:val="swiss"/>
    <w:pitch w:val="variable"/>
    <w:sig w:usb0="20000287" w:usb1="00000000"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Franklin Gothic Book">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witzerland_Lightpl">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VBIXUS+AGaramondPro-Bold">
    <w:altName w:val="Times New Roman"/>
    <w:panose1 w:val="00000000000000000000"/>
    <w:charset w:val="00"/>
    <w:family w:val="roman"/>
    <w:notTrueType/>
    <w:pitch w:val="default"/>
    <w:sig w:usb0="00000001" w:usb1="00000000" w:usb2="00000000" w:usb3="00000000" w:csb0="00000003" w:csb1="00000000"/>
  </w:font>
  <w:font w:name="HJSTXU+Calibri-Bold">
    <w:altName w:val="HJSTXU+Calibri-Bold"/>
    <w:panose1 w:val="00000000000000000000"/>
    <w:charset w:val="00"/>
    <w:family w:val="swiss"/>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BookmanOldStyle,Bold">
    <w:altName w:val="Arial Unicode MS"/>
    <w:panose1 w:val="00000000000000000000"/>
    <w:charset w:val="80"/>
    <w:family w:val="auto"/>
    <w:notTrueType/>
    <w:pitch w:val="default"/>
    <w:sig w:usb0="00000001" w:usb1="08070000" w:usb2="00000010" w:usb3="00000000" w:csb0="0002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Narrow">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TTE1DFD5A8t00">
    <w:altName w:val="Arial Unicode MS"/>
    <w:panose1 w:val="00000000000000000000"/>
    <w:charset w:val="80"/>
    <w:family w:val="auto"/>
    <w:notTrueType/>
    <w:pitch w:val="default"/>
    <w:sig w:usb0="00000001" w:usb1="08070000" w:usb2="00000010" w:usb3="00000000" w:csb0="0002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 w:name="TimesNewRoman,Italic">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2565"/>
      <w:docPartObj>
        <w:docPartGallery w:val="Page Numbers (Bottom of Page)"/>
        <w:docPartUnique/>
      </w:docPartObj>
    </w:sdtPr>
    <w:sdtEndPr/>
    <w:sdtContent>
      <w:p w:rsidR="007045BD" w:rsidRDefault="00E76043">
        <w:pPr>
          <w:pStyle w:val="Stopka"/>
          <w:jc w:val="right"/>
        </w:pPr>
        <w:r>
          <w:fldChar w:fldCharType="begin"/>
        </w:r>
        <w:r>
          <w:instrText xml:space="preserve"> PAGE   \* MERGEFORMAT </w:instrText>
        </w:r>
        <w:r>
          <w:fldChar w:fldCharType="separate"/>
        </w:r>
        <w:r w:rsidR="007045BD">
          <w:rPr>
            <w:noProof/>
          </w:rPr>
          <w:t>21</w:t>
        </w:r>
        <w:r>
          <w:rPr>
            <w:noProof/>
          </w:rPr>
          <w:fldChar w:fldCharType="end"/>
        </w:r>
      </w:p>
    </w:sdtContent>
  </w:sdt>
  <w:p w:rsidR="007045BD" w:rsidRDefault="007045B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Pr="003849D5" w:rsidRDefault="007045BD">
    <w:pPr>
      <w:pStyle w:val="Stopka"/>
      <w:jc w:val="right"/>
      <w:rPr>
        <w:sz w:val="20"/>
      </w:rPr>
    </w:pPr>
    <w:r w:rsidRPr="003849D5">
      <w:rPr>
        <w:sz w:val="20"/>
      </w:rPr>
      <w:fldChar w:fldCharType="begin"/>
    </w:r>
    <w:r w:rsidRPr="003849D5">
      <w:rPr>
        <w:sz w:val="20"/>
      </w:rPr>
      <w:instrText xml:space="preserve"> PAGE   \* MERGEFORMAT </w:instrText>
    </w:r>
    <w:r w:rsidRPr="003849D5">
      <w:rPr>
        <w:sz w:val="20"/>
      </w:rPr>
      <w:fldChar w:fldCharType="separate"/>
    </w:r>
    <w:r w:rsidR="00DC546E">
      <w:rPr>
        <w:noProof/>
        <w:sz w:val="20"/>
      </w:rPr>
      <w:t>66</w:t>
    </w:r>
    <w:r w:rsidRPr="003849D5">
      <w:rPr>
        <w:sz w:val="20"/>
      </w:rPr>
      <w:fldChar w:fldCharType="end"/>
    </w:r>
  </w:p>
  <w:p w:rsidR="007045BD" w:rsidRDefault="007045B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Pr="00641B7B" w:rsidRDefault="007045BD" w:rsidP="00DD06C8">
    <w:pPr>
      <w:pStyle w:val="Stopka"/>
      <w:jc w:val="center"/>
      <w:rPr>
        <w:rStyle w:val="Numerstrony"/>
        <w:bCs/>
        <w:sz w:val="20"/>
      </w:rPr>
    </w:pPr>
    <w:r w:rsidRPr="00641B7B">
      <w:rPr>
        <w:rStyle w:val="Numerstrony"/>
        <w:bCs/>
        <w:sz w:val="20"/>
      </w:rPr>
      <w:fldChar w:fldCharType="begin"/>
    </w:r>
    <w:r w:rsidRPr="00641B7B">
      <w:rPr>
        <w:rStyle w:val="Numerstrony"/>
        <w:bCs/>
        <w:sz w:val="20"/>
      </w:rPr>
      <w:instrText xml:space="preserve"> PAGE </w:instrText>
    </w:r>
    <w:r w:rsidRPr="00641B7B">
      <w:rPr>
        <w:rStyle w:val="Numerstrony"/>
        <w:bCs/>
        <w:sz w:val="20"/>
      </w:rPr>
      <w:fldChar w:fldCharType="separate"/>
    </w:r>
    <w:r w:rsidR="00DC546E">
      <w:rPr>
        <w:rStyle w:val="Numerstrony"/>
        <w:bCs/>
        <w:noProof/>
        <w:sz w:val="20"/>
      </w:rPr>
      <w:t>25</w:t>
    </w:r>
    <w:r w:rsidRPr="00641B7B">
      <w:rPr>
        <w:rStyle w:val="Numerstrony"/>
        <w:bCs/>
        <w:sz w:val="20"/>
      </w:rPr>
      <w:fldChar w:fldCharType="end"/>
    </w:r>
  </w:p>
  <w:p w:rsidR="007045BD" w:rsidRDefault="007045BD">
    <w:pPr>
      <w:pStyle w:val="Stopka"/>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pPr>
      <w:pStyle w:val="Stopka"/>
      <w:jc w:val="right"/>
      <w:rPr>
        <w:sz w:val="20"/>
      </w:rPr>
    </w:pPr>
    <w:r>
      <w:rPr>
        <w:rStyle w:val="Numerstrony"/>
        <w:sz w:val="20"/>
      </w:rPr>
      <w:fldChar w:fldCharType="begin"/>
    </w:r>
    <w:r>
      <w:rPr>
        <w:rStyle w:val="Numerstrony"/>
        <w:sz w:val="20"/>
      </w:rPr>
      <w:instrText xml:space="preserve"> PAGE </w:instrText>
    </w:r>
    <w:r>
      <w:rPr>
        <w:rStyle w:val="Numerstrony"/>
        <w:sz w:val="20"/>
      </w:rPr>
      <w:fldChar w:fldCharType="separate"/>
    </w:r>
    <w:r w:rsidR="00DC546E">
      <w:rPr>
        <w:rStyle w:val="Numerstrony"/>
        <w:noProof/>
        <w:sz w:val="20"/>
      </w:rPr>
      <w:t>59</w:t>
    </w:r>
    <w:r>
      <w:rPr>
        <w:rStyle w:val="Numerstrony"/>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pPr>
      <w:pStyle w:val="Stopka"/>
      <w:jc w:val="right"/>
      <w:rPr>
        <w:sz w:val="22"/>
      </w:rPr>
    </w:pPr>
  </w:p>
  <w:p w:rsidR="007045BD" w:rsidRPr="000E0FDF" w:rsidRDefault="007045BD">
    <w:pPr>
      <w:pStyle w:val="Stopka"/>
      <w:jc w:val="right"/>
    </w:pPr>
    <w:r w:rsidRPr="000E0FDF">
      <w:rPr>
        <w:sz w:val="22"/>
      </w:rPr>
      <w:fldChar w:fldCharType="begin"/>
    </w:r>
    <w:r w:rsidRPr="000E0FDF">
      <w:rPr>
        <w:sz w:val="22"/>
      </w:rPr>
      <w:instrText xml:space="preserve"> PAGE </w:instrText>
    </w:r>
    <w:r w:rsidRPr="000E0FDF">
      <w:rPr>
        <w:sz w:val="22"/>
      </w:rPr>
      <w:fldChar w:fldCharType="separate"/>
    </w:r>
    <w:r w:rsidR="00DC546E">
      <w:rPr>
        <w:noProof/>
        <w:sz w:val="22"/>
      </w:rPr>
      <w:t>67</w:t>
    </w:r>
    <w:r w:rsidRPr="000E0FDF">
      <w:rPr>
        <w:sz w:val="22"/>
      </w:rPr>
      <w:fldChar w:fldCharType="end"/>
    </w:r>
  </w:p>
  <w:p w:rsidR="007045BD" w:rsidRDefault="007045BD">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pPr>
      <w:pStyle w:val="Stopka"/>
      <w:jc w:val="right"/>
      <w:rPr>
        <w:sz w:val="22"/>
      </w:rPr>
    </w:pPr>
  </w:p>
  <w:p w:rsidR="007045BD" w:rsidRPr="003849D5" w:rsidRDefault="007045BD">
    <w:pPr>
      <w:pStyle w:val="Stopka"/>
      <w:jc w:val="right"/>
      <w:rPr>
        <w:sz w:val="20"/>
      </w:rPr>
    </w:pPr>
    <w:r w:rsidRPr="003849D5">
      <w:rPr>
        <w:sz w:val="20"/>
      </w:rPr>
      <w:fldChar w:fldCharType="begin"/>
    </w:r>
    <w:r w:rsidRPr="003849D5">
      <w:rPr>
        <w:sz w:val="20"/>
      </w:rPr>
      <w:instrText xml:space="preserve"> PAGE </w:instrText>
    </w:r>
    <w:r w:rsidRPr="003849D5">
      <w:rPr>
        <w:sz w:val="20"/>
      </w:rPr>
      <w:fldChar w:fldCharType="separate"/>
    </w:r>
    <w:r w:rsidR="00DC546E">
      <w:rPr>
        <w:noProof/>
        <w:sz w:val="20"/>
      </w:rPr>
      <w:t>80</w:t>
    </w:r>
    <w:r w:rsidRPr="003849D5">
      <w:rPr>
        <w:sz w:val="20"/>
      </w:rPr>
      <w:fldChar w:fldCharType="end"/>
    </w:r>
  </w:p>
  <w:p w:rsidR="007045BD" w:rsidRDefault="007045B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F9B" w:rsidRDefault="008E7F9B">
      <w:r>
        <w:separator/>
      </w:r>
    </w:p>
  </w:footnote>
  <w:footnote w:type="continuationSeparator" w:id="0">
    <w:p w:rsidR="008E7F9B" w:rsidRDefault="008E7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rsidP="00B06820">
    <w:pPr>
      <w:pStyle w:val="Nagwek"/>
      <w:pBdr>
        <w:bottom w:val="single" w:sz="4" w:space="1" w:color="000000"/>
      </w:pBdr>
      <w:jc w:val="center"/>
    </w:pPr>
    <w:r>
      <w:rPr>
        <w:i/>
        <w:sz w:val="20"/>
      </w:rPr>
      <w:t>Prognoza oddziaływania na środowisko  „</w:t>
    </w:r>
    <w:r w:rsidRPr="00AC0411">
      <w:rPr>
        <w:i/>
        <w:sz w:val="20"/>
      </w:rPr>
      <w:t>Programu Ochrony Środowiska</w:t>
    </w:r>
    <w:r>
      <w:rPr>
        <w:i/>
        <w:sz w:val="20"/>
      </w:rPr>
      <w:t xml:space="preserve"> dla Gminy Kędzierzyn-Koźle   na lata 2017-2020 wraz z perspektywą na lata 2021-2024</w:t>
    </w:r>
    <w:r w:rsidRPr="00AC0411">
      <w:rPr>
        <w:i/>
        <w:sz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rsidP="00242E8E">
    <w:pPr>
      <w:pStyle w:val="Nagwek"/>
      <w:pBdr>
        <w:bottom w:val="single" w:sz="4" w:space="1" w:color="000000"/>
      </w:pBdr>
      <w:jc w:val="center"/>
      <w:rPr>
        <w:i/>
        <w:sz w:val="20"/>
      </w:rPr>
    </w:pPr>
    <w:r>
      <w:rPr>
        <w:i/>
        <w:sz w:val="20"/>
      </w:rPr>
      <w:t>Prognoza oddziaływania na środowisko  „</w:t>
    </w:r>
    <w:r w:rsidRPr="00AC0411">
      <w:rPr>
        <w:i/>
        <w:sz w:val="20"/>
      </w:rPr>
      <w:t>Programu Ochrony Środowiska</w:t>
    </w:r>
    <w:r>
      <w:rPr>
        <w:i/>
        <w:sz w:val="20"/>
      </w:rPr>
      <w:t xml:space="preserve"> dla Gminy Kędzierzyn-Koźle </w:t>
    </w:r>
  </w:p>
  <w:p w:rsidR="007045BD" w:rsidRPr="00AC0411" w:rsidRDefault="007045BD" w:rsidP="00242E8E">
    <w:pPr>
      <w:pStyle w:val="Nagwek"/>
      <w:pBdr>
        <w:bottom w:val="single" w:sz="4" w:space="1" w:color="000000"/>
      </w:pBdr>
      <w:jc w:val="center"/>
      <w:rPr>
        <w:i/>
        <w:sz w:val="20"/>
      </w:rPr>
    </w:pPr>
    <w:r>
      <w:rPr>
        <w:i/>
        <w:sz w:val="20"/>
      </w:rPr>
      <w:t>na lata 2017-2020 wraz z perspektywą na lata 2021-2024</w:t>
    </w:r>
    <w:r w:rsidRPr="00AC0411">
      <w:rPr>
        <w:i/>
        <w:sz w:val="20"/>
      </w:rPr>
      <w:t>”</w:t>
    </w:r>
  </w:p>
  <w:p w:rsidR="007045BD" w:rsidRPr="00242E8E" w:rsidRDefault="007045BD" w:rsidP="00242E8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rsidP="007F1D87">
    <w:pPr>
      <w:pStyle w:val="Nagwek"/>
      <w:pBdr>
        <w:bottom w:val="single" w:sz="4" w:space="1" w:color="000000"/>
      </w:pBdr>
      <w:jc w:val="center"/>
    </w:pPr>
    <w:r>
      <w:rPr>
        <w:i/>
        <w:sz w:val="20"/>
      </w:rPr>
      <w:t>Prognoza oddziaływania na środowisko  „</w:t>
    </w:r>
    <w:r w:rsidRPr="00AC0411">
      <w:rPr>
        <w:i/>
        <w:sz w:val="20"/>
      </w:rPr>
      <w:t>Programu Ochrony Środowiska</w:t>
    </w:r>
    <w:r>
      <w:rPr>
        <w:i/>
        <w:sz w:val="20"/>
      </w:rPr>
      <w:t xml:space="preserve"> dla Gminy Kędzierzyn-Koźle na lata 2017-2020 wraz z perspektywą na lata 2021-2024</w:t>
    </w:r>
    <w:r w:rsidRPr="00AC0411">
      <w:rPr>
        <w:i/>
        <w:sz w:val="20"/>
      </w:rPr>
      <w:t>”</w:t>
    </w:r>
  </w:p>
  <w:p w:rsidR="007045BD" w:rsidRPr="007F1D87" w:rsidRDefault="007045BD" w:rsidP="007F1D87">
    <w:pPr>
      <w:pStyle w:val="Nagwek"/>
      <w:rPr>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Pr="007F1D87" w:rsidRDefault="007045BD" w:rsidP="007F1D87">
    <w:pPr>
      <w:pStyle w:val="Nagwek"/>
      <w:pBdr>
        <w:bottom w:val="single" w:sz="4" w:space="1" w:color="000000"/>
      </w:pBdr>
      <w:jc w:val="center"/>
    </w:pPr>
    <w:r>
      <w:rPr>
        <w:i/>
        <w:sz w:val="20"/>
      </w:rPr>
      <w:t>Prognoza oddziaływania na środowisko  „</w:t>
    </w:r>
    <w:r w:rsidRPr="00AC0411">
      <w:rPr>
        <w:i/>
        <w:sz w:val="20"/>
      </w:rPr>
      <w:t>Programu Ochrony Środowiska</w:t>
    </w:r>
    <w:r>
      <w:rPr>
        <w:i/>
        <w:sz w:val="20"/>
      </w:rPr>
      <w:t xml:space="preserve"> dla Gminy Kędzierzyn-Koźle na lata 2017-2020 wraz z perspektywą na lata 2021-2024</w:t>
    </w:r>
    <w:r w:rsidRPr="00AC0411">
      <w:rPr>
        <w:i/>
        <w:sz w:val="20"/>
      </w:rPr>
      <w:t>”</w:t>
    </w:r>
  </w:p>
  <w:p w:rsidR="007045BD" w:rsidRDefault="007045BD">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rsidP="008354E5">
    <w:pPr>
      <w:pStyle w:val="Nagwek"/>
      <w:pBdr>
        <w:bottom w:val="single" w:sz="4" w:space="1" w:color="000000"/>
      </w:pBdr>
      <w:jc w:val="center"/>
      <w:rPr>
        <w:i/>
        <w:sz w:val="20"/>
      </w:rPr>
    </w:pPr>
    <w:r>
      <w:rPr>
        <w:i/>
        <w:sz w:val="20"/>
      </w:rPr>
      <w:t>Prognoza oddziaływania na środowisko  „</w:t>
    </w:r>
    <w:r w:rsidRPr="00AC0411">
      <w:rPr>
        <w:i/>
        <w:sz w:val="20"/>
      </w:rPr>
      <w:t>Programu Ochrony Środowiska</w:t>
    </w:r>
    <w:r>
      <w:rPr>
        <w:i/>
        <w:sz w:val="20"/>
      </w:rPr>
      <w:t xml:space="preserve"> dla Gminy Kędzierzyn-Koźle </w:t>
    </w:r>
  </w:p>
  <w:p w:rsidR="007045BD" w:rsidRPr="00AC0411" w:rsidRDefault="007045BD" w:rsidP="008354E5">
    <w:pPr>
      <w:pStyle w:val="Nagwek"/>
      <w:pBdr>
        <w:bottom w:val="single" w:sz="4" w:space="1" w:color="000000"/>
      </w:pBdr>
      <w:jc w:val="center"/>
      <w:rPr>
        <w:i/>
        <w:sz w:val="20"/>
      </w:rPr>
    </w:pPr>
    <w:r>
      <w:rPr>
        <w:i/>
        <w:sz w:val="20"/>
      </w:rPr>
      <w:t>na lata 2017-2020 wraz z perspektywą na lata 2021-2024</w:t>
    </w:r>
    <w:r w:rsidRPr="00AC0411">
      <w:rPr>
        <w:i/>
        <w:sz w:val="20"/>
      </w:rPr>
      <w:t>”</w:t>
    </w:r>
  </w:p>
  <w:p w:rsidR="007045BD" w:rsidRPr="008354E5" w:rsidRDefault="007045BD" w:rsidP="008354E5">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D" w:rsidRDefault="007045BD" w:rsidP="0092193E">
    <w:pPr>
      <w:pStyle w:val="Nagwek"/>
      <w:pBdr>
        <w:bottom w:val="single" w:sz="4" w:space="1" w:color="000000"/>
      </w:pBdr>
      <w:jc w:val="center"/>
      <w:rPr>
        <w:i/>
        <w:sz w:val="20"/>
      </w:rPr>
    </w:pPr>
    <w:r>
      <w:rPr>
        <w:i/>
        <w:sz w:val="20"/>
      </w:rPr>
      <w:t>Prognoza oddziaływania na środowisko  „</w:t>
    </w:r>
    <w:r w:rsidRPr="00AC0411">
      <w:rPr>
        <w:i/>
        <w:sz w:val="20"/>
      </w:rPr>
      <w:t>Programu Ochrony Środowiska</w:t>
    </w:r>
    <w:r>
      <w:rPr>
        <w:i/>
        <w:sz w:val="20"/>
      </w:rPr>
      <w:t xml:space="preserve"> dla Gminy Kędzierzyn-Koźle </w:t>
    </w:r>
  </w:p>
  <w:p w:rsidR="007045BD" w:rsidRPr="00AC0411" w:rsidRDefault="007045BD" w:rsidP="0092193E">
    <w:pPr>
      <w:pStyle w:val="Nagwek"/>
      <w:pBdr>
        <w:bottom w:val="single" w:sz="4" w:space="1" w:color="000000"/>
      </w:pBdr>
      <w:jc w:val="center"/>
      <w:rPr>
        <w:i/>
        <w:sz w:val="20"/>
      </w:rPr>
    </w:pPr>
    <w:r>
      <w:rPr>
        <w:i/>
        <w:sz w:val="20"/>
      </w:rPr>
      <w:t>na lata 2017-2020 wraz z perspektywą na lata 2021-2024”</w:t>
    </w:r>
  </w:p>
  <w:p w:rsidR="007045BD" w:rsidRPr="002139FB" w:rsidRDefault="007045BD" w:rsidP="002139F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9666AF0"/>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FFFFFF83"/>
    <w:multiLevelType w:val="singleLevel"/>
    <w:tmpl w:val="9A86970C"/>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EF52D88A"/>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7"/>
    <w:multiLevelType w:val="singleLevel"/>
    <w:tmpl w:val="00000007"/>
    <w:name w:val="WW8Num8"/>
    <w:lvl w:ilvl="0">
      <w:start w:val="1"/>
      <w:numFmt w:val="bullet"/>
      <w:lvlText w:val=""/>
      <w:lvlJc w:val="left"/>
      <w:pPr>
        <w:tabs>
          <w:tab w:val="num" w:pos="794"/>
        </w:tabs>
        <w:ind w:left="794" w:hanging="397"/>
      </w:pPr>
      <w:rPr>
        <w:rFonts w:ascii="Symbol" w:hAnsi="Symbol"/>
      </w:rPr>
    </w:lvl>
  </w:abstractNum>
  <w:abstractNum w:abstractNumId="4">
    <w:nsid w:val="00000008"/>
    <w:multiLevelType w:val="singleLevel"/>
    <w:tmpl w:val="00000008"/>
    <w:name w:val="WW8Num9"/>
    <w:lvl w:ilvl="0">
      <w:start w:val="1"/>
      <w:numFmt w:val="decimal"/>
      <w:lvlText w:val="%1."/>
      <w:lvlJc w:val="left"/>
      <w:pPr>
        <w:tabs>
          <w:tab w:val="num" w:pos="720"/>
        </w:tabs>
        <w:ind w:left="720" w:hanging="360"/>
      </w:pPr>
    </w:lvl>
  </w:abstractNum>
  <w:abstractNum w:abstractNumId="5">
    <w:nsid w:val="00000009"/>
    <w:multiLevelType w:val="singleLevel"/>
    <w:tmpl w:val="00000009"/>
    <w:name w:val="WW8Num16"/>
    <w:lvl w:ilvl="0">
      <w:start w:val="1"/>
      <w:numFmt w:val="bullet"/>
      <w:lvlText w:val="­"/>
      <w:lvlJc w:val="left"/>
      <w:pPr>
        <w:tabs>
          <w:tab w:val="num" w:pos="1428"/>
        </w:tabs>
        <w:ind w:left="1428" w:hanging="360"/>
      </w:pPr>
      <w:rPr>
        <w:rFonts w:ascii="Courier New" w:hAnsi="Courier New"/>
      </w:rPr>
    </w:lvl>
  </w:abstractNum>
  <w:abstractNum w:abstractNumId="6">
    <w:nsid w:val="0000000A"/>
    <w:multiLevelType w:val="multilevel"/>
    <w:tmpl w:val="A3CEBC14"/>
    <w:name w:val="WW8Num12"/>
    <w:lvl w:ilvl="0">
      <w:start w:val="1"/>
      <w:numFmt w:val="decimal"/>
      <w:lvlText w:val="%1."/>
      <w:lvlJc w:val="left"/>
      <w:pPr>
        <w:tabs>
          <w:tab w:val="num" w:pos="420"/>
        </w:tabs>
        <w:ind w:left="4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000000B"/>
    <w:multiLevelType w:val="multilevel"/>
    <w:tmpl w:val="9686FCB4"/>
    <w:name w:val="WW8Num13"/>
    <w:lvl w:ilvl="0">
      <w:start w:val="1"/>
      <w:numFmt w:val="decimal"/>
      <w:lvlText w:val="%1."/>
      <w:lvlJc w:val="left"/>
      <w:pPr>
        <w:tabs>
          <w:tab w:val="num" w:pos="420"/>
        </w:tabs>
        <w:ind w:left="420" w:hanging="360"/>
      </w:pPr>
    </w:lvl>
    <w:lvl w:ilvl="1">
      <w:start w:val="1"/>
      <w:numFmt w:val="lowerLetter"/>
      <w:lvlText w:val="%2)"/>
      <w:lvlJc w:val="left"/>
      <w:pPr>
        <w:ind w:left="1440" w:hanging="360"/>
      </w:pPr>
    </w:lvl>
    <w:lvl w:ilvl="2">
      <w:start w:val="2"/>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000000D"/>
    <w:multiLevelType w:val="singleLevel"/>
    <w:tmpl w:val="0000000D"/>
    <w:name w:val="WW8Num19"/>
    <w:lvl w:ilvl="0">
      <w:numFmt w:val="bullet"/>
      <w:lvlText w:val="-"/>
      <w:lvlJc w:val="left"/>
      <w:pPr>
        <w:tabs>
          <w:tab w:val="num" w:pos="1429"/>
        </w:tabs>
        <w:ind w:left="1429" w:hanging="360"/>
      </w:pPr>
      <w:rPr>
        <w:rFonts w:ascii="StarSymbol" w:hAnsi="StarSymbol"/>
      </w:rPr>
    </w:lvl>
  </w:abstractNum>
  <w:abstractNum w:abstractNumId="9">
    <w:nsid w:val="0000000E"/>
    <w:multiLevelType w:val="singleLevel"/>
    <w:tmpl w:val="0000000E"/>
    <w:name w:val="WW8Num20"/>
    <w:lvl w:ilvl="0">
      <w:start w:val="1"/>
      <w:numFmt w:val="bullet"/>
      <w:lvlText w:val="-"/>
      <w:lvlJc w:val="left"/>
      <w:pPr>
        <w:tabs>
          <w:tab w:val="num" w:pos="720"/>
        </w:tabs>
        <w:ind w:left="720" w:hanging="360"/>
      </w:pPr>
      <w:rPr>
        <w:rFonts w:ascii="Courier New" w:hAnsi="Courier New"/>
      </w:rPr>
    </w:lvl>
  </w:abstractNum>
  <w:abstractNum w:abstractNumId="10">
    <w:nsid w:val="00000011"/>
    <w:multiLevelType w:val="singleLevel"/>
    <w:tmpl w:val="00000011"/>
    <w:name w:val="WW8Num23"/>
    <w:lvl w:ilvl="0">
      <w:start w:val="1"/>
      <w:numFmt w:val="bullet"/>
      <w:lvlText w:val="-"/>
      <w:lvlJc w:val="left"/>
      <w:pPr>
        <w:tabs>
          <w:tab w:val="num" w:pos="720"/>
        </w:tabs>
        <w:ind w:left="720" w:hanging="360"/>
      </w:pPr>
      <w:rPr>
        <w:rFonts w:ascii="Courier New" w:hAnsi="Courier New"/>
      </w:rPr>
    </w:lvl>
  </w:abstractNum>
  <w:abstractNum w:abstractNumId="11">
    <w:nsid w:val="00000013"/>
    <w:multiLevelType w:val="singleLevel"/>
    <w:tmpl w:val="00000013"/>
    <w:name w:val="WW8Num27"/>
    <w:lvl w:ilvl="0">
      <w:start w:val="1"/>
      <w:numFmt w:val="bullet"/>
      <w:lvlText w:val=""/>
      <w:lvlJc w:val="left"/>
      <w:pPr>
        <w:tabs>
          <w:tab w:val="num" w:pos="795"/>
        </w:tabs>
        <w:ind w:left="795" w:hanging="360"/>
      </w:pPr>
      <w:rPr>
        <w:rFonts w:ascii="Symbol" w:hAnsi="Symbol"/>
      </w:rPr>
    </w:lvl>
  </w:abstractNum>
  <w:abstractNum w:abstractNumId="12">
    <w:nsid w:val="00000016"/>
    <w:multiLevelType w:val="singleLevel"/>
    <w:tmpl w:val="00000016"/>
    <w:name w:val="WW8Num32"/>
    <w:lvl w:ilvl="0">
      <w:start w:val="1"/>
      <w:numFmt w:val="decimal"/>
      <w:lvlText w:val="%1."/>
      <w:lvlJc w:val="left"/>
      <w:pPr>
        <w:tabs>
          <w:tab w:val="num" w:pos="420"/>
        </w:tabs>
        <w:ind w:left="420" w:hanging="360"/>
      </w:pPr>
    </w:lvl>
  </w:abstractNum>
  <w:abstractNum w:abstractNumId="13">
    <w:nsid w:val="00000017"/>
    <w:multiLevelType w:val="singleLevel"/>
    <w:tmpl w:val="00000017"/>
    <w:name w:val="WW8Num33"/>
    <w:lvl w:ilvl="0">
      <w:start w:val="1"/>
      <w:numFmt w:val="bullet"/>
      <w:lvlText w:val="-"/>
      <w:lvlJc w:val="left"/>
      <w:pPr>
        <w:tabs>
          <w:tab w:val="num" w:pos="720"/>
        </w:tabs>
        <w:ind w:left="720" w:hanging="360"/>
      </w:pPr>
      <w:rPr>
        <w:rFonts w:ascii="Courier New" w:hAnsi="Courier New"/>
      </w:rPr>
    </w:lvl>
  </w:abstractNum>
  <w:abstractNum w:abstractNumId="14">
    <w:nsid w:val="00000018"/>
    <w:multiLevelType w:val="multilevel"/>
    <w:tmpl w:val="B9741740"/>
    <w:name w:val="WW8Num3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2"/>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0000019"/>
    <w:multiLevelType w:val="singleLevel"/>
    <w:tmpl w:val="00000019"/>
    <w:name w:val="WW8Num35"/>
    <w:lvl w:ilvl="0">
      <w:start w:val="1"/>
      <w:numFmt w:val="decimal"/>
      <w:lvlText w:val="%1."/>
      <w:lvlJc w:val="left"/>
      <w:pPr>
        <w:tabs>
          <w:tab w:val="num" w:pos="720"/>
        </w:tabs>
        <w:ind w:left="720" w:hanging="360"/>
      </w:pPr>
    </w:lvl>
  </w:abstractNum>
  <w:abstractNum w:abstractNumId="16">
    <w:nsid w:val="0000001D"/>
    <w:multiLevelType w:val="multilevel"/>
    <w:tmpl w:val="0000001D"/>
    <w:name w:val="WW8Num29"/>
    <w:lvl w:ilvl="0">
      <w:start w:val="1"/>
      <w:numFmt w:val="decimal"/>
      <w:lvlText w:val="1.%1."/>
      <w:lvlJc w:val="left"/>
      <w:pPr>
        <w:tabs>
          <w:tab w:val="num" w:pos="454"/>
        </w:tabs>
        <w:ind w:left="454" w:hanging="454"/>
      </w:pPr>
      <w:rPr>
        <w:color w:val="auto"/>
      </w:rPr>
    </w:lvl>
    <w:lvl w:ilvl="1">
      <w:start w:val="1"/>
      <w:numFmt w:val="bullet"/>
      <w:lvlText w:val="-"/>
      <w:lvlJc w:val="left"/>
      <w:pPr>
        <w:tabs>
          <w:tab w:val="num" w:pos="227"/>
        </w:tabs>
        <w:ind w:left="227" w:hanging="227"/>
      </w:pPr>
      <w:rPr>
        <w:rFonts w:ascii="Times New Roman" w:hAnsi="Times New Roman"/>
        <w:color w:val="auto"/>
      </w:rPr>
    </w:lvl>
    <w:lvl w:ilvl="2">
      <w:start w:val="1"/>
      <w:numFmt w:val="decimal"/>
      <w:lvlText w:val="3.%3."/>
      <w:lvlJc w:val="left"/>
      <w:pPr>
        <w:tabs>
          <w:tab w:val="num" w:pos="454"/>
        </w:tabs>
        <w:ind w:left="454" w:hanging="454"/>
      </w:pPr>
      <w:rPr>
        <w:color w:val="auto"/>
      </w:rPr>
    </w:lvl>
    <w:lvl w:ilvl="3">
      <w:start w:val="2"/>
      <w:numFmt w:val="decimal"/>
      <w:lvlText w:val="3.%4."/>
      <w:lvlJc w:val="left"/>
      <w:pPr>
        <w:tabs>
          <w:tab w:val="num" w:pos="454"/>
        </w:tabs>
        <w:ind w:left="454" w:hanging="454"/>
      </w:pPr>
      <w:rPr>
        <w:color w:val="auto"/>
      </w:rPr>
    </w:lvl>
    <w:lvl w:ilvl="4">
      <w:start w:val="1"/>
      <w:numFmt w:val="decimal"/>
      <w:lvlText w:val="4.%5."/>
      <w:lvlJc w:val="left"/>
      <w:pPr>
        <w:tabs>
          <w:tab w:val="num" w:pos="454"/>
        </w:tabs>
        <w:ind w:left="454" w:hanging="454"/>
      </w:pPr>
      <w:rPr>
        <w:color w:val="auto"/>
      </w:rPr>
    </w:lvl>
    <w:lvl w:ilvl="5">
      <w:start w:val="2"/>
      <w:numFmt w:val="decimal"/>
      <w:lvlText w:val="4.%6."/>
      <w:lvlJc w:val="left"/>
      <w:pPr>
        <w:tabs>
          <w:tab w:val="num" w:pos="454"/>
        </w:tabs>
        <w:ind w:left="454" w:hanging="454"/>
      </w:pPr>
      <w:rPr>
        <w:color w:val="auto"/>
      </w:rPr>
    </w:lvl>
    <w:lvl w:ilvl="6">
      <w:start w:val="3"/>
      <w:numFmt w:val="decimal"/>
      <w:lvlText w:val="4.%7."/>
      <w:lvlJc w:val="left"/>
      <w:pPr>
        <w:tabs>
          <w:tab w:val="num" w:pos="454"/>
        </w:tabs>
        <w:ind w:left="454" w:hanging="454"/>
      </w:pPr>
      <w:rPr>
        <w:color w:val="auto"/>
      </w:rPr>
    </w:lvl>
    <w:lvl w:ilvl="7">
      <w:start w:val="4"/>
      <w:numFmt w:val="decimal"/>
      <w:lvlText w:val="4.%8."/>
      <w:lvlJc w:val="left"/>
      <w:pPr>
        <w:tabs>
          <w:tab w:val="num" w:pos="454"/>
        </w:tabs>
        <w:ind w:left="454" w:hanging="454"/>
      </w:pPr>
      <w:rPr>
        <w:color w:val="auto"/>
      </w:rPr>
    </w:lvl>
    <w:lvl w:ilvl="8">
      <w:start w:val="1"/>
      <w:numFmt w:val="lowerRoman"/>
      <w:lvlText w:val="%9."/>
      <w:lvlJc w:val="right"/>
      <w:pPr>
        <w:tabs>
          <w:tab w:val="num" w:pos="6480"/>
        </w:tabs>
        <w:ind w:left="6480" w:hanging="180"/>
      </w:pPr>
    </w:lvl>
  </w:abstractNum>
  <w:abstractNum w:abstractNumId="17">
    <w:nsid w:val="0000001F"/>
    <w:multiLevelType w:val="singleLevel"/>
    <w:tmpl w:val="0000001F"/>
    <w:name w:val="WW8Num39"/>
    <w:lvl w:ilvl="0">
      <w:start w:val="1"/>
      <w:numFmt w:val="bullet"/>
      <w:lvlText w:val=""/>
      <w:lvlJc w:val="left"/>
      <w:pPr>
        <w:tabs>
          <w:tab w:val="num" w:pos="360"/>
        </w:tabs>
        <w:ind w:left="0" w:firstLine="0"/>
      </w:pPr>
      <w:rPr>
        <w:rFonts w:ascii="Symbol" w:hAnsi="Symbol"/>
      </w:rPr>
    </w:lvl>
  </w:abstractNum>
  <w:abstractNum w:abstractNumId="18">
    <w:nsid w:val="0000002D"/>
    <w:multiLevelType w:val="singleLevel"/>
    <w:tmpl w:val="0000002D"/>
    <w:name w:val="WW8Num45"/>
    <w:lvl w:ilvl="0">
      <w:start w:val="1"/>
      <w:numFmt w:val="bullet"/>
      <w:lvlText w:val=""/>
      <w:lvlJc w:val="left"/>
      <w:pPr>
        <w:tabs>
          <w:tab w:val="num" w:pos="720"/>
        </w:tabs>
        <w:ind w:left="720" w:hanging="360"/>
      </w:pPr>
      <w:rPr>
        <w:rFonts w:ascii="Symbol" w:hAnsi="Symbol"/>
        <w:color w:val="auto"/>
      </w:rPr>
    </w:lvl>
  </w:abstractNum>
  <w:abstractNum w:abstractNumId="19">
    <w:nsid w:val="00000034"/>
    <w:multiLevelType w:val="singleLevel"/>
    <w:tmpl w:val="00000034"/>
    <w:name w:val="WW8Num52"/>
    <w:lvl w:ilvl="0">
      <w:start w:val="1"/>
      <w:numFmt w:val="decimal"/>
      <w:lvlText w:val="C1.1.%1."/>
      <w:lvlJc w:val="right"/>
      <w:pPr>
        <w:tabs>
          <w:tab w:val="num" w:pos="737"/>
        </w:tabs>
        <w:ind w:left="737" w:hanging="57"/>
      </w:pPr>
    </w:lvl>
  </w:abstractNum>
  <w:abstractNum w:abstractNumId="20">
    <w:nsid w:val="00000047"/>
    <w:multiLevelType w:val="singleLevel"/>
    <w:tmpl w:val="00000047"/>
    <w:name w:val="WW8Num71"/>
    <w:lvl w:ilvl="0">
      <w:start w:val="1"/>
      <w:numFmt w:val="bullet"/>
      <w:lvlText w:val=""/>
      <w:lvlJc w:val="left"/>
      <w:pPr>
        <w:tabs>
          <w:tab w:val="num" w:pos="720"/>
        </w:tabs>
        <w:ind w:left="720" w:hanging="360"/>
      </w:pPr>
      <w:rPr>
        <w:rFonts w:ascii="Symbol" w:hAnsi="Symbol"/>
      </w:rPr>
    </w:lvl>
  </w:abstractNum>
  <w:abstractNum w:abstractNumId="21">
    <w:nsid w:val="0000004C"/>
    <w:multiLevelType w:val="singleLevel"/>
    <w:tmpl w:val="0000004C"/>
    <w:name w:val="WW8Num76"/>
    <w:lvl w:ilvl="0">
      <w:start w:val="1"/>
      <w:numFmt w:val="bullet"/>
      <w:lvlText w:val=""/>
      <w:lvlJc w:val="left"/>
      <w:pPr>
        <w:tabs>
          <w:tab w:val="num" w:pos="720"/>
        </w:tabs>
        <w:ind w:left="720" w:hanging="360"/>
      </w:pPr>
      <w:rPr>
        <w:rFonts w:ascii="Symbol" w:hAnsi="Symbol"/>
      </w:rPr>
    </w:lvl>
  </w:abstractNum>
  <w:abstractNum w:abstractNumId="22">
    <w:nsid w:val="00000052"/>
    <w:multiLevelType w:val="singleLevel"/>
    <w:tmpl w:val="00000052"/>
    <w:name w:val="WW8Num82"/>
    <w:lvl w:ilvl="0">
      <w:start w:val="1"/>
      <w:numFmt w:val="bullet"/>
      <w:lvlText w:val=""/>
      <w:lvlJc w:val="left"/>
      <w:pPr>
        <w:tabs>
          <w:tab w:val="num" w:pos="734"/>
        </w:tabs>
        <w:ind w:left="734" w:hanging="360"/>
      </w:pPr>
      <w:rPr>
        <w:rFonts w:ascii="Symbol" w:hAnsi="Symbol"/>
      </w:rPr>
    </w:lvl>
  </w:abstractNum>
  <w:abstractNum w:abstractNumId="23">
    <w:nsid w:val="00000075"/>
    <w:multiLevelType w:val="multilevel"/>
    <w:tmpl w:val="00000075"/>
    <w:name w:val="WW8Num148"/>
    <w:lvl w:ilvl="0">
      <w:start w:val="1"/>
      <w:numFmt w:val="bullet"/>
      <w:lvlText w:val=""/>
      <w:lvlJc w:val="left"/>
      <w:pPr>
        <w:tabs>
          <w:tab w:val="num" w:pos="405"/>
        </w:tabs>
        <w:ind w:left="0" w:firstLine="0"/>
      </w:pPr>
      <w:rPr>
        <w:rFonts w:ascii="Wingdings 3" w:hAnsi="Wingdings 3"/>
        <w:sz w:val="28"/>
        <w:szCs w:val="28"/>
      </w:rPr>
    </w:lvl>
    <w:lvl w:ilvl="1">
      <w:start w:val="1"/>
      <w:numFmt w:val="bullet"/>
      <w:lvlText w:val=""/>
      <w:lvlJc w:val="left"/>
      <w:pPr>
        <w:tabs>
          <w:tab w:val="num" w:pos="1440"/>
        </w:tabs>
        <w:ind w:left="0" w:firstLine="0"/>
      </w:pPr>
      <w:rPr>
        <w:rFonts w:ascii="Wingdings" w:hAnsi="Wingdings"/>
        <w:sz w:val="16"/>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rPr>
    </w:lvl>
    <w:lvl w:ilvl="8">
      <w:start w:val="1"/>
      <w:numFmt w:val="bullet"/>
      <w:lvlText w:val=""/>
      <w:lvlJc w:val="left"/>
      <w:pPr>
        <w:tabs>
          <w:tab w:val="num" w:pos="6480"/>
        </w:tabs>
        <w:ind w:left="0" w:firstLine="0"/>
      </w:pPr>
      <w:rPr>
        <w:rFonts w:ascii="Wingdings" w:hAnsi="Wingdings"/>
      </w:rPr>
    </w:lvl>
  </w:abstractNum>
  <w:abstractNum w:abstractNumId="24">
    <w:nsid w:val="021E552A"/>
    <w:multiLevelType w:val="hybridMultilevel"/>
    <w:tmpl w:val="D4CE8BF6"/>
    <w:lvl w:ilvl="0" w:tplc="39060C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28A17D0"/>
    <w:multiLevelType w:val="multilevel"/>
    <w:tmpl w:val="C07A989E"/>
    <w:lvl w:ilvl="0">
      <w:start w:val="1"/>
      <w:numFmt w:val="decimal"/>
      <w:lvlText w:val="%1."/>
      <w:lvlJc w:val="left"/>
      <w:pPr>
        <w:tabs>
          <w:tab w:val="num" w:pos="454"/>
        </w:tabs>
        <w:ind w:left="454"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05542354"/>
    <w:multiLevelType w:val="hybridMultilevel"/>
    <w:tmpl w:val="146CD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5B70018"/>
    <w:multiLevelType w:val="hybridMultilevel"/>
    <w:tmpl w:val="946ECA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97A3274"/>
    <w:multiLevelType w:val="hybridMultilevel"/>
    <w:tmpl w:val="AD2CDBC0"/>
    <w:lvl w:ilvl="0" w:tplc="0415000D">
      <w:start w:val="1"/>
      <w:numFmt w:val="bullet"/>
      <w:lvlText w:val="­"/>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B36530B"/>
    <w:multiLevelType w:val="hybridMultilevel"/>
    <w:tmpl w:val="375AE82C"/>
    <w:lvl w:ilvl="0" w:tplc="D206B410">
      <w:start w:val="1"/>
      <w:numFmt w:val="bullet"/>
      <w:lvlText w:val="-"/>
      <w:lvlJc w:val="left"/>
      <w:pPr>
        <w:tabs>
          <w:tab w:val="num" w:pos="720"/>
        </w:tabs>
        <w:ind w:left="720" w:hanging="360"/>
      </w:pPr>
      <w:rPr>
        <w:rFonts w:ascii="Arial" w:hAnsi="Arial" w:hint="default"/>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0">
    <w:nsid w:val="0B5E4A99"/>
    <w:multiLevelType w:val="hybridMultilevel"/>
    <w:tmpl w:val="48FEA69E"/>
    <w:lvl w:ilvl="0" w:tplc="9E968A9C">
      <w:start w:val="1"/>
      <w:numFmt w:val="bullet"/>
      <w:lvlText w:val="-"/>
      <w:lvlJc w:val="left"/>
      <w:pPr>
        <w:ind w:left="921" w:hanging="360"/>
      </w:pPr>
      <w:rPr>
        <w:rFonts w:ascii="Arial" w:hAnsi="Arial" w:hint="default"/>
      </w:rPr>
    </w:lvl>
    <w:lvl w:ilvl="1" w:tplc="04150003">
      <w:start w:val="1"/>
      <w:numFmt w:val="bullet"/>
      <w:lvlText w:val="o"/>
      <w:lvlJc w:val="left"/>
      <w:pPr>
        <w:ind w:left="1641" w:hanging="360"/>
      </w:pPr>
      <w:rPr>
        <w:rFonts w:ascii="Courier New" w:hAnsi="Courier New" w:cs="Courier New" w:hint="default"/>
      </w:rPr>
    </w:lvl>
    <w:lvl w:ilvl="2" w:tplc="04150005">
      <w:start w:val="1"/>
      <w:numFmt w:val="bullet"/>
      <w:lvlText w:val=""/>
      <w:lvlJc w:val="left"/>
      <w:pPr>
        <w:ind w:left="2361" w:hanging="360"/>
      </w:pPr>
      <w:rPr>
        <w:rFonts w:ascii="Wingdings" w:hAnsi="Wingdings" w:cs="Wingdings" w:hint="default"/>
      </w:rPr>
    </w:lvl>
    <w:lvl w:ilvl="3" w:tplc="04150001">
      <w:start w:val="1"/>
      <w:numFmt w:val="bullet"/>
      <w:lvlText w:val=""/>
      <w:lvlJc w:val="left"/>
      <w:pPr>
        <w:ind w:left="3081" w:hanging="360"/>
      </w:pPr>
      <w:rPr>
        <w:rFonts w:ascii="Symbol" w:hAnsi="Symbol" w:cs="Symbol" w:hint="default"/>
      </w:rPr>
    </w:lvl>
    <w:lvl w:ilvl="4" w:tplc="04150003">
      <w:start w:val="1"/>
      <w:numFmt w:val="bullet"/>
      <w:lvlText w:val="o"/>
      <w:lvlJc w:val="left"/>
      <w:pPr>
        <w:ind w:left="3801" w:hanging="360"/>
      </w:pPr>
      <w:rPr>
        <w:rFonts w:ascii="Courier New" w:hAnsi="Courier New" w:cs="Courier New" w:hint="default"/>
      </w:rPr>
    </w:lvl>
    <w:lvl w:ilvl="5" w:tplc="04150005">
      <w:start w:val="1"/>
      <w:numFmt w:val="bullet"/>
      <w:lvlText w:val=""/>
      <w:lvlJc w:val="left"/>
      <w:pPr>
        <w:ind w:left="4521" w:hanging="360"/>
      </w:pPr>
      <w:rPr>
        <w:rFonts w:ascii="Wingdings" w:hAnsi="Wingdings" w:cs="Wingdings" w:hint="default"/>
      </w:rPr>
    </w:lvl>
    <w:lvl w:ilvl="6" w:tplc="04150001">
      <w:start w:val="1"/>
      <w:numFmt w:val="bullet"/>
      <w:lvlText w:val=""/>
      <w:lvlJc w:val="left"/>
      <w:pPr>
        <w:ind w:left="5241" w:hanging="360"/>
      </w:pPr>
      <w:rPr>
        <w:rFonts w:ascii="Symbol" w:hAnsi="Symbol" w:cs="Symbol" w:hint="default"/>
      </w:rPr>
    </w:lvl>
    <w:lvl w:ilvl="7" w:tplc="04150003">
      <w:start w:val="1"/>
      <w:numFmt w:val="bullet"/>
      <w:lvlText w:val="o"/>
      <w:lvlJc w:val="left"/>
      <w:pPr>
        <w:ind w:left="5961" w:hanging="360"/>
      </w:pPr>
      <w:rPr>
        <w:rFonts w:ascii="Courier New" w:hAnsi="Courier New" w:cs="Courier New" w:hint="default"/>
      </w:rPr>
    </w:lvl>
    <w:lvl w:ilvl="8" w:tplc="04150005">
      <w:start w:val="1"/>
      <w:numFmt w:val="bullet"/>
      <w:lvlText w:val=""/>
      <w:lvlJc w:val="left"/>
      <w:pPr>
        <w:ind w:left="6681" w:hanging="360"/>
      </w:pPr>
      <w:rPr>
        <w:rFonts w:ascii="Wingdings" w:hAnsi="Wingdings" w:cs="Wingdings" w:hint="default"/>
      </w:rPr>
    </w:lvl>
  </w:abstractNum>
  <w:abstractNum w:abstractNumId="31">
    <w:nsid w:val="0D69281F"/>
    <w:multiLevelType w:val="hybridMultilevel"/>
    <w:tmpl w:val="9D1491CA"/>
    <w:lvl w:ilvl="0" w:tplc="FFFFFFFF">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109A21A9"/>
    <w:multiLevelType w:val="hybridMultilevel"/>
    <w:tmpl w:val="DA102F3E"/>
    <w:lvl w:ilvl="0" w:tplc="2CC4CD72">
      <w:start w:val="1"/>
      <w:numFmt w:val="bullet"/>
      <w:pStyle w:val="kwadrat"/>
      <w:lvlText w:val=""/>
      <w:lvlJc w:val="left"/>
      <w:pPr>
        <w:tabs>
          <w:tab w:val="num" w:pos="700"/>
        </w:tabs>
        <w:ind w:left="700" w:firstLine="774"/>
      </w:pPr>
      <w:rPr>
        <w:rFonts w:ascii="Symbol" w:hAnsi="Symbol" w:hint="default"/>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33">
    <w:nsid w:val="116B5634"/>
    <w:multiLevelType w:val="multilevel"/>
    <w:tmpl w:val="9D926DF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1F525BC"/>
    <w:multiLevelType w:val="hybridMultilevel"/>
    <w:tmpl w:val="8A44DDB8"/>
    <w:lvl w:ilvl="0" w:tplc="B8E24DB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3A9748E"/>
    <w:multiLevelType w:val="hybridMultilevel"/>
    <w:tmpl w:val="7102DFCE"/>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15840C1B"/>
    <w:multiLevelType w:val="hybridMultilevel"/>
    <w:tmpl w:val="4CA4C00E"/>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16771AD2"/>
    <w:multiLevelType w:val="hybridMultilevel"/>
    <w:tmpl w:val="F4DE839C"/>
    <w:lvl w:ilvl="0" w:tplc="861E9E8C">
      <w:start w:val="1"/>
      <w:numFmt w:val="bullet"/>
      <w:pStyle w:val="Styl3"/>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185B23B9"/>
    <w:multiLevelType w:val="hybridMultilevel"/>
    <w:tmpl w:val="728CDF3E"/>
    <w:lvl w:ilvl="0" w:tplc="D206B410">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nsid w:val="18907764"/>
    <w:multiLevelType w:val="hybridMultilevel"/>
    <w:tmpl w:val="36B64600"/>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19410BCF"/>
    <w:multiLevelType w:val="hybridMultilevel"/>
    <w:tmpl w:val="917CE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C540642"/>
    <w:multiLevelType w:val="multilevel"/>
    <w:tmpl w:val="776004B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E0D0AF7"/>
    <w:multiLevelType w:val="hybridMultilevel"/>
    <w:tmpl w:val="B9CC42E8"/>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3E831F8"/>
    <w:multiLevelType w:val="hybridMultilevel"/>
    <w:tmpl w:val="5E5A2FA2"/>
    <w:lvl w:ilvl="0" w:tplc="04150005">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cs="Wingdings" w:hint="default"/>
      </w:rPr>
    </w:lvl>
    <w:lvl w:ilvl="3" w:tplc="04150001">
      <w:start w:val="1"/>
      <w:numFmt w:val="bullet"/>
      <w:lvlText w:val=""/>
      <w:lvlJc w:val="left"/>
      <w:pPr>
        <w:ind w:left="2940" w:hanging="360"/>
      </w:pPr>
      <w:rPr>
        <w:rFonts w:ascii="Symbol" w:hAnsi="Symbol" w:cs="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cs="Wingdings" w:hint="default"/>
      </w:rPr>
    </w:lvl>
    <w:lvl w:ilvl="6" w:tplc="04150001">
      <w:start w:val="1"/>
      <w:numFmt w:val="bullet"/>
      <w:lvlText w:val=""/>
      <w:lvlJc w:val="left"/>
      <w:pPr>
        <w:ind w:left="5100" w:hanging="360"/>
      </w:pPr>
      <w:rPr>
        <w:rFonts w:ascii="Symbol" w:hAnsi="Symbol" w:cs="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cs="Wingdings" w:hint="default"/>
      </w:rPr>
    </w:lvl>
  </w:abstractNum>
  <w:abstractNum w:abstractNumId="44">
    <w:nsid w:val="251B48D6"/>
    <w:multiLevelType w:val="hybridMultilevel"/>
    <w:tmpl w:val="FF82B6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26D2116A"/>
    <w:multiLevelType w:val="hybridMultilevel"/>
    <w:tmpl w:val="64BE5E2E"/>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26E73675"/>
    <w:multiLevelType w:val="hybridMultilevel"/>
    <w:tmpl w:val="B53066C6"/>
    <w:lvl w:ilvl="0" w:tplc="04150001">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nsid w:val="28306C9D"/>
    <w:multiLevelType w:val="singleLevel"/>
    <w:tmpl w:val="2452C596"/>
    <w:lvl w:ilvl="0">
      <w:start w:val="1"/>
      <w:numFmt w:val="decimal"/>
      <w:pStyle w:val="listanumerowana"/>
      <w:lvlText w:val="%1."/>
      <w:lvlJc w:val="left"/>
      <w:pPr>
        <w:tabs>
          <w:tab w:val="num" w:pos="360"/>
        </w:tabs>
        <w:ind w:left="360" w:hanging="360"/>
      </w:pPr>
    </w:lvl>
  </w:abstractNum>
  <w:abstractNum w:abstractNumId="48">
    <w:nsid w:val="298476AA"/>
    <w:multiLevelType w:val="hybridMultilevel"/>
    <w:tmpl w:val="78609480"/>
    <w:lvl w:ilvl="0" w:tplc="E4B204B0">
      <w:start w:val="1"/>
      <w:numFmt w:val="bullet"/>
      <w:lvlText w:val="-"/>
      <w:lvlJc w:val="left"/>
      <w:pPr>
        <w:tabs>
          <w:tab w:val="num" w:pos="720"/>
        </w:tabs>
        <w:ind w:left="720" w:hanging="360"/>
      </w:pPr>
      <w:rPr>
        <w:rFonts w:ascii="Arial" w:hAnsi="Arial" w:hint="default"/>
      </w:rPr>
    </w:lvl>
    <w:lvl w:ilvl="1" w:tplc="14F2DDE8">
      <w:start w:val="1"/>
      <w:numFmt w:val="bullet"/>
      <w:lvlText w:val="o"/>
      <w:lvlJc w:val="left"/>
      <w:pPr>
        <w:tabs>
          <w:tab w:val="num" w:pos="1440"/>
        </w:tabs>
        <w:ind w:left="1440" w:hanging="360"/>
      </w:pPr>
      <w:rPr>
        <w:rFonts w:ascii="Courier New" w:hAnsi="Courier New" w:hint="default"/>
      </w:rPr>
    </w:lvl>
    <w:lvl w:ilvl="2" w:tplc="AF3C316C">
      <w:start w:val="1"/>
      <w:numFmt w:val="bullet"/>
      <w:lvlText w:val=""/>
      <w:lvlJc w:val="left"/>
      <w:pPr>
        <w:tabs>
          <w:tab w:val="num" w:pos="2160"/>
        </w:tabs>
        <w:ind w:left="2160" w:hanging="360"/>
      </w:pPr>
      <w:rPr>
        <w:rFonts w:ascii="Wingdings" w:hAnsi="Wingdings" w:hint="default"/>
      </w:rPr>
    </w:lvl>
    <w:lvl w:ilvl="3" w:tplc="74DEE552">
      <w:start w:val="1"/>
      <w:numFmt w:val="bullet"/>
      <w:lvlText w:val=""/>
      <w:lvlJc w:val="left"/>
      <w:pPr>
        <w:tabs>
          <w:tab w:val="num" w:pos="2880"/>
        </w:tabs>
        <w:ind w:left="2880" w:hanging="360"/>
      </w:pPr>
      <w:rPr>
        <w:rFonts w:ascii="Symbol" w:hAnsi="Symbol" w:hint="default"/>
      </w:rPr>
    </w:lvl>
    <w:lvl w:ilvl="4" w:tplc="3CD4179A">
      <w:start w:val="1"/>
      <w:numFmt w:val="bullet"/>
      <w:lvlText w:val="o"/>
      <w:lvlJc w:val="left"/>
      <w:pPr>
        <w:tabs>
          <w:tab w:val="num" w:pos="3600"/>
        </w:tabs>
        <w:ind w:left="3600" w:hanging="360"/>
      </w:pPr>
      <w:rPr>
        <w:rFonts w:ascii="Courier New" w:hAnsi="Courier New" w:hint="default"/>
      </w:rPr>
    </w:lvl>
    <w:lvl w:ilvl="5" w:tplc="EA102C56">
      <w:start w:val="1"/>
      <w:numFmt w:val="bullet"/>
      <w:lvlText w:val=""/>
      <w:lvlJc w:val="left"/>
      <w:pPr>
        <w:tabs>
          <w:tab w:val="num" w:pos="4320"/>
        </w:tabs>
        <w:ind w:left="4320" w:hanging="360"/>
      </w:pPr>
      <w:rPr>
        <w:rFonts w:ascii="Wingdings" w:hAnsi="Wingdings" w:hint="default"/>
      </w:rPr>
    </w:lvl>
    <w:lvl w:ilvl="6" w:tplc="42B69894">
      <w:start w:val="1"/>
      <w:numFmt w:val="bullet"/>
      <w:lvlText w:val=""/>
      <w:lvlJc w:val="left"/>
      <w:pPr>
        <w:tabs>
          <w:tab w:val="num" w:pos="5040"/>
        </w:tabs>
        <w:ind w:left="5040" w:hanging="360"/>
      </w:pPr>
      <w:rPr>
        <w:rFonts w:ascii="Symbol" w:hAnsi="Symbol" w:hint="default"/>
      </w:rPr>
    </w:lvl>
    <w:lvl w:ilvl="7" w:tplc="FA9CD668">
      <w:start w:val="1"/>
      <w:numFmt w:val="bullet"/>
      <w:lvlText w:val="o"/>
      <w:lvlJc w:val="left"/>
      <w:pPr>
        <w:tabs>
          <w:tab w:val="num" w:pos="5760"/>
        </w:tabs>
        <w:ind w:left="5760" w:hanging="360"/>
      </w:pPr>
      <w:rPr>
        <w:rFonts w:ascii="Courier New" w:hAnsi="Courier New" w:hint="default"/>
      </w:rPr>
    </w:lvl>
    <w:lvl w:ilvl="8" w:tplc="D6B21CE8">
      <w:start w:val="1"/>
      <w:numFmt w:val="bullet"/>
      <w:lvlText w:val=""/>
      <w:lvlJc w:val="left"/>
      <w:pPr>
        <w:tabs>
          <w:tab w:val="num" w:pos="6480"/>
        </w:tabs>
        <w:ind w:left="6480" w:hanging="360"/>
      </w:pPr>
      <w:rPr>
        <w:rFonts w:ascii="Wingdings" w:hAnsi="Wingdings" w:hint="default"/>
      </w:rPr>
    </w:lvl>
  </w:abstractNum>
  <w:abstractNum w:abstractNumId="49">
    <w:nsid w:val="2C6C5ECB"/>
    <w:multiLevelType w:val="hybridMultilevel"/>
    <w:tmpl w:val="AE9064AA"/>
    <w:name w:val="WW8Num292"/>
    <w:lvl w:ilvl="0" w:tplc="42EAA19A">
      <w:start w:val="1"/>
      <w:numFmt w:val="bullet"/>
      <w:lvlText w:val="­"/>
      <w:lvlJc w:val="left"/>
      <w:pPr>
        <w:tabs>
          <w:tab w:val="num" w:pos="-3"/>
        </w:tabs>
        <w:ind w:left="360" w:hanging="360"/>
      </w:pPr>
      <w:rPr>
        <w:rFonts w:ascii="Courier New" w:hAnsi="Courier New" w:hint="default"/>
      </w:rPr>
    </w:lvl>
    <w:lvl w:ilvl="1" w:tplc="1F28B9CE" w:tentative="1">
      <w:start w:val="1"/>
      <w:numFmt w:val="bullet"/>
      <w:lvlText w:val="o"/>
      <w:lvlJc w:val="left"/>
      <w:pPr>
        <w:tabs>
          <w:tab w:val="num" w:pos="1080"/>
        </w:tabs>
        <w:ind w:left="1080" w:hanging="360"/>
      </w:pPr>
      <w:rPr>
        <w:rFonts w:ascii="Courier New" w:hAnsi="Courier New" w:cs="Courier New" w:hint="default"/>
      </w:rPr>
    </w:lvl>
    <w:lvl w:ilvl="2" w:tplc="94A89A54" w:tentative="1">
      <w:start w:val="1"/>
      <w:numFmt w:val="bullet"/>
      <w:lvlText w:val=""/>
      <w:lvlJc w:val="left"/>
      <w:pPr>
        <w:tabs>
          <w:tab w:val="num" w:pos="1800"/>
        </w:tabs>
        <w:ind w:left="1800" w:hanging="360"/>
      </w:pPr>
      <w:rPr>
        <w:rFonts w:ascii="Wingdings" w:hAnsi="Wingdings" w:hint="default"/>
      </w:rPr>
    </w:lvl>
    <w:lvl w:ilvl="3" w:tplc="09962592" w:tentative="1">
      <w:start w:val="1"/>
      <w:numFmt w:val="bullet"/>
      <w:lvlText w:val=""/>
      <w:lvlJc w:val="left"/>
      <w:pPr>
        <w:tabs>
          <w:tab w:val="num" w:pos="2520"/>
        </w:tabs>
        <w:ind w:left="2520" w:hanging="360"/>
      </w:pPr>
      <w:rPr>
        <w:rFonts w:ascii="Symbol" w:hAnsi="Symbol" w:hint="default"/>
      </w:rPr>
    </w:lvl>
    <w:lvl w:ilvl="4" w:tplc="D56C4F6E" w:tentative="1">
      <w:start w:val="1"/>
      <w:numFmt w:val="bullet"/>
      <w:lvlText w:val="o"/>
      <w:lvlJc w:val="left"/>
      <w:pPr>
        <w:tabs>
          <w:tab w:val="num" w:pos="3240"/>
        </w:tabs>
        <w:ind w:left="3240" w:hanging="360"/>
      </w:pPr>
      <w:rPr>
        <w:rFonts w:ascii="Courier New" w:hAnsi="Courier New" w:cs="Courier New" w:hint="default"/>
      </w:rPr>
    </w:lvl>
    <w:lvl w:ilvl="5" w:tplc="A6E417BC" w:tentative="1">
      <w:start w:val="1"/>
      <w:numFmt w:val="bullet"/>
      <w:lvlText w:val=""/>
      <w:lvlJc w:val="left"/>
      <w:pPr>
        <w:tabs>
          <w:tab w:val="num" w:pos="3960"/>
        </w:tabs>
        <w:ind w:left="3960" w:hanging="360"/>
      </w:pPr>
      <w:rPr>
        <w:rFonts w:ascii="Wingdings" w:hAnsi="Wingdings" w:hint="default"/>
      </w:rPr>
    </w:lvl>
    <w:lvl w:ilvl="6" w:tplc="EEC6A6A8" w:tentative="1">
      <w:start w:val="1"/>
      <w:numFmt w:val="bullet"/>
      <w:lvlText w:val=""/>
      <w:lvlJc w:val="left"/>
      <w:pPr>
        <w:tabs>
          <w:tab w:val="num" w:pos="4680"/>
        </w:tabs>
        <w:ind w:left="4680" w:hanging="360"/>
      </w:pPr>
      <w:rPr>
        <w:rFonts w:ascii="Symbol" w:hAnsi="Symbol" w:hint="default"/>
      </w:rPr>
    </w:lvl>
    <w:lvl w:ilvl="7" w:tplc="F86004E0" w:tentative="1">
      <w:start w:val="1"/>
      <w:numFmt w:val="bullet"/>
      <w:lvlText w:val="o"/>
      <w:lvlJc w:val="left"/>
      <w:pPr>
        <w:tabs>
          <w:tab w:val="num" w:pos="5400"/>
        </w:tabs>
        <w:ind w:left="5400" w:hanging="360"/>
      </w:pPr>
      <w:rPr>
        <w:rFonts w:ascii="Courier New" w:hAnsi="Courier New" w:cs="Courier New" w:hint="default"/>
      </w:rPr>
    </w:lvl>
    <w:lvl w:ilvl="8" w:tplc="582E696C" w:tentative="1">
      <w:start w:val="1"/>
      <w:numFmt w:val="bullet"/>
      <w:lvlText w:val=""/>
      <w:lvlJc w:val="left"/>
      <w:pPr>
        <w:tabs>
          <w:tab w:val="num" w:pos="6120"/>
        </w:tabs>
        <w:ind w:left="6120" w:hanging="360"/>
      </w:pPr>
      <w:rPr>
        <w:rFonts w:ascii="Wingdings" w:hAnsi="Wingdings" w:hint="default"/>
      </w:rPr>
    </w:lvl>
  </w:abstractNum>
  <w:abstractNum w:abstractNumId="50">
    <w:nsid w:val="2DB22E86"/>
    <w:multiLevelType w:val="hybridMultilevel"/>
    <w:tmpl w:val="09C4DF80"/>
    <w:lvl w:ilvl="0" w:tplc="04150003">
      <w:start w:val="10"/>
      <w:numFmt w:val="bullet"/>
      <w:lvlText w:val="•"/>
      <w:lvlJc w:val="left"/>
      <w:pPr>
        <w:ind w:left="720" w:hanging="360"/>
      </w:pPr>
      <w:rPr>
        <w:rFonts w:ascii="Arial" w:eastAsia="Arial Unicode MS"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DBB2854"/>
    <w:multiLevelType w:val="hybridMultilevel"/>
    <w:tmpl w:val="90B4D4F6"/>
    <w:lvl w:ilvl="0" w:tplc="26C603D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314D1C25"/>
    <w:multiLevelType w:val="multilevel"/>
    <w:tmpl w:val="00000067"/>
    <w:lvl w:ilvl="0">
      <w:start w:val="70"/>
      <w:numFmt w:val="bullet"/>
      <w:lvlText w:val="-"/>
      <w:lvlJc w:val="left"/>
      <w:pPr>
        <w:tabs>
          <w:tab w:val="num" w:pos="794"/>
        </w:tabs>
        <w:ind w:left="794" w:hanging="397"/>
      </w:pPr>
      <w:rPr>
        <w:rFonts w:hint="default"/>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3">
    <w:nsid w:val="328859C5"/>
    <w:multiLevelType w:val="hybridMultilevel"/>
    <w:tmpl w:val="DB84DD12"/>
    <w:lvl w:ilvl="0" w:tplc="0415000F">
      <w:start w:val="1"/>
      <w:numFmt w:val="decimal"/>
      <w:lvlText w:val="%1."/>
      <w:lvlJc w:val="left"/>
      <w:pPr>
        <w:ind w:left="720" w:hanging="360"/>
      </w:pPr>
      <w:rPr>
        <w:rFonts w:hint="default"/>
      </w:rPr>
    </w:lvl>
    <w:lvl w:ilvl="1" w:tplc="5CE8C248">
      <w:numFmt w:val="bullet"/>
      <w:lvlText w:val="•"/>
      <w:lvlJc w:val="left"/>
      <w:pPr>
        <w:ind w:left="1800" w:hanging="720"/>
      </w:pPr>
      <w:rPr>
        <w:rFonts w:ascii="Arial" w:eastAsia="Times New Roman"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41C4E02"/>
    <w:multiLevelType w:val="hybridMultilevel"/>
    <w:tmpl w:val="E7EAA0A2"/>
    <w:lvl w:ilvl="0" w:tplc="23969C4E">
      <w:start w:val="1"/>
      <w:numFmt w:val="bullet"/>
      <w:lvlText w:val="-"/>
      <w:lvlJc w:val="left"/>
      <w:pPr>
        <w:ind w:left="720" w:hanging="360"/>
      </w:pPr>
      <w:rPr>
        <w:rFonts w:ascii="Arial" w:hAnsi="Arial" w:hint="default"/>
      </w:rPr>
    </w:lvl>
    <w:lvl w:ilvl="1" w:tplc="0BBA38A6" w:tentative="1">
      <w:start w:val="1"/>
      <w:numFmt w:val="bullet"/>
      <w:lvlText w:val="o"/>
      <w:lvlJc w:val="left"/>
      <w:pPr>
        <w:ind w:left="1440" w:hanging="360"/>
      </w:pPr>
      <w:rPr>
        <w:rFonts w:ascii="Courier New" w:hAnsi="Courier New" w:cs="Courier New" w:hint="default"/>
      </w:rPr>
    </w:lvl>
    <w:lvl w:ilvl="2" w:tplc="A61E3E8A" w:tentative="1">
      <w:start w:val="1"/>
      <w:numFmt w:val="bullet"/>
      <w:lvlText w:val=""/>
      <w:lvlJc w:val="left"/>
      <w:pPr>
        <w:ind w:left="2160" w:hanging="360"/>
      </w:pPr>
      <w:rPr>
        <w:rFonts w:ascii="Wingdings" w:hAnsi="Wingdings" w:hint="default"/>
      </w:rPr>
    </w:lvl>
    <w:lvl w:ilvl="3" w:tplc="B32C4AFA" w:tentative="1">
      <w:start w:val="1"/>
      <w:numFmt w:val="bullet"/>
      <w:lvlText w:val=""/>
      <w:lvlJc w:val="left"/>
      <w:pPr>
        <w:ind w:left="2880" w:hanging="360"/>
      </w:pPr>
      <w:rPr>
        <w:rFonts w:ascii="Symbol" w:hAnsi="Symbol" w:hint="default"/>
      </w:rPr>
    </w:lvl>
    <w:lvl w:ilvl="4" w:tplc="BA889B9E" w:tentative="1">
      <w:start w:val="1"/>
      <w:numFmt w:val="bullet"/>
      <w:lvlText w:val="o"/>
      <w:lvlJc w:val="left"/>
      <w:pPr>
        <w:ind w:left="3600" w:hanging="360"/>
      </w:pPr>
      <w:rPr>
        <w:rFonts w:ascii="Courier New" w:hAnsi="Courier New" w:cs="Courier New" w:hint="default"/>
      </w:rPr>
    </w:lvl>
    <w:lvl w:ilvl="5" w:tplc="6F1ACD70" w:tentative="1">
      <w:start w:val="1"/>
      <w:numFmt w:val="bullet"/>
      <w:lvlText w:val=""/>
      <w:lvlJc w:val="left"/>
      <w:pPr>
        <w:ind w:left="4320" w:hanging="360"/>
      </w:pPr>
      <w:rPr>
        <w:rFonts w:ascii="Wingdings" w:hAnsi="Wingdings" w:hint="default"/>
      </w:rPr>
    </w:lvl>
    <w:lvl w:ilvl="6" w:tplc="BF526480" w:tentative="1">
      <w:start w:val="1"/>
      <w:numFmt w:val="bullet"/>
      <w:lvlText w:val=""/>
      <w:lvlJc w:val="left"/>
      <w:pPr>
        <w:ind w:left="5040" w:hanging="360"/>
      </w:pPr>
      <w:rPr>
        <w:rFonts w:ascii="Symbol" w:hAnsi="Symbol" w:hint="default"/>
      </w:rPr>
    </w:lvl>
    <w:lvl w:ilvl="7" w:tplc="17463C3E" w:tentative="1">
      <w:start w:val="1"/>
      <w:numFmt w:val="bullet"/>
      <w:lvlText w:val="o"/>
      <w:lvlJc w:val="left"/>
      <w:pPr>
        <w:ind w:left="5760" w:hanging="360"/>
      </w:pPr>
      <w:rPr>
        <w:rFonts w:ascii="Courier New" w:hAnsi="Courier New" w:cs="Courier New" w:hint="default"/>
      </w:rPr>
    </w:lvl>
    <w:lvl w:ilvl="8" w:tplc="70EEE6AC" w:tentative="1">
      <w:start w:val="1"/>
      <w:numFmt w:val="bullet"/>
      <w:lvlText w:val=""/>
      <w:lvlJc w:val="left"/>
      <w:pPr>
        <w:ind w:left="6480" w:hanging="360"/>
      </w:pPr>
      <w:rPr>
        <w:rFonts w:ascii="Wingdings" w:hAnsi="Wingdings" w:hint="default"/>
      </w:rPr>
    </w:lvl>
  </w:abstractNum>
  <w:abstractNum w:abstractNumId="55">
    <w:nsid w:val="355E1AA3"/>
    <w:multiLevelType w:val="hybridMultilevel"/>
    <w:tmpl w:val="16922F80"/>
    <w:lvl w:ilvl="0" w:tplc="B1FA531C">
      <w:start w:val="1"/>
      <w:numFmt w:val="bullet"/>
      <w:lvlText w:val="-"/>
      <w:lvlJc w:val="left"/>
      <w:pPr>
        <w:tabs>
          <w:tab w:val="num" w:pos="720"/>
        </w:tabs>
        <w:ind w:left="720" w:hanging="360"/>
      </w:pPr>
      <w:rPr>
        <w:rFonts w:ascii="Arial" w:hAnsi="Arial" w:hint="default"/>
      </w:rPr>
    </w:lvl>
    <w:lvl w:ilvl="1" w:tplc="B36CC952">
      <w:start w:val="1"/>
      <w:numFmt w:val="bullet"/>
      <w:lvlText w:val="o"/>
      <w:lvlJc w:val="left"/>
      <w:pPr>
        <w:tabs>
          <w:tab w:val="num" w:pos="1440"/>
        </w:tabs>
        <w:ind w:left="1440" w:hanging="360"/>
      </w:pPr>
      <w:rPr>
        <w:rFonts w:ascii="Courier New" w:hAnsi="Courier New" w:hint="default"/>
      </w:rPr>
    </w:lvl>
    <w:lvl w:ilvl="2" w:tplc="C562E910">
      <w:start w:val="1"/>
      <w:numFmt w:val="bullet"/>
      <w:lvlText w:val=""/>
      <w:lvlJc w:val="left"/>
      <w:pPr>
        <w:tabs>
          <w:tab w:val="num" w:pos="2160"/>
        </w:tabs>
        <w:ind w:left="2160" w:hanging="360"/>
      </w:pPr>
      <w:rPr>
        <w:rFonts w:ascii="Wingdings" w:hAnsi="Wingdings" w:hint="default"/>
      </w:rPr>
    </w:lvl>
    <w:lvl w:ilvl="3" w:tplc="9CE223E4">
      <w:start w:val="1"/>
      <w:numFmt w:val="bullet"/>
      <w:lvlText w:val=""/>
      <w:lvlJc w:val="left"/>
      <w:pPr>
        <w:tabs>
          <w:tab w:val="num" w:pos="2880"/>
        </w:tabs>
        <w:ind w:left="2880" w:hanging="360"/>
      </w:pPr>
      <w:rPr>
        <w:rFonts w:ascii="Symbol" w:hAnsi="Symbol" w:hint="default"/>
      </w:rPr>
    </w:lvl>
    <w:lvl w:ilvl="4" w:tplc="611846A4">
      <w:start w:val="1"/>
      <w:numFmt w:val="bullet"/>
      <w:lvlText w:val="o"/>
      <w:lvlJc w:val="left"/>
      <w:pPr>
        <w:tabs>
          <w:tab w:val="num" w:pos="3600"/>
        </w:tabs>
        <w:ind w:left="3600" w:hanging="360"/>
      </w:pPr>
      <w:rPr>
        <w:rFonts w:ascii="Courier New" w:hAnsi="Courier New" w:hint="default"/>
      </w:rPr>
    </w:lvl>
    <w:lvl w:ilvl="5" w:tplc="5B9E41F2">
      <w:start w:val="1"/>
      <w:numFmt w:val="bullet"/>
      <w:lvlText w:val=""/>
      <w:lvlJc w:val="left"/>
      <w:pPr>
        <w:tabs>
          <w:tab w:val="num" w:pos="4320"/>
        </w:tabs>
        <w:ind w:left="4320" w:hanging="360"/>
      </w:pPr>
      <w:rPr>
        <w:rFonts w:ascii="Wingdings" w:hAnsi="Wingdings" w:hint="default"/>
      </w:rPr>
    </w:lvl>
    <w:lvl w:ilvl="6" w:tplc="6D1A038E">
      <w:start w:val="1"/>
      <w:numFmt w:val="bullet"/>
      <w:lvlText w:val=""/>
      <w:lvlJc w:val="left"/>
      <w:pPr>
        <w:tabs>
          <w:tab w:val="num" w:pos="5040"/>
        </w:tabs>
        <w:ind w:left="5040" w:hanging="360"/>
      </w:pPr>
      <w:rPr>
        <w:rFonts w:ascii="Symbol" w:hAnsi="Symbol" w:hint="default"/>
      </w:rPr>
    </w:lvl>
    <w:lvl w:ilvl="7" w:tplc="CBC6F7F2">
      <w:start w:val="1"/>
      <w:numFmt w:val="bullet"/>
      <w:lvlText w:val="o"/>
      <w:lvlJc w:val="left"/>
      <w:pPr>
        <w:tabs>
          <w:tab w:val="num" w:pos="5760"/>
        </w:tabs>
        <w:ind w:left="5760" w:hanging="360"/>
      </w:pPr>
      <w:rPr>
        <w:rFonts w:ascii="Courier New" w:hAnsi="Courier New" w:hint="default"/>
      </w:rPr>
    </w:lvl>
    <w:lvl w:ilvl="8" w:tplc="84C60C8C">
      <w:start w:val="1"/>
      <w:numFmt w:val="bullet"/>
      <w:lvlText w:val=""/>
      <w:lvlJc w:val="left"/>
      <w:pPr>
        <w:tabs>
          <w:tab w:val="num" w:pos="6480"/>
        </w:tabs>
        <w:ind w:left="6480" w:hanging="360"/>
      </w:pPr>
      <w:rPr>
        <w:rFonts w:ascii="Wingdings" w:hAnsi="Wingdings" w:hint="default"/>
      </w:rPr>
    </w:lvl>
  </w:abstractNum>
  <w:abstractNum w:abstractNumId="56">
    <w:nsid w:val="37E348C7"/>
    <w:multiLevelType w:val="hybridMultilevel"/>
    <w:tmpl w:val="6D365268"/>
    <w:lvl w:ilvl="0" w:tplc="0415000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8B23B4F"/>
    <w:multiLevelType w:val="hybridMultilevel"/>
    <w:tmpl w:val="21DA2288"/>
    <w:lvl w:ilvl="0" w:tplc="04150009">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9DC7E4B"/>
    <w:multiLevelType w:val="hybridMultilevel"/>
    <w:tmpl w:val="7BD078A6"/>
    <w:lvl w:ilvl="0" w:tplc="E758A3FE">
      <w:start w:val="1"/>
      <w:numFmt w:val="bullet"/>
      <w:lvlText w:val=""/>
      <w:lvlJc w:val="left"/>
      <w:pPr>
        <w:tabs>
          <w:tab w:val="num" w:pos="720"/>
        </w:tabs>
        <w:ind w:left="720" w:hanging="360"/>
      </w:pPr>
      <w:rPr>
        <w:rFonts w:ascii="Wingdings" w:hAnsi="Wingdings" w:hint="default"/>
      </w:rPr>
    </w:lvl>
    <w:lvl w:ilvl="1" w:tplc="04150003">
      <w:start w:val="1"/>
      <w:numFmt w:val="bullet"/>
      <w:lvlText w:val="­"/>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44356EA4"/>
    <w:multiLevelType w:val="hybridMultilevel"/>
    <w:tmpl w:val="8F2C1E44"/>
    <w:lvl w:ilvl="0" w:tplc="D206B410">
      <w:start w:val="1"/>
      <w:numFmt w:val="bullet"/>
      <w:lvlText w:val=""/>
      <w:lvlJc w:val="left"/>
      <w:pPr>
        <w:tabs>
          <w:tab w:val="num" w:pos="720"/>
        </w:tabs>
        <w:ind w:left="720" w:hanging="360"/>
      </w:pPr>
      <w:rPr>
        <w:rFonts w:ascii="Wingdings" w:hAnsi="Wingdings" w:hint="default"/>
      </w:rPr>
    </w:lvl>
    <w:lvl w:ilvl="1" w:tplc="04150003">
      <w:start w:val="1"/>
      <w:numFmt w:val="bullet"/>
      <w:lvlText w:val="­"/>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45150331"/>
    <w:multiLevelType w:val="hybridMultilevel"/>
    <w:tmpl w:val="385A5196"/>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4679464B"/>
    <w:multiLevelType w:val="hybridMultilevel"/>
    <w:tmpl w:val="FAAC5244"/>
    <w:lvl w:ilvl="0" w:tplc="0415000F">
      <w:start w:val="64"/>
      <w:numFmt w:val="bullet"/>
      <w:lvlText w:val="-"/>
      <w:lvlJc w:val="left"/>
      <w:pPr>
        <w:tabs>
          <w:tab w:val="num" w:pos="720"/>
        </w:tabs>
        <w:ind w:left="720" w:hanging="360"/>
      </w:pPr>
      <w:rPr>
        <w:rFonts w:ascii="Times New Roman" w:eastAsia="Times New Roman" w:hAnsi="Times New Roman"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62">
    <w:nsid w:val="46AC76D6"/>
    <w:multiLevelType w:val="hybridMultilevel"/>
    <w:tmpl w:val="98AC8524"/>
    <w:lvl w:ilvl="0" w:tplc="49C0996C">
      <w:start w:val="1"/>
      <w:numFmt w:val="bullet"/>
      <w:lvlText w:val="-"/>
      <w:lvlJc w:val="left"/>
      <w:pPr>
        <w:ind w:left="720" w:hanging="360"/>
      </w:pPr>
      <w:rPr>
        <w:rFonts w:ascii="Arial" w:hAnsi="Arial" w:hint="default"/>
      </w:rPr>
    </w:lvl>
    <w:lvl w:ilvl="1" w:tplc="61F09C4E" w:tentative="1">
      <w:start w:val="1"/>
      <w:numFmt w:val="bullet"/>
      <w:lvlText w:val="o"/>
      <w:lvlJc w:val="left"/>
      <w:pPr>
        <w:ind w:left="1440" w:hanging="360"/>
      </w:pPr>
      <w:rPr>
        <w:rFonts w:ascii="Courier New" w:hAnsi="Courier New" w:cs="Courier New" w:hint="default"/>
      </w:rPr>
    </w:lvl>
    <w:lvl w:ilvl="2" w:tplc="D0DC452A" w:tentative="1">
      <w:start w:val="1"/>
      <w:numFmt w:val="bullet"/>
      <w:lvlText w:val=""/>
      <w:lvlJc w:val="left"/>
      <w:pPr>
        <w:ind w:left="2160" w:hanging="360"/>
      </w:pPr>
      <w:rPr>
        <w:rFonts w:ascii="Wingdings" w:hAnsi="Wingdings" w:hint="default"/>
      </w:rPr>
    </w:lvl>
    <w:lvl w:ilvl="3" w:tplc="AEC2BE66" w:tentative="1">
      <w:start w:val="1"/>
      <w:numFmt w:val="bullet"/>
      <w:lvlText w:val=""/>
      <w:lvlJc w:val="left"/>
      <w:pPr>
        <w:ind w:left="2880" w:hanging="360"/>
      </w:pPr>
      <w:rPr>
        <w:rFonts w:ascii="Symbol" w:hAnsi="Symbol" w:hint="default"/>
      </w:rPr>
    </w:lvl>
    <w:lvl w:ilvl="4" w:tplc="F32C7D34" w:tentative="1">
      <w:start w:val="1"/>
      <w:numFmt w:val="bullet"/>
      <w:lvlText w:val="o"/>
      <w:lvlJc w:val="left"/>
      <w:pPr>
        <w:ind w:left="3600" w:hanging="360"/>
      </w:pPr>
      <w:rPr>
        <w:rFonts w:ascii="Courier New" w:hAnsi="Courier New" w:cs="Courier New" w:hint="default"/>
      </w:rPr>
    </w:lvl>
    <w:lvl w:ilvl="5" w:tplc="A7B69B16" w:tentative="1">
      <w:start w:val="1"/>
      <w:numFmt w:val="bullet"/>
      <w:lvlText w:val=""/>
      <w:lvlJc w:val="left"/>
      <w:pPr>
        <w:ind w:left="4320" w:hanging="360"/>
      </w:pPr>
      <w:rPr>
        <w:rFonts w:ascii="Wingdings" w:hAnsi="Wingdings" w:hint="default"/>
      </w:rPr>
    </w:lvl>
    <w:lvl w:ilvl="6" w:tplc="28CEC574" w:tentative="1">
      <w:start w:val="1"/>
      <w:numFmt w:val="bullet"/>
      <w:lvlText w:val=""/>
      <w:lvlJc w:val="left"/>
      <w:pPr>
        <w:ind w:left="5040" w:hanging="360"/>
      </w:pPr>
      <w:rPr>
        <w:rFonts w:ascii="Symbol" w:hAnsi="Symbol" w:hint="default"/>
      </w:rPr>
    </w:lvl>
    <w:lvl w:ilvl="7" w:tplc="85720810" w:tentative="1">
      <w:start w:val="1"/>
      <w:numFmt w:val="bullet"/>
      <w:lvlText w:val="o"/>
      <w:lvlJc w:val="left"/>
      <w:pPr>
        <w:ind w:left="5760" w:hanging="360"/>
      </w:pPr>
      <w:rPr>
        <w:rFonts w:ascii="Courier New" w:hAnsi="Courier New" w:cs="Courier New" w:hint="default"/>
      </w:rPr>
    </w:lvl>
    <w:lvl w:ilvl="8" w:tplc="D0609974" w:tentative="1">
      <w:start w:val="1"/>
      <w:numFmt w:val="bullet"/>
      <w:lvlText w:val=""/>
      <w:lvlJc w:val="left"/>
      <w:pPr>
        <w:ind w:left="6480" w:hanging="360"/>
      </w:pPr>
      <w:rPr>
        <w:rFonts w:ascii="Wingdings" w:hAnsi="Wingdings" w:hint="default"/>
      </w:rPr>
    </w:lvl>
  </w:abstractNum>
  <w:abstractNum w:abstractNumId="63">
    <w:nsid w:val="477B0B99"/>
    <w:multiLevelType w:val="hybridMultilevel"/>
    <w:tmpl w:val="26749E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8620C1E"/>
    <w:multiLevelType w:val="hybridMultilevel"/>
    <w:tmpl w:val="3F24B5EE"/>
    <w:lvl w:ilvl="0" w:tplc="A92A3CEE">
      <w:start w:val="1"/>
      <w:numFmt w:val="bullet"/>
      <w:lvlText w:val=""/>
      <w:lvlJc w:val="left"/>
      <w:pPr>
        <w:tabs>
          <w:tab w:val="num" w:pos="1080"/>
        </w:tabs>
        <w:ind w:left="1080" w:hanging="360"/>
      </w:pPr>
      <w:rPr>
        <w:rFonts w:ascii="Symbol" w:hAnsi="Symbol" w:hint="default"/>
        <w:color w:val="auto"/>
      </w:rPr>
    </w:lvl>
    <w:lvl w:ilvl="1" w:tplc="EC00432A">
      <w:start w:val="1"/>
      <w:numFmt w:val="bullet"/>
      <w:lvlText w:val=""/>
      <w:lvlJc w:val="left"/>
      <w:pPr>
        <w:tabs>
          <w:tab w:val="num" w:pos="1440"/>
        </w:tabs>
        <w:ind w:left="1440" w:hanging="360"/>
      </w:pPr>
      <w:rPr>
        <w:rFonts w:ascii="Symbol" w:hAnsi="Symbol" w:hint="default"/>
      </w:rPr>
    </w:lvl>
    <w:lvl w:ilvl="2" w:tplc="FB708F50">
      <w:start w:val="1"/>
      <w:numFmt w:val="bullet"/>
      <w:lvlText w:val=""/>
      <w:lvlJc w:val="left"/>
      <w:pPr>
        <w:tabs>
          <w:tab w:val="num" w:pos="2160"/>
        </w:tabs>
        <w:ind w:left="2160" w:hanging="360"/>
      </w:pPr>
      <w:rPr>
        <w:rFonts w:ascii="Wingdings" w:hAnsi="Wingdings" w:hint="default"/>
      </w:rPr>
    </w:lvl>
    <w:lvl w:ilvl="3" w:tplc="82382662" w:tentative="1">
      <w:start w:val="1"/>
      <w:numFmt w:val="bullet"/>
      <w:lvlText w:val=""/>
      <w:lvlJc w:val="left"/>
      <w:pPr>
        <w:tabs>
          <w:tab w:val="num" w:pos="2880"/>
        </w:tabs>
        <w:ind w:left="2880" w:hanging="360"/>
      </w:pPr>
      <w:rPr>
        <w:rFonts w:ascii="Symbol" w:hAnsi="Symbol" w:hint="default"/>
      </w:rPr>
    </w:lvl>
    <w:lvl w:ilvl="4" w:tplc="CFD6E3A2" w:tentative="1">
      <w:start w:val="1"/>
      <w:numFmt w:val="bullet"/>
      <w:lvlText w:val="o"/>
      <w:lvlJc w:val="left"/>
      <w:pPr>
        <w:tabs>
          <w:tab w:val="num" w:pos="3600"/>
        </w:tabs>
        <w:ind w:left="3600" w:hanging="360"/>
      </w:pPr>
      <w:rPr>
        <w:rFonts w:ascii="Courier New" w:hAnsi="Courier New" w:cs="Courier New" w:hint="default"/>
      </w:rPr>
    </w:lvl>
    <w:lvl w:ilvl="5" w:tplc="7616C2B0" w:tentative="1">
      <w:start w:val="1"/>
      <w:numFmt w:val="bullet"/>
      <w:lvlText w:val=""/>
      <w:lvlJc w:val="left"/>
      <w:pPr>
        <w:tabs>
          <w:tab w:val="num" w:pos="4320"/>
        </w:tabs>
        <w:ind w:left="4320" w:hanging="360"/>
      </w:pPr>
      <w:rPr>
        <w:rFonts w:ascii="Wingdings" w:hAnsi="Wingdings" w:hint="default"/>
      </w:rPr>
    </w:lvl>
    <w:lvl w:ilvl="6" w:tplc="5C14E1E8" w:tentative="1">
      <w:start w:val="1"/>
      <w:numFmt w:val="bullet"/>
      <w:lvlText w:val=""/>
      <w:lvlJc w:val="left"/>
      <w:pPr>
        <w:tabs>
          <w:tab w:val="num" w:pos="5040"/>
        </w:tabs>
        <w:ind w:left="5040" w:hanging="360"/>
      </w:pPr>
      <w:rPr>
        <w:rFonts w:ascii="Symbol" w:hAnsi="Symbol" w:hint="default"/>
      </w:rPr>
    </w:lvl>
    <w:lvl w:ilvl="7" w:tplc="37C4DF20" w:tentative="1">
      <w:start w:val="1"/>
      <w:numFmt w:val="bullet"/>
      <w:lvlText w:val="o"/>
      <w:lvlJc w:val="left"/>
      <w:pPr>
        <w:tabs>
          <w:tab w:val="num" w:pos="5760"/>
        </w:tabs>
        <w:ind w:left="5760" w:hanging="360"/>
      </w:pPr>
      <w:rPr>
        <w:rFonts w:ascii="Courier New" w:hAnsi="Courier New" w:cs="Courier New" w:hint="default"/>
      </w:rPr>
    </w:lvl>
    <w:lvl w:ilvl="8" w:tplc="4C5A9682" w:tentative="1">
      <w:start w:val="1"/>
      <w:numFmt w:val="bullet"/>
      <w:lvlText w:val=""/>
      <w:lvlJc w:val="left"/>
      <w:pPr>
        <w:tabs>
          <w:tab w:val="num" w:pos="6480"/>
        </w:tabs>
        <w:ind w:left="6480" w:hanging="360"/>
      </w:pPr>
      <w:rPr>
        <w:rFonts w:ascii="Wingdings" w:hAnsi="Wingdings" w:hint="default"/>
      </w:rPr>
    </w:lvl>
  </w:abstractNum>
  <w:abstractNum w:abstractNumId="65">
    <w:nsid w:val="49881E8F"/>
    <w:multiLevelType w:val="hybridMultilevel"/>
    <w:tmpl w:val="F42261AC"/>
    <w:lvl w:ilvl="0" w:tplc="9E968A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B6F278A"/>
    <w:multiLevelType w:val="hybridMultilevel"/>
    <w:tmpl w:val="4224CC6A"/>
    <w:lvl w:ilvl="0" w:tplc="04150001">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7">
    <w:nsid w:val="4D1B4FE8"/>
    <w:multiLevelType w:val="hybridMultilevel"/>
    <w:tmpl w:val="81948406"/>
    <w:lvl w:ilvl="0" w:tplc="04150001">
      <w:start w:val="1"/>
      <w:numFmt w:val="bullet"/>
      <w:lvlText w:val=""/>
      <w:lvlJc w:val="left"/>
      <w:pPr>
        <w:tabs>
          <w:tab w:val="num" w:pos="780"/>
        </w:tabs>
        <w:ind w:left="780" w:hanging="360"/>
      </w:pPr>
      <w:rPr>
        <w:rFonts w:ascii="Symbol" w:hAnsi="Symbol" w:cs="Symbol" w:hint="default"/>
      </w:rPr>
    </w:lvl>
    <w:lvl w:ilvl="1" w:tplc="04150003">
      <w:start w:val="10"/>
      <w:numFmt w:val="bullet"/>
      <w:lvlText w:val="•"/>
      <w:lvlJc w:val="left"/>
      <w:pPr>
        <w:ind w:left="1500" w:hanging="360"/>
      </w:pPr>
      <w:rPr>
        <w:rFonts w:ascii="Arial" w:eastAsia="Arial Unicode MS" w:hAnsi="Arial" w:hint="default"/>
      </w:rPr>
    </w:lvl>
    <w:lvl w:ilvl="2" w:tplc="04150005">
      <w:start w:val="1"/>
      <w:numFmt w:val="bullet"/>
      <w:lvlText w:val=""/>
      <w:lvlJc w:val="left"/>
      <w:pPr>
        <w:tabs>
          <w:tab w:val="num" w:pos="2220"/>
        </w:tabs>
        <w:ind w:left="2220" w:hanging="360"/>
      </w:pPr>
      <w:rPr>
        <w:rFonts w:ascii="Wingdings" w:hAnsi="Wingdings" w:cs="Wingdings" w:hint="default"/>
      </w:rPr>
    </w:lvl>
    <w:lvl w:ilvl="3" w:tplc="04150001">
      <w:start w:val="1"/>
      <w:numFmt w:val="bullet"/>
      <w:lvlText w:val=""/>
      <w:lvlJc w:val="left"/>
      <w:pPr>
        <w:tabs>
          <w:tab w:val="num" w:pos="2940"/>
        </w:tabs>
        <w:ind w:left="2940" w:hanging="360"/>
      </w:pPr>
      <w:rPr>
        <w:rFonts w:ascii="Symbol" w:hAnsi="Symbol" w:cs="Symbol" w:hint="default"/>
      </w:rPr>
    </w:lvl>
    <w:lvl w:ilvl="4" w:tplc="04150003">
      <w:start w:val="1"/>
      <w:numFmt w:val="bullet"/>
      <w:lvlText w:val="o"/>
      <w:lvlJc w:val="left"/>
      <w:pPr>
        <w:tabs>
          <w:tab w:val="num" w:pos="3660"/>
        </w:tabs>
        <w:ind w:left="3660" w:hanging="360"/>
      </w:pPr>
      <w:rPr>
        <w:rFonts w:ascii="Courier New" w:hAnsi="Courier New" w:cs="Courier New" w:hint="default"/>
      </w:rPr>
    </w:lvl>
    <w:lvl w:ilvl="5" w:tplc="04150005">
      <w:start w:val="1"/>
      <w:numFmt w:val="bullet"/>
      <w:lvlText w:val=""/>
      <w:lvlJc w:val="left"/>
      <w:pPr>
        <w:tabs>
          <w:tab w:val="num" w:pos="4380"/>
        </w:tabs>
        <w:ind w:left="4380" w:hanging="360"/>
      </w:pPr>
      <w:rPr>
        <w:rFonts w:ascii="Wingdings" w:hAnsi="Wingdings" w:cs="Wingdings" w:hint="default"/>
      </w:rPr>
    </w:lvl>
    <w:lvl w:ilvl="6" w:tplc="04150001">
      <w:start w:val="1"/>
      <w:numFmt w:val="bullet"/>
      <w:lvlText w:val=""/>
      <w:lvlJc w:val="left"/>
      <w:pPr>
        <w:tabs>
          <w:tab w:val="num" w:pos="5100"/>
        </w:tabs>
        <w:ind w:left="5100" w:hanging="360"/>
      </w:pPr>
      <w:rPr>
        <w:rFonts w:ascii="Symbol" w:hAnsi="Symbol" w:cs="Symbol" w:hint="default"/>
      </w:rPr>
    </w:lvl>
    <w:lvl w:ilvl="7" w:tplc="04150003">
      <w:start w:val="1"/>
      <w:numFmt w:val="bullet"/>
      <w:lvlText w:val="o"/>
      <w:lvlJc w:val="left"/>
      <w:pPr>
        <w:tabs>
          <w:tab w:val="num" w:pos="5820"/>
        </w:tabs>
        <w:ind w:left="5820" w:hanging="360"/>
      </w:pPr>
      <w:rPr>
        <w:rFonts w:ascii="Courier New" w:hAnsi="Courier New" w:cs="Courier New" w:hint="default"/>
      </w:rPr>
    </w:lvl>
    <w:lvl w:ilvl="8" w:tplc="04150005">
      <w:start w:val="1"/>
      <w:numFmt w:val="bullet"/>
      <w:lvlText w:val=""/>
      <w:lvlJc w:val="left"/>
      <w:pPr>
        <w:tabs>
          <w:tab w:val="num" w:pos="6540"/>
        </w:tabs>
        <w:ind w:left="6540" w:hanging="360"/>
      </w:pPr>
      <w:rPr>
        <w:rFonts w:ascii="Wingdings" w:hAnsi="Wingdings" w:cs="Wingdings" w:hint="default"/>
      </w:rPr>
    </w:lvl>
  </w:abstractNum>
  <w:abstractNum w:abstractNumId="68">
    <w:nsid w:val="4F98408E"/>
    <w:multiLevelType w:val="hybridMultilevel"/>
    <w:tmpl w:val="85A213D6"/>
    <w:lvl w:ilvl="0" w:tplc="F6D4C21C">
      <w:start w:val="1"/>
      <w:numFmt w:val="bullet"/>
      <w:lvlText w:val="-"/>
      <w:lvlJc w:val="left"/>
      <w:pPr>
        <w:ind w:left="720" w:hanging="360"/>
      </w:pPr>
      <w:rPr>
        <w:rFonts w:ascii="Arial" w:hAnsi="Arial" w:hint="default"/>
      </w:rPr>
    </w:lvl>
    <w:lvl w:ilvl="1" w:tplc="36CA3AE6" w:tentative="1">
      <w:start w:val="1"/>
      <w:numFmt w:val="bullet"/>
      <w:lvlText w:val="o"/>
      <w:lvlJc w:val="left"/>
      <w:pPr>
        <w:ind w:left="1440" w:hanging="360"/>
      </w:pPr>
      <w:rPr>
        <w:rFonts w:ascii="Courier New" w:hAnsi="Courier New" w:cs="Courier New" w:hint="default"/>
      </w:rPr>
    </w:lvl>
    <w:lvl w:ilvl="2" w:tplc="E95E7502" w:tentative="1">
      <w:start w:val="1"/>
      <w:numFmt w:val="bullet"/>
      <w:lvlText w:val=""/>
      <w:lvlJc w:val="left"/>
      <w:pPr>
        <w:ind w:left="2160" w:hanging="360"/>
      </w:pPr>
      <w:rPr>
        <w:rFonts w:ascii="Wingdings" w:hAnsi="Wingdings" w:hint="default"/>
      </w:rPr>
    </w:lvl>
    <w:lvl w:ilvl="3" w:tplc="41F4BE34" w:tentative="1">
      <w:start w:val="1"/>
      <w:numFmt w:val="bullet"/>
      <w:lvlText w:val=""/>
      <w:lvlJc w:val="left"/>
      <w:pPr>
        <w:ind w:left="2880" w:hanging="360"/>
      </w:pPr>
      <w:rPr>
        <w:rFonts w:ascii="Symbol" w:hAnsi="Symbol" w:hint="default"/>
      </w:rPr>
    </w:lvl>
    <w:lvl w:ilvl="4" w:tplc="773A8E96" w:tentative="1">
      <w:start w:val="1"/>
      <w:numFmt w:val="bullet"/>
      <w:lvlText w:val="o"/>
      <w:lvlJc w:val="left"/>
      <w:pPr>
        <w:ind w:left="3600" w:hanging="360"/>
      </w:pPr>
      <w:rPr>
        <w:rFonts w:ascii="Courier New" w:hAnsi="Courier New" w:cs="Courier New" w:hint="default"/>
      </w:rPr>
    </w:lvl>
    <w:lvl w:ilvl="5" w:tplc="A86CC590" w:tentative="1">
      <w:start w:val="1"/>
      <w:numFmt w:val="bullet"/>
      <w:lvlText w:val=""/>
      <w:lvlJc w:val="left"/>
      <w:pPr>
        <w:ind w:left="4320" w:hanging="360"/>
      </w:pPr>
      <w:rPr>
        <w:rFonts w:ascii="Wingdings" w:hAnsi="Wingdings" w:hint="default"/>
      </w:rPr>
    </w:lvl>
    <w:lvl w:ilvl="6" w:tplc="B89A6CF4" w:tentative="1">
      <w:start w:val="1"/>
      <w:numFmt w:val="bullet"/>
      <w:lvlText w:val=""/>
      <w:lvlJc w:val="left"/>
      <w:pPr>
        <w:ind w:left="5040" w:hanging="360"/>
      </w:pPr>
      <w:rPr>
        <w:rFonts w:ascii="Symbol" w:hAnsi="Symbol" w:hint="default"/>
      </w:rPr>
    </w:lvl>
    <w:lvl w:ilvl="7" w:tplc="2988B7BC" w:tentative="1">
      <w:start w:val="1"/>
      <w:numFmt w:val="bullet"/>
      <w:lvlText w:val="o"/>
      <w:lvlJc w:val="left"/>
      <w:pPr>
        <w:ind w:left="5760" w:hanging="360"/>
      </w:pPr>
      <w:rPr>
        <w:rFonts w:ascii="Courier New" w:hAnsi="Courier New" w:cs="Courier New" w:hint="default"/>
      </w:rPr>
    </w:lvl>
    <w:lvl w:ilvl="8" w:tplc="60DE81DC" w:tentative="1">
      <w:start w:val="1"/>
      <w:numFmt w:val="bullet"/>
      <w:lvlText w:val=""/>
      <w:lvlJc w:val="left"/>
      <w:pPr>
        <w:ind w:left="6480" w:hanging="360"/>
      </w:pPr>
      <w:rPr>
        <w:rFonts w:ascii="Wingdings" w:hAnsi="Wingdings" w:hint="default"/>
      </w:rPr>
    </w:lvl>
  </w:abstractNum>
  <w:abstractNum w:abstractNumId="69">
    <w:nsid w:val="4FF241AF"/>
    <w:multiLevelType w:val="hybridMultilevel"/>
    <w:tmpl w:val="4D3C7164"/>
    <w:lvl w:ilvl="0" w:tplc="7BEA2E9A">
      <w:start w:val="1"/>
      <w:numFmt w:val="bullet"/>
      <w:lvlText w:val="-"/>
      <w:lvlJc w:val="left"/>
      <w:pPr>
        <w:ind w:left="720" w:hanging="360"/>
      </w:pPr>
      <w:rPr>
        <w:rFonts w:ascii="Courier New" w:hAnsi="Courier New"/>
      </w:rPr>
    </w:lvl>
    <w:lvl w:ilvl="1" w:tplc="40CC4086">
      <w:start w:val="1"/>
      <w:numFmt w:val="bullet"/>
      <w:lvlText w:val="­"/>
      <w:lvlJc w:val="left"/>
      <w:pPr>
        <w:tabs>
          <w:tab w:val="num" w:pos="1077"/>
        </w:tabs>
        <w:ind w:left="1440" w:hanging="360"/>
      </w:pPr>
      <w:rPr>
        <w:rFonts w:ascii="Courier New" w:hAnsi="Courier New" w:hint="default"/>
      </w:rPr>
    </w:lvl>
    <w:lvl w:ilvl="2" w:tplc="E4AC4C96" w:tentative="1">
      <w:start w:val="1"/>
      <w:numFmt w:val="bullet"/>
      <w:lvlText w:val=""/>
      <w:lvlJc w:val="left"/>
      <w:pPr>
        <w:ind w:left="2160" w:hanging="360"/>
      </w:pPr>
      <w:rPr>
        <w:rFonts w:ascii="Wingdings" w:hAnsi="Wingdings" w:hint="default"/>
      </w:rPr>
    </w:lvl>
    <w:lvl w:ilvl="3" w:tplc="A4864938" w:tentative="1">
      <w:start w:val="1"/>
      <w:numFmt w:val="bullet"/>
      <w:lvlText w:val=""/>
      <w:lvlJc w:val="left"/>
      <w:pPr>
        <w:ind w:left="2880" w:hanging="360"/>
      </w:pPr>
      <w:rPr>
        <w:rFonts w:ascii="Symbol" w:hAnsi="Symbol" w:hint="default"/>
      </w:rPr>
    </w:lvl>
    <w:lvl w:ilvl="4" w:tplc="3D7402A6" w:tentative="1">
      <w:start w:val="1"/>
      <w:numFmt w:val="bullet"/>
      <w:lvlText w:val="o"/>
      <w:lvlJc w:val="left"/>
      <w:pPr>
        <w:ind w:left="3600" w:hanging="360"/>
      </w:pPr>
      <w:rPr>
        <w:rFonts w:ascii="Courier New" w:hAnsi="Courier New" w:cs="Courier New" w:hint="default"/>
      </w:rPr>
    </w:lvl>
    <w:lvl w:ilvl="5" w:tplc="FDEE2428" w:tentative="1">
      <w:start w:val="1"/>
      <w:numFmt w:val="bullet"/>
      <w:lvlText w:val=""/>
      <w:lvlJc w:val="left"/>
      <w:pPr>
        <w:ind w:left="4320" w:hanging="360"/>
      </w:pPr>
      <w:rPr>
        <w:rFonts w:ascii="Wingdings" w:hAnsi="Wingdings" w:hint="default"/>
      </w:rPr>
    </w:lvl>
    <w:lvl w:ilvl="6" w:tplc="9186316E" w:tentative="1">
      <w:start w:val="1"/>
      <w:numFmt w:val="bullet"/>
      <w:lvlText w:val=""/>
      <w:lvlJc w:val="left"/>
      <w:pPr>
        <w:ind w:left="5040" w:hanging="360"/>
      </w:pPr>
      <w:rPr>
        <w:rFonts w:ascii="Symbol" w:hAnsi="Symbol" w:hint="default"/>
      </w:rPr>
    </w:lvl>
    <w:lvl w:ilvl="7" w:tplc="CE0C528E" w:tentative="1">
      <w:start w:val="1"/>
      <w:numFmt w:val="bullet"/>
      <w:lvlText w:val="o"/>
      <w:lvlJc w:val="left"/>
      <w:pPr>
        <w:ind w:left="5760" w:hanging="360"/>
      </w:pPr>
      <w:rPr>
        <w:rFonts w:ascii="Courier New" w:hAnsi="Courier New" w:cs="Courier New" w:hint="default"/>
      </w:rPr>
    </w:lvl>
    <w:lvl w:ilvl="8" w:tplc="98826160" w:tentative="1">
      <w:start w:val="1"/>
      <w:numFmt w:val="bullet"/>
      <w:lvlText w:val=""/>
      <w:lvlJc w:val="left"/>
      <w:pPr>
        <w:ind w:left="6480" w:hanging="360"/>
      </w:pPr>
      <w:rPr>
        <w:rFonts w:ascii="Wingdings" w:hAnsi="Wingdings" w:hint="default"/>
      </w:rPr>
    </w:lvl>
  </w:abstractNum>
  <w:abstractNum w:abstractNumId="70">
    <w:nsid w:val="528D36D4"/>
    <w:multiLevelType w:val="hybridMultilevel"/>
    <w:tmpl w:val="1DDE28BE"/>
    <w:lvl w:ilvl="0" w:tplc="A84C1068">
      <w:start w:val="1"/>
      <w:numFmt w:val="bullet"/>
      <w:lvlText w:val="­"/>
      <w:lvlJc w:val="left"/>
      <w:pPr>
        <w:tabs>
          <w:tab w:val="num" w:pos="2562"/>
        </w:tabs>
        <w:ind w:left="2562" w:hanging="360"/>
      </w:pPr>
      <w:rPr>
        <w:rFonts w:ascii="Courier New" w:hAnsi="Courier New" w:hint="default"/>
      </w:rPr>
    </w:lvl>
    <w:lvl w:ilvl="1" w:tplc="AB7E711A" w:tentative="1">
      <w:start w:val="1"/>
      <w:numFmt w:val="bullet"/>
      <w:lvlText w:val="o"/>
      <w:lvlJc w:val="left"/>
      <w:pPr>
        <w:tabs>
          <w:tab w:val="num" w:pos="2856"/>
        </w:tabs>
        <w:ind w:left="2856" w:hanging="360"/>
      </w:pPr>
      <w:rPr>
        <w:rFonts w:ascii="Courier New" w:hAnsi="Courier New" w:cs="Courier New" w:hint="default"/>
      </w:rPr>
    </w:lvl>
    <w:lvl w:ilvl="2" w:tplc="765C2222" w:tentative="1">
      <w:start w:val="1"/>
      <w:numFmt w:val="bullet"/>
      <w:lvlText w:val=""/>
      <w:lvlJc w:val="left"/>
      <w:pPr>
        <w:tabs>
          <w:tab w:val="num" w:pos="3576"/>
        </w:tabs>
        <w:ind w:left="3576" w:hanging="360"/>
      </w:pPr>
      <w:rPr>
        <w:rFonts w:ascii="Wingdings" w:hAnsi="Wingdings" w:hint="default"/>
      </w:rPr>
    </w:lvl>
    <w:lvl w:ilvl="3" w:tplc="B46C2B5A" w:tentative="1">
      <w:start w:val="1"/>
      <w:numFmt w:val="bullet"/>
      <w:lvlText w:val=""/>
      <w:lvlJc w:val="left"/>
      <w:pPr>
        <w:tabs>
          <w:tab w:val="num" w:pos="4296"/>
        </w:tabs>
        <w:ind w:left="4296" w:hanging="360"/>
      </w:pPr>
      <w:rPr>
        <w:rFonts w:ascii="Symbol" w:hAnsi="Symbol" w:hint="default"/>
      </w:rPr>
    </w:lvl>
    <w:lvl w:ilvl="4" w:tplc="99607DCA" w:tentative="1">
      <w:start w:val="1"/>
      <w:numFmt w:val="bullet"/>
      <w:lvlText w:val="o"/>
      <w:lvlJc w:val="left"/>
      <w:pPr>
        <w:tabs>
          <w:tab w:val="num" w:pos="5016"/>
        </w:tabs>
        <w:ind w:left="5016" w:hanging="360"/>
      </w:pPr>
      <w:rPr>
        <w:rFonts w:ascii="Courier New" w:hAnsi="Courier New" w:cs="Courier New" w:hint="default"/>
      </w:rPr>
    </w:lvl>
    <w:lvl w:ilvl="5" w:tplc="1DE41DF6" w:tentative="1">
      <w:start w:val="1"/>
      <w:numFmt w:val="bullet"/>
      <w:lvlText w:val=""/>
      <w:lvlJc w:val="left"/>
      <w:pPr>
        <w:tabs>
          <w:tab w:val="num" w:pos="5736"/>
        </w:tabs>
        <w:ind w:left="5736" w:hanging="360"/>
      </w:pPr>
      <w:rPr>
        <w:rFonts w:ascii="Wingdings" w:hAnsi="Wingdings" w:hint="default"/>
      </w:rPr>
    </w:lvl>
    <w:lvl w:ilvl="6" w:tplc="EF38E052" w:tentative="1">
      <w:start w:val="1"/>
      <w:numFmt w:val="bullet"/>
      <w:lvlText w:val=""/>
      <w:lvlJc w:val="left"/>
      <w:pPr>
        <w:tabs>
          <w:tab w:val="num" w:pos="6456"/>
        </w:tabs>
        <w:ind w:left="6456" w:hanging="360"/>
      </w:pPr>
      <w:rPr>
        <w:rFonts w:ascii="Symbol" w:hAnsi="Symbol" w:hint="default"/>
      </w:rPr>
    </w:lvl>
    <w:lvl w:ilvl="7" w:tplc="42900FE0" w:tentative="1">
      <w:start w:val="1"/>
      <w:numFmt w:val="bullet"/>
      <w:lvlText w:val="o"/>
      <w:lvlJc w:val="left"/>
      <w:pPr>
        <w:tabs>
          <w:tab w:val="num" w:pos="7176"/>
        </w:tabs>
        <w:ind w:left="7176" w:hanging="360"/>
      </w:pPr>
      <w:rPr>
        <w:rFonts w:ascii="Courier New" w:hAnsi="Courier New" w:cs="Courier New" w:hint="default"/>
      </w:rPr>
    </w:lvl>
    <w:lvl w:ilvl="8" w:tplc="41BE9D7C" w:tentative="1">
      <w:start w:val="1"/>
      <w:numFmt w:val="bullet"/>
      <w:lvlText w:val=""/>
      <w:lvlJc w:val="left"/>
      <w:pPr>
        <w:tabs>
          <w:tab w:val="num" w:pos="7896"/>
        </w:tabs>
        <w:ind w:left="7896" w:hanging="360"/>
      </w:pPr>
      <w:rPr>
        <w:rFonts w:ascii="Wingdings" w:hAnsi="Wingdings" w:hint="default"/>
      </w:rPr>
    </w:lvl>
  </w:abstractNum>
  <w:abstractNum w:abstractNumId="71">
    <w:nsid w:val="531803AA"/>
    <w:multiLevelType w:val="singleLevel"/>
    <w:tmpl w:val="E16A33FC"/>
    <w:lvl w:ilvl="0">
      <w:numFmt w:val="bullet"/>
      <w:lvlText w:val="-"/>
      <w:lvlJc w:val="left"/>
      <w:pPr>
        <w:tabs>
          <w:tab w:val="num" w:pos="360"/>
        </w:tabs>
        <w:ind w:left="360" w:hanging="360"/>
      </w:pPr>
      <w:rPr>
        <w:rFonts w:hint="default"/>
      </w:rPr>
    </w:lvl>
  </w:abstractNum>
  <w:abstractNum w:abstractNumId="72">
    <w:nsid w:val="5474214C"/>
    <w:multiLevelType w:val="hybridMultilevel"/>
    <w:tmpl w:val="F716C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8DF37D2"/>
    <w:multiLevelType w:val="multilevel"/>
    <w:tmpl w:val="ED462068"/>
    <w:name w:val="Outline2"/>
    <w:lvl w:ilvl="0">
      <w:start w:val="1"/>
      <w:numFmt w:val="decimal"/>
      <w:pStyle w:val="Styl1"/>
      <w:lvlText w:val="%1"/>
      <w:lvlJc w:val="left"/>
      <w:pPr>
        <w:tabs>
          <w:tab w:val="num" w:pos="432"/>
        </w:tabs>
        <w:ind w:left="432" w:hanging="432"/>
      </w:pPr>
      <w:rPr>
        <w:rFonts w:ascii="Arial" w:hAnsi="Arial" w:hint="default"/>
        <w:b/>
        <w:i/>
        <w:sz w:val="36"/>
      </w:rPr>
    </w:lvl>
    <w:lvl w:ilvl="1">
      <w:start w:val="1"/>
      <w:numFmt w:val="decimal"/>
      <w:lvlText w:val="%1.%2"/>
      <w:lvlJc w:val="left"/>
      <w:pPr>
        <w:tabs>
          <w:tab w:val="num" w:pos="576"/>
        </w:tabs>
        <w:ind w:left="576" w:hanging="576"/>
      </w:pPr>
      <w:rPr>
        <w:rFonts w:hint="default"/>
        <w:b/>
        <w:i/>
        <w:sz w:val="32"/>
      </w:rPr>
    </w:lvl>
    <w:lvl w:ilvl="2">
      <w:start w:val="1"/>
      <w:numFmt w:val="decimal"/>
      <w:lvlText w:val="%1.%2.%3"/>
      <w:lvlJc w:val="left"/>
      <w:pPr>
        <w:tabs>
          <w:tab w:val="num" w:pos="720"/>
        </w:tabs>
        <w:ind w:left="720" w:hanging="720"/>
      </w:pPr>
      <w:rPr>
        <w:rFonts w:hint="default"/>
        <w:b/>
        <w:i/>
        <w:sz w:val="28"/>
      </w:rPr>
    </w:lvl>
    <w:lvl w:ilvl="3">
      <w:start w:val="1"/>
      <w:numFmt w:val="decimal"/>
      <w:lvlText w:val="%1.%2.%3.%4"/>
      <w:lvlJc w:val="left"/>
      <w:pPr>
        <w:tabs>
          <w:tab w:val="num" w:pos="864"/>
        </w:tabs>
        <w:ind w:left="864" w:hanging="864"/>
      </w:pPr>
      <w:rPr>
        <w:rFonts w:hint="default"/>
        <w:b/>
        <w:i/>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5F39593B"/>
    <w:multiLevelType w:val="hybridMultilevel"/>
    <w:tmpl w:val="FA14639C"/>
    <w:lvl w:ilvl="0" w:tplc="3A925140">
      <w:start w:val="1"/>
      <w:numFmt w:val="bullet"/>
      <w:lvlText w:val="-"/>
      <w:lvlJc w:val="left"/>
      <w:pPr>
        <w:ind w:left="720" w:hanging="360"/>
      </w:pPr>
      <w:rPr>
        <w:rFonts w:ascii="Arial" w:hAnsi="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5">
    <w:nsid w:val="61107A0A"/>
    <w:multiLevelType w:val="hybridMultilevel"/>
    <w:tmpl w:val="65025B3C"/>
    <w:lvl w:ilvl="0" w:tplc="D206B41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6">
    <w:nsid w:val="66760030"/>
    <w:multiLevelType w:val="hybridMultilevel"/>
    <w:tmpl w:val="997A6EC6"/>
    <w:lvl w:ilvl="0" w:tplc="9E968A9C">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67545605"/>
    <w:multiLevelType w:val="hybridMultilevel"/>
    <w:tmpl w:val="9AAAE03E"/>
    <w:lvl w:ilvl="0" w:tplc="A8A42D4A">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8">
    <w:nsid w:val="677B354D"/>
    <w:multiLevelType w:val="hybridMultilevel"/>
    <w:tmpl w:val="36081A58"/>
    <w:lvl w:ilvl="0" w:tplc="DC2AB660">
      <w:start w:val="1"/>
      <w:numFmt w:val="bullet"/>
      <w:lvlText w:val="­"/>
      <w:lvlJc w:val="left"/>
      <w:pPr>
        <w:tabs>
          <w:tab w:val="num" w:pos="717"/>
        </w:tabs>
        <w:ind w:left="1080" w:hanging="360"/>
      </w:pPr>
      <w:rPr>
        <w:rFonts w:ascii="Courier New" w:hAnsi="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9">
    <w:nsid w:val="67F272B6"/>
    <w:multiLevelType w:val="singleLevel"/>
    <w:tmpl w:val="7898C05E"/>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80">
    <w:nsid w:val="69D4467D"/>
    <w:multiLevelType w:val="hybridMultilevel"/>
    <w:tmpl w:val="5D0C2710"/>
    <w:lvl w:ilvl="0" w:tplc="5074FCE8">
      <w:start w:val="1"/>
      <w:numFmt w:val="decimal"/>
      <w:lvlText w:val="%1."/>
      <w:lvlJc w:val="left"/>
      <w:pPr>
        <w:ind w:left="720" w:hanging="360"/>
      </w:pPr>
      <w:rPr>
        <w:rFonts w:ascii="Arial" w:hAnsi="Arial" w:hint="default"/>
        <w:b w:val="0"/>
        <w:i w:val="0"/>
        <w:spacing w:val="0"/>
        <w:position w:val="0"/>
        <w:sz w:val="22"/>
        <w:szCs w:val="22"/>
      </w:rPr>
    </w:lvl>
    <w:lvl w:ilvl="1" w:tplc="D86C52CA" w:tentative="1">
      <w:start w:val="1"/>
      <w:numFmt w:val="lowerLetter"/>
      <w:lvlText w:val="%2."/>
      <w:lvlJc w:val="left"/>
      <w:pPr>
        <w:ind w:left="1440" w:hanging="360"/>
      </w:pPr>
    </w:lvl>
    <w:lvl w:ilvl="2" w:tplc="82683624" w:tentative="1">
      <w:start w:val="1"/>
      <w:numFmt w:val="lowerRoman"/>
      <w:lvlText w:val="%3."/>
      <w:lvlJc w:val="right"/>
      <w:pPr>
        <w:ind w:left="2160" w:hanging="180"/>
      </w:pPr>
    </w:lvl>
    <w:lvl w:ilvl="3" w:tplc="70168114" w:tentative="1">
      <w:start w:val="1"/>
      <w:numFmt w:val="decimal"/>
      <w:lvlText w:val="%4."/>
      <w:lvlJc w:val="left"/>
      <w:pPr>
        <w:ind w:left="2880" w:hanging="360"/>
      </w:pPr>
    </w:lvl>
    <w:lvl w:ilvl="4" w:tplc="4F0CCD40" w:tentative="1">
      <w:start w:val="1"/>
      <w:numFmt w:val="lowerLetter"/>
      <w:lvlText w:val="%5."/>
      <w:lvlJc w:val="left"/>
      <w:pPr>
        <w:ind w:left="3600" w:hanging="360"/>
      </w:pPr>
    </w:lvl>
    <w:lvl w:ilvl="5" w:tplc="A7EEF5F6" w:tentative="1">
      <w:start w:val="1"/>
      <w:numFmt w:val="lowerRoman"/>
      <w:lvlText w:val="%6."/>
      <w:lvlJc w:val="right"/>
      <w:pPr>
        <w:ind w:left="4320" w:hanging="180"/>
      </w:pPr>
    </w:lvl>
    <w:lvl w:ilvl="6" w:tplc="7742C32E" w:tentative="1">
      <w:start w:val="1"/>
      <w:numFmt w:val="decimal"/>
      <w:lvlText w:val="%7."/>
      <w:lvlJc w:val="left"/>
      <w:pPr>
        <w:ind w:left="5040" w:hanging="360"/>
      </w:pPr>
    </w:lvl>
    <w:lvl w:ilvl="7" w:tplc="5F2C86D8" w:tentative="1">
      <w:start w:val="1"/>
      <w:numFmt w:val="lowerLetter"/>
      <w:lvlText w:val="%8."/>
      <w:lvlJc w:val="left"/>
      <w:pPr>
        <w:ind w:left="5760" w:hanging="360"/>
      </w:pPr>
    </w:lvl>
    <w:lvl w:ilvl="8" w:tplc="6C7661EC" w:tentative="1">
      <w:start w:val="1"/>
      <w:numFmt w:val="lowerRoman"/>
      <w:lvlText w:val="%9."/>
      <w:lvlJc w:val="right"/>
      <w:pPr>
        <w:ind w:left="6480" w:hanging="180"/>
      </w:pPr>
    </w:lvl>
  </w:abstractNum>
  <w:abstractNum w:abstractNumId="81">
    <w:nsid w:val="6B503191"/>
    <w:multiLevelType w:val="hybridMultilevel"/>
    <w:tmpl w:val="A218EF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2">
    <w:nsid w:val="6B9C1F2F"/>
    <w:multiLevelType w:val="hybridMultilevel"/>
    <w:tmpl w:val="28F46B08"/>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6E7D6EB4"/>
    <w:multiLevelType w:val="hybridMultilevel"/>
    <w:tmpl w:val="76F2A178"/>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4">
    <w:nsid w:val="6FF25C84"/>
    <w:multiLevelType w:val="hybridMultilevel"/>
    <w:tmpl w:val="F7FC1A12"/>
    <w:lvl w:ilvl="0" w:tplc="92AA195E">
      <w:start w:val="1"/>
      <w:numFmt w:val="bullet"/>
      <w:lvlText w:val=""/>
      <w:lvlJc w:val="left"/>
      <w:pPr>
        <w:ind w:left="720" w:hanging="360"/>
      </w:pPr>
      <w:rPr>
        <w:rFonts w:ascii="Symbol" w:hAnsi="Symbol" w:hint="default"/>
      </w:rPr>
    </w:lvl>
    <w:lvl w:ilvl="1" w:tplc="7F148092" w:tentative="1">
      <w:start w:val="1"/>
      <w:numFmt w:val="bullet"/>
      <w:lvlText w:val="o"/>
      <w:lvlJc w:val="left"/>
      <w:pPr>
        <w:ind w:left="1440" w:hanging="360"/>
      </w:pPr>
      <w:rPr>
        <w:rFonts w:ascii="Courier New" w:hAnsi="Courier New" w:cs="Courier New" w:hint="default"/>
      </w:rPr>
    </w:lvl>
    <w:lvl w:ilvl="2" w:tplc="D8FAADD8" w:tentative="1">
      <w:start w:val="1"/>
      <w:numFmt w:val="bullet"/>
      <w:lvlText w:val=""/>
      <w:lvlJc w:val="left"/>
      <w:pPr>
        <w:ind w:left="2160" w:hanging="360"/>
      </w:pPr>
      <w:rPr>
        <w:rFonts w:ascii="Wingdings" w:hAnsi="Wingdings" w:hint="default"/>
      </w:rPr>
    </w:lvl>
    <w:lvl w:ilvl="3" w:tplc="D2D824D2" w:tentative="1">
      <w:start w:val="1"/>
      <w:numFmt w:val="bullet"/>
      <w:lvlText w:val=""/>
      <w:lvlJc w:val="left"/>
      <w:pPr>
        <w:ind w:left="2880" w:hanging="360"/>
      </w:pPr>
      <w:rPr>
        <w:rFonts w:ascii="Symbol" w:hAnsi="Symbol" w:hint="default"/>
      </w:rPr>
    </w:lvl>
    <w:lvl w:ilvl="4" w:tplc="E54EA1B6" w:tentative="1">
      <w:start w:val="1"/>
      <w:numFmt w:val="bullet"/>
      <w:lvlText w:val="o"/>
      <w:lvlJc w:val="left"/>
      <w:pPr>
        <w:ind w:left="3600" w:hanging="360"/>
      </w:pPr>
      <w:rPr>
        <w:rFonts w:ascii="Courier New" w:hAnsi="Courier New" w:cs="Courier New" w:hint="default"/>
      </w:rPr>
    </w:lvl>
    <w:lvl w:ilvl="5" w:tplc="5B5A0602" w:tentative="1">
      <w:start w:val="1"/>
      <w:numFmt w:val="bullet"/>
      <w:lvlText w:val=""/>
      <w:lvlJc w:val="left"/>
      <w:pPr>
        <w:ind w:left="4320" w:hanging="360"/>
      </w:pPr>
      <w:rPr>
        <w:rFonts w:ascii="Wingdings" w:hAnsi="Wingdings" w:hint="default"/>
      </w:rPr>
    </w:lvl>
    <w:lvl w:ilvl="6" w:tplc="F2204068" w:tentative="1">
      <w:start w:val="1"/>
      <w:numFmt w:val="bullet"/>
      <w:lvlText w:val=""/>
      <w:lvlJc w:val="left"/>
      <w:pPr>
        <w:ind w:left="5040" w:hanging="360"/>
      </w:pPr>
      <w:rPr>
        <w:rFonts w:ascii="Symbol" w:hAnsi="Symbol" w:hint="default"/>
      </w:rPr>
    </w:lvl>
    <w:lvl w:ilvl="7" w:tplc="3912EA36" w:tentative="1">
      <w:start w:val="1"/>
      <w:numFmt w:val="bullet"/>
      <w:lvlText w:val="o"/>
      <w:lvlJc w:val="left"/>
      <w:pPr>
        <w:ind w:left="5760" w:hanging="360"/>
      </w:pPr>
      <w:rPr>
        <w:rFonts w:ascii="Courier New" w:hAnsi="Courier New" w:cs="Courier New" w:hint="default"/>
      </w:rPr>
    </w:lvl>
    <w:lvl w:ilvl="8" w:tplc="D4B0218E" w:tentative="1">
      <w:start w:val="1"/>
      <w:numFmt w:val="bullet"/>
      <w:lvlText w:val=""/>
      <w:lvlJc w:val="left"/>
      <w:pPr>
        <w:ind w:left="6480" w:hanging="360"/>
      </w:pPr>
      <w:rPr>
        <w:rFonts w:ascii="Wingdings" w:hAnsi="Wingdings" w:hint="default"/>
      </w:rPr>
    </w:lvl>
  </w:abstractNum>
  <w:abstractNum w:abstractNumId="85">
    <w:nsid w:val="7014751D"/>
    <w:multiLevelType w:val="hybridMultilevel"/>
    <w:tmpl w:val="3ECCA8E8"/>
    <w:lvl w:ilvl="0" w:tplc="E758A3FE">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6">
    <w:nsid w:val="70291CCD"/>
    <w:multiLevelType w:val="multilevel"/>
    <w:tmpl w:val="43546E40"/>
    <w:lvl w:ilvl="0">
      <w:start w:val="10"/>
      <w:numFmt w:val="decimal"/>
      <w:lvlText w:val="%1."/>
      <w:lvlJc w:val="left"/>
      <w:pPr>
        <w:ind w:left="787"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7">
    <w:nsid w:val="71564053"/>
    <w:multiLevelType w:val="multilevel"/>
    <w:tmpl w:val="C07A989E"/>
    <w:lvl w:ilvl="0">
      <w:start w:val="1"/>
      <w:numFmt w:val="decimal"/>
      <w:lvlText w:val="%1."/>
      <w:lvlJc w:val="left"/>
      <w:pPr>
        <w:tabs>
          <w:tab w:val="num" w:pos="454"/>
        </w:tabs>
        <w:ind w:left="454"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nsid w:val="76266640"/>
    <w:multiLevelType w:val="hybridMultilevel"/>
    <w:tmpl w:val="EB0CBE44"/>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9">
    <w:nsid w:val="78C57DB2"/>
    <w:multiLevelType w:val="hybridMultilevel"/>
    <w:tmpl w:val="D780EF48"/>
    <w:lvl w:ilvl="0" w:tplc="3E70D2C8">
      <w:start w:val="1"/>
      <w:numFmt w:val="bullet"/>
      <w:lvlText w:val="-"/>
      <w:lvlJc w:val="left"/>
      <w:pPr>
        <w:tabs>
          <w:tab w:val="num" w:pos="720"/>
        </w:tabs>
        <w:ind w:left="720" w:hanging="360"/>
      </w:pPr>
      <w:rPr>
        <w:rFonts w:ascii="Arial" w:hAnsi="Arial" w:hint="default"/>
        <w:color w:val="00000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nsid w:val="797854A2"/>
    <w:multiLevelType w:val="hybridMultilevel"/>
    <w:tmpl w:val="296EACE2"/>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1">
    <w:nsid w:val="7B030206"/>
    <w:multiLevelType w:val="hybridMultilevel"/>
    <w:tmpl w:val="BCB4BB48"/>
    <w:lvl w:ilvl="0" w:tplc="D206B410">
      <w:start w:val="1"/>
      <w:numFmt w:val="bullet"/>
      <w:lvlText w:val="­"/>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B2A608A"/>
    <w:multiLevelType w:val="hybridMultilevel"/>
    <w:tmpl w:val="BC245D50"/>
    <w:lvl w:ilvl="0" w:tplc="97460104">
      <w:start w:val="1"/>
      <w:numFmt w:val="bullet"/>
      <w:lvlText w:val="­"/>
      <w:lvlJc w:val="left"/>
      <w:pPr>
        <w:tabs>
          <w:tab w:val="num" w:pos="1146"/>
        </w:tabs>
        <w:ind w:left="1146"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nsid w:val="7CDC5198"/>
    <w:multiLevelType w:val="hybridMultilevel"/>
    <w:tmpl w:val="169CA716"/>
    <w:lvl w:ilvl="0" w:tplc="3E70D2C8">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4">
    <w:nsid w:val="7DB678C9"/>
    <w:multiLevelType w:val="hybridMultilevel"/>
    <w:tmpl w:val="0F7681D0"/>
    <w:lvl w:ilvl="0" w:tplc="D206B4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E294946"/>
    <w:multiLevelType w:val="hybridMultilevel"/>
    <w:tmpl w:val="1234A1E0"/>
    <w:lvl w:ilvl="0" w:tplc="26C603D2">
      <w:start w:val="1"/>
      <w:numFmt w:val="bullet"/>
      <w:pStyle w:val="Wypunktowanie1"/>
      <w:lvlText w:val="­"/>
      <w:lvlJc w:val="left"/>
      <w:pPr>
        <w:tabs>
          <w:tab w:val="num" w:pos="680"/>
        </w:tabs>
        <w:ind w:left="680" w:hanging="323"/>
      </w:pPr>
      <w:rPr>
        <w:rFonts w:ascii="Times New Roman" w:hAnsi="Times New Roman" w:cs="Times New Roman" w:hint="default"/>
        <w:b w:val="0"/>
        <w:i w:val="0"/>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E40400B"/>
    <w:multiLevelType w:val="hybridMultilevel"/>
    <w:tmpl w:val="AF283D5C"/>
    <w:lvl w:ilvl="0" w:tplc="04522878">
      <w:start w:val="1"/>
      <w:numFmt w:val="bullet"/>
      <w:lvlText w:val="­"/>
      <w:lvlJc w:val="left"/>
      <w:pPr>
        <w:tabs>
          <w:tab w:val="num" w:pos="720"/>
        </w:tabs>
        <w:ind w:left="720" w:hanging="360"/>
      </w:pPr>
      <w:rPr>
        <w:rFonts w:ascii="Courier New" w:hAnsi="Courier New" w:hint="default"/>
        <w:color w:val="auto"/>
      </w:rPr>
    </w:lvl>
    <w:lvl w:ilvl="1" w:tplc="04150003">
      <w:start w:val="1"/>
      <w:numFmt w:val="bullet"/>
      <w:lvlText w:val=""/>
      <w:lvlJc w:val="left"/>
      <w:pPr>
        <w:tabs>
          <w:tab w:val="num" w:pos="1080"/>
        </w:tabs>
        <w:ind w:left="1080" w:hanging="360"/>
      </w:pPr>
      <w:rPr>
        <w:rFonts w:ascii="Symbol" w:hAnsi="Symbol"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7">
    <w:nsid w:val="7E490D3A"/>
    <w:multiLevelType w:val="singleLevel"/>
    <w:tmpl w:val="40CA1686"/>
    <w:lvl w:ilvl="0">
      <w:start w:val="1"/>
      <w:numFmt w:val="bullet"/>
      <w:pStyle w:val="pauzatab"/>
      <w:lvlText w:val="–"/>
      <w:lvlJc w:val="left"/>
      <w:pPr>
        <w:tabs>
          <w:tab w:val="num" w:pos="360"/>
        </w:tabs>
        <w:ind w:left="227" w:hanging="227"/>
      </w:pPr>
      <w:rPr>
        <w:rFonts w:ascii="Times New Roman" w:hAnsi="Times New Roman" w:hint="default"/>
      </w:rPr>
    </w:lvl>
  </w:abstractNum>
  <w:abstractNum w:abstractNumId="98">
    <w:nsid w:val="7F704DDE"/>
    <w:multiLevelType w:val="hybridMultilevel"/>
    <w:tmpl w:val="030086F2"/>
    <w:lvl w:ilvl="0" w:tplc="F482A768">
      <w:start w:val="1"/>
      <w:numFmt w:val="bullet"/>
      <w:lvlText w:val="-"/>
      <w:lvlJc w:val="left"/>
      <w:pPr>
        <w:ind w:left="720" w:hanging="360"/>
      </w:pPr>
      <w:rPr>
        <w:rFonts w:ascii="Arial" w:hAnsi="Arial" w:hint="default"/>
      </w:rPr>
    </w:lvl>
    <w:lvl w:ilvl="1" w:tplc="A92463FC" w:tentative="1">
      <w:start w:val="1"/>
      <w:numFmt w:val="bullet"/>
      <w:lvlText w:val="o"/>
      <w:lvlJc w:val="left"/>
      <w:pPr>
        <w:ind w:left="1440" w:hanging="360"/>
      </w:pPr>
      <w:rPr>
        <w:rFonts w:ascii="Courier New" w:hAnsi="Courier New" w:cs="Courier New" w:hint="default"/>
      </w:rPr>
    </w:lvl>
    <w:lvl w:ilvl="2" w:tplc="406A9A10" w:tentative="1">
      <w:start w:val="1"/>
      <w:numFmt w:val="bullet"/>
      <w:lvlText w:val=""/>
      <w:lvlJc w:val="left"/>
      <w:pPr>
        <w:ind w:left="2160" w:hanging="360"/>
      </w:pPr>
      <w:rPr>
        <w:rFonts w:ascii="Wingdings" w:hAnsi="Wingdings" w:hint="default"/>
      </w:rPr>
    </w:lvl>
    <w:lvl w:ilvl="3" w:tplc="FF502692" w:tentative="1">
      <w:start w:val="1"/>
      <w:numFmt w:val="bullet"/>
      <w:lvlText w:val=""/>
      <w:lvlJc w:val="left"/>
      <w:pPr>
        <w:ind w:left="2880" w:hanging="360"/>
      </w:pPr>
      <w:rPr>
        <w:rFonts w:ascii="Symbol" w:hAnsi="Symbol" w:hint="default"/>
      </w:rPr>
    </w:lvl>
    <w:lvl w:ilvl="4" w:tplc="0A1EA0DC" w:tentative="1">
      <w:start w:val="1"/>
      <w:numFmt w:val="bullet"/>
      <w:lvlText w:val="o"/>
      <w:lvlJc w:val="left"/>
      <w:pPr>
        <w:ind w:left="3600" w:hanging="360"/>
      </w:pPr>
      <w:rPr>
        <w:rFonts w:ascii="Courier New" w:hAnsi="Courier New" w:cs="Courier New" w:hint="default"/>
      </w:rPr>
    </w:lvl>
    <w:lvl w:ilvl="5" w:tplc="8C94A15C" w:tentative="1">
      <w:start w:val="1"/>
      <w:numFmt w:val="bullet"/>
      <w:lvlText w:val=""/>
      <w:lvlJc w:val="left"/>
      <w:pPr>
        <w:ind w:left="4320" w:hanging="360"/>
      </w:pPr>
      <w:rPr>
        <w:rFonts w:ascii="Wingdings" w:hAnsi="Wingdings" w:hint="default"/>
      </w:rPr>
    </w:lvl>
    <w:lvl w:ilvl="6" w:tplc="D2D6F974" w:tentative="1">
      <w:start w:val="1"/>
      <w:numFmt w:val="bullet"/>
      <w:lvlText w:val=""/>
      <w:lvlJc w:val="left"/>
      <w:pPr>
        <w:ind w:left="5040" w:hanging="360"/>
      </w:pPr>
      <w:rPr>
        <w:rFonts w:ascii="Symbol" w:hAnsi="Symbol" w:hint="default"/>
      </w:rPr>
    </w:lvl>
    <w:lvl w:ilvl="7" w:tplc="58DEB6C4" w:tentative="1">
      <w:start w:val="1"/>
      <w:numFmt w:val="bullet"/>
      <w:lvlText w:val="o"/>
      <w:lvlJc w:val="left"/>
      <w:pPr>
        <w:ind w:left="5760" w:hanging="360"/>
      </w:pPr>
      <w:rPr>
        <w:rFonts w:ascii="Courier New" w:hAnsi="Courier New" w:cs="Courier New" w:hint="default"/>
      </w:rPr>
    </w:lvl>
    <w:lvl w:ilvl="8" w:tplc="359884A4" w:tentative="1">
      <w:start w:val="1"/>
      <w:numFmt w:val="bullet"/>
      <w:lvlText w:val=""/>
      <w:lvlJc w:val="left"/>
      <w:pPr>
        <w:ind w:left="6480" w:hanging="360"/>
      </w:pPr>
      <w:rPr>
        <w:rFonts w:ascii="Wingdings" w:hAnsi="Wingdings" w:hint="default"/>
      </w:rPr>
    </w:lvl>
  </w:abstractNum>
  <w:num w:numId="1">
    <w:abstractNumId w:val="1"/>
  </w:num>
  <w:num w:numId="2">
    <w:abstractNumId w:val="69"/>
  </w:num>
  <w:num w:numId="3">
    <w:abstractNumId w:val="2"/>
  </w:num>
  <w:num w:numId="4">
    <w:abstractNumId w:val="6"/>
  </w:num>
  <w:num w:numId="5">
    <w:abstractNumId w:val="70"/>
  </w:num>
  <w:num w:numId="6">
    <w:abstractNumId w:val="59"/>
  </w:num>
  <w:num w:numId="7">
    <w:abstractNumId w:val="58"/>
  </w:num>
  <w:num w:numId="8">
    <w:abstractNumId w:val="92"/>
  </w:num>
  <w:num w:numId="9">
    <w:abstractNumId w:val="78"/>
  </w:num>
  <w:num w:numId="10">
    <w:abstractNumId w:val="52"/>
  </w:num>
  <w:num w:numId="11">
    <w:abstractNumId w:val="53"/>
  </w:num>
  <w:num w:numId="12">
    <w:abstractNumId w:val="40"/>
  </w:num>
  <w:num w:numId="13">
    <w:abstractNumId w:val="0"/>
  </w:num>
  <w:num w:numId="14">
    <w:abstractNumId w:val="37"/>
  </w:num>
  <w:num w:numId="15">
    <w:abstractNumId w:val="73"/>
  </w:num>
  <w:num w:numId="16">
    <w:abstractNumId w:val="31"/>
  </w:num>
  <w:num w:numId="17">
    <w:abstractNumId w:val="63"/>
  </w:num>
  <w:num w:numId="18">
    <w:abstractNumId w:val="47"/>
  </w:num>
  <w:num w:numId="19">
    <w:abstractNumId w:val="27"/>
  </w:num>
  <w:num w:numId="20">
    <w:abstractNumId w:val="28"/>
  </w:num>
  <w:num w:numId="21">
    <w:abstractNumId w:val="97"/>
  </w:num>
  <w:num w:numId="22">
    <w:abstractNumId w:val="91"/>
  </w:num>
  <w:num w:numId="23">
    <w:abstractNumId w:val="26"/>
  </w:num>
  <w:num w:numId="24">
    <w:abstractNumId w:val="24"/>
  </w:num>
  <w:num w:numId="25">
    <w:abstractNumId w:val="98"/>
  </w:num>
  <w:num w:numId="26">
    <w:abstractNumId w:val="46"/>
  </w:num>
  <w:num w:numId="27">
    <w:abstractNumId w:val="48"/>
  </w:num>
  <w:num w:numId="28">
    <w:abstractNumId w:val="55"/>
  </w:num>
  <w:num w:numId="29">
    <w:abstractNumId w:val="79"/>
  </w:num>
  <w:num w:numId="30">
    <w:abstractNumId w:val="32"/>
  </w:num>
  <w:num w:numId="31">
    <w:abstractNumId w:val="75"/>
  </w:num>
  <w:num w:numId="32">
    <w:abstractNumId w:val="86"/>
  </w:num>
  <w:num w:numId="33">
    <w:abstractNumId w:val="36"/>
  </w:num>
  <w:num w:numId="34">
    <w:abstractNumId w:val="51"/>
  </w:num>
  <w:num w:numId="35">
    <w:abstractNumId w:val="68"/>
  </w:num>
  <w:num w:numId="36">
    <w:abstractNumId w:val="77"/>
  </w:num>
  <w:num w:numId="37">
    <w:abstractNumId w:val="54"/>
  </w:num>
  <w:num w:numId="38">
    <w:abstractNumId w:val="43"/>
  </w:num>
  <w:num w:numId="39">
    <w:abstractNumId w:val="30"/>
  </w:num>
  <w:num w:numId="40">
    <w:abstractNumId w:val="74"/>
  </w:num>
  <w:num w:numId="41">
    <w:abstractNumId w:val="62"/>
  </w:num>
  <w:num w:numId="42">
    <w:abstractNumId w:val="76"/>
  </w:num>
  <w:num w:numId="43">
    <w:abstractNumId w:val="89"/>
  </w:num>
  <w:num w:numId="44">
    <w:abstractNumId w:val="80"/>
  </w:num>
  <w:num w:numId="45">
    <w:abstractNumId w:val="94"/>
  </w:num>
  <w:num w:numId="46">
    <w:abstractNumId w:val="90"/>
  </w:num>
  <w:num w:numId="47">
    <w:abstractNumId w:val="95"/>
  </w:num>
  <w:num w:numId="48">
    <w:abstractNumId w:val="85"/>
  </w:num>
  <w:num w:numId="49">
    <w:abstractNumId w:val="84"/>
  </w:num>
  <w:num w:numId="50">
    <w:abstractNumId w:val="57"/>
  </w:num>
  <w:num w:numId="51">
    <w:abstractNumId w:val="65"/>
  </w:num>
  <w:num w:numId="52">
    <w:abstractNumId w:val="34"/>
  </w:num>
  <w:num w:numId="53">
    <w:abstractNumId w:val="50"/>
  </w:num>
  <w:num w:numId="54">
    <w:abstractNumId w:val="82"/>
  </w:num>
  <w:num w:numId="55">
    <w:abstractNumId w:val="60"/>
  </w:num>
  <w:num w:numId="56">
    <w:abstractNumId w:val="45"/>
  </w:num>
  <w:num w:numId="57">
    <w:abstractNumId w:val="56"/>
  </w:num>
  <w:num w:numId="58">
    <w:abstractNumId w:val="35"/>
  </w:num>
  <w:num w:numId="59">
    <w:abstractNumId w:val="39"/>
  </w:num>
  <w:num w:numId="60">
    <w:abstractNumId w:val="61"/>
  </w:num>
  <w:num w:numId="61">
    <w:abstractNumId w:val="64"/>
  </w:num>
  <w:num w:numId="62">
    <w:abstractNumId w:val="96"/>
  </w:num>
  <w:num w:numId="63">
    <w:abstractNumId w:val="29"/>
  </w:num>
  <w:num w:numId="64">
    <w:abstractNumId w:val="38"/>
  </w:num>
  <w:num w:numId="65">
    <w:abstractNumId w:val="93"/>
  </w:num>
  <w:num w:numId="66">
    <w:abstractNumId w:val="66"/>
  </w:num>
  <w:num w:numId="67">
    <w:abstractNumId w:val="71"/>
  </w:num>
  <w:num w:numId="68">
    <w:abstractNumId w:val="67"/>
  </w:num>
  <w:num w:numId="69">
    <w:abstractNumId w:val="25"/>
  </w:num>
  <w:num w:numId="70">
    <w:abstractNumId w:val="72"/>
  </w:num>
  <w:num w:numId="71">
    <w:abstractNumId w:val="88"/>
  </w:num>
  <w:num w:numId="72">
    <w:abstractNumId w:val="83"/>
  </w:num>
  <w:num w:numId="73">
    <w:abstractNumId w:val="44"/>
  </w:num>
  <w:num w:numId="74">
    <w:abstractNumId w:val="81"/>
  </w:num>
  <w:num w:numId="75">
    <w:abstractNumId w:val="41"/>
  </w:num>
  <w:num w:numId="76">
    <w:abstractNumId w:val="33"/>
  </w:num>
  <w:num w:numId="77">
    <w:abstractNumId w:val="87"/>
  </w:num>
  <w:num w:numId="78">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769"/>
    <w:rsid w:val="0000018A"/>
    <w:rsid w:val="000007F0"/>
    <w:rsid w:val="000017B1"/>
    <w:rsid w:val="00003A12"/>
    <w:rsid w:val="000045D1"/>
    <w:rsid w:val="0000478F"/>
    <w:rsid w:val="00006128"/>
    <w:rsid w:val="00006265"/>
    <w:rsid w:val="0000634B"/>
    <w:rsid w:val="0000672A"/>
    <w:rsid w:val="00006978"/>
    <w:rsid w:val="000073A3"/>
    <w:rsid w:val="000117FE"/>
    <w:rsid w:val="00011B4E"/>
    <w:rsid w:val="00011F61"/>
    <w:rsid w:val="0001213A"/>
    <w:rsid w:val="00012210"/>
    <w:rsid w:val="000122DA"/>
    <w:rsid w:val="00015F1E"/>
    <w:rsid w:val="000160E2"/>
    <w:rsid w:val="0001617B"/>
    <w:rsid w:val="0001669F"/>
    <w:rsid w:val="00016F1F"/>
    <w:rsid w:val="00020198"/>
    <w:rsid w:val="00020812"/>
    <w:rsid w:val="00021103"/>
    <w:rsid w:val="00021387"/>
    <w:rsid w:val="00023A77"/>
    <w:rsid w:val="00024526"/>
    <w:rsid w:val="00025623"/>
    <w:rsid w:val="00030F63"/>
    <w:rsid w:val="0003262C"/>
    <w:rsid w:val="000326C6"/>
    <w:rsid w:val="00032706"/>
    <w:rsid w:val="00032E65"/>
    <w:rsid w:val="00032ED5"/>
    <w:rsid w:val="00032F86"/>
    <w:rsid w:val="000333F5"/>
    <w:rsid w:val="00033992"/>
    <w:rsid w:val="0003448C"/>
    <w:rsid w:val="00034A35"/>
    <w:rsid w:val="000364BF"/>
    <w:rsid w:val="0003708E"/>
    <w:rsid w:val="000402F6"/>
    <w:rsid w:val="00040FF5"/>
    <w:rsid w:val="00041485"/>
    <w:rsid w:val="0004163D"/>
    <w:rsid w:val="000428AE"/>
    <w:rsid w:val="000428E4"/>
    <w:rsid w:val="000436A2"/>
    <w:rsid w:val="000447B5"/>
    <w:rsid w:val="00044883"/>
    <w:rsid w:val="00046376"/>
    <w:rsid w:val="00046439"/>
    <w:rsid w:val="00046A5E"/>
    <w:rsid w:val="00046FBC"/>
    <w:rsid w:val="000472C6"/>
    <w:rsid w:val="00047835"/>
    <w:rsid w:val="00050464"/>
    <w:rsid w:val="000515A3"/>
    <w:rsid w:val="00052254"/>
    <w:rsid w:val="00054A82"/>
    <w:rsid w:val="00054B3A"/>
    <w:rsid w:val="00055FB6"/>
    <w:rsid w:val="0005653B"/>
    <w:rsid w:val="0005782D"/>
    <w:rsid w:val="00060461"/>
    <w:rsid w:val="00060AD6"/>
    <w:rsid w:val="00060C28"/>
    <w:rsid w:val="000622BC"/>
    <w:rsid w:val="00062477"/>
    <w:rsid w:val="0006284C"/>
    <w:rsid w:val="00063857"/>
    <w:rsid w:val="0006392B"/>
    <w:rsid w:val="0006486F"/>
    <w:rsid w:val="0006543B"/>
    <w:rsid w:val="00067246"/>
    <w:rsid w:val="00067389"/>
    <w:rsid w:val="0006777A"/>
    <w:rsid w:val="000726B3"/>
    <w:rsid w:val="000731A5"/>
    <w:rsid w:val="000731B0"/>
    <w:rsid w:val="00075EBF"/>
    <w:rsid w:val="0007606F"/>
    <w:rsid w:val="00076FF3"/>
    <w:rsid w:val="00077958"/>
    <w:rsid w:val="00080629"/>
    <w:rsid w:val="00080D0D"/>
    <w:rsid w:val="0008117C"/>
    <w:rsid w:val="00081617"/>
    <w:rsid w:val="00081A46"/>
    <w:rsid w:val="000836F4"/>
    <w:rsid w:val="00083C4D"/>
    <w:rsid w:val="000847A7"/>
    <w:rsid w:val="00084988"/>
    <w:rsid w:val="00085310"/>
    <w:rsid w:val="000860CD"/>
    <w:rsid w:val="0008734B"/>
    <w:rsid w:val="00087E7D"/>
    <w:rsid w:val="000905D7"/>
    <w:rsid w:val="00090A10"/>
    <w:rsid w:val="0009197C"/>
    <w:rsid w:val="00092960"/>
    <w:rsid w:val="0009382F"/>
    <w:rsid w:val="000938A2"/>
    <w:rsid w:val="00093B08"/>
    <w:rsid w:val="00093CAF"/>
    <w:rsid w:val="00094B08"/>
    <w:rsid w:val="000952D1"/>
    <w:rsid w:val="00095614"/>
    <w:rsid w:val="00095DF3"/>
    <w:rsid w:val="00095E24"/>
    <w:rsid w:val="000966A6"/>
    <w:rsid w:val="00096DCA"/>
    <w:rsid w:val="0009701C"/>
    <w:rsid w:val="000970D4"/>
    <w:rsid w:val="00097FE3"/>
    <w:rsid w:val="000A0372"/>
    <w:rsid w:val="000A0544"/>
    <w:rsid w:val="000A09AF"/>
    <w:rsid w:val="000A1197"/>
    <w:rsid w:val="000A1C7F"/>
    <w:rsid w:val="000A1DBA"/>
    <w:rsid w:val="000A22A1"/>
    <w:rsid w:val="000A46B2"/>
    <w:rsid w:val="000A4877"/>
    <w:rsid w:val="000A4E69"/>
    <w:rsid w:val="000A5823"/>
    <w:rsid w:val="000A6336"/>
    <w:rsid w:val="000A7AFF"/>
    <w:rsid w:val="000B09E6"/>
    <w:rsid w:val="000B0ADF"/>
    <w:rsid w:val="000B0B67"/>
    <w:rsid w:val="000B0D8F"/>
    <w:rsid w:val="000B1021"/>
    <w:rsid w:val="000B1382"/>
    <w:rsid w:val="000B1A61"/>
    <w:rsid w:val="000B1F97"/>
    <w:rsid w:val="000B2293"/>
    <w:rsid w:val="000B4C0F"/>
    <w:rsid w:val="000B58C9"/>
    <w:rsid w:val="000B6677"/>
    <w:rsid w:val="000C0928"/>
    <w:rsid w:val="000C1772"/>
    <w:rsid w:val="000C2BB1"/>
    <w:rsid w:val="000C39F2"/>
    <w:rsid w:val="000C3B80"/>
    <w:rsid w:val="000C451F"/>
    <w:rsid w:val="000C490F"/>
    <w:rsid w:val="000C5037"/>
    <w:rsid w:val="000C5318"/>
    <w:rsid w:val="000C6848"/>
    <w:rsid w:val="000C699B"/>
    <w:rsid w:val="000C6D7D"/>
    <w:rsid w:val="000C6E1D"/>
    <w:rsid w:val="000C7853"/>
    <w:rsid w:val="000D039E"/>
    <w:rsid w:val="000D0531"/>
    <w:rsid w:val="000D0799"/>
    <w:rsid w:val="000D0803"/>
    <w:rsid w:val="000D0948"/>
    <w:rsid w:val="000D2B74"/>
    <w:rsid w:val="000D3B40"/>
    <w:rsid w:val="000D3BD4"/>
    <w:rsid w:val="000D3FCD"/>
    <w:rsid w:val="000D42FA"/>
    <w:rsid w:val="000D51A2"/>
    <w:rsid w:val="000D75F0"/>
    <w:rsid w:val="000D7AE3"/>
    <w:rsid w:val="000E0FDF"/>
    <w:rsid w:val="000E1FEC"/>
    <w:rsid w:val="000E272E"/>
    <w:rsid w:val="000E27D7"/>
    <w:rsid w:val="000E2A2B"/>
    <w:rsid w:val="000E39DE"/>
    <w:rsid w:val="000E474F"/>
    <w:rsid w:val="000E5985"/>
    <w:rsid w:val="000E5DEB"/>
    <w:rsid w:val="000E60ED"/>
    <w:rsid w:val="000F0606"/>
    <w:rsid w:val="000F0DC2"/>
    <w:rsid w:val="000F19AE"/>
    <w:rsid w:val="000F236A"/>
    <w:rsid w:val="000F2AFB"/>
    <w:rsid w:val="000F3095"/>
    <w:rsid w:val="000F57D9"/>
    <w:rsid w:val="000F5A57"/>
    <w:rsid w:val="000F5BB0"/>
    <w:rsid w:val="000F5C29"/>
    <w:rsid w:val="000F6160"/>
    <w:rsid w:val="000F61D7"/>
    <w:rsid w:val="000F6E11"/>
    <w:rsid w:val="000F7946"/>
    <w:rsid w:val="00100E20"/>
    <w:rsid w:val="00100FAC"/>
    <w:rsid w:val="00101D78"/>
    <w:rsid w:val="00102595"/>
    <w:rsid w:val="0010313E"/>
    <w:rsid w:val="00103148"/>
    <w:rsid w:val="0010497A"/>
    <w:rsid w:val="00106034"/>
    <w:rsid w:val="00106096"/>
    <w:rsid w:val="00106D42"/>
    <w:rsid w:val="00106F73"/>
    <w:rsid w:val="001070AE"/>
    <w:rsid w:val="0011056A"/>
    <w:rsid w:val="001107F3"/>
    <w:rsid w:val="001114EB"/>
    <w:rsid w:val="00112F6E"/>
    <w:rsid w:val="00113964"/>
    <w:rsid w:val="00113B98"/>
    <w:rsid w:val="00113C1C"/>
    <w:rsid w:val="00114372"/>
    <w:rsid w:val="0011485F"/>
    <w:rsid w:val="00114E09"/>
    <w:rsid w:val="00115155"/>
    <w:rsid w:val="00115909"/>
    <w:rsid w:val="00115955"/>
    <w:rsid w:val="00115FA8"/>
    <w:rsid w:val="00116565"/>
    <w:rsid w:val="00116F5F"/>
    <w:rsid w:val="0011726A"/>
    <w:rsid w:val="00120E83"/>
    <w:rsid w:val="00122CD1"/>
    <w:rsid w:val="001232A6"/>
    <w:rsid w:val="00125986"/>
    <w:rsid w:val="00125A46"/>
    <w:rsid w:val="00130BB9"/>
    <w:rsid w:val="00131113"/>
    <w:rsid w:val="00131227"/>
    <w:rsid w:val="0013186E"/>
    <w:rsid w:val="00131B76"/>
    <w:rsid w:val="00131C6F"/>
    <w:rsid w:val="001322F6"/>
    <w:rsid w:val="0013327F"/>
    <w:rsid w:val="00133D4D"/>
    <w:rsid w:val="00133EC4"/>
    <w:rsid w:val="001342AE"/>
    <w:rsid w:val="0013430E"/>
    <w:rsid w:val="0013461C"/>
    <w:rsid w:val="0013497C"/>
    <w:rsid w:val="001350AC"/>
    <w:rsid w:val="001354D7"/>
    <w:rsid w:val="001365F9"/>
    <w:rsid w:val="0013748A"/>
    <w:rsid w:val="00137ACD"/>
    <w:rsid w:val="001405D0"/>
    <w:rsid w:val="00140E16"/>
    <w:rsid w:val="00141DB1"/>
    <w:rsid w:val="00143FCB"/>
    <w:rsid w:val="00147CC3"/>
    <w:rsid w:val="0015003A"/>
    <w:rsid w:val="00150D2A"/>
    <w:rsid w:val="00151B35"/>
    <w:rsid w:val="0015443C"/>
    <w:rsid w:val="00154BD8"/>
    <w:rsid w:val="0015523A"/>
    <w:rsid w:val="00155792"/>
    <w:rsid w:val="00155CE3"/>
    <w:rsid w:val="00155D67"/>
    <w:rsid w:val="0015656B"/>
    <w:rsid w:val="00157A17"/>
    <w:rsid w:val="00157B4C"/>
    <w:rsid w:val="00160FF7"/>
    <w:rsid w:val="00161C48"/>
    <w:rsid w:val="001630B4"/>
    <w:rsid w:val="001636CD"/>
    <w:rsid w:val="00163BD0"/>
    <w:rsid w:val="00163E29"/>
    <w:rsid w:val="00165D97"/>
    <w:rsid w:val="00165F68"/>
    <w:rsid w:val="00167BA4"/>
    <w:rsid w:val="00167ED0"/>
    <w:rsid w:val="001713DF"/>
    <w:rsid w:val="001723D1"/>
    <w:rsid w:val="0017258C"/>
    <w:rsid w:val="00172A41"/>
    <w:rsid w:val="00174852"/>
    <w:rsid w:val="00174C8E"/>
    <w:rsid w:val="0017533F"/>
    <w:rsid w:val="00175E07"/>
    <w:rsid w:val="0017689E"/>
    <w:rsid w:val="00176980"/>
    <w:rsid w:val="0017738E"/>
    <w:rsid w:val="0018047C"/>
    <w:rsid w:val="00181F5E"/>
    <w:rsid w:val="00183383"/>
    <w:rsid w:val="00184DC2"/>
    <w:rsid w:val="00184EFE"/>
    <w:rsid w:val="00185843"/>
    <w:rsid w:val="00187370"/>
    <w:rsid w:val="00187B63"/>
    <w:rsid w:val="00187C35"/>
    <w:rsid w:val="001908AE"/>
    <w:rsid w:val="00191201"/>
    <w:rsid w:val="0019140F"/>
    <w:rsid w:val="00191EBE"/>
    <w:rsid w:val="00193415"/>
    <w:rsid w:val="00194892"/>
    <w:rsid w:val="00194E4F"/>
    <w:rsid w:val="00196662"/>
    <w:rsid w:val="00196AEA"/>
    <w:rsid w:val="00197F0C"/>
    <w:rsid w:val="001A06D0"/>
    <w:rsid w:val="001A0A2D"/>
    <w:rsid w:val="001A271D"/>
    <w:rsid w:val="001A2C55"/>
    <w:rsid w:val="001A37CA"/>
    <w:rsid w:val="001A5E38"/>
    <w:rsid w:val="001A5E4B"/>
    <w:rsid w:val="001A7419"/>
    <w:rsid w:val="001B066A"/>
    <w:rsid w:val="001B0D96"/>
    <w:rsid w:val="001B11A9"/>
    <w:rsid w:val="001B1424"/>
    <w:rsid w:val="001B3FE9"/>
    <w:rsid w:val="001B43B0"/>
    <w:rsid w:val="001B4681"/>
    <w:rsid w:val="001B64FE"/>
    <w:rsid w:val="001B6B25"/>
    <w:rsid w:val="001B6FDE"/>
    <w:rsid w:val="001B774E"/>
    <w:rsid w:val="001C0792"/>
    <w:rsid w:val="001C229D"/>
    <w:rsid w:val="001C2D30"/>
    <w:rsid w:val="001C3182"/>
    <w:rsid w:val="001C336E"/>
    <w:rsid w:val="001C34D1"/>
    <w:rsid w:val="001C464C"/>
    <w:rsid w:val="001C53E1"/>
    <w:rsid w:val="001C5D28"/>
    <w:rsid w:val="001C5FBF"/>
    <w:rsid w:val="001C6E51"/>
    <w:rsid w:val="001C76AE"/>
    <w:rsid w:val="001C7A7E"/>
    <w:rsid w:val="001D02FA"/>
    <w:rsid w:val="001D03F3"/>
    <w:rsid w:val="001D16D2"/>
    <w:rsid w:val="001D265A"/>
    <w:rsid w:val="001D2BC0"/>
    <w:rsid w:val="001D336B"/>
    <w:rsid w:val="001D377A"/>
    <w:rsid w:val="001D3B3C"/>
    <w:rsid w:val="001D5178"/>
    <w:rsid w:val="001D559B"/>
    <w:rsid w:val="001D5966"/>
    <w:rsid w:val="001D5FAF"/>
    <w:rsid w:val="001D64A3"/>
    <w:rsid w:val="001D75A3"/>
    <w:rsid w:val="001D769D"/>
    <w:rsid w:val="001D770A"/>
    <w:rsid w:val="001D77DD"/>
    <w:rsid w:val="001D7B68"/>
    <w:rsid w:val="001E0343"/>
    <w:rsid w:val="001E07F8"/>
    <w:rsid w:val="001E10FD"/>
    <w:rsid w:val="001E1D92"/>
    <w:rsid w:val="001E262C"/>
    <w:rsid w:val="001E2BD1"/>
    <w:rsid w:val="001E2FC8"/>
    <w:rsid w:val="001E5CC4"/>
    <w:rsid w:val="001E6B6E"/>
    <w:rsid w:val="001E6E49"/>
    <w:rsid w:val="001E7467"/>
    <w:rsid w:val="001E79AD"/>
    <w:rsid w:val="001E7D26"/>
    <w:rsid w:val="001F05B9"/>
    <w:rsid w:val="001F0A94"/>
    <w:rsid w:val="001F0DB5"/>
    <w:rsid w:val="001F0ECE"/>
    <w:rsid w:val="001F0F3C"/>
    <w:rsid w:val="001F1AB7"/>
    <w:rsid w:val="001F2ADB"/>
    <w:rsid w:val="001F2F6D"/>
    <w:rsid w:val="001F316C"/>
    <w:rsid w:val="001F3A25"/>
    <w:rsid w:val="001F4A67"/>
    <w:rsid w:val="001F4DD8"/>
    <w:rsid w:val="001F4EDE"/>
    <w:rsid w:val="001F717A"/>
    <w:rsid w:val="001F7246"/>
    <w:rsid w:val="001F7470"/>
    <w:rsid w:val="002025F0"/>
    <w:rsid w:val="00202ADE"/>
    <w:rsid w:val="0020442C"/>
    <w:rsid w:val="0020463E"/>
    <w:rsid w:val="0020586C"/>
    <w:rsid w:val="002058B4"/>
    <w:rsid w:val="002078AF"/>
    <w:rsid w:val="0020796F"/>
    <w:rsid w:val="00207E67"/>
    <w:rsid w:val="00210342"/>
    <w:rsid w:val="002112BC"/>
    <w:rsid w:val="002139FB"/>
    <w:rsid w:val="002142B2"/>
    <w:rsid w:val="00215D26"/>
    <w:rsid w:val="00216108"/>
    <w:rsid w:val="002165CA"/>
    <w:rsid w:val="00217A72"/>
    <w:rsid w:val="00217E80"/>
    <w:rsid w:val="00223368"/>
    <w:rsid w:val="00224235"/>
    <w:rsid w:val="002245C7"/>
    <w:rsid w:val="00226485"/>
    <w:rsid w:val="00226F13"/>
    <w:rsid w:val="002276E0"/>
    <w:rsid w:val="00227905"/>
    <w:rsid w:val="00227C65"/>
    <w:rsid w:val="00230D66"/>
    <w:rsid w:val="002316FA"/>
    <w:rsid w:val="00231AFA"/>
    <w:rsid w:val="002329CA"/>
    <w:rsid w:val="00232E8F"/>
    <w:rsid w:val="00235C57"/>
    <w:rsid w:val="002367C9"/>
    <w:rsid w:val="002377B4"/>
    <w:rsid w:val="00240641"/>
    <w:rsid w:val="002406C1"/>
    <w:rsid w:val="00240C55"/>
    <w:rsid w:val="002416A7"/>
    <w:rsid w:val="002425F8"/>
    <w:rsid w:val="00242770"/>
    <w:rsid w:val="00242E8E"/>
    <w:rsid w:val="0024343A"/>
    <w:rsid w:val="002439A8"/>
    <w:rsid w:val="00243CEC"/>
    <w:rsid w:val="00243DF4"/>
    <w:rsid w:val="00244635"/>
    <w:rsid w:val="00244961"/>
    <w:rsid w:val="00244B50"/>
    <w:rsid w:val="00245594"/>
    <w:rsid w:val="00245CA3"/>
    <w:rsid w:val="00246B4C"/>
    <w:rsid w:val="00246D3A"/>
    <w:rsid w:val="00246E46"/>
    <w:rsid w:val="002476D3"/>
    <w:rsid w:val="00247C39"/>
    <w:rsid w:val="00250580"/>
    <w:rsid w:val="00251015"/>
    <w:rsid w:val="002517E1"/>
    <w:rsid w:val="002520EC"/>
    <w:rsid w:val="002527BD"/>
    <w:rsid w:val="0025303B"/>
    <w:rsid w:val="00255C97"/>
    <w:rsid w:val="00255DC6"/>
    <w:rsid w:val="00255F70"/>
    <w:rsid w:val="00256E2B"/>
    <w:rsid w:val="0026005E"/>
    <w:rsid w:val="00260EA7"/>
    <w:rsid w:val="00263116"/>
    <w:rsid w:val="00263248"/>
    <w:rsid w:val="002638D5"/>
    <w:rsid w:val="002647B9"/>
    <w:rsid w:val="00265417"/>
    <w:rsid w:val="002659DB"/>
    <w:rsid w:val="00266DCC"/>
    <w:rsid w:val="00266E34"/>
    <w:rsid w:val="00267210"/>
    <w:rsid w:val="00267E75"/>
    <w:rsid w:val="00270871"/>
    <w:rsid w:val="00271EB1"/>
    <w:rsid w:val="00274F9F"/>
    <w:rsid w:val="002754D8"/>
    <w:rsid w:val="00276A53"/>
    <w:rsid w:val="00277C2F"/>
    <w:rsid w:val="00277E6E"/>
    <w:rsid w:val="00280ABE"/>
    <w:rsid w:val="00281214"/>
    <w:rsid w:val="00281411"/>
    <w:rsid w:val="0028157D"/>
    <w:rsid w:val="002820BD"/>
    <w:rsid w:val="002828B6"/>
    <w:rsid w:val="00282A61"/>
    <w:rsid w:val="00283963"/>
    <w:rsid w:val="002849B1"/>
    <w:rsid w:val="00285179"/>
    <w:rsid w:val="00285686"/>
    <w:rsid w:val="00285C6C"/>
    <w:rsid w:val="00286063"/>
    <w:rsid w:val="00286B2A"/>
    <w:rsid w:val="00287502"/>
    <w:rsid w:val="0029015F"/>
    <w:rsid w:val="00290C45"/>
    <w:rsid w:val="00291067"/>
    <w:rsid w:val="0029153E"/>
    <w:rsid w:val="002920B4"/>
    <w:rsid w:val="00292329"/>
    <w:rsid w:val="00292BAE"/>
    <w:rsid w:val="00293ED2"/>
    <w:rsid w:val="00294386"/>
    <w:rsid w:val="00294C65"/>
    <w:rsid w:val="0029586F"/>
    <w:rsid w:val="002962D2"/>
    <w:rsid w:val="00297EC0"/>
    <w:rsid w:val="002A0C8F"/>
    <w:rsid w:val="002A0D7C"/>
    <w:rsid w:val="002A10B5"/>
    <w:rsid w:val="002A1412"/>
    <w:rsid w:val="002A2001"/>
    <w:rsid w:val="002A3299"/>
    <w:rsid w:val="002A33C8"/>
    <w:rsid w:val="002A3520"/>
    <w:rsid w:val="002A3E7C"/>
    <w:rsid w:val="002A57E4"/>
    <w:rsid w:val="002A61F7"/>
    <w:rsid w:val="002A7B4C"/>
    <w:rsid w:val="002B0101"/>
    <w:rsid w:val="002B1498"/>
    <w:rsid w:val="002B16DE"/>
    <w:rsid w:val="002B1DB8"/>
    <w:rsid w:val="002B316C"/>
    <w:rsid w:val="002B4CE1"/>
    <w:rsid w:val="002B57B2"/>
    <w:rsid w:val="002B5B88"/>
    <w:rsid w:val="002B7D5E"/>
    <w:rsid w:val="002C0E3E"/>
    <w:rsid w:val="002C1861"/>
    <w:rsid w:val="002C18C8"/>
    <w:rsid w:val="002C1A01"/>
    <w:rsid w:val="002C2189"/>
    <w:rsid w:val="002C288B"/>
    <w:rsid w:val="002C31CD"/>
    <w:rsid w:val="002C338D"/>
    <w:rsid w:val="002C3AED"/>
    <w:rsid w:val="002C3BC1"/>
    <w:rsid w:val="002C61AA"/>
    <w:rsid w:val="002C737C"/>
    <w:rsid w:val="002D1283"/>
    <w:rsid w:val="002D131D"/>
    <w:rsid w:val="002D189D"/>
    <w:rsid w:val="002D1EF0"/>
    <w:rsid w:val="002D1EFE"/>
    <w:rsid w:val="002D26F2"/>
    <w:rsid w:val="002D2DEA"/>
    <w:rsid w:val="002D38C2"/>
    <w:rsid w:val="002D38D2"/>
    <w:rsid w:val="002D4F77"/>
    <w:rsid w:val="002D562D"/>
    <w:rsid w:val="002D5D3C"/>
    <w:rsid w:val="002E25DB"/>
    <w:rsid w:val="002E29CA"/>
    <w:rsid w:val="002E368B"/>
    <w:rsid w:val="002E39F4"/>
    <w:rsid w:val="002E3B3A"/>
    <w:rsid w:val="002E485A"/>
    <w:rsid w:val="002E4CBF"/>
    <w:rsid w:val="002E4DA1"/>
    <w:rsid w:val="002E5C31"/>
    <w:rsid w:val="002E5C9D"/>
    <w:rsid w:val="002E72D5"/>
    <w:rsid w:val="002E7803"/>
    <w:rsid w:val="002E7E7D"/>
    <w:rsid w:val="002F1178"/>
    <w:rsid w:val="002F21E0"/>
    <w:rsid w:val="002F2FC3"/>
    <w:rsid w:val="002F342B"/>
    <w:rsid w:val="002F3547"/>
    <w:rsid w:val="002F4185"/>
    <w:rsid w:val="002F43F8"/>
    <w:rsid w:val="002F494C"/>
    <w:rsid w:val="002F4A7B"/>
    <w:rsid w:val="002F7942"/>
    <w:rsid w:val="002F7DB3"/>
    <w:rsid w:val="00300708"/>
    <w:rsid w:val="00300DF7"/>
    <w:rsid w:val="00300FD8"/>
    <w:rsid w:val="00301428"/>
    <w:rsid w:val="00302285"/>
    <w:rsid w:val="00303544"/>
    <w:rsid w:val="00304705"/>
    <w:rsid w:val="00306020"/>
    <w:rsid w:val="00310111"/>
    <w:rsid w:val="003107FA"/>
    <w:rsid w:val="003113B0"/>
    <w:rsid w:val="00311506"/>
    <w:rsid w:val="00311CFF"/>
    <w:rsid w:val="00313B97"/>
    <w:rsid w:val="00314E0D"/>
    <w:rsid w:val="00316932"/>
    <w:rsid w:val="00316CA4"/>
    <w:rsid w:val="00322360"/>
    <w:rsid w:val="003224F4"/>
    <w:rsid w:val="00322CB9"/>
    <w:rsid w:val="0032362C"/>
    <w:rsid w:val="00324220"/>
    <w:rsid w:val="00324336"/>
    <w:rsid w:val="003254D4"/>
    <w:rsid w:val="00325A6C"/>
    <w:rsid w:val="00325A8E"/>
    <w:rsid w:val="003264E2"/>
    <w:rsid w:val="00326D4B"/>
    <w:rsid w:val="00332D40"/>
    <w:rsid w:val="0033428C"/>
    <w:rsid w:val="0033455B"/>
    <w:rsid w:val="003352A9"/>
    <w:rsid w:val="00335427"/>
    <w:rsid w:val="003361DA"/>
    <w:rsid w:val="00336C83"/>
    <w:rsid w:val="003378B8"/>
    <w:rsid w:val="00340BA6"/>
    <w:rsid w:val="003412BC"/>
    <w:rsid w:val="0034149E"/>
    <w:rsid w:val="00342989"/>
    <w:rsid w:val="00343065"/>
    <w:rsid w:val="003438D1"/>
    <w:rsid w:val="0034517C"/>
    <w:rsid w:val="003454BC"/>
    <w:rsid w:val="0034663B"/>
    <w:rsid w:val="00347B3B"/>
    <w:rsid w:val="00347C7D"/>
    <w:rsid w:val="00350BA8"/>
    <w:rsid w:val="00350D84"/>
    <w:rsid w:val="00350FC3"/>
    <w:rsid w:val="00352693"/>
    <w:rsid w:val="00352A24"/>
    <w:rsid w:val="003531ED"/>
    <w:rsid w:val="00353F36"/>
    <w:rsid w:val="00354353"/>
    <w:rsid w:val="0035443D"/>
    <w:rsid w:val="00354C66"/>
    <w:rsid w:val="00355EC7"/>
    <w:rsid w:val="00357952"/>
    <w:rsid w:val="00360A6A"/>
    <w:rsid w:val="00360D62"/>
    <w:rsid w:val="003612E2"/>
    <w:rsid w:val="003613CF"/>
    <w:rsid w:val="00361AA7"/>
    <w:rsid w:val="003622C7"/>
    <w:rsid w:val="00362309"/>
    <w:rsid w:val="00362347"/>
    <w:rsid w:val="003629CB"/>
    <w:rsid w:val="0036311A"/>
    <w:rsid w:val="003635FA"/>
    <w:rsid w:val="003637FD"/>
    <w:rsid w:val="0036381C"/>
    <w:rsid w:val="00364775"/>
    <w:rsid w:val="00364B66"/>
    <w:rsid w:val="00364B96"/>
    <w:rsid w:val="00366DF8"/>
    <w:rsid w:val="00366F1D"/>
    <w:rsid w:val="0037017B"/>
    <w:rsid w:val="00370332"/>
    <w:rsid w:val="00370360"/>
    <w:rsid w:val="00370C44"/>
    <w:rsid w:val="00371F0A"/>
    <w:rsid w:val="00371FF8"/>
    <w:rsid w:val="00374437"/>
    <w:rsid w:val="0037458B"/>
    <w:rsid w:val="00376C43"/>
    <w:rsid w:val="00376DE6"/>
    <w:rsid w:val="00377464"/>
    <w:rsid w:val="00377B02"/>
    <w:rsid w:val="003815D3"/>
    <w:rsid w:val="003829F9"/>
    <w:rsid w:val="00382B1A"/>
    <w:rsid w:val="00382E7B"/>
    <w:rsid w:val="00383016"/>
    <w:rsid w:val="00383981"/>
    <w:rsid w:val="0038399C"/>
    <w:rsid w:val="003847B5"/>
    <w:rsid w:val="003849D5"/>
    <w:rsid w:val="003850F5"/>
    <w:rsid w:val="003859FD"/>
    <w:rsid w:val="003862F7"/>
    <w:rsid w:val="0038636C"/>
    <w:rsid w:val="0038663D"/>
    <w:rsid w:val="003866B7"/>
    <w:rsid w:val="00387500"/>
    <w:rsid w:val="00390C70"/>
    <w:rsid w:val="00390FC2"/>
    <w:rsid w:val="003922B4"/>
    <w:rsid w:val="003928F9"/>
    <w:rsid w:val="0039324A"/>
    <w:rsid w:val="003932C1"/>
    <w:rsid w:val="003934D6"/>
    <w:rsid w:val="00393E4A"/>
    <w:rsid w:val="003941A6"/>
    <w:rsid w:val="00394312"/>
    <w:rsid w:val="00394A27"/>
    <w:rsid w:val="00394F9D"/>
    <w:rsid w:val="0039565B"/>
    <w:rsid w:val="00395744"/>
    <w:rsid w:val="003961CE"/>
    <w:rsid w:val="003965A8"/>
    <w:rsid w:val="0039660D"/>
    <w:rsid w:val="00396D9B"/>
    <w:rsid w:val="003A0649"/>
    <w:rsid w:val="003A07CE"/>
    <w:rsid w:val="003A114B"/>
    <w:rsid w:val="003A118F"/>
    <w:rsid w:val="003A1BCE"/>
    <w:rsid w:val="003A2506"/>
    <w:rsid w:val="003A2EA7"/>
    <w:rsid w:val="003A4EF7"/>
    <w:rsid w:val="003A50B4"/>
    <w:rsid w:val="003A6F02"/>
    <w:rsid w:val="003A78FE"/>
    <w:rsid w:val="003B05F2"/>
    <w:rsid w:val="003B13E4"/>
    <w:rsid w:val="003B1F9E"/>
    <w:rsid w:val="003B2336"/>
    <w:rsid w:val="003B3915"/>
    <w:rsid w:val="003B3F9B"/>
    <w:rsid w:val="003B46E4"/>
    <w:rsid w:val="003B5A8C"/>
    <w:rsid w:val="003B6C02"/>
    <w:rsid w:val="003B7479"/>
    <w:rsid w:val="003C00F4"/>
    <w:rsid w:val="003C21B8"/>
    <w:rsid w:val="003C23E4"/>
    <w:rsid w:val="003C25A3"/>
    <w:rsid w:val="003C2E22"/>
    <w:rsid w:val="003C3208"/>
    <w:rsid w:val="003C3744"/>
    <w:rsid w:val="003C4468"/>
    <w:rsid w:val="003C4C73"/>
    <w:rsid w:val="003C64FA"/>
    <w:rsid w:val="003C7077"/>
    <w:rsid w:val="003C7513"/>
    <w:rsid w:val="003D0435"/>
    <w:rsid w:val="003D0769"/>
    <w:rsid w:val="003D08CA"/>
    <w:rsid w:val="003D0943"/>
    <w:rsid w:val="003D1CDB"/>
    <w:rsid w:val="003D2AA5"/>
    <w:rsid w:val="003D2E84"/>
    <w:rsid w:val="003D31FA"/>
    <w:rsid w:val="003D34C9"/>
    <w:rsid w:val="003D3A1D"/>
    <w:rsid w:val="003D4CC5"/>
    <w:rsid w:val="003D5708"/>
    <w:rsid w:val="003D6664"/>
    <w:rsid w:val="003D70FE"/>
    <w:rsid w:val="003D7913"/>
    <w:rsid w:val="003D7A33"/>
    <w:rsid w:val="003E0EA3"/>
    <w:rsid w:val="003E0EB4"/>
    <w:rsid w:val="003E2226"/>
    <w:rsid w:val="003E2928"/>
    <w:rsid w:val="003E314C"/>
    <w:rsid w:val="003E496C"/>
    <w:rsid w:val="003E49EF"/>
    <w:rsid w:val="003E4A5D"/>
    <w:rsid w:val="003E4FF2"/>
    <w:rsid w:val="003E601E"/>
    <w:rsid w:val="003E66A5"/>
    <w:rsid w:val="003E71D6"/>
    <w:rsid w:val="003E7B19"/>
    <w:rsid w:val="003E7B91"/>
    <w:rsid w:val="003E7F5A"/>
    <w:rsid w:val="003F008D"/>
    <w:rsid w:val="003F0239"/>
    <w:rsid w:val="003F1B3F"/>
    <w:rsid w:val="003F2B2E"/>
    <w:rsid w:val="003F2B6A"/>
    <w:rsid w:val="003F2D1E"/>
    <w:rsid w:val="003F597C"/>
    <w:rsid w:val="003F597D"/>
    <w:rsid w:val="003F7032"/>
    <w:rsid w:val="003F7769"/>
    <w:rsid w:val="004006F1"/>
    <w:rsid w:val="0040090B"/>
    <w:rsid w:val="00401A00"/>
    <w:rsid w:val="00401C1C"/>
    <w:rsid w:val="0040209E"/>
    <w:rsid w:val="00402C07"/>
    <w:rsid w:val="00402EBD"/>
    <w:rsid w:val="00402ED7"/>
    <w:rsid w:val="004039F3"/>
    <w:rsid w:val="00404CEC"/>
    <w:rsid w:val="0040581D"/>
    <w:rsid w:val="00405A71"/>
    <w:rsid w:val="00405A8E"/>
    <w:rsid w:val="00406663"/>
    <w:rsid w:val="0040682D"/>
    <w:rsid w:val="00406BCA"/>
    <w:rsid w:val="00407104"/>
    <w:rsid w:val="00407D08"/>
    <w:rsid w:val="00410452"/>
    <w:rsid w:val="00410623"/>
    <w:rsid w:val="004106D2"/>
    <w:rsid w:val="00410C54"/>
    <w:rsid w:val="00411318"/>
    <w:rsid w:val="004124B3"/>
    <w:rsid w:val="00412815"/>
    <w:rsid w:val="00412ED6"/>
    <w:rsid w:val="004151A2"/>
    <w:rsid w:val="00415CF4"/>
    <w:rsid w:val="00415D74"/>
    <w:rsid w:val="00417362"/>
    <w:rsid w:val="0042027A"/>
    <w:rsid w:val="004204A2"/>
    <w:rsid w:val="00420B7F"/>
    <w:rsid w:val="00421013"/>
    <w:rsid w:val="00421B1A"/>
    <w:rsid w:val="004221DE"/>
    <w:rsid w:val="004223D3"/>
    <w:rsid w:val="004225F4"/>
    <w:rsid w:val="00422911"/>
    <w:rsid w:val="004238F0"/>
    <w:rsid w:val="00423957"/>
    <w:rsid w:val="00423F78"/>
    <w:rsid w:val="004243A1"/>
    <w:rsid w:val="00424EB4"/>
    <w:rsid w:val="0043145B"/>
    <w:rsid w:val="004314A5"/>
    <w:rsid w:val="00431871"/>
    <w:rsid w:val="0043216E"/>
    <w:rsid w:val="0043242F"/>
    <w:rsid w:val="00432C7A"/>
    <w:rsid w:val="0043389C"/>
    <w:rsid w:val="00434561"/>
    <w:rsid w:val="00434564"/>
    <w:rsid w:val="0043476B"/>
    <w:rsid w:val="00435A5B"/>
    <w:rsid w:val="00435B94"/>
    <w:rsid w:val="00435F51"/>
    <w:rsid w:val="004360B7"/>
    <w:rsid w:val="004366D3"/>
    <w:rsid w:val="00436DFA"/>
    <w:rsid w:val="0043704D"/>
    <w:rsid w:val="004372AF"/>
    <w:rsid w:val="004379F2"/>
    <w:rsid w:val="004405F3"/>
    <w:rsid w:val="00440653"/>
    <w:rsid w:val="00440774"/>
    <w:rsid w:val="00440EA0"/>
    <w:rsid w:val="004414D4"/>
    <w:rsid w:val="00441B45"/>
    <w:rsid w:val="00444014"/>
    <w:rsid w:val="00444665"/>
    <w:rsid w:val="004454E1"/>
    <w:rsid w:val="00446E13"/>
    <w:rsid w:val="0044774F"/>
    <w:rsid w:val="004478BC"/>
    <w:rsid w:val="00450B69"/>
    <w:rsid w:val="00450EAD"/>
    <w:rsid w:val="004512C0"/>
    <w:rsid w:val="004545D7"/>
    <w:rsid w:val="00454A6D"/>
    <w:rsid w:val="004554A4"/>
    <w:rsid w:val="004554A7"/>
    <w:rsid w:val="0045582F"/>
    <w:rsid w:val="00455EFD"/>
    <w:rsid w:val="00457269"/>
    <w:rsid w:val="0045742E"/>
    <w:rsid w:val="0045766E"/>
    <w:rsid w:val="00457AEC"/>
    <w:rsid w:val="004604E2"/>
    <w:rsid w:val="004606BF"/>
    <w:rsid w:val="00461BD1"/>
    <w:rsid w:val="004620F1"/>
    <w:rsid w:val="004623E8"/>
    <w:rsid w:val="00462DF7"/>
    <w:rsid w:val="0046340B"/>
    <w:rsid w:val="0046368A"/>
    <w:rsid w:val="004641E3"/>
    <w:rsid w:val="00465204"/>
    <w:rsid w:val="00465CB8"/>
    <w:rsid w:val="00465EA3"/>
    <w:rsid w:val="004668C6"/>
    <w:rsid w:val="00470163"/>
    <w:rsid w:val="00472978"/>
    <w:rsid w:val="00472AA2"/>
    <w:rsid w:val="00472D48"/>
    <w:rsid w:val="00474885"/>
    <w:rsid w:val="00475613"/>
    <w:rsid w:val="004759CF"/>
    <w:rsid w:val="00477900"/>
    <w:rsid w:val="00481A61"/>
    <w:rsid w:val="00481B26"/>
    <w:rsid w:val="00481E67"/>
    <w:rsid w:val="00484386"/>
    <w:rsid w:val="004844B0"/>
    <w:rsid w:val="00485081"/>
    <w:rsid w:val="004850A9"/>
    <w:rsid w:val="00485346"/>
    <w:rsid w:val="00486725"/>
    <w:rsid w:val="0048709B"/>
    <w:rsid w:val="00487316"/>
    <w:rsid w:val="00490016"/>
    <w:rsid w:val="00490607"/>
    <w:rsid w:val="00490BE6"/>
    <w:rsid w:val="00491DE2"/>
    <w:rsid w:val="00492113"/>
    <w:rsid w:val="004925BD"/>
    <w:rsid w:val="00492768"/>
    <w:rsid w:val="00492B70"/>
    <w:rsid w:val="00493D17"/>
    <w:rsid w:val="00494B4D"/>
    <w:rsid w:val="004967DC"/>
    <w:rsid w:val="004976CF"/>
    <w:rsid w:val="004A084F"/>
    <w:rsid w:val="004A13E9"/>
    <w:rsid w:val="004A24E9"/>
    <w:rsid w:val="004A3E7C"/>
    <w:rsid w:val="004A4404"/>
    <w:rsid w:val="004A4651"/>
    <w:rsid w:val="004A4814"/>
    <w:rsid w:val="004A5DD2"/>
    <w:rsid w:val="004A646A"/>
    <w:rsid w:val="004A70E9"/>
    <w:rsid w:val="004A7EF2"/>
    <w:rsid w:val="004B0B77"/>
    <w:rsid w:val="004B1B85"/>
    <w:rsid w:val="004B2CE0"/>
    <w:rsid w:val="004B373F"/>
    <w:rsid w:val="004B5DD6"/>
    <w:rsid w:val="004B66BD"/>
    <w:rsid w:val="004B68B9"/>
    <w:rsid w:val="004B6BD0"/>
    <w:rsid w:val="004B7CE4"/>
    <w:rsid w:val="004C0803"/>
    <w:rsid w:val="004C0A12"/>
    <w:rsid w:val="004C0FF4"/>
    <w:rsid w:val="004C1191"/>
    <w:rsid w:val="004C18D0"/>
    <w:rsid w:val="004C2A79"/>
    <w:rsid w:val="004C30B4"/>
    <w:rsid w:val="004C34DC"/>
    <w:rsid w:val="004C3BFA"/>
    <w:rsid w:val="004C4346"/>
    <w:rsid w:val="004C45A5"/>
    <w:rsid w:val="004C4732"/>
    <w:rsid w:val="004C540C"/>
    <w:rsid w:val="004C58CE"/>
    <w:rsid w:val="004C5B6D"/>
    <w:rsid w:val="004C6939"/>
    <w:rsid w:val="004C74F4"/>
    <w:rsid w:val="004C7CEA"/>
    <w:rsid w:val="004D0280"/>
    <w:rsid w:val="004D27CD"/>
    <w:rsid w:val="004D5148"/>
    <w:rsid w:val="004D6258"/>
    <w:rsid w:val="004D68C2"/>
    <w:rsid w:val="004D77FD"/>
    <w:rsid w:val="004D7FE0"/>
    <w:rsid w:val="004E12F1"/>
    <w:rsid w:val="004E1B6F"/>
    <w:rsid w:val="004E29DD"/>
    <w:rsid w:val="004E3066"/>
    <w:rsid w:val="004E354D"/>
    <w:rsid w:val="004E3D16"/>
    <w:rsid w:val="004E6A88"/>
    <w:rsid w:val="004E7097"/>
    <w:rsid w:val="004E710F"/>
    <w:rsid w:val="004F0A70"/>
    <w:rsid w:val="004F13F2"/>
    <w:rsid w:val="004F1843"/>
    <w:rsid w:val="004F1949"/>
    <w:rsid w:val="004F1C68"/>
    <w:rsid w:val="004F1E35"/>
    <w:rsid w:val="004F217B"/>
    <w:rsid w:val="004F2A86"/>
    <w:rsid w:val="004F2C09"/>
    <w:rsid w:val="004F3A79"/>
    <w:rsid w:val="004F4537"/>
    <w:rsid w:val="004F5DEE"/>
    <w:rsid w:val="004F6AA0"/>
    <w:rsid w:val="004F6F17"/>
    <w:rsid w:val="004F776D"/>
    <w:rsid w:val="0050011D"/>
    <w:rsid w:val="005010EC"/>
    <w:rsid w:val="0050146B"/>
    <w:rsid w:val="0050175E"/>
    <w:rsid w:val="00501DAA"/>
    <w:rsid w:val="005046A3"/>
    <w:rsid w:val="00504E9C"/>
    <w:rsid w:val="005062B0"/>
    <w:rsid w:val="00506449"/>
    <w:rsid w:val="00506844"/>
    <w:rsid w:val="005110E1"/>
    <w:rsid w:val="00512223"/>
    <w:rsid w:val="00512D5D"/>
    <w:rsid w:val="005131AB"/>
    <w:rsid w:val="005136B4"/>
    <w:rsid w:val="00513AC0"/>
    <w:rsid w:val="00513C03"/>
    <w:rsid w:val="00513ED4"/>
    <w:rsid w:val="00513FDC"/>
    <w:rsid w:val="00514029"/>
    <w:rsid w:val="00514418"/>
    <w:rsid w:val="0051450F"/>
    <w:rsid w:val="00514EA9"/>
    <w:rsid w:val="00515C93"/>
    <w:rsid w:val="00515CDC"/>
    <w:rsid w:val="00515EF4"/>
    <w:rsid w:val="0051648C"/>
    <w:rsid w:val="00516F10"/>
    <w:rsid w:val="00520503"/>
    <w:rsid w:val="00522729"/>
    <w:rsid w:val="0052397D"/>
    <w:rsid w:val="00524563"/>
    <w:rsid w:val="005248E4"/>
    <w:rsid w:val="00524E52"/>
    <w:rsid w:val="00525EF6"/>
    <w:rsid w:val="005269EE"/>
    <w:rsid w:val="00526A38"/>
    <w:rsid w:val="00527634"/>
    <w:rsid w:val="005276DE"/>
    <w:rsid w:val="005277E8"/>
    <w:rsid w:val="00527AC4"/>
    <w:rsid w:val="00530134"/>
    <w:rsid w:val="00531179"/>
    <w:rsid w:val="00531F37"/>
    <w:rsid w:val="00531FC3"/>
    <w:rsid w:val="00532417"/>
    <w:rsid w:val="005332A7"/>
    <w:rsid w:val="00533C65"/>
    <w:rsid w:val="00533F30"/>
    <w:rsid w:val="0053475D"/>
    <w:rsid w:val="0053575A"/>
    <w:rsid w:val="00536872"/>
    <w:rsid w:val="005368A9"/>
    <w:rsid w:val="00536A22"/>
    <w:rsid w:val="00536A6E"/>
    <w:rsid w:val="00540143"/>
    <w:rsid w:val="00540327"/>
    <w:rsid w:val="005404E9"/>
    <w:rsid w:val="005405C5"/>
    <w:rsid w:val="005410BB"/>
    <w:rsid w:val="005413B5"/>
    <w:rsid w:val="005416C5"/>
    <w:rsid w:val="00541DE3"/>
    <w:rsid w:val="005421CC"/>
    <w:rsid w:val="00542267"/>
    <w:rsid w:val="0054470B"/>
    <w:rsid w:val="005458D3"/>
    <w:rsid w:val="00546A66"/>
    <w:rsid w:val="005475EC"/>
    <w:rsid w:val="00547F32"/>
    <w:rsid w:val="00551BF3"/>
    <w:rsid w:val="00552579"/>
    <w:rsid w:val="00552BEF"/>
    <w:rsid w:val="005537B9"/>
    <w:rsid w:val="00554DDD"/>
    <w:rsid w:val="00555E8E"/>
    <w:rsid w:val="00557D40"/>
    <w:rsid w:val="00560205"/>
    <w:rsid w:val="00560731"/>
    <w:rsid w:val="00561BD9"/>
    <w:rsid w:val="005662AD"/>
    <w:rsid w:val="005663EA"/>
    <w:rsid w:val="005675A8"/>
    <w:rsid w:val="00567ACB"/>
    <w:rsid w:val="00567D8B"/>
    <w:rsid w:val="005703B3"/>
    <w:rsid w:val="005703D0"/>
    <w:rsid w:val="005706B0"/>
    <w:rsid w:val="005717B0"/>
    <w:rsid w:val="00573050"/>
    <w:rsid w:val="00574F5B"/>
    <w:rsid w:val="00575E67"/>
    <w:rsid w:val="00576193"/>
    <w:rsid w:val="00576769"/>
    <w:rsid w:val="0057728C"/>
    <w:rsid w:val="005776AD"/>
    <w:rsid w:val="00577F4E"/>
    <w:rsid w:val="005800F2"/>
    <w:rsid w:val="005815EA"/>
    <w:rsid w:val="005817F3"/>
    <w:rsid w:val="00581FE7"/>
    <w:rsid w:val="00582141"/>
    <w:rsid w:val="00582DA9"/>
    <w:rsid w:val="005841C0"/>
    <w:rsid w:val="005841D9"/>
    <w:rsid w:val="00585067"/>
    <w:rsid w:val="0058521A"/>
    <w:rsid w:val="0058577F"/>
    <w:rsid w:val="00587177"/>
    <w:rsid w:val="00587752"/>
    <w:rsid w:val="005901DF"/>
    <w:rsid w:val="005916A5"/>
    <w:rsid w:val="005923F8"/>
    <w:rsid w:val="00592421"/>
    <w:rsid w:val="00592B83"/>
    <w:rsid w:val="00592BD4"/>
    <w:rsid w:val="00594E03"/>
    <w:rsid w:val="00595A56"/>
    <w:rsid w:val="00595F15"/>
    <w:rsid w:val="00597343"/>
    <w:rsid w:val="005978C1"/>
    <w:rsid w:val="005A0472"/>
    <w:rsid w:val="005A0A20"/>
    <w:rsid w:val="005A1171"/>
    <w:rsid w:val="005A14A9"/>
    <w:rsid w:val="005A160A"/>
    <w:rsid w:val="005A17B9"/>
    <w:rsid w:val="005A30F1"/>
    <w:rsid w:val="005A3E1A"/>
    <w:rsid w:val="005A41DC"/>
    <w:rsid w:val="005A547E"/>
    <w:rsid w:val="005A6D86"/>
    <w:rsid w:val="005A6FBD"/>
    <w:rsid w:val="005A762F"/>
    <w:rsid w:val="005A7AEB"/>
    <w:rsid w:val="005A7D24"/>
    <w:rsid w:val="005A7FF6"/>
    <w:rsid w:val="005B1D44"/>
    <w:rsid w:val="005B1D80"/>
    <w:rsid w:val="005B2C75"/>
    <w:rsid w:val="005B2D9F"/>
    <w:rsid w:val="005B3DFE"/>
    <w:rsid w:val="005B46C0"/>
    <w:rsid w:val="005B4B77"/>
    <w:rsid w:val="005B5AF9"/>
    <w:rsid w:val="005B620C"/>
    <w:rsid w:val="005C242E"/>
    <w:rsid w:val="005C2B18"/>
    <w:rsid w:val="005C2E5E"/>
    <w:rsid w:val="005C3990"/>
    <w:rsid w:val="005C4135"/>
    <w:rsid w:val="005C4A12"/>
    <w:rsid w:val="005C5B32"/>
    <w:rsid w:val="005C5F79"/>
    <w:rsid w:val="005C61AA"/>
    <w:rsid w:val="005C65FE"/>
    <w:rsid w:val="005C75EE"/>
    <w:rsid w:val="005C7F3A"/>
    <w:rsid w:val="005D0817"/>
    <w:rsid w:val="005D1130"/>
    <w:rsid w:val="005D39B4"/>
    <w:rsid w:val="005D4368"/>
    <w:rsid w:val="005D437E"/>
    <w:rsid w:val="005D4576"/>
    <w:rsid w:val="005D6402"/>
    <w:rsid w:val="005D6F9E"/>
    <w:rsid w:val="005D6FAB"/>
    <w:rsid w:val="005E18B0"/>
    <w:rsid w:val="005E1E7E"/>
    <w:rsid w:val="005E26C9"/>
    <w:rsid w:val="005E2758"/>
    <w:rsid w:val="005E2FC3"/>
    <w:rsid w:val="005E3C04"/>
    <w:rsid w:val="005E4511"/>
    <w:rsid w:val="005E4C4D"/>
    <w:rsid w:val="005E6AB7"/>
    <w:rsid w:val="005E6BCF"/>
    <w:rsid w:val="005E703E"/>
    <w:rsid w:val="005E72E7"/>
    <w:rsid w:val="005E78D2"/>
    <w:rsid w:val="005E7A18"/>
    <w:rsid w:val="005E7F26"/>
    <w:rsid w:val="005E7F5C"/>
    <w:rsid w:val="005F002A"/>
    <w:rsid w:val="005F0469"/>
    <w:rsid w:val="005F1B6E"/>
    <w:rsid w:val="005F2B62"/>
    <w:rsid w:val="005F36AE"/>
    <w:rsid w:val="005F379A"/>
    <w:rsid w:val="005F37BE"/>
    <w:rsid w:val="005F4620"/>
    <w:rsid w:val="005F4777"/>
    <w:rsid w:val="005F49EE"/>
    <w:rsid w:val="005F560B"/>
    <w:rsid w:val="005F5880"/>
    <w:rsid w:val="005F5A3D"/>
    <w:rsid w:val="005F5D4D"/>
    <w:rsid w:val="005F6834"/>
    <w:rsid w:val="005F6C38"/>
    <w:rsid w:val="00602289"/>
    <w:rsid w:val="00603217"/>
    <w:rsid w:val="0060327C"/>
    <w:rsid w:val="00603346"/>
    <w:rsid w:val="006033A5"/>
    <w:rsid w:val="00604BD7"/>
    <w:rsid w:val="0060558A"/>
    <w:rsid w:val="00606871"/>
    <w:rsid w:val="00606AA8"/>
    <w:rsid w:val="00607195"/>
    <w:rsid w:val="006071A3"/>
    <w:rsid w:val="00607567"/>
    <w:rsid w:val="006104F0"/>
    <w:rsid w:val="00610AB8"/>
    <w:rsid w:val="00611226"/>
    <w:rsid w:val="00611D95"/>
    <w:rsid w:val="00611F98"/>
    <w:rsid w:val="00612672"/>
    <w:rsid w:val="00612C00"/>
    <w:rsid w:val="00614AEB"/>
    <w:rsid w:val="00615AB3"/>
    <w:rsid w:val="00615C8C"/>
    <w:rsid w:val="00616D05"/>
    <w:rsid w:val="0061711A"/>
    <w:rsid w:val="00617B51"/>
    <w:rsid w:val="006218D5"/>
    <w:rsid w:val="00621AAD"/>
    <w:rsid w:val="00622004"/>
    <w:rsid w:val="00622FC8"/>
    <w:rsid w:val="00624781"/>
    <w:rsid w:val="006257BA"/>
    <w:rsid w:val="0062596C"/>
    <w:rsid w:val="00625C96"/>
    <w:rsid w:val="00627127"/>
    <w:rsid w:val="00627A87"/>
    <w:rsid w:val="00627CF7"/>
    <w:rsid w:val="00630667"/>
    <w:rsid w:val="00630FF2"/>
    <w:rsid w:val="0063178E"/>
    <w:rsid w:val="00631A06"/>
    <w:rsid w:val="00631B8F"/>
    <w:rsid w:val="00633FF3"/>
    <w:rsid w:val="00634118"/>
    <w:rsid w:val="00634C01"/>
    <w:rsid w:val="006367A6"/>
    <w:rsid w:val="00636ADD"/>
    <w:rsid w:val="00636EF7"/>
    <w:rsid w:val="00637F7F"/>
    <w:rsid w:val="00640097"/>
    <w:rsid w:val="00640A8E"/>
    <w:rsid w:val="006416E8"/>
    <w:rsid w:val="00641D92"/>
    <w:rsid w:val="00642D5A"/>
    <w:rsid w:val="006444C7"/>
    <w:rsid w:val="00644FE0"/>
    <w:rsid w:val="00645080"/>
    <w:rsid w:val="006459DE"/>
    <w:rsid w:val="00645A23"/>
    <w:rsid w:val="00646BEE"/>
    <w:rsid w:val="006470DD"/>
    <w:rsid w:val="00647A1E"/>
    <w:rsid w:val="00647BAD"/>
    <w:rsid w:val="00647C93"/>
    <w:rsid w:val="00650166"/>
    <w:rsid w:val="00650D18"/>
    <w:rsid w:val="0065159A"/>
    <w:rsid w:val="00651C34"/>
    <w:rsid w:val="00652EC5"/>
    <w:rsid w:val="006553B5"/>
    <w:rsid w:val="00656316"/>
    <w:rsid w:val="00656C67"/>
    <w:rsid w:val="00657133"/>
    <w:rsid w:val="00657C78"/>
    <w:rsid w:val="00661890"/>
    <w:rsid w:val="0066217E"/>
    <w:rsid w:val="00662758"/>
    <w:rsid w:val="00662AD4"/>
    <w:rsid w:val="00663D35"/>
    <w:rsid w:val="00664B2D"/>
    <w:rsid w:val="00664BB9"/>
    <w:rsid w:val="00665D7E"/>
    <w:rsid w:val="00665E76"/>
    <w:rsid w:val="00665F9B"/>
    <w:rsid w:val="0066618A"/>
    <w:rsid w:val="00666D12"/>
    <w:rsid w:val="00666EB5"/>
    <w:rsid w:val="00670510"/>
    <w:rsid w:val="00671987"/>
    <w:rsid w:val="00673ED0"/>
    <w:rsid w:val="0067440A"/>
    <w:rsid w:val="00674459"/>
    <w:rsid w:val="00675CAD"/>
    <w:rsid w:val="00677348"/>
    <w:rsid w:val="006804D4"/>
    <w:rsid w:val="00680E88"/>
    <w:rsid w:val="0068114E"/>
    <w:rsid w:val="00681378"/>
    <w:rsid w:val="00681AB3"/>
    <w:rsid w:val="00681FCE"/>
    <w:rsid w:val="00682730"/>
    <w:rsid w:val="00683F0C"/>
    <w:rsid w:val="00684BB9"/>
    <w:rsid w:val="0068584A"/>
    <w:rsid w:val="006859A3"/>
    <w:rsid w:val="0068626A"/>
    <w:rsid w:val="00690B4B"/>
    <w:rsid w:val="006911B7"/>
    <w:rsid w:val="006926A2"/>
    <w:rsid w:val="00692779"/>
    <w:rsid w:val="00693C1B"/>
    <w:rsid w:val="00693F37"/>
    <w:rsid w:val="006964C6"/>
    <w:rsid w:val="00696639"/>
    <w:rsid w:val="00696777"/>
    <w:rsid w:val="006968A6"/>
    <w:rsid w:val="00696978"/>
    <w:rsid w:val="0069721F"/>
    <w:rsid w:val="00697813"/>
    <w:rsid w:val="006A0AE1"/>
    <w:rsid w:val="006A1477"/>
    <w:rsid w:val="006A17D5"/>
    <w:rsid w:val="006A1BB8"/>
    <w:rsid w:val="006A1C98"/>
    <w:rsid w:val="006A1FFF"/>
    <w:rsid w:val="006A23AA"/>
    <w:rsid w:val="006A240C"/>
    <w:rsid w:val="006A2C34"/>
    <w:rsid w:val="006A432D"/>
    <w:rsid w:val="006A59D4"/>
    <w:rsid w:val="006A638E"/>
    <w:rsid w:val="006A7661"/>
    <w:rsid w:val="006A7F07"/>
    <w:rsid w:val="006B0BE4"/>
    <w:rsid w:val="006B1629"/>
    <w:rsid w:val="006B1E7E"/>
    <w:rsid w:val="006B1F46"/>
    <w:rsid w:val="006B22CE"/>
    <w:rsid w:val="006B28EC"/>
    <w:rsid w:val="006B37E4"/>
    <w:rsid w:val="006B595C"/>
    <w:rsid w:val="006B6649"/>
    <w:rsid w:val="006B68AB"/>
    <w:rsid w:val="006B6CFD"/>
    <w:rsid w:val="006B6E1C"/>
    <w:rsid w:val="006B7598"/>
    <w:rsid w:val="006B7A63"/>
    <w:rsid w:val="006B7C7D"/>
    <w:rsid w:val="006C04D2"/>
    <w:rsid w:val="006C07C5"/>
    <w:rsid w:val="006C0A68"/>
    <w:rsid w:val="006C1E8A"/>
    <w:rsid w:val="006C27A0"/>
    <w:rsid w:val="006C338C"/>
    <w:rsid w:val="006C3E1F"/>
    <w:rsid w:val="006C45F2"/>
    <w:rsid w:val="006C50B2"/>
    <w:rsid w:val="006C51A4"/>
    <w:rsid w:val="006C5DE1"/>
    <w:rsid w:val="006C753F"/>
    <w:rsid w:val="006C7DB0"/>
    <w:rsid w:val="006D1991"/>
    <w:rsid w:val="006D2051"/>
    <w:rsid w:val="006D2B12"/>
    <w:rsid w:val="006D2BCE"/>
    <w:rsid w:val="006D3628"/>
    <w:rsid w:val="006D437D"/>
    <w:rsid w:val="006D473E"/>
    <w:rsid w:val="006D4F48"/>
    <w:rsid w:val="006D5A2B"/>
    <w:rsid w:val="006D6260"/>
    <w:rsid w:val="006D6C99"/>
    <w:rsid w:val="006D6FFE"/>
    <w:rsid w:val="006D77DD"/>
    <w:rsid w:val="006E0BB8"/>
    <w:rsid w:val="006E120C"/>
    <w:rsid w:val="006E2BCE"/>
    <w:rsid w:val="006E30EF"/>
    <w:rsid w:val="006E3F0B"/>
    <w:rsid w:val="006E4268"/>
    <w:rsid w:val="006E455E"/>
    <w:rsid w:val="006E5390"/>
    <w:rsid w:val="006E599F"/>
    <w:rsid w:val="006E5BF7"/>
    <w:rsid w:val="006E6570"/>
    <w:rsid w:val="006E7859"/>
    <w:rsid w:val="006E7BF8"/>
    <w:rsid w:val="006E7FB3"/>
    <w:rsid w:val="006F066E"/>
    <w:rsid w:val="006F0B49"/>
    <w:rsid w:val="006F2062"/>
    <w:rsid w:val="006F2977"/>
    <w:rsid w:val="006F2CAC"/>
    <w:rsid w:val="006F3EA6"/>
    <w:rsid w:val="006F5498"/>
    <w:rsid w:val="006F789F"/>
    <w:rsid w:val="007000DD"/>
    <w:rsid w:val="0070059D"/>
    <w:rsid w:val="00700D30"/>
    <w:rsid w:val="00700E6E"/>
    <w:rsid w:val="00701252"/>
    <w:rsid w:val="00702D68"/>
    <w:rsid w:val="007045BD"/>
    <w:rsid w:val="007046FF"/>
    <w:rsid w:val="00704762"/>
    <w:rsid w:val="00704842"/>
    <w:rsid w:val="00704D81"/>
    <w:rsid w:val="00705990"/>
    <w:rsid w:val="00705FFF"/>
    <w:rsid w:val="00707251"/>
    <w:rsid w:val="00707618"/>
    <w:rsid w:val="00707B50"/>
    <w:rsid w:val="00710E1B"/>
    <w:rsid w:val="007112F5"/>
    <w:rsid w:val="0071284B"/>
    <w:rsid w:val="00712EF9"/>
    <w:rsid w:val="007131D4"/>
    <w:rsid w:val="0071465F"/>
    <w:rsid w:val="00714D1B"/>
    <w:rsid w:val="007158C9"/>
    <w:rsid w:val="00715B9D"/>
    <w:rsid w:val="00716F61"/>
    <w:rsid w:val="0071733D"/>
    <w:rsid w:val="00717E2F"/>
    <w:rsid w:val="00720D6C"/>
    <w:rsid w:val="00721FF0"/>
    <w:rsid w:val="007229DA"/>
    <w:rsid w:val="00722D2B"/>
    <w:rsid w:val="007243F0"/>
    <w:rsid w:val="00724836"/>
    <w:rsid w:val="00724FD5"/>
    <w:rsid w:val="007256BF"/>
    <w:rsid w:val="00725CCC"/>
    <w:rsid w:val="00726FCF"/>
    <w:rsid w:val="00727196"/>
    <w:rsid w:val="00727D64"/>
    <w:rsid w:val="00731413"/>
    <w:rsid w:val="00731821"/>
    <w:rsid w:val="00731D4A"/>
    <w:rsid w:val="0073204A"/>
    <w:rsid w:val="007320FC"/>
    <w:rsid w:val="0073376D"/>
    <w:rsid w:val="0073380F"/>
    <w:rsid w:val="00733F35"/>
    <w:rsid w:val="00734BE4"/>
    <w:rsid w:val="00734CD9"/>
    <w:rsid w:val="00734E69"/>
    <w:rsid w:val="007359A6"/>
    <w:rsid w:val="00735A05"/>
    <w:rsid w:val="00735AD5"/>
    <w:rsid w:val="00736090"/>
    <w:rsid w:val="00736244"/>
    <w:rsid w:val="007370CD"/>
    <w:rsid w:val="0073717A"/>
    <w:rsid w:val="007376B3"/>
    <w:rsid w:val="007403D2"/>
    <w:rsid w:val="007412EE"/>
    <w:rsid w:val="007447EC"/>
    <w:rsid w:val="00747577"/>
    <w:rsid w:val="007517FC"/>
    <w:rsid w:val="00751907"/>
    <w:rsid w:val="00752CAD"/>
    <w:rsid w:val="0075336D"/>
    <w:rsid w:val="00753B19"/>
    <w:rsid w:val="00753C69"/>
    <w:rsid w:val="00753FCD"/>
    <w:rsid w:val="00754323"/>
    <w:rsid w:val="0075527B"/>
    <w:rsid w:val="00756D24"/>
    <w:rsid w:val="00756DB5"/>
    <w:rsid w:val="007576A4"/>
    <w:rsid w:val="007576D9"/>
    <w:rsid w:val="007604D0"/>
    <w:rsid w:val="00760531"/>
    <w:rsid w:val="00760FEB"/>
    <w:rsid w:val="007616E7"/>
    <w:rsid w:val="00761758"/>
    <w:rsid w:val="00765309"/>
    <w:rsid w:val="007657E8"/>
    <w:rsid w:val="00766CF6"/>
    <w:rsid w:val="007677F1"/>
    <w:rsid w:val="00770964"/>
    <w:rsid w:val="00770D63"/>
    <w:rsid w:val="00771B86"/>
    <w:rsid w:val="0077229E"/>
    <w:rsid w:val="00772AAA"/>
    <w:rsid w:val="00772DFD"/>
    <w:rsid w:val="00773684"/>
    <w:rsid w:val="00774895"/>
    <w:rsid w:val="00776F85"/>
    <w:rsid w:val="00777281"/>
    <w:rsid w:val="007775E5"/>
    <w:rsid w:val="0077785A"/>
    <w:rsid w:val="00777E94"/>
    <w:rsid w:val="0078026B"/>
    <w:rsid w:val="00780B5D"/>
    <w:rsid w:val="00780DEC"/>
    <w:rsid w:val="0078107B"/>
    <w:rsid w:val="00781FC7"/>
    <w:rsid w:val="007839D3"/>
    <w:rsid w:val="00783CEB"/>
    <w:rsid w:val="0078663E"/>
    <w:rsid w:val="007866EC"/>
    <w:rsid w:val="0078680B"/>
    <w:rsid w:val="00786BBC"/>
    <w:rsid w:val="00787170"/>
    <w:rsid w:val="00787AEA"/>
    <w:rsid w:val="007910CA"/>
    <w:rsid w:val="007929CC"/>
    <w:rsid w:val="0079380A"/>
    <w:rsid w:val="00793F16"/>
    <w:rsid w:val="007954E2"/>
    <w:rsid w:val="00795D7A"/>
    <w:rsid w:val="00795F01"/>
    <w:rsid w:val="0079631A"/>
    <w:rsid w:val="0079686F"/>
    <w:rsid w:val="00796B00"/>
    <w:rsid w:val="00796D20"/>
    <w:rsid w:val="00797769"/>
    <w:rsid w:val="00797E5A"/>
    <w:rsid w:val="00797EA7"/>
    <w:rsid w:val="007A001E"/>
    <w:rsid w:val="007A00EB"/>
    <w:rsid w:val="007A02D9"/>
    <w:rsid w:val="007A0FB0"/>
    <w:rsid w:val="007A2142"/>
    <w:rsid w:val="007A2625"/>
    <w:rsid w:val="007A3882"/>
    <w:rsid w:val="007A3C36"/>
    <w:rsid w:val="007A46A4"/>
    <w:rsid w:val="007A4C39"/>
    <w:rsid w:val="007A4E49"/>
    <w:rsid w:val="007A517D"/>
    <w:rsid w:val="007A526D"/>
    <w:rsid w:val="007A5B27"/>
    <w:rsid w:val="007A62D0"/>
    <w:rsid w:val="007A75B7"/>
    <w:rsid w:val="007A7BBD"/>
    <w:rsid w:val="007A7C71"/>
    <w:rsid w:val="007B0437"/>
    <w:rsid w:val="007B0844"/>
    <w:rsid w:val="007B1487"/>
    <w:rsid w:val="007B1A7C"/>
    <w:rsid w:val="007B1E88"/>
    <w:rsid w:val="007B2AD2"/>
    <w:rsid w:val="007B4DB7"/>
    <w:rsid w:val="007B7714"/>
    <w:rsid w:val="007C0547"/>
    <w:rsid w:val="007C1384"/>
    <w:rsid w:val="007C2EF5"/>
    <w:rsid w:val="007C3302"/>
    <w:rsid w:val="007C4542"/>
    <w:rsid w:val="007C687A"/>
    <w:rsid w:val="007C7B42"/>
    <w:rsid w:val="007D04B2"/>
    <w:rsid w:val="007D0F06"/>
    <w:rsid w:val="007D11DB"/>
    <w:rsid w:val="007D1661"/>
    <w:rsid w:val="007D1E07"/>
    <w:rsid w:val="007D394F"/>
    <w:rsid w:val="007D4498"/>
    <w:rsid w:val="007D4528"/>
    <w:rsid w:val="007D4B88"/>
    <w:rsid w:val="007D5D3E"/>
    <w:rsid w:val="007D62BA"/>
    <w:rsid w:val="007D6C3A"/>
    <w:rsid w:val="007D6E94"/>
    <w:rsid w:val="007D70B3"/>
    <w:rsid w:val="007E16D0"/>
    <w:rsid w:val="007E211F"/>
    <w:rsid w:val="007E247C"/>
    <w:rsid w:val="007E3F88"/>
    <w:rsid w:val="007E4779"/>
    <w:rsid w:val="007E49F8"/>
    <w:rsid w:val="007E4CDE"/>
    <w:rsid w:val="007E52CE"/>
    <w:rsid w:val="007E63C3"/>
    <w:rsid w:val="007E65B7"/>
    <w:rsid w:val="007E6977"/>
    <w:rsid w:val="007E6FF4"/>
    <w:rsid w:val="007E705D"/>
    <w:rsid w:val="007E7350"/>
    <w:rsid w:val="007E7EA2"/>
    <w:rsid w:val="007F0582"/>
    <w:rsid w:val="007F064B"/>
    <w:rsid w:val="007F1D87"/>
    <w:rsid w:val="007F2AEE"/>
    <w:rsid w:val="007F4205"/>
    <w:rsid w:val="007F47A4"/>
    <w:rsid w:val="007F5112"/>
    <w:rsid w:val="007F606B"/>
    <w:rsid w:val="007F74C7"/>
    <w:rsid w:val="007F78A6"/>
    <w:rsid w:val="007F7D55"/>
    <w:rsid w:val="0080044A"/>
    <w:rsid w:val="00800D20"/>
    <w:rsid w:val="00801058"/>
    <w:rsid w:val="00802207"/>
    <w:rsid w:val="00802675"/>
    <w:rsid w:val="00802D2E"/>
    <w:rsid w:val="00803419"/>
    <w:rsid w:val="0080437F"/>
    <w:rsid w:val="00804635"/>
    <w:rsid w:val="008064E3"/>
    <w:rsid w:val="008066F8"/>
    <w:rsid w:val="0080686C"/>
    <w:rsid w:val="00806941"/>
    <w:rsid w:val="00806B82"/>
    <w:rsid w:val="00810512"/>
    <w:rsid w:val="00810803"/>
    <w:rsid w:val="008110B1"/>
    <w:rsid w:val="00811591"/>
    <w:rsid w:val="00811697"/>
    <w:rsid w:val="00811A2A"/>
    <w:rsid w:val="00812E27"/>
    <w:rsid w:val="00813896"/>
    <w:rsid w:val="00813F2C"/>
    <w:rsid w:val="00814613"/>
    <w:rsid w:val="00814D2C"/>
    <w:rsid w:val="00815F9B"/>
    <w:rsid w:val="00816009"/>
    <w:rsid w:val="00816377"/>
    <w:rsid w:val="0081684A"/>
    <w:rsid w:val="008174CA"/>
    <w:rsid w:val="0082085C"/>
    <w:rsid w:val="00821B26"/>
    <w:rsid w:val="00821F4B"/>
    <w:rsid w:val="00822386"/>
    <w:rsid w:val="00822671"/>
    <w:rsid w:val="008228BB"/>
    <w:rsid w:val="00822E0F"/>
    <w:rsid w:val="00823F01"/>
    <w:rsid w:val="0082434A"/>
    <w:rsid w:val="00825932"/>
    <w:rsid w:val="00825C64"/>
    <w:rsid w:val="008261AA"/>
    <w:rsid w:val="00827484"/>
    <w:rsid w:val="00830023"/>
    <w:rsid w:val="00830812"/>
    <w:rsid w:val="00830D54"/>
    <w:rsid w:val="00831343"/>
    <w:rsid w:val="00831502"/>
    <w:rsid w:val="008325AB"/>
    <w:rsid w:val="00832C25"/>
    <w:rsid w:val="00832EE6"/>
    <w:rsid w:val="00833062"/>
    <w:rsid w:val="00833C0F"/>
    <w:rsid w:val="00833E50"/>
    <w:rsid w:val="00833ED1"/>
    <w:rsid w:val="0083489D"/>
    <w:rsid w:val="008354E5"/>
    <w:rsid w:val="00836046"/>
    <w:rsid w:val="008363C4"/>
    <w:rsid w:val="00836795"/>
    <w:rsid w:val="00836EC7"/>
    <w:rsid w:val="00836FA9"/>
    <w:rsid w:val="00837CBE"/>
    <w:rsid w:val="00840FE8"/>
    <w:rsid w:val="00841B3A"/>
    <w:rsid w:val="008428D1"/>
    <w:rsid w:val="008438DA"/>
    <w:rsid w:val="00843E67"/>
    <w:rsid w:val="008449CE"/>
    <w:rsid w:val="008463A7"/>
    <w:rsid w:val="00846C8D"/>
    <w:rsid w:val="00846F1E"/>
    <w:rsid w:val="008502A5"/>
    <w:rsid w:val="0085208B"/>
    <w:rsid w:val="00852774"/>
    <w:rsid w:val="00852A50"/>
    <w:rsid w:val="00854245"/>
    <w:rsid w:val="0085482E"/>
    <w:rsid w:val="00855329"/>
    <w:rsid w:val="008560F4"/>
    <w:rsid w:val="00856341"/>
    <w:rsid w:val="00856422"/>
    <w:rsid w:val="00856587"/>
    <w:rsid w:val="00856AB6"/>
    <w:rsid w:val="0085732E"/>
    <w:rsid w:val="00860160"/>
    <w:rsid w:val="008604B6"/>
    <w:rsid w:val="00860D54"/>
    <w:rsid w:val="00861482"/>
    <w:rsid w:val="0086363C"/>
    <w:rsid w:val="00864F73"/>
    <w:rsid w:val="00866155"/>
    <w:rsid w:val="00866B2C"/>
    <w:rsid w:val="0086751B"/>
    <w:rsid w:val="008701B3"/>
    <w:rsid w:val="00870297"/>
    <w:rsid w:val="0087039D"/>
    <w:rsid w:val="00871723"/>
    <w:rsid w:val="00871F43"/>
    <w:rsid w:val="00872401"/>
    <w:rsid w:val="00872459"/>
    <w:rsid w:val="00872565"/>
    <w:rsid w:val="00872BD4"/>
    <w:rsid w:val="00874CEC"/>
    <w:rsid w:val="00875961"/>
    <w:rsid w:val="00875CF4"/>
    <w:rsid w:val="00876AF8"/>
    <w:rsid w:val="00876D05"/>
    <w:rsid w:val="00877EA8"/>
    <w:rsid w:val="008802C1"/>
    <w:rsid w:val="0088052C"/>
    <w:rsid w:val="00880AC9"/>
    <w:rsid w:val="00880BF0"/>
    <w:rsid w:val="0088181C"/>
    <w:rsid w:val="008832A1"/>
    <w:rsid w:val="0088332B"/>
    <w:rsid w:val="00883AA5"/>
    <w:rsid w:val="008841C9"/>
    <w:rsid w:val="0088423A"/>
    <w:rsid w:val="008857F1"/>
    <w:rsid w:val="00885D25"/>
    <w:rsid w:val="00885F4A"/>
    <w:rsid w:val="008865CB"/>
    <w:rsid w:val="0088708C"/>
    <w:rsid w:val="008870A5"/>
    <w:rsid w:val="0088716E"/>
    <w:rsid w:val="00887670"/>
    <w:rsid w:val="00887C6B"/>
    <w:rsid w:val="008909FC"/>
    <w:rsid w:val="0089189D"/>
    <w:rsid w:val="00891A60"/>
    <w:rsid w:val="00891EDE"/>
    <w:rsid w:val="00892A01"/>
    <w:rsid w:val="00892EFF"/>
    <w:rsid w:val="0089309E"/>
    <w:rsid w:val="008930D9"/>
    <w:rsid w:val="00894020"/>
    <w:rsid w:val="0089470E"/>
    <w:rsid w:val="00894C3F"/>
    <w:rsid w:val="00895263"/>
    <w:rsid w:val="008956B4"/>
    <w:rsid w:val="0089572A"/>
    <w:rsid w:val="00895FB7"/>
    <w:rsid w:val="008962A5"/>
    <w:rsid w:val="008965EE"/>
    <w:rsid w:val="00897426"/>
    <w:rsid w:val="008978C8"/>
    <w:rsid w:val="008A1175"/>
    <w:rsid w:val="008A11D4"/>
    <w:rsid w:val="008A2D25"/>
    <w:rsid w:val="008A2DC2"/>
    <w:rsid w:val="008A4282"/>
    <w:rsid w:val="008A4D38"/>
    <w:rsid w:val="008A5C20"/>
    <w:rsid w:val="008A6300"/>
    <w:rsid w:val="008A6650"/>
    <w:rsid w:val="008A7EDD"/>
    <w:rsid w:val="008B0E8F"/>
    <w:rsid w:val="008B1EFB"/>
    <w:rsid w:val="008B320A"/>
    <w:rsid w:val="008B34AD"/>
    <w:rsid w:val="008B42B0"/>
    <w:rsid w:val="008B48CD"/>
    <w:rsid w:val="008B5DFC"/>
    <w:rsid w:val="008B613D"/>
    <w:rsid w:val="008B6892"/>
    <w:rsid w:val="008C0D9D"/>
    <w:rsid w:val="008C271C"/>
    <w:rsid w:val="008C2C81"/>
    <w:rsid w:val="008C2DE4"/>
    <w:rsid w:val="008C38D8"/>
    <w:rsid w:val="008C3A99"/>
    <w:rsid w:val="008C58C8"/>
    <w:rsid w:val="008C5D2B"/>
    <w:rsid w:val="008C6128"/>
    <w:rsid w:val="008C63A4"/>
    <w:rsid w:val="008C6871"/>
    <w:rsid w:val="008D1397"/>
    <w:rsid w:val="008D19C5"/>
    <w:rsid w:val="008D2D51"/>
    <w:rsid w:val="008D3A16"/>
    <w:rsid w:val="008D4301"/>
    <w:rsid w:val="008D532A"/>
    <w:rsid w:val="008D740F"/>
    <w:rsid w:val="008D771E"/>
    <w:rsid w:val="008E1B5E"/>
    <w:rsid w:val="008E2201"/>
    <w:rsid w:val="008E243B"/>
    <w:rsid w:val="008E4231"/>
    <w:rsid w:val="008E45B7"/>
    <w:rsid w:val="008E45E0"/>
    <w:rsid w:val="008E5B5B"/>
    <w:rsid w:val="008E5C7B"/>
    <w:rsid w:val="008E690F"/>
    <w:rsid w:val="008E69C5"/>
    <w:rsid w:val="008E723A"/>
    <w:rsid w:val="008E7732"/>
    <w:rsid w:val="008E7F9B"/>
    <w:rsid w:val="008F0E64"/>
    <w:rsid w:val="008F2618"/>
    <w:rsid w:val="008F418C"/>
    <w:rsid w:val="008F437B"/>
    <w:rsid w:val="008F43D3"/>
    <w:rsid w:val="008F49F1"/>
    <w:rsid w:val="008F5BF2"/>
    <w:rsid w:val="008F5C8D"/>
    <w:rsid w:val="008F6ADF"/>
    <w:rsid w:val="008F6CC9"/>
    <w:rsid w:val="008F711A"/>
    <w:rsid w:val="008F71C2"/>
    <w:rsid w:val="008F71C7"/>
    <w:rsid w:val="008F76F2"/>
    <w:rsid w:val="008F7C12"/>
    <w:rsid w:val="00900B50"/>
    <w:rsid w:val="00901DCB"/>
    <w:rsid w:val="00903F62"/>
    <w:rsid w:val="009043D5"/>
    <w:rsid w:val="009045CD"/>
    <w:rsid w:val="00905B72"/>
    <w:rsid w:val="00905BA3"/>
    <w:rsid w:val="0090699D"/>
    <w:rsid w:val="00907017"/>
    <w:rsid w:val="00910DA3"/>
    <w:rsid w:val="009112EB"/>
    <w:rsid w:val="00911C0E"/>
    <w:rsid w:val="00911D69"/>
    <w:rsid w:val="0091326A"/>
    <w:rsid w:val="009138B6"/>
    <w:rsid w:val="00914E4B"/>
    <w:rsid w:val="00915BB8"/>
    <w:rsid w:val="00917C78"/>
    <w:rsid w:val="009212BC"/>
    <w:rsid w:val="0092193B"/>
    <w:rsid w:val="0092193E"/>
    <w:rsid w:val="00921A63"/>
    <w:rsid w:val="00921D2B"/>
    <w:rsid w:val="0092268A"/>
    <w:rsid w:val="00922F09"/>
    <w:rsid w:val="00922FE9"/>
    <w:rsid w:val="0092363C"/>
    <w:rsid w:val="009238F1"/>
    <w:rsid w:val="00923BE4"/>
    <w:rsid w:val="009240E9"/>
    <w:rsid w:val="009243A1"/>
    <w:rsid w:val="00924519"/>
    <w:rsid w:val="00924A0F"/>
    <w:rsid w:val="00924C85"/>
    <w:rsid w:val="00926BE2"/>
    <w:rsid w:val="00926BF0"/>
    <w:rsid w:val="00926EAF"/>
    <w:rsid w:val="00926F05"/>
    <w:rsid w:val="0092706F"/>
    <w:rsid w:val="0092784C"/>
    <w:rsid w:val="00927B39"/>
    <w:rsid w:val="00931658"/>
    <w:rsid w:val="00932B81"/>
    <w:rsid w:val="009339AC"/>
    <w:rsid w:val="0093421F"/>
    <w:rsid w:val="0093584B"/>
    <w:rsid w:val="00935E39"/>
    <w:rsid w:val="00940022"/>
    <w:rsid w:val="009401D9"/>
    <w:rsid w:val="00941892"/>
    <w:rsid w:val="00941C0D"/>
    <w:rsid w:val="00941DE8"/>
    <w:rsid w:val="0094230F"/>
    <w:rsid w:val="00942750"/>
    <w:rsid w:val="009427AC"/>
    <w:rsid w:val="00942D10"/>
    <w:rsid w:val="00944424"/>
    <w:rsid w:val="00944999"/>
    <w:rsid w:val="00944C24"/>
    <w:rsid w:val="00946383"/>
    <w:rsid w:val="00950D17"/>
    <w:rsid w:val="00950DC5"/>
    <w:rsid w:val="009516B7"/>
    <w:rsid w:val="00951E24"/>
    <w:rsid w:val="00952D4F"/>
    <w:rsid w:val="00954061"/>
    <w:rsid w:val="00955259"/>
    <w:rsid w:val="00955508"/>
    <w:rsid w:val="00955D04"/>
    <w:rsid w:val="00957DD4"/>
    <w:rsid w:val="00960187"/>
    <w:rsid w:val="0096060D"/>
    <w:rsid w:val="00961173"/>
    <w:rsid w:val="009615B1"/>
    <w:rsid w:val="00961B49"/>
    <w:rsid w:val="00962904"/>
    <w:rsid w:val="00962E5C"/>
    <w:rsid w:val="009639CC"/>
    <w:rsid w:val="00963C07"/>
    <w:rsid w:val="00965204"/>
    <w:rsid w:val="00965FD0"/>
    <w:rsid w:val="00966D5A"/>
    <w:rsid w:val="00971F88"/>
    <w:rsid w:val="00972FB4"/>
    <w:rsid w:val="00973FAD"/>
    <w:rsid w:val="00974645"/>
    <w:rsid w:val="00974ACC"/>
    <w:rsid w:val="009758A0"/>
    <w:rsid w:val="00977397"/>
    <w:rsid w:val="0097749B"/>
    <w:rsid w:val="009810B2"/>
    <w:rsid w:val="0098192A"/>
    <w:rsid w:val="00981D75"/>
    <w:rsid w:val="0098236C"/>
    <w:rsid w:val="00983263"/>
    <w:rsid w:val="009836B2"/>
    <w:rsid w:val="00983803"/>
    <w:rsid w:val="00984048"/>
    <w:rsid w:val="009857C5"/>
    <w:rsid w:val="00986369"/>
    <w:rsid w:val="00986D85"/>
    <w:rsid w:val="00987613"/>
    <w:rsid w:val="00990813"/>
    <w:rsid w:val="00990D5F"/>
    <w:rsid w:val="00991318"/>
    <w:rsid w:val="00991991"/>
    <w:rsid w:val="00991C75"/>
    <w:rsid w:val="00991F93"/>
    <w:rsid w:val="00992D66"/>
    <w:rsid w:val="00992D83"/>
    <w:rsid w:val="009932C4"/>
    <w:rsid w:val="00993A41"/>
    <w:rsid w:val="00995564"/>
    <w:rsid w:val="0099793D"/>
    <w:rsid w:val="009A0525"/>
    <w:rsid w:val="009A0BCD"/>
    <w:rsid w:val="009A2C79"/>
    <w:rsid w:val="009A2DD4"/>
    <w:rsid w:val="009A2F97"/>
    <w:rsid w:val="009A30A8"/>
    <w:rsid w:val="009A3256"/>
    <w:rsid w:val="009A40DE"/>
    <w:rsid w:val="009A447D"/>
    <w:rsid w:val="009A4EB1"/>
    <w:rsid w:val="009A5297"/>
    <w:rsid w:val="009A55AC"/>
    <w:rsid w:val="009A630C"/>
    <w:rsid w:val="009A67BC"/>
    <w:rsid w:val="009A6BE7"/>
    <w:rsid w:val="009A74BB"/>
    <w:rsid w:val="009A7980"/>
    <w:rsid w:val="009A7C4B"/>
    <w:rsid w:val="009B046C"/>
    <w:rsid w:val="009B0511"/>
    <w:rsid w:val="009B1674"/>
    <w:rsid w:val="009B277C"/>
    <w:rsid w:val="009B2DB5"/>
    <w:rsid w:val="009B3422"/>
    <w:rsid w:val="009B357B"/>
    <w:rsid w:val="009B5724"/>
    <w:rsid w:val="009B5A6D"/>
    <w:rsid w:val="009B68D5"/>
    <w:rsid w:val="009B6901"/>
    <w:rsid w:val="009C13B0"/>
    <w:rsid w:val="009C1F51"/>
    <w:rsid w:val="009C23AD"/>
    <w:rsid w:val="009C23FC"/>
    <w:rsid w:val="009C3467"/>
    <w:rsid w:val="009C3E55"/>
    <w:rsid w:val="009C4E1B"/>
    <w:rsid w:val="009C4E38"/>
    <w:rsid w:val="009C4F14"/>
    <w:rsid w:val="009C5397"/>
    <w:rsid w:val="009C6930"/>
    <w:rsid w:val="009C6C5E"/>
    <w:rsid w:val="009C7527"/>
    <w:rsid w:val="009C7874"/>
    <w:rsid w:val="009C7C66"/>
    <w:rsid w:val="009D0E87"/>
    <w:rsid w:val="009D1C9D"/>
    <w:rsid w:val="009D20A9"/>
    <w:rsid w:val="009D21F5"/>
    <w:rsid w:val="009D3277"/>
    <w:rsid w:val="009D32DD"/>
    <w:rsid w:val="009D3859"/>
    <w:rsid w:val="009D4134"/>
    <w:rsid w:val="009D4625"/>
    <w:rsid w:val="009D5442"/>
    <w:rsid w:val="009D55CA"/>
    <w:rsid w:val="009D58C9"/>
    <w:rsid w:val="009D66F6"/>
    <w:rsid w:val="009D6878"/>
    <w:rsid w:val="009D6B64"/>
    <w:rsid w:val="009D6CEE"/>
    <w:rsid w:val="009D7906"/>
    <w:rsid w:val="009E1192"/>
    <w:rsid w:val="009E12F1"/>
    <w:rsid w:val="009E1B18"/>
    <w:rsid w:val="009E261C"/>
    <w:rsid w:val="009E338C"/>
    <w:rsid w:val="009E559F"/>
    <w:rsid w:val="009E60F8"/>
    <w:rsid w:val="009E6201"/>
    <w:rsid w:val="009E68DC"/>
    <w:rsid w:val="009E73DD"/>
    <w:rsid w:val="009E7BBE"/>
    <w:rsid w:val="009F016A"/>
    <w:rsid w:val="009F043C"/>
    <w:rsid w:val="009F095D"/>
    <w:rsid w:val="009F0BAE"/>
    <w:rsid w:val="009F2C14"/>
    <w:rsid w:val="009F2D39"/>
    <w:rsid w:val="009F303E"/>
    <w:rsid w:val="009F3333"/>
    <w:rsid w:val="009F42C7"/>
    <w:rsid w:val="009F56C0"/>
    <w:rsid w:val="009F5DE7"/>
    <w:rsid w:val="009F7252"/>
    <w:rsid w:val="00A0016C"/>
    <w:rsid w:val="00A01F6F"/>
    <w:rsid w:val="00A02575"/>
    <w:rsid w:val="00A0303E"/>
    <w:rsid w:val="00A035A3"/>
    <w:rsid w:val="00A05937"/>
    <w:rsid w:val="00A0627C"/>
    <w:rsid w:val="00A075FE"/>
    <w:rsid w:val="00A07B12"/>
    <w:rsid w:val="00A10A6C"/>
    <w:rsid w:val="00A10AAB"/>
    <w:rsid w:val="00A115D8"/>
    <w:rsid w:val="00A119A0"/>
    <w:rsid w:val="00A11BB1"/>
    <w:rsid w:val="00A11C80"/>
    <w:rsid w:val="00A121CF"/>
    <w:rsid w:val="00A12607"/>
    <w:rsid w:val="00A12F67"/>
    <w:rsid w:val="00A13E3F"/>
    <w:rsid w:val="00A13FC0"/>
    <w:rsid w:val="00A147D7"/>
    <w:rsid w:val="00A15397"/>
    <w:rsid w:val="00A153CD"/>
    <w:rsid w:val="00A15F5F"/>
    <w:rsid w:val="00A16D64"/>
    <w:rsid w:val="00A20C0A"/>
    <w:rsid w:val="00A20CA3"/>
    <w:rsid w:val="00A213DF"/>
    <w:rsid w:val="00A223AC"/>
    <w:rsid w:val="00A22434"/>
    <w:rsid w:val="00A227FF"/>
    <w:rsid w:val="00A23099"/>
    <w:rsid w:val="00A23146"/>
    <w:rsid w:val="00A23DCD"/>
    <w:rsid w:val="00A25620"/>
    <w:rsid w:val="00A26602"/>
    <w:rsid w:val="00A26747"/>
    <w:rsid w:val="00A272D1"/>
    <w:rsid w:val="00A30319"/>
    <w:rsid w:val="00A305C6"/>
    <w:rsid w:val="00A309F9"/>
    <w:rsid w:val="00A30A00"/>
    <w:rsid w:val="00A30E31"/>
    <w:rsid w:val="00A3127E"/>
    <w:rsid w:val="00A31AB5"/>
    <w:rsid w:val="00A32CF8"/>
    <w:rsid w:val="00A33028"/>
    <w:rsid w:val="00A339E0"/>
    <w:rsid w:val="00A33C59"/>
    <w:rsid w:val="00A365B1"/>
    <w:rsid w:val="00A36798"/>
    <w:rsid w:val="00A37216"/>
    <w:rsid w:val="00A37F22"/>
    <w:rsid w:val="00A400E3"/>
    <w:rsid w:val="00A41C7B"/>
    <w:rsid w:val="00A42077"/>
    <w:rsid w:val="00A43E73"/>
    <w:rsid w:val="00A43FAC"/>
    <w:rsid w:val="00A443CB"/>
    <w:rsid w:val="00A455DB"/>
    <w:rsid w:val="00A45A36"/>
    <w:rsid w:val="00A45BC6"/>
    <w:rsid w:val="00A45C65"/>
    <w:rsid w:val="00A45D43"/>
    <w:rsid w:val="00A464F3"/>
    <w:rsid w:val="00A509F4"/>
    <w:rsid w:val="00A50E9F"/>
    <w:rsid w:val="00A51928"/>
    <w:rsid w:val="00A51F9E"/>
    <w:rsid w:val="00A52661"/>
    <w:rsid w:val="00A530B8"/>
    <w:rsid w:val="00A556F6"/>
    <w:rsid w:val="00A56AB2"/>
    <w:rsid w:val="00A60A8D"/>
    <w:rsid w:val="00A60D90"/>
    <w:rsid w:val="00A60DB4"/>
    <w:rsid w:val="00A60F2D"/>
    <w:rsid w:val="00A62195"/>
    <w:rsid w:val="00A6219D"/>
    <w:rsid w:val="00A623CA"/>
    <w:rsid w:val="00A626B9"/>
    <w:rsid w:val="00A627DA"/>
    <w:rsid w:val="00A633D4"/>
    <w:rsid w:val="00A63DCE"/>
    <w:rsid w:val="00A65693"/>
    <w:rsid w:val="00A656FD"/>
    <w:rsid w:val="00A65E8C"/>
    <w:rsid w:val="00A668E6"/>
    <w:rsid w:val="00A66E4E"/>
    <w:rsid w:val="00A67285"/>
    <w:rsid w:val="00A707C5"/>
    <w:rsid w:val="00A70F81"/>
    <w:rsid w:val="00A7105A"/>
    <w:rsid w:val="00A7172E"/>
    <w:rsid w:val="00A71E0A"/>
    <w:rsid w:val="00A7208D"/>
    <w:rsid w:val="00A72C56"/>
    <w:rsid w:val="00A72CFF"/>
    <w:rsid w:val="00A74AFF"/>
    <w:rsid w:val="00A77056"/>
    <w:rsid w:val="00A80498"/>
    <w:rsid w:val="00A80D68"/>
    <w:rsid w:val="00A819E8"/>
    <w:rsid w:val="00A81B92"/>
    <w:rsid w:val="00A81F9C"/>
    <w:rsid w:val="00A828D3"/>
    <w:rsid w:val="00A829AC"/>
    <w:rsid w:val="00A82ECF"/>
    <w:rsid w:val="00A84063"/>
    <w:rsid w:val="00A84D2E"/>
    <w:rsid w:val="00A852A6"/>
    <w:rsid w:val="00A85A4E"/>
    <w:rsid w:val="00A864AF"/>
    <w:rsid w:val="00A8729E"/>
    <w:rsid w:val="00A87860"/>
    <w:rsid w:val="00A87E71"/>
    <w:rsid w:val="00A87F9E"/>
    <w:rsid w:val="00A9165C"/>
    <w:rsid w:val="00A921CB"/>
    <w:rsid w:val="00A924E8"/>
    <w:rsid w:val="00A92A24"/>
    <w:rsid w:val="00A93E6F"/>
    <w:rsid w:val="00A94010"/>
    <w:rsid w:val="00A948B3"/>
    <w:rsid w:val="00A94B5D"/>
    <w:rsid w:val="00A94DB6"/>
    <w:rsid w:val="00A9580D"/>
    <w:rsid w:val="00A966EE"/>
    <w:rsid w:val="00A96846"/>
    <w:rsid w:val="00AA0639"/>
    <w:rsid w:val="00AA0653"/>
    <w:rsid w:val="00AA13A9"/>
    <w:rsid w:val="00AA1C47"/>
    <w:rsid w:val="00AA3646"/>
    <w:rsid w:val="00AA3826"/>
    <w:rsid w:val="00AA4ABA"/>
    <w:rsid w:val="00AA530E"/>
    <w:rsid w:val="00AA5491"/>
    <w:rsid w:val="00AA61A1"/>
    <w:rsid w:val="00AA6729"/>
    <w:rsid w:val="00AA7517"/>
    <w:rsid w:val="00AA7F5E"/>
    <w:rsid w:val="00AB0305"/>
    <w:rsid w:val="00AB071A"/>
    <w:rsid w:val="00AB1F07"/>
    <w:rsid w:val="00AB3C05"/>
    <w:rsid w:val="00AB3D81"/>
    <w:rsid w:val="00AB4937"/>
    <w:rsid w:val="00AB493E"/>
    <w:rsid w:val="00AB5183"/>
    <w:rsid w:val="00AB535C"/>
    <w:rsid w:val="00AB5E30"/>
    <w:rsid w:val="00AB704E"/>
    <w:rsid w:val="00AB735B"/>
    <w:rsid w:val="00AC01AE"/>
    <w:rsid w:val="00AC01B6"/>
    <w:rsid w:val="00AC0266"/>
    <w:rsid w:val="00AC0411"/>
    <w:rsid w:val="00AC057D"/>
    <w:rsid w:val="00AC05CF"/>
    <w:rsid w:val="00AC0B78"/>
    <w:rsid w:val="00AC0F35"/>
    <w:rsid w:val="00AC39F4"/>
    <w:rsid w:val="00AC474F"/>
    <w:rsid w:val="00AC498F"/>
    <w:rsid w:val="00AC4B58"/>
    <w:rsid w:val="00AC5EAD"/>
    <w:rsid w:val="00AC60F7"/>
    <w:rsid w:val="00AC7145"/>
    <w:rsid w:val="00AC7335"/>
    <w:rsid w:val="00AC77E0"/>
    <w:rsid w:val="00AD0919"/>
    <w:rsid w:val="00AD29F1"/>
    <w:rsid w:val="00AD4B68"/>
    <w:rsid w:val="00AD518F"/>
    <w:rsid w:val="00AD7D04"/>
    <w:rsid w:val="00AE14A7"/>
    <w:rsid w:val="00AE257E"/>
    <w:rsid w:val="00AE4E00"/>
    <w:rsid w:val="00AE685A"/>
    <w:rsid w:val="00AF0CB2"/>
    <w:rsid w:val="00AF1014"/>
    <w:rsid w:val="00AF2120"/>
    <w:rsid w:val="00AF28E5"/>
    <w:rsid w:val="00AF3132"/>
    <w:rsid w:val="00AF485C"/>
    <w:rsid w:val="00AF489F"/>
    <w:rsid w:val="00AF4C60"/>
    <w:rsid w:val="00AF54FC"/>
    <w:rsid w:val="00AF734D"/>
    <w:rsid w:val="00B00580"/>
    <w:rsid w:val="00B016FC"/>
    <w:rsid w:val="00B01D46"/>
    <w:rsid w:val="00B01F35"/>
    <w:rsid w:val="00B039F4"/>
    <w:rsid w:val="00B05063"/>
    <w:rsid w:val="00B063C5"/>
    <w:rsid w:val="00B06820"/>
    <w:rsid w:val="00B069FE"/>
    <w:rsid w:val="00B079DC"/>
    <w:rsid w:val="00B101C3"/>
    <w:rsid w:val="00B10691"/>
    <w:rsid w:val="00B11139"/>
    <w:rsid w:val="00B11571"/>
    <w:rsid w:val="00B12A1A"/>
    <w:rsid w:val="00B12F32"/>
    <w:rsid w:val="00B15AC1"/>
    <w:rsid w:val="00B15F08"/>
    <w:rsid w:val="00B167D2"/>
    <w:rsid w:val="00B16CF4"/>
    <w:rsid w:val="00B17818"/>
    <w:rsid w:val="00B179C4"/>
    <w:rsid w:val="00B17A2E"/>
    <w:rsid w:val="00B207DF"/>
    <w:rsid w:val="00B2090F"/>
    <w:rsid w:val="00B20C42"/>
    <w:rsid w:val="00B21028"/>
    <w:rsid w:val="00B21CCD"/>
    <w:rsid w:val="00B2209D"/>
    <w:rsid w:val="00B228E4"/>
    <w:rsid w:val="00B22E93"/>
    <w:rsid w:val="00B22F9F"/>
    <w:rsid w:val="00B244A8"/>
    <w:rsid w:val="00B24ACB"/>
    <w:rsid w:val="00B25453"/>
    <w:rsid w:val="00B25843"/>
    <w:rsid w:val="00B25F52"/>
    <w:rsid w:val="00B26723"/>
    <w:rsid w:val="00B26FF6"/>
    <w:rsid w:val="00B308C2"/>
    <w:rsid w:val="00B30F52"/>
    <w:rsid w:val="00B31173"/>
    <w:rsid w:val="00B3117B"/>
    <w:rsid w:val="00B31F78"/>
    <w:rsid w:val="00B3234F"/>
    <w:rsid w:val="00B32DF6"/>
    <w:rsid w:val="00B32F00"/>
    <w:rsid w:val="00B33EBA"/>
    <w:rsid w:val="00B33FB9"/>
    <w:rsid w:val="00B3481A"/>
    <w:rsid w:val="00B357C5"/>
    <w:rsid w:val="00B366D5"/>
    <w:rsid w:val="00B36DA2"/>
    <w:rsid w:val="00B371CC"/>
    <w:rsid w:val="00B37EC6"/>
    <w:rsid w:val="00B41BE1"/>
    <w:rsid w:val="00B421A3"/>
    <w:rsid w:val="00B42C97"/>
    <w:rsid w:val="00B43015"/>
    <w:rsid w:val="00B432F5"/>
    <w:rsid w:val="00B43C9C"/>
    <w:rsid w:val="00B446B1"/>
    <w:rsid w:val="00B45A4C"/>
    <w:rsid w:val="00B45CF8"/>
    <w:rsid w:val="00B45F04"/>
    <w:rsid w:val="00B47D74"/>
    <w:rsid w:val="00B5063C"/>
    <w:rsid w:val="00B50A2E"/>
    <w:rsid w:val="00B52420"/>
    <w:rsid w:val="00B525EC"/>
    <w:rsid w:val="00B52AE7"/>
    <w:rsid w:val="00B530E3"/>
    <w:rsid w:val="00B53E6B"/>
    <w:rsid w:val="00B53ECB"/>
    <w:rsid w:val="00B543DB"/>
    <w:rsid w:val="00B547B7"/>
    <w:rsid w:val="00B54EB3"/>
    <w:rsid w:val="00B55B8A"/>
    <w:rsid w:val="00B55FFF"/>
    <w:rsid w:val="00B564DF"/>
    <w:rsid w:val="00B57D3C"/>
    <w:rsid w:val="00B60E46"/>
    <w:rsid w:val="00B6127D"/>
    <w:rsid w:val="00B62E38"/>
    <w:rsid w:val="00B634C4"/>
    <w:rsid w:val="00B641C5"/>
    <w:rsid w:val="00B643C3"/>
    <w:rsid w:val="00B64696"/>
    <w:rsid w:val="00B64F8A"/>
    <w:rsid w:val="00B658B6"/>
    <w:rsid w:val="00B66295"/>
    <w:rsid w:val="00B707FD"/>
    <w:rsid w:val="00B717BB"/>
    <w:rsid w:val="00B7293A"/>
    <w:rsid w:val="00B729FF"/>
    <w:rsid w:val="00B730BE"/>
    <w:rsid w:val="00B733BB"/>
    <w:rsid w:val="00B73E79"/>
    <w:rsid w:val="00B747CC"/>
    <w:rsid w:val="00B752FA"/>
    <w:rsid w:val="00B76127"/>
    <w:rsid w:val="00B7633C"/>
    <w:rsid w:val="00B76661"/>
    <w:rsid w:val="00B77D7D"/>
    <w:rsid w:val="00B77F53"/>
    <w:rsid w:val="00B81979"/>
    <w:rsid w:val="00B81D22"/>
    <w:rsid w:val="00B821D9"/>
    <w:rsid w:val="00B82853"/>
    <w:rsid w:val="00B82BCA"/>
    <w:rsid w:val="00B830E6"/>
    <w:rsid w:val="00B83E9C"/>
    <w:rsid w:val="00B843B3"/>
    <w:rsid w:val="00B847FB"/>
    <w:rsid w:val="00B84D28"/>
    <w:rsid w:val="00B85FD0"/>
    <w:rsid w:val="00B86301"/>
    <w:rsid w:val="00B865CB"/>
    <w:rsid w:val="00B86A05"/>
    <w:rsid w:val="00B86A70"/>
    <w:rsid w:val="00B86BAB"/>
    <w:rsid w:val="00B86CDE"/>
    <w:rsid w:val="00B87217"/>
    <w:rsid w:val="00B87DA3"/>
    <w:rsid w:val="00B90531"/>
    <w:rsid w:val="00B916FA"/>
    <w:rsid w:val="00B9208E"/>
    <w:rsid w:val="00B921A1"/>
    <w:rsid w:val="00B92230"/>
    <w:rsid w:val="00B931EC"/>
    <w:rsid w:val="00B939BE"/>
    <w:rsid w:val="00B93CBA"/>
    <w:rsid w:val="00B975EE"/>
    <w:rsid w:val="00B97E91"/>
    <w:rsid w:val="00BA0A5F"/>
    <w:rsid w:val="00BA104E"/>
    <w:rsid w:val="00BA1F67"/>
    <w:rsid w:val="00BA28A9"/>
    <w:rsid w:val="00BA33BD"/>
    <w:rsid w:val="00BA3B01"/>
    <w:rsid w:val="00BA4425"/>
    <w:rsid w:val="00BA484F"/>
    <w:rsid w:val="00BA4A8D"/>
    <w:rsid w:val="00BA7020"/>
    <w:rsid w:val="00BB0B0C"/>
    <w:rsid w:val="00BB0E30"/>
    <w:rsid w:val="00BB1743"/>
    <w:rsid w:val="00BB1BCA"/>
    <w:rsid w:val="00BB1E5A"/>
    <w:rsid w:val="00BB2A16"/>
    <w:rsid w:val="00BB4079"/>
    <w:rsid w:val="00BB4C5F"/>
    <w:rsid w:val="00BB4D10"/>
    <w:rsid w:val="00BB5075"/>
    <w:rsid w:val="00BB56D6"/>
    <w:rsid w:val="00BB5766"/>
    <w:rsid w:val="00BB68C2"/>
    <w:rsid w:val="00BC0420"/>
    <w:rsid w:val="00BC056E"/>
    <w:rsid w:val="00BC0F37"/>
    <w:rsid w:val="00BC117A"/>
    <w:rsid w:val="00BC26DA"/>
    <w:rsid w:val="00BC28FF"/>
    <w:rsid w:val="00BC3A30"/>
    <w:rsid w:val="00BC3EFA"/>
    <w:rsid w:val="00BC4458"/>
    <w:rsid w:val="00BC49E7"/>
    <w:rsid w:val="00BC5448"/>
    <w:rsid w:val="00BC77A1"/>
    <w:rsid w:val="00BC78F3"/>
    <w:rsid w:val="00BD02B4"/>
    <w:rsid w:val="00BD0F9D"/>
    <w:rsid w:val="00BD2311"/>
    <w:rsid w:val="00BD2617"/>
    <w:rsid w:val="00BD281A"/>
    <w:rsid w:val="00BD28F0"/>
    <w:rsid w:val="00BD2C74"/>
    <w:rsid w:val="00BD3431"/>
    <w:rsid w:val="00BD3450"/>
    <w:rsid w:val="00BD3B05"/>
    <w:rsid w:val="00BD533B"/>
    <w:rsid w:val="00BD5E04"/>
    <w:rsid w:val="00BD61CA"/>
    <w:rsid w:val="00BD6222"/>
    <w:rsid w:val="00BD6C24"/>
    <w:rsid w:val="00BD6F50"/>
    <w:rsid w:val="00BD7A57"/>
    <w:rsid w:val="00BE0071"/>
    <w:rsid w:val="00BE0D11"/>
    <w:rsid w:val="00BE14D8"/>
    <w:rsid w:val="00BE185D"/>
    <w:rsid w:val="00BE1AC7"/>
    <w:rsid w:val="00BE2674"/>
    <w:rsid w:val="00BE2D46"/>
    <w:rsid w:val="00BE3745"/>
    <w:rsid w:val="00BE45D6"/>
    <w:rsid w:val="00BE4A91"/>
    <w:rsid w:val="00BE5345"/>
    <w:rsid w:val="00BE53CA"/>
    <w:rsid w:val="00BE624B"/>
    <w:rsid w:val="00BE62C1"/>
    <w:rsid w:val="00BE6574"/>
    <w:rsid w:val="00BE73D1"/>
    <w:rsid w:val="00BE7529"/>
    <w:rsid w:val="00BE75EF"/>
    <w:rsid w:val="00BF0060"/>
    <w:rsid w:val="00BF06E7"/>
    <w:rsid w:val="00BF075F"/>
    <w:rsid w:val="00BF1171"/>
    <w:rsid w:val="00BF1867"/>
    <w:rsid w:val="00BF18FC"/>
    <w:rsid w:val="00BF2145"/>
    <w:rsid w:val="00BF2E87"/>
    <w:rsid w:val="00BF5BD3"/>
    <w:rsid w:val="00BF5F0D"/>
    <w:rsid w:val="00BF74DB"/>
    <w:rsid w:val="00BF7860"/>
    <w:rsid w:val="00C001A4"/>
    <w:rsid w:val="00C00645"/>
    <w:rsid w:val="00C02172"/>
    <w:rsid w:val="00C022A3"/>
    <w:rsid w:val="00C02EC7"/>
    <w:rsid w:val="00C03435"/>
    <w:rsid w:val="00C0491A"/>
    <w:rsid w:val="00C0536D"/>
    <w:rsid w:val="00C05F6F"/>
    <w:rsid w:val="00C06563"/>
    <w:rsid w:val="00C07F75"/>
    <w:rsid w:val="00C1063E"/>
    <w:rsid w:val="00C106C6"/>
    <w:rsid w:val="00C12185"/>
    <w:rsid w:val="00C1299C"/>
    <w:rsid w:val="00C12BB9"/>
    <w:rsid w:val="00C12F20"/>
    <w:rsid w:val="00C133DF"/>
    <w:rsid w:val="00C134FC"/>
    <w:rsid w:val="00C14D72"/>
    <w:rsid w:val="00C14F4A"/>
    <w:rsid w:val="00C152BA"/>
    <w:rsid w:val="00C1645C"/>
    <w:rsid w:val="00C173AC"/>
    <w:rsid w:val="00C20204"/>
    <w:rsid w:val="00C2255F"/>
    <w:rsid w:val="00C227D1"/>
    <w:rsid w:val="00C23457"/>
    <w:rsid w:val="00C239E6"/>
    <w:rsid w:val="00C24B00"/>
    <w:rsid w:val="00C25A16"/>
    <w:rsid w:val="00C263B7"/>
    <w:rsid w:val="00C272C7"/>
    <w:rsid w:val="00C31286"/>
    <w:rsid w:val="00C315EA"/>
    <w:rsid w:val="00C32119"/>
    <w:rsid w:val="00C329E7"/>
    <w:rsid w:val="00C346FC"/>
    <w:rsid w:val="00C34806"/>
    <w:rsid w:val="00C34BDD"/>
    <w:rsid w:val="00C35408"/>
    <w:rsid w:val="00C3659E"/>
    <w:rsid w:val="00C416D1"/>
    <w:rsid w:val="00C43218"/>
    <w:rsid w:val="00C45883"/>
    <w:rsid w:val="00C459F3"/>
    <w:rsid w:val="00C462F4"/>
    <w:rsid w:val="00C467F5"/>
    <w:rsid w:val="00C46DB7"/>
    <w:rsid w:val="00C473C8"/>
    <w:rsid w:val="00C50D08"/>
    <w:rsid w:val="00C51D64"/>
    <w:rsid w:val="00C527BD"/>
    <w:rsid w:val="00C54A0F"/>
    <w:rsid w:val="00C54DA9"/>
    <w:rsid w:val="00C55DB1"/>
    <w:rsid w:val="00C56505"/>
    <w:rsid w:val="00C57570"/>
    <w:rsid w:val="00C5759E"/>
    <w:rsid w:val="00C57D95"/>
    <w:rsid w:val="00C60304"/>
    <w:rsid w:val="00C6097A"/>
    <w:rsid w:val="00C60C54"/>
    <w:rsid w:val="00C61DFE"/>
    <w:rsid w:val="00C61E3E"/>
    <w:rsid w:val="00C6344A"/>
    <w:rsid w:val="00C63586"/>
    <w:rsid w:val="00C6458B"/>
    <w:rsid w:val="00C64BE4"/>
    <w:rsid w:val="00C654DA"/>
    <w:rsid w:val="00C66678"/>
    <w:rsid w:val="00C70122"/>
    <w:rsid w:val="00C70207"/>
    <w:rsid w:val="00C7032D"/>
    <w:rsid w:val="00C712F1"/>
    <w:rsid w:val="00C715A7"/>
    <w:rsid w:val="00C7186D"/>
    <w:rsid w:val="00C729C9"/>
    <w:rsid w:val="00C73206"/>
    <w:rsid w:val="00C73892"/>
    <w:rsid w:val="00C74350"/>
    <w:rsid w:val="00C7527D"/>
    <w:rsid w:val="00C75E0E"/>
    <w:rsid w:val="00C761CC"/>
    <w:rsid w:val="00C76F7D"/>
    <w:rsid w:val="00C77EB2"/>
    <w:rsid w:val="00C80187"/>
    <w:rsid w:val="00C803C9"/>
    <w:rsid w:val="00C81BB7"/>
    <w:rsid w:val="00C820A9"/>
    <w:rsid w:val="00C82A59"/>
    <w:rsid w:val="00C8651F"/>
    <w:rsid w:val="00C865C1"/>
    <w:rsid w:val="00C86B9C"/>
    <w:rsid w:val="00C86BE1"/>
    <w:rsid w:val="00C873C6"/>
    <w:rsid w:val="00C8782E"/>
    <w:rsid w:val="00C87ACB"/>
    <w:rsid w:val="00C90AB6"/>
    <w:rsid w:val="00C911F8"/>
    <w:rsid w:val="00C91BF3"/>
    <w:rsid w:val="00C920EF"/>
    <w:rsid w:val="00C923F1"/>
    <w:rsid w:val="00C92AFB"/>
    <w:rsid w:val="00C93BF5"/>
    <w:rsid w:val="00C93C13"/>
    <w:rsid w:val="00C94543"/>
    <w:rsid w:val="00C94B2A"/>
    <w:rsid w:val="00C94F63"/>
    <w:rsid w:val="00C9600D"/>
    <w:rsid w:val="00C9709C"/>
    <w:rsid w:val="00CA08F9"/>
    <w:rsid w:val="00CA101C"/>
    <w:rsid w:val="00CA2E52"/>
    <w:rsid w:val="00CA4511"/>
    <w:rsid w:val="00CA4F49"/>
    <w:rsid w:val="00CA71FA"/>
    <w:rsid w:val="00CA77F7"/>
    <w:rsid w:val="00CB015A"/>
    <w:rsid w:val="00CB100E"/>
    <w:rsid w:val="00CB1A35"/>
    <w:rsid w:val="00CB2774"/>
    <w:rsid w:val="00CB2833"/>
    <w:rsid w:val="00CB3785"/>
    <w:rsid w:val="00CB3A00"/>
    <w:rsid w:val="00CB3A15"/>
    <w:rsid w:val="00CB3C28"/>
    <w:rsid w:val="00CB48E3"/>
    <w:rsid w:val="00CB5AC5"/>
    <w:rsid w:val="00CB5DD1"/>
    <w:rsid w:val="00CB6321"/>
    <w:rsid w:val="00CB64A4"/>
    <w:rsid w:val="00CB7268"/>
    <w:rsid w:val="00CB7433"/>
    <w:rsid w:val="00CC02F9"/>
    <w:rsid w:val="00CC09EB"/>
    <w:rsid w:val="00CC13EC"/>
    <w:rsid w:val="00CC1CC8"/>
    <w:rsid w:val="00CC26F3"/>
    <w:rsid w:val="00CC2783"/>
    <w:rsid w:val="00CC523A"/>
    <w:rsid w:val="00CC5491"/>
    <w:rsid w:val="00CC5FC1"/>
    <w:rsid w:val="00CC67C1"/>
    <w:rsid w:val="00CC7351"/>
    <w:rsid w:val="00CC76D5"/>
    <w:rsid w:val="00CD0968"/>
    <w:rsid w:val="00CD1372"/>
    <w:rsid w:val="00CD1A80"/>
    <w:rsid w:val="00CD1B20"/>
    <w:rsid w:val="00CD1C53"/>
    <w:rsid w:val="00CD1E3B"/>
    <w:rsid w:val="00CD2765"/>
    <w:rsid w:val="00CD58DD"/>
    <w:rsid w:val="00CD5E93"/>
    <w:rsid w:val="00CD69E3"/>
    <w:rsid w:val="00CD6A43"/>
    <w:rsid w:val="00CD6B01"/>
    <w:rsid w:val="00CD6FB6"/>
    <w:rsid w:val="00CD78F4"/>
    <w:rsid w:val="00CD7CB6"/>
    <w:rsid w:val="00CD7D00"/>
    <w:rsid w:val="00CE03BA"/>
    <w:rsid w:val="00CE0C3C"/>
    <w:rsid w:val="00CE150B"/>
    <w:rsid w:val="00CE27C4"/>
    <w:rsid w:val="00CE29A4"/>
    <w:rsid w:val="00CE33A4"/>
    <w:rsid w:val="00CE3CCD"/>
    <w:rsid w:val="00CE46C5"/>
    <w:rsid w:val="00CE69CF"/>
    <w:rsid w:val="00CE74E9"/>
    <w:rsid w:val="00CE7CB4"/>
    <w:rsid w:val="00CF0329"/>
    <w:rsid w:val="00CF062D"/>
    <w:rsid w:val="00CF1F01"/>
    <w:rsid w:val="00CF258B"/>
    <w:rsid w:val="00CF281A"/>
    <w:rsid w:val="00CF295D"/>
    <w:rsid w:val="00CF2D6A"/>
    <w:rsid w:val="00CF2FDB"/>
    <w:rsid w:val="00CF31D1"/>
    <w:rsid w:val="00CF463B"/>
    <w:rsid w:val="00CF6B37"/>
    <w:rsid w:val="00CF7210"/>
    <w:rsid w:val="00CF7C72"/>
    <w:rsid w:val="00D014AB"/>
    <w:rsid w:val="00D01A63"/>
    <w:rsid w:val="00D02DF5"/>
    <w:rsid w:val="00D03453"/>
    <w:rsid w:val="00D0352B"/>
    <w:rsid w:val="00D03544"/>
    <w:rsid w:val="00D042D1"/>
    <w:rsid w:val="00D04DB1"/>
    <w:rsid w:val="00D051D8"/>
    <w:rsid w:val="00D05433"/>
    <w:rsid w:val="00D054A9"/>
    <w:rsid w:val="00D065D8"/>
    <w:rsid w:val="00D103C9"/>
    <w:rsid w:val="00D121D5"/>
    <w:rsid w:val="00D131E2"/>
    <w:rsid w:val="00D14CE8"/>
    <w:rsid w:val="00D1563E"/>
    <w:rsid w:val="00D15D3C"/>
    <w:rsid w:val="00D160E0"/>
    <w:rsid w:val="00D16E26"/>
    <w:rsid w:val="00D17391"/>
    <w:rsid w:val="00D20CBE"/>
    <w:rsid w:val="00D20E60"/>
    <w:rsid w:val="00D22039"/>
    <w:rsid w:val="00D225FA"/>
    <w:rsid w:val="00D24186"/>
    <w:rsid w:val="00D25499"/>
    <w:rsid w:val="00D26449"/>
    <w:rsid w:val="00D26DF4"/>
    <w:rsid w:val="00D27412"/>
    <w:rsid w:val="00D27A50"/>
    <w:rsid w:val="00D3004A"/>
    <w:rsid w:val="00D32A48"/>
    <w:rsid w:val="00D3333B"/>
    <w:rsid w:val="00D35124"/>
    <w:rsid w:val="00D3617C"/>
    <w:rsid w:val="00D367F2"/>
    <w:rsid w:val="00D407C3"/>
    <w:rsid w:val="00D41A2D"/>
    <w:rsid w:val="00D41C78"/>
    <w:rsid w:val="00D42895"/>
    <w:rsid w:val="00D42FF2"/>
    <w:rsid w:val="00D43782"/>
    <w:rsid w:val="00D438B1"/>
    <w:rsid w:val="00D43A48"/>
    <w:rsid w:val="00D43B5B"/>
    <w:rsid w:val="00D44175"/>
    <w:rsid w:val="00D44ABC"/>
    <w:rsid w:val="00D452DB"/>
    <w:rsid w:val="00D45674"/>
    <w:rsid w:val="00D467BD"/>
    <w:rsid w:val="00D47180"/>
    <w:rsid w:val="00D47732"/>
    <w:rsid w:val="00D47908"/>
    <w:rsid w:val="00D50E18"/>
    <w:rsid w:val="00D517C3"/>
    <w:rsid w:val="00D52027"/>
    <w:rsid w:val="00D5209C"/>
    <w:rsid w:val="00D5223B"/>
    <w:rsid w:val="00D5391E"/>
    <w:rsid w:val="00D53C47"/>
    <w:rsid w:val="00D54329"/>
    <w:rsid w:val="00D550CE"/>
    <w:rsid w:val="00D56491"/>
    <w:rsid w:val="00D5691E"/>
    <w:rsid w:val="00D572A9"/>
    <w:rsid w:val="00D57F80"/>
    <w:rsid w:val="00D601B6"/>
    <w:rsid w:val="00D608AF"/>
    <w:rsid w:val="00D60F37"/>
    <w:rsid w:val="00D61FC8"/>
    <w:rsid w:val="00D63AF3"/>
    <w:rsid w:val="00D64068"/>
    <w:rsid w:val="00D6572C"/>
    <w:rsid w:val="00D65989"/>
    <w:rsid w:val="00D65EF8"/>
    <w:rsid w:val="00D66A20"/>
    <w:rsid w:val="00D675EA"/>
    <w:rsid w:val="00D6791D"/>
    <w:rsid w:val="00D67B58"/>
    <w:rsid w:val="00D709A5"/>
    <w:rsid w:val="00D70F3D"/>
    <w:rsid w:val="00D70F58"/>
    <w:rsid w:val="00D711B5"/>
    <w:rsid w:val="00D71ED5"/>
    <w:rsid w:val="00D73338"/>
    <w:rsid w:val="00D73FF0"/>
    <w:rsid w:val="00D7532B"/>
    <w:rsid w:val="00D75A53"/>
    <w:rsid w:val="00D76B17"/>
    <w:rsid w:val="00D76D3E"/>
    <w:rsid w:val="00D81201"/>
    <w:rsid w:val="00D82EFA"/>
    <w:rsid w:val="00D834D3"/>
    <w:rsid w:val="00D8394E"/>
    <w:rsid w:val="00D84838"/>
    <w:rsid w:val="00D84F24"/>
    <w:rsid w:val="00D85134"/>
    <w:rsid w:val="00D86339"/>
    <w:rsid w:val="00D87179"/>
    <w:rsid w:val="00D9010D"/>
    <w:rsid w:val="00D904CD"/>
    <w:rsid w:val="00D90E92"/>
    <w:rsid w:val="00D91827"/>
    <w:rsid w:val="00D933CF"/>
    <w:rsid w:val="00D9345B"/>
    <w:rsid w:val="00D93524"/>
    <w:rsid w:val="00D94134"/>
    <w:rsid w:val="00D945C8"/>
    <w:rsid w:val="00D949BD"/>
    <w:rsid w:val="00D94D68"/>
    <w:rsid w:val="00D96161"/>
    <w:rsid w:val="00D96F0B"/>
    <w:rsid w:val="00D97FEE"/>
    <w:rsid w:val="00DA02DA"/>
    <w:rsid w:val="00DA0447"/>
    <w:rsid w:val="00DA0626"/>
    <w:rsid w:val="00DA073D"/>
    <w:rsid w:val="00DA175C"/>
    <w:rsid w:val="00DA19AF"/>
    <w:rsid w:val="00DA38E8"/>
    <w:rsid w:val="00DA5CD9"/>
    <w:rsid w:val="00DA65D4"/>
    <w:rsid w:val="00DA6963"/>
    <w:rsid w:val="00DA724F"/>
    <w:rsid w:val="00DA7B09"/>
    <w:rsid w:val="00DA7E75"/>
    <w:rsid w:val="00DB11B1"/>
    <w:rsid w:val="00DB2079"/>
    <w:rsid w:val="00DB21B5"/>
    <w:rsid w:val="00DB2763"/>
    <w:rsid w:val="00DB37F2"/>
    <w:rsid w:val="00DB3DF4"/>
    <w:rsid w:val="00DB4030"/>
    <w:rsid w:val="00DB4ECF"/>
    <w:rsid w:val="00DB5001"/>
    <w:rsid w:val="00DB5A19"/>
    <w:rsid w:val="00DB5C2A"/>
    <w:rsid w:val="00DB5CEC"/>
    <w:rsid w:val="00DB5F7F"/>
    <w:rsid w:val="00DB62F9"/>
    <w:rsid w:val="00DB67E2"/>
    <w:rsid w:val="00DB6FC9"/>
    <w:rsid w:val="00DB7076"/>
    <w:rsid w:val="00DC0F5F"/>
    <w:rsid w:val="00DC19DD"/>
    <w:rsid w:val="00DC238C"/>
    <w:rsid w:val="00DC3A04"/>
    <w:rsid w:val="00DC546E"/>
    <w:rsid w:val="00DC5835"/>
    <w:rsid w:val="00DC5838"/>
    <w:rsid w:val="00DC5D43"/>
    <w:rsid w:val="00DC629E"/>
    <w:rsid w:val="00DC640B"/>
    <w:rsid w:val="00DC6D7A"/>
    <w:rsid w:val="00DD06C8"/>
    <w:rsid w:val="00DD0C72"/>
    <w:rsid w:val="00DD245D"/>
    <w:rsid w:val="00DD3808"/>
    <w:rsid w:val="00DD3D83"/>
    <w:rsid w:val="00DD444C"/>
    <w:rsid w:val="00DD6388"/>
    <w:rsid w:val="00DD7D91"/>
    <w:rsid w:val="00DE016F"/>
    <w:rsid w:val="00DE09B3"/>
    <w:rsid w:val="00DE0A10"/>
    <w:rsid w:val="00DE1902"/>
    <w:rsid w:val="00DE2A2A"/>
    <w:rsid w:val="00DE3657"/>
    <w:rsid w:val="00DE3AE8"/>
    <w:rsid w:val="00DE3CA7"/>
    <w:rsid w:val="00DE4867"/>
    <w:rsid w:val="00DE4A3A"/>
    <w:rsid w:val="00DE6026"/>
    <w:rsid w:val="00DE6F15"/>
    <w:rsid w:val="00DE7305"/>
    <w:rsid w:val="00DF019C"/>
    <w:rsid w:val="00DF09C9"/>
    <w:rsid w:val="00DF376B"/>
    <w:rsid w:val="00DF39CE"/>
    <w:rsid w:val="00DF4743"/>
    <w:rsid w:val="00DF48D9"/>
    <w:rsid w:val="00DF4A89"/>
    <w:rsid w:val="00DF4BE1"/>
    <w:rsid w:val="00DF53D8"/>
    <w:rsid w:val="00DF5498"/>
    <w:rsid w:val="00DF6449"/>
    <w:rsid w:val="00DF6F7B"/>
    <w:rsid w:val="00DF78EE"/>
    <w:rsid w:val="00E008DF"/>
    <w:rsid w:val="00E00C5F"/>
    <w:rsid w:val="00E00F33"/>
    <w:rsid w:val="00E011EE"/>
    <w:rsid w:val="00E0146C"/>
    <w:rsid w:val="00E01F1D"/>
    <w:rsid w:val="00E027F3"/>
    <w:rsid w:val="00E02DE6"/>
    <w:rsid w:val="00E03556"/>
    <w:rsid w:val="00E049DD"/>
    <w:rsid w:val="00E05038"/>
    <w:rsid w:val="00E06E9B"/>
    <w:rsid w:val="00E1027D"/>
    <w:rsid w:val="00E108ED"/>
    <w:rsid w:val="00E1159B"/>
    <w:rsid w:val="00E131BC"/>
    <w:rsid w:val="00E134F6"/>
    <w:rsid w:val="00E135C7"/>
    <w:rsid w:val="00E1380A"/>
    <w:rsid w:val="00E13F5D"/>
    <w:rsid w:val="00E141EF"/>
    <w:rsid w:val="00E14822"/>
    <w:rsid w:val="00E148FF"/>
    <w:rsid w:val="00E150E6"/>
    <w:rsid w:val="00E15373"/>
    <w:rsid w:val="00E1649A"/>
    <w:rsid w:val="00E16F4E"/>
    <w:rsid w:val="00E1720F"/>
    <w:rsid w:val="00E17592"/>
    <w:rsid w:val="00E20BC0"/>
    <w:rsid w:val="00E20E34"/>
    <w:rsid w:val="00E212FF"/>
    <w:rsid w:val="00E21564"/>
    <w:rsid w:val="00E21A4B"/>
    <w:rsid w:val="00E22634"/>
    <w:rsid w:val="00E229FB"/>
    <w:rsid w:val="00E23F4E"/>
    <w:rsid w:val="00E25361"/>
    <w:rsid w:val="00E258F5"/>
    <w:rsid w:val="00E2597F"/>
    <w:rsid w:val="00E25A33"/>
    <w:rsid w:val="00E25EAC"/>
    <w:rsid w:val="00E260DC"/>
    <w:rsid w:val="00E26A5C"/>
    <w:rsid w:val="00E26C9B"/>
    <w:rsid w:val="00E30009"/>
    <w:rsid w:val="00E30FAD"/>
    <w:rsid w:val="00E31C41"/>
    <w:rsid w:val="00E32CD0"/>
    <w:rsid w:val="00E33FC6"/>
    <w:rsid w:val="00E3461B"/>
    <w:rsid w:val="00E36199"/>
    <w:rsid w:val="00E36CFE"/>
    <w:rsid w:val="00E36F18"/>
    <w:rsid w:val="00E374CD"/>
    <w:rsid w:val="00E3781F"/>
    <w:rsid w:val="00E37B36"/>
    <w:rsid w:val="00E40AB8"/>
    <w:rsid w:val="00E4131B"/>
    <w:rsid w:val="00E41F36"/>
    <w:rsid w:val="00E43B35"/>
    <w:rsid w:val="00E454F9"/>
    <w:rsid w:val="00E45620"/>
    <w:rsid w:val="00E45646"/>
    <w:rsid w:val="00E46593"/>
    <w:rsid w:val="00E465B2"/>
    <w:rsid w:val="00E46BB3"/>
    <w:rsid w:val="00E46ECC"/>
    <w:rsid w:val="00E4745D"/>
    <w:rsid w:val="00E475BD"/>
    <w:rsid w:val="00E4771C"/>
    <w:rsid w:val="00E53211"/>
    <w:rsid w:val="00E53626"/>
    <w:rsid w:val="00E54FAA"/>
    <w:rsid w:val="00E5600C"/>
    <w:rsid w:val="00E567D3"/>
    <w:rsid w:val="00E57BE6"/>
    <w:rsid w:val="00E6025A"/>
    <w:rsid w:val="00E616CA"/>
    <w:rsid w:val="00E617D3"/>
    <w:rsid w:val="00E6377B"/>
    <w:rsid w:val="00E64C2E"/>
    <w:rsid w:val="00E64E7C"/>
    <w:rsid w:val="00E661F7"/>
    <w:rsid w:val="00E6630A"/>
    <w:rsid w:val="00E66468"/>
    <w:rsid w:val="00E66EAB"/>
    <w:rsid w:val="00E67247"/>
    <w:rsid w:val="00E672CC"/>
    <w:rsid w:val="00E67EEE"/>
    <w:rsid w:val="00E7093D"/>
    <w:rsid w:val="00E70D5C"/>
    <w:rsid w:val="00E71D82"/>
    <w:rsid w:val="00E72831"/>
    <w:rsid w:val="00E73347"/>
    <w:rsid w:val="00E73D3F"/>
    <w:rsid w:val="00E74232"/>
    <w:rsid w:val="00E74F42"/>
    <w:rsid w:val="00E750A1"/>
    <w:rsid w:val="00E752A2"/>
    <w:rsid w:val="00E75CFD"/>
    <w:rsid w:val="00E76043"/>
    <w:rsid w:val="00E7641E"/>
    <w:rsid w:val="00E773E5"/>
    <w:rsid w:val="00E77A00"/>
    <w:rsid w:val="00E77F71"/>
    <w:rsid w:val="00E8092C"/>
    <w:rsid w:val="00E80A2C"/>
    <w:rsid w:val="00E81C06"/>
    <w:rsid w:val="00E81E6C"/>
    <w:rsid w:val="00E830C1"/>
    <w:rsid w:val="00E83DF3"/>
    <w:rsid w:val="00E8504C"/>
    <w:rsid w:val="00E8515E"/>
    <w:rsid w:val="00E85BB3"/>
    <w:rsid w:val="00E85EEA"/>
    <w:rsid w:val="00E87582"/>
    <w:rsid w:val="00E9059B"/>
    <w:rsid w:val="00E90874"/>
    <w:rsid w:val="00E915B1"/>
    <w:rsid w:val="00E91A94"/>
    <w:rsid w:val="00E9308D"/>
    <w:rsid w:val="00E94A10"/>
    <w:rsid w:val="00E94E5F"/>
    <w:rsid w:val="00E960EB"/>
    <w:rsid w:val="00E9721D"/>
    <w:rsid w:val="00E97E38"/>
    <w:rsid w:val="00EA13F0"/>
    <w:rsid w:val="00EA23A4"/>
    <w:rsid w:val="00EA3EB5"/>
    <w:rsid w:val="00EA536C"/>
    <w:rsid w:val="00EA5557"/>
    <w:rsid w:val="00EA6121"/>
    <w:rsid w:val="00EA63A9"/>
    <w:rsid w:val="00EA70D5"/>
    <w:rsid w:val="00EA7F00"/>
    <w:rsid w:val="00EB0287"/>
    <w:rsid w:val="00EB08AC"/>
    <w:rsid w:val="00EB0C66"/>
    <w:rsid w:val="00EB1B73"/>
    <w:rsid w:val="00EB29E6"/>
    <w:rsid w:val="00EB38D7"/>
    <w:rsid w:val="00EB3B6A"/>
    <w:rsid w:val="00EB3C7A"/>
    <w:rsid w:val="00EB3FF3"/>
    <w:rsid w:val="00EB430C"/>
    <w:rsid w:val="00EB47F8"/>
    <w:rsid w:val="00EB525E"/>
    <w:rsid w:val="00EB5397"/>
    <w:rsid w:val="00EB6881"/>
    <w:rsid w:val="00EB6DB8"/>
    <w:rsid w:val="00EB6FA5"/>
    <w:rsid w:val="00EB758A"/>
    <w:rsid w:val="00EC0B58"/>
    <w:rsid w:val="00EC0ECA"/>
    <w:rsid w:val="00EC1D57"/>
    <w:rsid w:val="00EC2196"/>
    <w:rsid w:val="00EC2EBB"/>
    <w:rsid w:val="00EC39E4"/>
    <w:rsid w:val="00EC3A2E"/>
    <w:rsid w:val="00EC4612"/>
    <w:rsid w:val="00EC4A93"/>
    <w:rsid w:val="00EC538F"/>
    <w:rsid w:val="00EC53F7"/>
    <w:rsid w:val="00EC7152"/>
    <w:rsid w:val="00EC7722"/>
    <w:rsid w:val="00EC7B65"/>
    <w:rsid w:val="00ED096F"/>
    <w:rsid w:val="00ED12E8"/>
    <w:rsid w:val="00ED1380"/>
    <w:rsid w:val="00ED14D9"/>
    <w:rsid w:val="00ED223E"/>
    <w:rsid w:val="00ED25FD"/>
    <w:rsid w:val="00ED2C56"/>
    <w:rsid w:val="00ED36D3"/>
    <w:rsid w:val="00ED4450"/>
    <w:rsid w:val="00ED477A"/>
    <w:rsid w:val="00ED55FF"/>
    <w:rsid w:val="00ED5984"/>
    <w:rsid w:val="00ED6AC4"/>
    <w:rsid w:val="00ED7CC6"/>
    <w:rsid w:val="00EE12EE"/>
    <w:rsid w:val="00EE1FC3"/>
    <w:rsid w:val="00EE20C5"/>
    <w:rsid w:val="00EE2198"/>
    <w:rsid w:val="00EE229E"/>
    <w:rsid w:val="00EE2E87"/>
    <w:rsid w:val="00EE311E"/>
    <w:rsid w:val="00EE3D2F"/>
    <w:rsid w:val="00EE4E1A"/>
    <w:rsid w:val="00EE58E1"/>
    <w:rsid w:val="00EE597D"/>
    <w:rsid w:val="00EE61D6"/>
    <w:rsid w:val="00EE70CE"/>
    <w:rsid w:val="00EF1370"/>
    <w:rsid w:val="00EF1F07"/>
    <w:rsid w:val="00EF2CB1"/>
    <w:rsid w:val="00EF337B"/>
    <w:rsid w:val="00EF3ED5"/>
    <w:rsid w:val="00EF429A"/>
    <w:rsid w:val="00EF4334"/>
    <w:rsid w:val="00EF5CA3"/>
    <w:rsid w:val="00EF6C24"/>
    <w:rsid w:val="00EF7472"/>
    <w:rsid w:val="00F00E0E"/>
    <w:rsid w:val="00F016F6"/>
    <w:rsid w:val="00F017B3"/>
    <w:rsid w:val="00F019DD"/>
    <w:rsid w:val="00F024BE"/>
    <w:rsid w:val="00F02AA2"/>
    <w:rsid w:val="00F03888"/>
    <w:rsid w:val="00F03FD8"/>
    <w:rsid w:val="00F04354"/>
    <w:rsid w:val="00F06A28"/>
    <w:rsid w:val="00F07052"/>
    <w:rsid w:val="00F07427"/>
    <w:rsid w:val="00F07940"/>
    <w:rsid w:val="00F079F7"/>
    <w:rsid w:val="00F111A9"/>
    <w:rsid w:val="00F1154A"/>
    <w:rsid w:val="00F11A1D"/>
    <w:rsid w:val="00F11E0C"/>
    <w:rsid w:val="00F15916"/>
    <w:rsid w:val="00F15DED"/>
    <w:rsid w:val="00F1605F"/>
    <w:rsid w:val="00F1691F"/>
    <w:rsid w:val="00F16DA7"/>
    <w:rsid w:val="00F17029"/>
    <w:rsid w:val="00F17529"/>
    <w:rsid w:val="00F17579"/>
    <w:rsid w:val="00F17708"/>
    <w:rsid w:val="00F17817"/>
    <w:rsid w:val="00F203C8"/>
    <w:rsid w:val="00F21361"/>
    <w:rsid w:val="00F21383"/>
    <w:rsid w:val="00F216B1"/>
    <w:rsid w:val="00F22C00"/>
    <w:rsid w:val="00F22EE6"/>
    <w:rsid w:val="00F24623"/>
    <w:rsid w:val="00F24B66"/>
    <w:rsid w:val="00F2509D"/>
    <w:rsid w:val="00F265BF"/>
    <w:rsid w:val="00F2772B"/>
    <w:rsid w:val="00F27860"/>
    <w:rsid w:val="00F3056F"/>
    <w:rsid w:val="00F3183B"/>
    <w:rsid w:val="00F3378A"/>
    <w:rsid w:val="00F33FE9"/>
    <w:rsid w:val="00F3425D"/>
    <w:rsid w:val="00F345C2"/>
    <w:rsid w:val="00F3588A"/>
    <w:rsid w:val="00F35B77"/>
    <w:rsid w:val="00F35B8F"/>
    <w:rsid w:val="00F367CD"/>
    <w:rsid w:val="00F370D9"/>
    <w:rsid w:val="00F37235"/>
    <w:rsid w:val="00F40283"/>
    <w:rsid w:val="00F41271"/>
    <w:rsid w:val="00F41456"/>
    <w:rsid w:val="00F41533"/>
    <w:rsid w:val="00F41854"/>
    <w:rsid w:val="00F41866"/>
    <w:rsid w:val="00F42255"/>
    <w:rsid w:val="00F42345"/>
    <w:rsid w:val="00F432A1"/>
    <w:rsid w:val="00F44F2C"/>
    <w:rsid w:val="00F44F3F"/>
    <w:rsid w:val="00F465DC"/>
    <w:rsid w:val="00F47031"/>
    <w:rsid w:val="00F474CC"/>
    <w:rsid w:val="00F47D0C"/>
    <w:rsid w:val="00F5255D"/>
    <w:rsid w:val="00F53013"/>
    <w:rsid w:val="00F53997"/>
    <w:rsid w:val="00F544A5"/>
    <w:rsid w:val="00F545E4"/>
    <w:rsid w:val="00F54F88"/>
    <w:rsid w:val="00F5688C"/>
    <w:rsid w:val="00F56C96"/>
    <w:rsid w:val="00F579CD"/>
    <w:rsid w:val="00F57E89"/>
    <w:rsid w:val="00F603A9"/>
    <w:rsid w:val="00F60849"/>
    <w:rsid w:val="00F61550"/>
    <w:rsid w:val="00F6181A"/>
    <w:rsid w:val="00F627AC"/>
    <w:rsid w:val="00F6293A"/>
    <w:rsid w:val="00F6350A"/>
    <w:rsid w:val="00F644DE"/>
    <w:rsid w:val="00F64515"/>
    <w:rsid w:val="00F64E6C"/>
    <w:rsid w:val="00F64ECF"/>
    <w:rsid w:val="00F6582E"/>
    <w:rsid w:val="00F65950"/>
    <w:rsid w:val="00F65B7B"/>
    <w:rsid w:val="00F6627D"/>
    <w:rsid w:val="00F66C3C"/>
    <w:rsid w:val="00F66E2F"/>
    <w:rsid w:val="00F70DA9"/>
    <w:rsid w:val="00F70EC8"/>
    <w:rsid w:val="00F7254A"/>
    <w:rsid w:val="00F725AA"/>
    <w:rsid w:val="00F72657"/>
    <w:rsid w:val="00F7282D"/>
    <w:rsid w:val="00F72911"/>
    <w:rsid w:val="00F72AE0"/>
    <w:rsid w:val="00F7313B"/>
    <w:rsid w:val="00F731DE"/>
    <w:rsid w:val="00F7327C"/>
    <w:rsid w:val="00F73725"/>
    <w:rsid w:val="00F73C5A"/>
    <w:rsid w:val="00F73C98"/>
    <w:rsid w:val="00F742AD"/>
    <w:rsid w:val="00F747CB"/>
    <w:rsid w:val="00F75153"/>
    <w:rsid w:val="00F75290"/>
    <w:rsid w:val="00F7649B"/>
    <w:rsid w:val="00F80742"/>
    <w:rsid w:val="00F81788"/>
    <w:rsid w:val="00F81AD7"/>
    <w:rsid w:val="00F81AF6"/>
    <w:rsid w:val="00F82DB4"/>
    <w:rsid w:val="00F83C56"/>
    <w:rsid w:val="00F840F6"/>
    <w:rsid w:val="00F84A37"/>
    <w:rsid w:val="00F8518D"/>
    <w:rsid w:val="00F85B32"/>
    <w:rsid w:val="00F85F80"/>
    <w:rsid w:val="00F866C3"/>
    <w:rsid w:val="00F903F8"/>
    <w:rsid w:val="00F90D33"/>
    <w:rsid w:val="00F90DAE"/>
    <w:rsid w:val="00F90E52"/>
    <w:rsid w:val="00F91C14"/>
    <w:rsid w:val="00F92D57"/>
    <w:rsid w:val="00F92D84"/>
    <w:rsid w:val="00F92FDE"/>
    <w:rsid w:val="00F93771"/>
    <w:rsid w:val="00F941AA"/>
    <w:rsid w:val="00F94909"/>
    <w:rsid w:val="00F959FD"/>
    <w:rsid w:val="00F9635A"/>
    <w:rsid w:val="00F9716D"/>
    <w:rsid w:val="00F9769B"/>
    <w:rsid w:val="00F97925"/>
    <w:rsid w:val="00FA00A5"/>
    <w:rsid w:val="00FA0901"/>
    <w:rsid w:val="00FA17E3"/>
    <w:rsid w:val="00FA27A6"/>
    <w:rsid w:val="00FA49E8"/>
    <w:rsid w:val="00FA6BB5"/>
    <w:rsid w:val="00FB04CA"/>
    <w:rsid w:val="00FB075D"/>
    <w:rsid w:val="00FB17D8"/>
    <w:rsid w:val="00FB1E54"/>
    <w:rsid w:val="00FB287E"/>
    <w:rsid w:val="00FB3AD3"/>
    <w:rsid w:val="00FB3EFA"/>
    <w:rsid w:val="00FB465D"/>
    <w:rsid w:val="00FB4C32"/>
    <w:rsid w:val="00FB59D1"/>
    <w:rsid w:val="00FB5A74"/>
    <w:rsid w:val="00FB797C"/>
    <w:rsid w:val="00FB7A77"/>
    <w:rsid w:val="00FC046F"/>
    <w:rsid w:val="00FC07B8"/>
    <w:rsid w:val="00FC0DB4"/>
    <w:rsid w:val="00FC1106"/>
    <w:rsid w:val="00FC1177"/>
    <w:rsid w:val="00FC1DD9"/>
    <w:rsid w:val="00FC1E00"/>
    <w:rsid w:val="00FC2DBD"/>
    <w:rsid w:val="00FC331F"/>
    <w:rsid w:val="00FC39F9"/>
    <w:rsid w:val="00FC54D4"/>
    <w:rsid w:val="00FC54D6"/>
    <w:rsid w:val="00FC57F3"/>
    <w:rsid w:val="00FC59EC"/>
    <w:rsid w:val="00FC7009"/>
    <w:rsid w:val="00FD00A7"/>
    <w:rsid w:val="00FD0CFB"/>
    <w:rsid w:val="00FD18F8"/>
    <w:rsid w:val="00FD1B6B"/>
    <w:rsid w:val="00FD293B"/>
    <w:rsid w:val="00FD345C"/>
    <w:rsid w:val="00FD37B0"/>
    <w:rsid w:val="00FD3D85"/>
    <w:rsid w:val="00FD3F18"/>
    <w:rsid w:val="00FD5596"/>
    <w:rsid w:val="00FD646A"/>
    <w:rsid w:val="00FD686E"/>
    <w:rsid w:val="00FD6D4E"/>
    <w:rsid w:val="00FD6DE0"/>
    <w:rsid w:val="00FD77D3"/>
    <w:rsid w:val="00FE0343"/>
    <w:rsid w:val="00FE0C34"/>
    <w:rsid w:val="00FE2911"/>
    <w:rsid w:val="00FE35C0"/>
    <w:rsid w:val="00FE362B"/>
    <w:rsid w:val="00FE3A09"/>
    <w:rsid w:val="00FE577E"/>
    <w:rsid w:val="00FE594E"/>
    <w:rsid w:val="00FE5A9E"/>
    <w:rsid w:val="00FF090D"/>
    <w:rsid w:val="00FF1E40"/>
    <w:rsid w:val="00FF23F0"/>
    <w:rsid w:val="00FF25EA"/>
    <w:rsid w:val="00FF3047"/>
    <w:rsid w:val="00FF38D0"/>
    <w:rsid w:val="00FF45A3"/>
    <w:rsid w:val="00FF4DE2"/>
    <w:rsid w:val="00FF4E99"/>
    <w:rsid w:val="00FF5AB3"/>
    <w:rsid w:val="00FF5AC3"/>
    <w:rsid w:val="00FF6166"/>
    <w:rsid w:val="00FF7539"/>
    <w:rsid w:val="00FF7E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Simple 2"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3E1A"/>
    <w:rPr>
      <w:sz w:val="24"/>
      <w:szCs w:val="24"/>
    </w:rPr>
  </w:style>
  <w:style w:type="paragraph" w:styleId="Nagwek1">
    <w:name w:val="heading 1"/>
    <w:aliases w:val=" Znak,Znak Znak"/>
    <w:basedOn w:val="Normalny"/>
    <w:next w:val="Normalny"/>
    <w:qFormat/>
    <w:rsid w:val="005A3E1A"/>
    <w:pPr>
      <w:keepNext/>
      <w:spacing w:before="240" w:after="60"/>
      <w:outlineLvl w:val="0"/>
    </w:pPr>
    <w:rPr>
      <w:rFonts w:ascii="Arial" w:hAnsi="Arial" w:cs="Arial"/>
      <w:b/>
      <w:bCs/>
      <w:kern w:val="32"/>
      <w:sz w:val="32"/>
      <w:szCs w:val="32"/>
    </w:rPr>
  </w:style>
  <w:style w:type="paragraph" w:styleId="Nagwek2">
    <w:name w:val="heading 2"/>
    <w:aliases w:val=" Znak27,Paragraaf,Znak27"/>
    <w:basedOn w:val="Normalny"/>
    <w:next w:val="Normalny"/>
    <w:qFormat/>
    <w:rsid w:val="005A3E1A"/>
    <w:pPr>
      <w:keepNext/>
      <w:spacing w:before="240" w:after="60"/>
      <w:outlineLvl w:val="1"/>
    </w:pPr>
    <w:rPr>
      <w:rFonts w:ascii="Arial" w:hAnsi="Arial" w:cs="Arial"/>
      <w:b/>
      <w:bCs/>
      <w:i/>
      <w:iCs/>
      <w:sz w:val="28"/>
      <w:szCs w:val="28"/>
    </w:rPr>
  </w:style>
  <w:style w:type="paragraph" w:styleId="Nagwek3">
    <w:name w:val="heading 3"/>
    <w:aliases w:val=" Znak26,Znak26"/>
    <w:basedOn w:val="Normalny"/>
    <w:next w:val="Normalny"/>
    <w:link w:val="Nagwek3Znak"/>
    <w:qFormat/>
    <w:rsid w:val="005A3E1A"/>
    <w:pPr>
      <w:keepNext/>
      <w:spacing w:before="240" w:after="60"/>
      <w:outlineLvl w:val="2"/>
    </w:pPr>
    <w:rPr>
      <w:rFonts w:ascii="Arial" w:hAnsi="Arial"/>
      <w:b/>
      <w:bCs/>
      <w:sz w:val="26"/>
      <w:szCs w:val="26"/>
    </w:rPr>
  </w:style>
  <w:style w:type="paragraph" w:styleId="Nagwek4">
    <w:name w:val="heading 4"/>
    <w:aliases w:val=" Znak25"/>
    <w:basedOn w:val="Normalny"/>
    <w:next w:val="Normalny"/>
    <w:link w:val="Nagwek4Znak"/>
    <w:qFormat/>
    <w:rsid w:val="005A3E1A"/>
    <w:pPr>
      <w:keepNext/>
      <w:spacing w:before="240" w:after="60"/>
      <w:outlineLvl w:val="3"/>
    </w:pPr>
    <w:rPr>
      <w:b/>
      <w:bCs/>
      <w:sz w:val="28"/>
      <w:szCs w:val="28"/>
    </w:rPr>
  </w:style>
  <w:style w:type="paragraph" w:styleId="Nagwek5">
    <w:name w:val="heading 5"/>
    <w:aliases w:val=" Znak24 Znak,Znak24 Znak"/>
    <w:basedOn w:val="Normalny"/>
    <w:next w:val="Normalny"/>
    <w:link w:val="Nagwek5Znak"/>
    <w:qFormat/>
    <w:rsid w:val="005A3E1A"/>
    <w:pPr>
      <w:tabs>
        <w:tab w:val="num" w:pos="2576"/>
      </w:tabs>
      <w:spacing w:before="240" w:after="120"/>
      <w:ind w:left="2576" w:hanging="1440"/>
      <w:outlineLvl w:val="4"/>
    </w:pPr>
    <w:rPr>
      <w:rFonts w:ascii="Verdana" w:hAnsi="Verdana"/>
      <w:bCs/>
      <w:i/>
      <w:iCs/>
      <w:szCs w:val="26"/>
    </w:rPr>
  </w:style>
  <w:style w:type="paragraph" w:styleId="Nagwek6">
    <w:name w:val="heading 6"/>
    <w:aliases w:val=" Znak23"/>
    <w:basedOn w:val="Normalny"/>
    <w:next w:val="Normalny"/>
    <w:link w:val="Nagwek6Znak"/>
    <w:qFormat/>
    <w:rsid w:val="005A3E1A"/>
    <w:pPr>
      <w:tabs>
        <w:tab w:val="num" w:pos="2860"/>
      </w:tabs>
      <w:spacing w:before="240" w:after="120"/>
      <w:ind w:left="2860" w:hanging="1440"/>
      <w:outlineLvl w:val="5"/>
    </w:pPr>
    <w:rPr>
      <w:rFonts w:ascii="Verdana" w:hAnsi="Verdana"/>
      <w:bCs/>
      <w:szCs w:val="22"/>
    </w:rPr>
  </w:style>
  <w:style w:type="paragraph" w:styleId="Nagwek7">
    <w:name w:val="heading 7"/>
    <w:aliases w:val=" Znak22 Znak Znak, Znak22 Znak"/>
    <w:basedOn w:val="Normalny"/>
    <w:next w:val="Normalny"/>
    <w:link w:val="Nagwek7Znak"/>
    <w:qFormat/>
    <w:rsid w:val="005A3E1A"/>
    <w:pPr>
      <w:spacing w:before="240" w:after="60"/>
      <w:outlineLvl w:val="6"/>
    </w:pPr>
  </w:style>
  <w:style w:type="paragraph" w:styleId="Nagwek8">
    <w:name w:val="heading 8"/>
    <w:aliases w:val=" Znak21"/>
    <w:basedOn w:val="Normalny"/>
    <w:next w:val="Normalny"/>
    <w:link w:val="Nagwek8Znak"/>
    <w:qFormat/>
    <w:rsid w:val="005A3E1A"/>
    <w:pPr>
      <w:tabs>
        <w:tab w:val="num" w:pos="3788"/>
      </w:tabs>
      <w:spacing w:before="240" w:after="120"/>
      <w:ind w:left="3788" w:hanging="1800"/>
      <w:outlineLvl w:val="7"/>
    </w:pPr>
    <w:rPr>
      <w:rFonts w:ascii="Verdana" w:hAnsi="Verdana"/>
      <w:iCs/>
    </w:rPr>
  </w:style>
  <w:style w:type="paragraph" w:styleId="Nagwek9">
    <w:name w:val="heading 9"/>
    <w:aliases w:val=" Znak20"/>
    <w:basedOn w:val="Normalny"/>
    <w:next w:val="Normalny"/>
    <w:link w:val="Nagwek9Znak"/>
    <w:qFormat/>
    <w:rsid w:val="005A3E1A"/>
    <w:pPr>
      <w:tabs>
        <w:tab w:val="num" w:pos="4432"/>
      </w:tabs>
      <w:spacing w:before="240" w:after="120"/>
      <w:ind w:left="4432" w:hanging="2160"/>
      <w:outlineLvl w:val="8"/>
    </w:pPr>
    <w:rPr>
      <w:rFonts w:ascii="Verdana" w:hAnsi="Verdana"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aliases w:val=" Znak26 Znak,Znak26 Znak"/>
    <w:link w:val="Nagwek3"/>
    <w:rsid w:val="00712EF9"/>
    <w:rPr>
      <w:rFonts w:ascii="Arial" w:hAnsi="Arial" w:cs="Arial"/>
      <w:b/>
      <w:bCs/>
      <w:sz w:val="26"/>
      <w:szCs w:val="26"/>
    </w:rPr>
  </w:style>
  <w:style w:type="character" w:customStyle="1" w:styleId="Nagwek4Znak">
    <w:name w:val="Nagłówek 4 Znak"/>
    <w:aliases w:val=" Znak25 Znak"/>
    <w:link w:val="Nagwek4"/>
    <w:rsid w:val="003D7913"/>
    <w:rPr>
      <w:b/>
      <w:bCs/>
      <w:sz w:val="28"/>
      <w:szCs w:val="28"/>
    </w:rPr>
  </w:style>
  <w:style w:type="character" w:customStyle="1" w:styleId="Nagwek5Znak">
    <w:name w:val="Nagłówek 5 Znak"/>
    <w:aliases w:val=" Znak24 Znak Znak,Znak24 Znak Znak"/>
    <w:link w:val="Nagwek5"/>
    <w:rsid w:val="003D7913"/>
    <w:rPr>
      <w:rFonts w:ascii="Verdana" w:hAnsi="Verdana"/>
      <w:bCs/>
      <w:i/>
      <w:iCs/>
      <w:sz w:val="24"/>
      <w:szCs w:val="26"/>
    </w:rPr>
  </w:style>
  <w:style w:type="character" w:customStyle="1" w:styleId="Nagwek6Znak">
    <w:name w:val="Nagłówek 6 Znak"/>
    <w:aliases w:val=" Znak23 Znak"/>
    <w:link w:val="Nagwek6"/>
    <w:rsid w:val="0003448C"/>
    <w:rPr>
      <w:rFonts w:ascii="Verdana" w:hAnsi="Verdana"/>
      <w:bCs/>
      <w:sz w:val="24"/>
      <w:szCs w:val="22"/>
    </w:rPr>
  </w:style>
  <w:style w:type="character" w:customStyle="1" w:styleId="Nagwek7Znak">
    <w:name w:val="Nagłówek 7 Znak"/>
    <w:aliases w:val=" Znak22 Znak Znak Znak, Znak22 Znak Znak1"/>
    <w:link w:val="Nagwek7"/>
    <w:rsid w:val="003D7913"/>
    <w:rPr>
      <w:sz w:val="24"/>
      <w:szCs w:val="24"/>
    </w:rPr>
  </w:style>
  <w:style w:type="character" w:customStyle="1" w:styleId="Nagwek8Znak">
    <w:name w:val="Nagłówek 8 Znak"/>
    <w:aliases w:val=" Znak21 Znak"/>
    <w:link w:val="Nagwek8"/>
    <w:rsid w:val="003D7913"/>
    <w:rPr>
      <w:rFonts w:ascii="Verdana" w:hAnsi="Verdana"/>
      <w:iCs/>
      <w:sz w:val="24"/>
      <w:szCs w:val="24"/>
    </w:rPr>
  </w:style>
  <w:style w:type="character" w:customStyle="1" w:styleId="Nagwek9Znak">
    <w:name w:val="Nagłówek 9 Znak"/>
    <w:aliases w:val=" Znak20 Znak"/>
    <w:link w:val="Nagwek9"/>
    <w:rsid w:val="003D7913"/>
    <w:rPr>
      <w:rFonts w:ascii="Verdana" w:hAnsi="Verdana" w:cs="Arial"/>
      <w:sz w:val="24"/>
      <w:szCs w:val="22"/>
    </w:rPr>
  </w:style>
  <w:style w:type="character" w:customStyle="1" w:styleId="Nagwek2Znak">
    <w:name w:val="Nagłówek 2 Znak"/>
    <w:aliases w:val=" Znak27 Znak,Paragraaf Znak,Znak27 Znak"/>
    <w:rsid w:val="005A3E1A"/>
    <w:rPr>
      <w:rFonts w:ascii="Arial" w:hAnsi="Arial" w:cs="Arial"/>
      <w:b/>
      <w:bCs/>
      <w:i/>
      <w:iCs/>
      <w:noProof w:val="0"/>
      <w:sz w:val="28"/>
      <w:szCs w:val="28"/>
      <w:lang w:val="pl-PL" w:eastAsia="pl-PL" w:bidi="ar-SA"/>
    </w:rPr>
  </w:style>
  <w:style w:type="paragraph" w:customStyle="1" w:styleId="ZnakZnakZnak1ZnakZnakZnakZnakZnakZnakZnakZnakZnakZnak">
    <w:name w:val="Znak Znak Znak1 Znak Znak Znak Znak Znak Znak Znak Znak Znak Znak"/>
    <w:basedOn w:val="Normalny"/>
    <w:rsid w:val="005A3E1A"/>
  </w:style>
  <w:style w:type="paragraph" w:customStyle="1" w:styleId="Default">
    <w:name w:val="Default"/>
    <w:link w:val="DefaultZnak"/>
    <w:rsid w:val="005A3E1A"/>
    <w:pPr>
      <w:autoSpaceDE w:val="0"/>
      <w:autoSpaceDN w:val="0"/>
      <w:adjustRightInd w:val="0"/>
    </w:pPr>
    <w:rPr>
      <w:color w:val="000000"/>
      <w:sz w:val="24"/>
      <w:szCs w:val="24"/>
    </w:rPr>
  </w:style>
  <w:style w:type="character" w:customStyle="1" w:styleId="DefaultZnak">
    <w:name w:val="Default Znak"/>
    <w:basedOn w:val="Domylnaczcionkaakapitu"/>
    <w:link w:val="Default"/>
    <w:rsid w:val="00722D2B"/>
    <w:rPr>
      <w:color w:val="000000"/>
      <w:sz w:val="24"/>
      <w:szCs w:val="24"/>
      <w:lang w:val="pl-PL" w:eastAsia="pl-PL" w:bidi="ar-SA"/>
    </w:rPr>
  </w:style>
  <w:style w:type="paragraph" w:customStyle="1" w:styleId="Pa2">
    <w:name w:val="Pa2"/>
    <w:basedOn w:val="Default"/>
    <w:next w:val="Default"/>
    <w:rsid w:val="005A3E1A"/>
    <w:pPr>
      <w:spacing w:line="240" w:lineRule="atLeast"/>
    </w:pPr>
    <w:rPr>
      <w:color w:val="auto"/>
    </w:rPr>
  </w:style>
  <w:style w:type="paragraph" w:styleId="Nagwek">
    <w:name w:val="header"/>
    <w:aliases w:val="Znak17"/>
    <w:basedOn w:val="Normalny"/>
    <w:link w:val="NagwekZnak"/>
    <w:rsid w:val="005A3E1A"/>
    <w:pPr>
      <w:tabs>
        <w:tab w:val="center" w:pos="4536"/>
        <w:tab w:val="right" w:pos="9072"/>
      </w:tabs>
      <w:autoSpaceDE w:val="0"/>
      <w:autoSpaceDN w:val="0"/>
    </w:pPr>
    <w:rPr>
      <w:rFonts w:ascii="Arial" w:hAnsi="Arial"/>
    </w:rPr>
  </w:style>
  <w:style w:type="character" w:customStyle="1" w:styleId="NagwekZnak">
    <w:name w:val="Nagłówek Znak"/>
    <w:aliases w:val="Znak17 Znak"/>
    <w:link w:val="Nagwek"/>
    <w:rsid w:val="005C2E5E"/>
    <w:rPr>
      <w:rFonts w:ascii="Arial" w:hAnsi="Arial" w:cs="Arial"/>
      <w:sz w:val="24"/>
      <w:szCs w:val="24"/>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Tabela nr"/>
    <w:basedOn w:val="Normalny"/>
    <w:next w:val="Normalny"/>
    <w:link w:val="LegendaZnak1"/>
    <w:qFormat/>
    <w:rsid w:val="005A3E1A"/>
    <w:pPr>
      <w:autoSpaceDE w:val="0"/>
      <w:autoSpaceDN w:val="0"/>
      <w:jc w:val="both"/>
    </w:pPr>
    <w:rPr>
      <w:rFonts w:ascii="Arial" w:hAnsi="Arial"/>
      <w:b/>
      <w:bCs/>
      <w:sz w:val="22"/>
      <w:szCs w:val="22"/>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Tabela nr Znak"/>
    <w:link w:val="Legenda"/>
    <w:rsid w:val="0071733D"/>
    <w:rPr>
      <w:rFonts w:ascii="Arial" w:hAnsi="Arial" w:cs="Arial"/>
      <w:b/>
      <w:bCs/>
      <w:sz w:val="22"/>
      <w:szCs w:val="22"/>
    </w:rPr>
  </w:style>
  <w:style w:type="character" w:styleId="Hipercze">
    <w:name w:val="Hyperlink"/>
    <w:uiPriority w:val="99"/>
    <w:rsid w:val="005A3E1A"/>
    <w:rPr>
      <w:color w:val="0000FF"/>
      <w:u w:val="single"/>
    </w:rPr>
  </w:style>
  <w:style w:type="paragraph" w:styleId="NormalnyWeb">
    <w:name w:val="Normal (Web)"/>
    <w:aliases w:val="Znak10,Znak101"/>
    <w:basedOn w:val="Normalny"/>
    <w:uiPriority w:val="99"/>
    <w:rsid w:val="005A3E1A"/>
    <w:pPr>
      <w:spacing w:before="100" w:beforeAutospacing="1" w:after="100" w:afterAutospacing="1" w:line="284" w:lineRule="atLeast"/>
      <w:jc w:val="both"/>
    </w:pPr>
    <w:rPr>
      <w:rFonts w:ascii="Arial" w:hAnsi="Arial" w:cs="Arial"/>
      <w:color w:val="000000"/>
      <w:sz w:val="20"/>
      <w:szCs w:val="20"/>
    </w:rPr>
  </w:style>
  <w:style w:type="character" w:customStyle="1" w:styleId="NormalnyWebZnak">
    <w:name w:val="Normalny (Web) Znak"/>
    <w:aliases w:val="Znak10 Znak,Znak101 Znak"/>
    <w:rsid w:val="005A3E1A"/>
    <w:rPr>
      <w:rFonts w:ascii="Arial" w:hAnsi="Arial" w:cs="Arial"/>
      <w:noProof w:val="0"/>
      <w:color w:val="000000"/>
      <w:lang w:val="pl-PL" w:eastAsia="pl-PL" w:bidi="ar-SA"/>
    </w:rPr>
  </w:style>
  <w:style w:type="paragraph" w:customStyle="1" w:styleId="zwyky">
    <w:name w:val="zwykły"/>
    <w:basedOn w:val="Tekstpodstawowywcity"/>
    <w:rsid w:val="005A3E1A"/>
    <w:pPr>
      <w:widowControl w:val="0"/>
      <w:spacing w:after="0" w:line="360" w:lineRule="auto"/>
      <w:ind w:left="0"/>
      <w:jc w:val="both"/>
    </w:pPr>
    <w:rPr>
      <w:rFonts w:ascii="Arial" w:eastAsia="TimesNewRoman" w:hAnsi="Arial" w:cs="Arial"/>
      <w:color w:val="000000"/>
      <w:szCs w:val="20"/>
    </w:rPr>
  </w:style>
  <w:style w:type="paragraph" w:styleId="Tekstpodstawowywcity">
    <w:name w:val="Body Text Indent"/>
    <w:aliases w:val=" Znak18 Znak Znak, Znak18 Znak,Znak18 Znak Znak,Znak18 Znak"/>
    <w:basedOn w:val="Normalny"/>
    <w:link w:val="TekstpodstawowywcityZnak"/>
    <w:rsid w:val="005A3E1A"/>
    <w:pPr>
      <w:spacing w:after="120"/>
      <w:ind w:left="283"/>
    </w:pPr>
  </w:style>
  <w:style w:type="character" w:customStyle="1" w:styleId="TekstpodstawowywcityZnak">
    <w:name w:val="Tekst podstawowy wcięty Znak"/>
    <w:aliases w:val=" Znak18 Znak Znak Znak, Znak18 Znak Znak1,Znak18 Znak Znak Znak,Znak18 Znak Znak1"/>
    <w:link w:val="Tekstpodstawowywcity"/>
    <w:rsid w:val="00BE624B"/>
    <w:rPr>
      <w:sz w:val="24"/>
      <w:szCs w:val="24"/>
    </w:rPr>
  </w:style>
  <w:style w:type="character" w:customStyle="1" w:styleId="adres">
    <w:name w:val="adres"/>
    <w:basedOn w:val="Domylnaczcionkaakapitu"/>
    <w:rsid w:val="005A3E1A"/>
  </w:style>
  <w:style w:type="character" w:customStyle="1" w:styleId="news1">
    <w:name w:val="news1"/>
    <w:rsid w:val="005A3E1A"/>
    <w:rPr>
      <w:rFonts w:ascii="Tahoma" w:hAnsi="Tahoma" w:cs="TTE1A2F3E8t00" w:hint="default"/>
      <w:b w:val="0"/>
      <w:bCs w:val="0"/>
      <w:color w:val="666666"/>
      <w:sz w:val="17"/>
      <w:szCs w:val="17"/>
    </w:rPr>
  </w:style>
  <w:style w:type="paragraph" w:styleId="Tekstpodstawowy2">
    <w:name w:val="Body Text 2"/>
    <w:aliases w:val=" Znak11 Znak Znak, Znak11 Znak, Znak19 Znak,Znak11 Znak Znak,Znak11 Znak,Znak19 Znak"/>
    <w:basedOn w:val="Normalny"/>
    <w:link w:val="Tekstpodstawowy2Znak"/>
    <w:rsid w:val="005A3E1A"/>
    <w:pPr>
      <w:spacing w:after="120" w:line="480" w:lineRule="auto"/>
    </w:pPr>
  </w:style>
  <w:style w:type="character" w:customStyle="1" w:styleId="Tekstpodstawowy2Znak">
    <w:name w:val="Tekst podstawowy 2 Znak"/>
    <w:aliases w:val=" Znak11 Znak Znak Znak, Znak11 Znak Znak1, Znak19 Znak Znak,Znak11 Znak Znak Znak,Znak11 Znak Znak1,Znak19 Znak Znak"/>
    <w:link w:val="Tekstpodstawowy2"/>
    <w:rsid w:val="00907017"/>
    <w:rPr>
      <w:sz w:val="24"/>
      <w:szCs w:val="24"/>
    </w:rPr>
  </w:style>
  <w:style w:type="paragraph" w:styleId="Tekstpodstawowy">
    <w:name w:val="Body Text"/>
    <w:aliases w:val=" Znak10,anita1,Brødtekst Tegn Tegn,Brødtekst Tegn Tegn Znak Znak,Body Text Char,Znak2 Char"/>
    <w:basedOn w:val="Normalny"/>
    <w:link w:val="TekstpodstawowyZnak"/>
    <w:rsid w:val="005A3E1A"/>
    <w:pPr>
      <w:spacing w:after="120"/>
    </w:pPr>
  </w:style>
  <w:style w:type="character" w:customStyle="1" w:styleId="TekstpodstawowyZnak">
    <w:name w:val="Tekst podstawowy Znak"/>
    <w:aliases w:val=" Znak10 Znak,anita1 Znak,Brødtekst Tegn Tegn Znak,Brødtekst Tegn Tegn Znak Znak Znak,Body Text Char Znak,Znak2 Char Znak"/>
    <w:link w:val="Tekstpodstawowy"/>
    <w:rsid w:val="00BE624B"/>
    <w:rPr>
      <w:sz w:val="24"/>
      <w:szCs w:val="24"/>
    </w:rPr>
  </w:style>
  <w:style w:type="paragraph" w:customStyle="1" w:styleId="akapitznak">
    <w:name w:val="akapitznak"/>
    <w:basedOn w:val="Normalny"/>
    <w:rsid w:val="005A3E1A"/>
    <w:pPr>
      <w:spacing w:before="100" w:beforeAutospacing="1" w:after="100" w:afterAutospacing="1"/>
    </w:pPr>
  </w:style>
  <w:style w:type="paragraph" w:styleId="Lista">
    <w:name w:val="List"/>
    <w:basedOn w:val="Normalny"/>
    <w:rsid w:val="005A3E1A"/>
    <w:pPr>
      <w:ind w:left="283" w:hanging="283"/>
    </w:pPr>
    <w:rPr>
      <w:szCs w:val="20"/>
    </w:rPr>
  </w:style>
  <w:style w:type="paragraph" w:styleId="Data">
    <w:name w:val="Date"/>
    <w:basedOn w:val="Normalny"/>
    <w:next w:val="Normalny"/>
    <w:rsid w:val="005A3E1A"/>
    <w:rPr>
      <w:szCs w:val="20"/>
    </w:rPr>
  </w:style>
  <w:style w:type="character" w:customStyle="1" w:styleId="DataZnak">
    <w:name w:val="Data Znak"/>
    <w:rsid w:val="005A3E1A"/>
    <w:rPr>
      <w:noProof w:val="0"/>
      <w:sz w:val="24"/>
      <w:lang w:val="pl-PL" w:eastAsia="pl-PL" w:bidi="ar-SA"/>
    </w:rPr>
  </w:style>
  <w:style w:type="character" w:styleId="UyteHipercze">
    <w:name w:val="FollowedHyperlink"/>
    <w:semiHidden/>
    <w:rsid w:val="005A3E1A"/>
    <w:rPr>
      <w:color w:val="800080"/>
      <w:u w:val="single"/>
    </w:rPr>
  </w:style>
  <w:style w:type="paragraph" w:styleId="Tekstpodstawowywcity2">
    <w:name w:val="Body Text Indent 2"/>
    <w:basedOn w:val="Normalny"/>
    <w:link w:val="Tekstpodstawowywcity2Znak"/>
    <w:rsid w:val="005A3E1A"/>
    <w:pPr>
      <w:spacing w:after="120" w:line="480" w:lineRule="auto"/>
      <w:ind w:left="283"/>
    </w:pPr>
  </w:style>
  <w:style w:type="character" w:customStyle="1" w:styleId="Tekstpodstawowywcity2Znak">
    <w:name w:val="Tekst podstawowy wcięty 2 Znak"/>
    <w:basedOn w:val="Domylnaczcionkaakapitu"/>
    <w:link w:val="Tekstpodstawowywcity2"/>
    <w:rsid w:val="003D7913"/>
    <w:rPr>
      <w:sz w:val="24"/>
      <w:szCs w:val="24"/>
    </w:rPr>
  </w:style>
  <w:style w:type="paragraph" w:customStyle="1" w:styleId="prosty">
    <w:name w:val="prosty"/>
    <w:basedOn w:val="Normalny"/>
    <w:rsid w:val="005A3E1A"/>
    <w:pPr>
      <w:spacing w:before="100" w:beforeAutospacing="1" w:after="100" w:afterAutospacing="1"/>
    </w:pPr>
  </w:style>
  <w:style w:type="character" w:styleId="Pogrubienie">
    <w:name w:val="Strong"/>
    <w:aliases w:val="Tekst treści (51) + Georgia,7,Bez kursywy3,5 pt1"/>
    <w:uiPriority w:val="22"/>
    <w:qFormat/>
    <w:rsid w:val="005A3E1A"/>
    <w:rPr>
      <w:b/>
      <w:bCs/>
    </w:rPr>
  </w:style>
  <w:style w:type="paragraph" w:customStyle="1" w:styleId="Styltabel">
    <w:name w:val="Styl tabel"/>
    <w:basedOn w:val="Normalny"/>
    <w:rsid w:val="005A3E1A"/>
    <w:pPr>
      <w:autoSpaceDE w:val="0"/>
      <w:autoSpaceDN w:val="0"/>
      <w:spacing w:before="120" w:after="120"/>
      <w:ind w:left="57"/>
    </w:pPr>
    <w:rPr>
      <w:rFonts w:ascii="Arial" w:hAnsi="Arial" w:cs="Arial"/>
      <w:sz w:val="20"/>
      <w:szCs w:val="20"/>
    </w:rPr>
  </w:style>
  <w:style w:type="paragraph" w:styleId="Listapunktowana2">
    <w:name w:val="List Bullet 2"/>
    <w:basedOn w:val="Normalny"/>
    <w:rsid w:val="005A3E1A"/>
    <w:pPr>
      <w:numPr>
        <w:numId w:val="1"/>
      </w:numPr>
    </w:pPr>
    <w:rPr>
      <w:szCs w:val="20"/>
    </w:rPr>
  </w:style>
  <w:style w:type="character" w:customStyle="1" w:styleId="Nagwek1Znak">
    <w:name w:val="Nagłówek 1 Znak"/>
    <w:aliases w:val=" Znak Znak,Znak Znak Znak1"/>
    <w:rsid w:val="005A3E1A"/>
    <w:rPr>
      <w:rFonts w:ascii="Verdana" w:hAnsi="Verdana"/>
      <w:b/>
      <w:bCs/>
      <w:i/>
      <w:iCs/>
      <w:noProof w:val="0"/>
      <w:sz w:val="28"/>
      <w:szCs w:val="28"/>
      <w:lang w:val="pl-PL" w:eastAsia="pl-PL" w:bidi="ar-SA"/>
    </w:rPr>
  </w:style>
  <w:style w:type="character" w:customStyle="1" w:styleId="WW8Num24z0">
    <w:name w:val="WW8Num24z0"/>
    <w:rsid w:val="005A3E1A"/>
    <w:rPr>
      <w:sz w:val="22"/>
      <w:szCs w:val="22"/>
    </w:rPr>
  </w:style>
  <w:style w:type="paragraph" w:customStyle="1" w:styleId="Tekstpodstawowywcity21">
    <w:name w:val="Tekst podstawowy wcięty 21"/>
    <w:basedOn w:val="Normalny"/>
    <w:rsid w:val="005A3E1A"/>
    <w:pPr>
      <w:suppressAutoHyphens/>
      <w:spacing w:after="120" w:line="480" w:lineRule="auto"/>
      <w:ind w:left="283"/>
    </w:pPr>
    <w:rPr>
      <w:lang w:eastAsia="ar-SA"/>
    </w:rPr>
  </w:style>
  <w:style w:type="paragraph" w:customStyle="1" w:styleId="ZnakZnakZnakZnakZnakZnakZnakZnakZnakZnakZnakZnak1ZnakZnakZnak1ZnakZnakZnakZnakZnakZnakZnakZnakZnakZnakZnakZnakZnak">
    <w:name w:val="Znak Znak Znak Znak Znak Znak Znak Znak Znak Znak Znak Znak1 Znak Znak Znak1 Znak Znak Znak Znak Znak Znak Znak Znak Znak Znak Znak Znak Znak"/>
    <w:basedOn w:val="Normalny"/>
    <w:rsid w:val="005A3E1A"/>
  </w:style>
  <w:style w:type="paragraph" w:styleId="Stopka">
    <w:name w:val="footer"/>
    <w:aliases w:val="Znak14"/>
    <w:basedOn w:val="Normalny"/>
    <w:link w:val="StopkaZnak"/>
    <w:rsid w:val="005A3E1A"/>
    <w:pPr>
      <w:tabs>
        <w:tab w:val="center" w:pos="4536"/>
        <w:tab w:val="right" w:pos="9072"/>
      </w:tabs>
    </w:pPr>
    <w:rPr>
      <w:rFonts w:ascii="Arial" w:hAnsi="Arial"/>
      <w:szCs w:val="20"/>
    </w:rPr>
  </w:style>
  <w:style w:type="character" w:customStyle="1" w:styleId="StopkaZnak">
    <w:name w:val="Stopka Znak"/>
    <w:aliases w:val="Znak14 Znak"/>
    <w:link w:val="Stopka"/>
    <w:rsid w:val="003849D5"/>
    <w:rPr>
      <w:rFonts w:ascii="Arial" w:hAnsi="Arial"/>
      <w:sz w:val="24"/>
    </w:rPr>
  </w:style>
  <w:style w:type="paragraph" w:customStyle="1" w:styleId="Nagwektabeli">
    <w:name w:val="Nagłówek tabeli"/>
    <w:basedOn w:val="Normalny"/>
    <w:rsid w:val="005A3E1A"/>
    <w:pPr>
      <w:widowControl w:val="0"/>
      <w:suppressLineNumbers/>
      <w:suppressAutoHyphens/>
      <w:spacing w:after="120"/>
      <w:jc w:val="center"/>
    </w:pPr>
    <w:rPr>
      <w:rFonts w:eastAsia="Tahoma"/>
      <w:b/>
      <w:bCs/>
      <w:i/>
      <w:iCs/>
    </w:rPr>
  </w:style>
  <w:style w:type="paragraph" w:styleId="Zwykytekst">
    <w:name w:val="Plain Text"/>
    <w:aliases w:val=" Znak8, Znak2,Znak8, Znak7"/>
    <w:basedOn w:val="Normalny"/>
    <w:link w:val="ZwykytekstZnak"/>
    <w:rsid w:val="005A3E1A"/>
    <w:rPr>
      <w:rFonts w:ascii="Courier New" w:hAnsi="Courier New"/>
      <w:sz w:val="20"/>
      <w:szCs w:val="20"/>
    </w:rPr>
  </w:style>
  <w:style w:type="character" w:customStyle="1" w:styleId="ZwykytekstZnak">
    <w:name w:val="Zwykły tekst Znak"/>
    <w:aliases w:val=" Znak8 Znak, Znak2 Znak,Znak8 Znak, Znak7 Znak"/>
    <w:link w:val="Zwykytekst"/>
    <w:rsid w:val="005C2E5E"/>
    <w:rPr>
      <w:rFonts w:ascii="Courier New" w:hAnsi="Courier New"/>
    </w:rPr>
  </w:style>
  <w:style w:type="paragraph" w:customStyle="1" w:styleId="StylInterliniapojedyncze">
    <w:name w:val="Styl Interlinia:  pojedyncze"/>
    <w:basedOn w:val="Normalny"/>
    <w:rsid w:val="005A3E1A"/>
    <w:rPr>
      <w:rFonts w:ascii="Arial" w:hAnsi="Arial"/>
      <w:szCs w:val="20"/>
    </w:rPr>
  </w:style>
  <w:style w:type="paragraph" w:styleId="Spistreci1">
    <w:name w:val="toc 1"/>
    <w:basedOn w:val="Normalny"/>
    <w:next w:val="Normalny"/>
    <w:autoRedefine/>
    <w:uiPriority w:val="39"/>
    <w:rsid w:val="001E10FD"/>
    <w:pPr>
      <w:tabs>
        <w:tab w:val="left" w:pos="426"/>
        <w:tab w:val="right" w:leader="dot" w:pos="9629"/>
      </w:tabs>
      <w:spacing w:before="120" w:after="120"/>
    </w:pPr>
    <w:rPr>
      <w:rFonts w:ascii="Arial" w:hAnsi="Arial" w:cs="Arial"/>
      <w:bCs/>
      <w:i/>
      <w:caps/>
      <w:sz w:val="22"/>
      <w:szCs w:val="22"/>
    </w:rPr>
  </w:style>
  <w:style w:type="paragraph" w:styleId="Spistreci2">
    <w:name w:val="toc 2"/>
    <w:basedOn w:val="Normalny"/>
    <w:next w:val="Normalny"/>
    <w:autoRedefine/>
    <w:uiPriority w:val="39"/>
    <w:rsid w:val="001E10FD"/>
    <w:pPr>
      <w:tabs>
        <w:tab w:val="left" w:pos="567"/>
        <w:tab w:val="right" w:leader="dot" w:pos="9629"/>
      </w:tabs>
    </w:pPr>
    <w:rPr>
      <w:rFonts w:ascii="Calibri" w:hAnsi="Calibri"/>
      <w:smallCaps/>
      <w:sz w:val="20"/>
      <w:szCs w:val="20"/>
    </w:rPr>
  </w:style>
  <w:style w:type="paragraph" w:styleId="Spistreci3">
    <w:name w:val="toc 3"/>
    <w:basedOn w:val="Normalny"/>
    <w:next w:val="Normalny"/>
    <w:autoRedefine/>
    <w:uiPriority w:val="39"/>
    <w:rsid w:val="001E10FD"/>
    <w:pPr>
      <w:tabs>
        <w:tab w:val="left" w:pos="709"/>
        <w:tab w:val="right" w:leader="dot" w:pos="9629"/>
      </w:tabs>
    </w:pPr>
    <w:rPr>
      <w:rFonts w:ascii="Calibri" w:hAnsi="Calibri"/>
      <w:i/>
      <w:iCs/>
      <w:sz w:val="20"/>
      <w:szCs w:val="20"/>
    </w:rPr>
  </w:style>
  <w:style w:type="paragraph" w:styleId="Spistreci4">
    <w:name w:val="toc 4"/>
    <w:basedOn w:val="Normalny"/>
    <w:next w:val="Normalny"/>
    <w:autoRedefine/>
    <w:uiPriority w:val="39"/>
    <w:rsid w:val="005A3E1A"/>
    <w:pPr>
      <w:ind w:left="720"/>
    </w:pPr>
    <w:rPr>
      <w:rFonts w:ascii="Calibri" w:hAnsi="Calibri"/>
      <w:sz w:val="18"/>
      <w:szCs w:val="18"/>
    </w:rPr>
  </w:style>
  <w:style w:type="paragraph" w:styleId="Spisilustracji">
    <w:name w:val="table of figures"/>
    <w:basedOn w:val="Normalny"/>
    <w:next w:val="Normalny"/>
    <w:uiPriority w:val="99"/>
    <w:rsid w:val="005F6834"/>
    <w:rPr>
      <w:rFonts w:ascii="Arial" w:hAnsi="Arial"/>
      <w:sz w:val="22"/>
    </w:rPr>
  </w:style>
  <w:style w:type="character" w:styleId="Numerstrony">
    <w:name w:val="page number"/>
    <w:basedOn w:val="Domylnaczcionkaakapitu"/>
    <w:rsid w:val="005A3E1A"/>
  </w:style>
  <w:style w:type="paragraph" w:customStyle="1" w:styleId="ZnakZnakZnakZnakZnakZnakZnakZnakZnakZnakZnakZnak1ZnakZnakZnak1ZnakZnakZnakZnakZnakZnakZnakZnakZnakZnak">
    <w:name w:val="Znak Znak Znak Znak Znak Znak Znak Znak Znak Znak Znak Znak1 Znak Znak Znak1 Znak Znak Znak Znak Znak Znak Znak Znak Znak Znak"/>
    <w:basedOn w:val="Normalny"/>
    <w:rsid w:val="005A3E1A"/>
  </w:style>
  <w:style w:type="paragraph" w:customStyle="1" w:styleId="Znak">
    <w:name w:val="Znak"/>
    <w:basedOn w:val="Normalny"/>
    <w:rsid w:val="005A3E1A"/>
    <w:rPr>
      <w:rFonts w:ascii="Arial" w:hAnsi="Arial" w:cs="Arial"/>
      <w:color w:val="000000"/>
      <w:sz w:val="22"/>
    </w:rPr>
  </w:style>
  <w:style w:type="paragraph" w:customStyle="1" w:styleId="Style52">
    <w:name w:val="Style52"/>
    <w:basedOn w:val="Normalny"/>
    <w:uiPriority w:val="99"/>
    <w:rsid w:val="005A3E1A"/>
    <w:pPr>
      <w:widowControl w:val="0"/>
      <w:autoSpaceDE w:val="0"/>
      <w:autoSpaceDN w:val="0"/>
      <w:adjustRightInd w:val="0"/>
      <w:spacing w:line="251" w:lineRule="exact"/>
      <w:ind w:firstLine="360"/>
      <w:jc w:val="both"/>
    </w:pPr>
    <w:rPr>
      <w:rFonts w:ascii="Arial Unicode MS" w:eastAsia="Arial Unicode MS"/>
    </w:rPr>
  </w:style>
  <w:style w:type="paragraph" w:customStyle="1" w:styleId="Style57">
    <w:name w:val="Style57"/>
    <w:basedOn w:val="Normalny"/>
    <w:rsid w:val="005A3E1A"/>
    <w:pPr>
      <w:widowControl w:val="0"/>
      <w:autoSpaceDE w:val="0"/>
      <w:autoSpaceDN w:val="0"/>
      <w:adjustRightInd w:val="0"/>
      <w:jc w:val="both"/>
    </w:pPr>
    <w:rPr>
      <w:rFonts w:ascii="Arial Unicode MS" w:eastAsia="Arial Unicode MS"/>
    </w:rPr>
  </w:style>
  <w:style w:type="character" w:customStyle="1" w:styleId="FontStyle171">
    <w:name w:val="Font Style171"/>
    <w:rsid w:val="005A3E1A"/>
    <w:rPr>
      <w:rFonts w:ascii="Arial Unicode MS" w:eastAsia="Arial Unicode MS" w:cs="Arial Unicode MS"/>
      <w:sz w:val="16"/>
      <w:szCs w:val="16"/>
    </w:rPr>
  </w:style>
  <w:style w:type="character" w:customStyle="1" w:styleId="FontStyle174">
    <w:name w:val="Font Style174"/>
    <w:uiPriority w:val="99"/>
    <w:rsid w:val="005A3E1A"/>
    <w:rPr>
      <w:rFonts w:ascii="Arial Unicode MS" w:eastAsia="Arial Unicode MS" w:cs="Arial Unicode MS"/>
      <w:sz w:val="18"/>
      <w:szCs w:val="18"/>
    </w:rPr>
  </w:style>
  <w:style w:type="paragraph" w:customStyle="1" w:styleId="ZnakZnakZnakZnakZnakZnakZnak">
    <w:name w:val="Znak Znak Znak Znak Znak Znak Znak"/>
    <w:basedOn w:val="Normalny"/>
    <w:rsid w:val="005A3E1A"/>
  </w:style>
  <w:style w:type="character" w:customStyle="1" w:styleId="eltit">
    <w:name w:val="eltit"/>
    <w:basedOn w:val="Domylnaczcionkaakapitu"/>
    <w:rsid w:val="005A3E1A"/>
  </w:style>
  <w:style w:type="paragraph" w:customStyle="1" w:styleId="articlecontent">
    <w:name w:val="articlecontent"/>
    <w:basedOn w:val="Normalny"/>
    <w:rsid w:val="005A3E1A"/>
    <w:pPr>
      <w:spacing w:before="100" w:beforeAutospacing="1" w:after="100" w:afterAutospacing="1"/>
    </w:pPr>
    <w:rPr>
      <w:rFonts w:ascii="Arial" w:hAnsi="Arial" w:cs="Arial"/>
      <w:color w:val="000000"/>
      <w:sz w:val="22"/>
    </w:rPr>
  </w:style>
  <w:style w:type="paragraph" w:styleId="Lista-kontynuacja">
    <w:name w:val="List Continue"/>
    <w:basedOn w:val="Normalny"/>
    <w:rsid w:val="005A3E1A"/>
    <w:pPr>
      <w:spacing w:after="120"/>
      <w:ind w:left="283"/>
    </w:pPr>
  </w:style>
  <w:style w:type="character" w:customStyle="1" w:styleId="FontStyle208">
    <w:name w:val="Font Style208"/>
    <w:uiPriority w:val="99"/>
    <w:rsid w:val="005A3E1A"/>
    <w:rPr>
      <w:rFonts w:ascii="Arial Unicode MS" w:eastAsia="Arial Unicode MS" w:cs="Arial Unicode MS"/>
      <w:sz w:val="18"/>
      <w:szCs w:val="18"/>
    </w:rPr>
  </w:style>
  <w:style w:type="character" w:customStyle="1" w:styleId="FontStyle210">
    <w:name w:val="Font Style210"/>
    <w:rsid w:val="005A3E1A"/>
    <w:rPr>
      <w:rFonts w:ascii="Arial Unicode MS" w:eastAsia="Arial Unicode MS" w:cs="Arial Unicode MS"/>
      <w:b/>
      <w:bCs/>
      <w:sz w:val="18"/>
      <w:szCs w:val="18"/>
    </w:rPr>
  </w:style>
  <w:style w:type="paragraph" w:customStyle="1" w:styleId="Style7">
    <w:name w:val="Style7"/>
    <w:basedOn w:val="Normalny"/>
    <w:rsid w:val="005A3E1A"/>
    <w:pPr>
      <w:widowControl w:val="0"/>
      <w:autoSpaceDE w:val="0"/>
      <w:autoSpaceDN w:val="0"/>
      <w:adjustRightInd w:val="0"/>
      <w:spacing w:line="237" w:lineRule="exact"/>
      <w:jc w:val="both"/>
    </w:pPr>
    <w:rPr>
      <w:rFonts w:ascii="Arial Unicode MS" w:eastAsia="Arial Unicode MS"/>
    </w:rPr>
  </w:style>
  <w:style w:type="paragraph" w:customStyle="1" w:styleId="Style132">
    <w:name w:val="Style132"/>
    <w:basedOn w:val="Normalny"/>
    <w:rsid w:val="005A3E1A"/>
    <w:pPr>
      <w:widowControl w:val="0"/>
      <w:autoSpaceDE w:val="0"/>
      <w:autoSpaceDN w:val="0"/>
      <w:adjustRightInd w:val="0"/>
    </w:pPr>
    <w:rPr>
      <w:rFonts w:ascii="Arial Unicode MS" w:eastAsia="Arial Unicode MS"/>
    </w:rPr>
  </w:style>
  <w:style w:type="character" w:customStyle="1" w:styleId="FontStyle209">
    <w:name w:val="Font Style209"/>
    <w:rsid w:val="005A3E1A"/>
    <w:rPr>
      <w:rFonts w:ascii="Arial Unicode MS" w:eastAsia="Arial Unicode MS" w:cs="Arial Unicode MS"/>
      <w:i/>
      <w:iCs/>
      <w:spacing w:val="10"/>
      <w:sz w:val="18"/>
      <w:szCs w:val="18"/>
    </w:rPr>
  </w:style>
  <w:style w:type="character" w:customStyle="1" w:styleId="FontStyle203">
    <w:name w:val="Font Style203"/>
    <w:rsid w:val="005A3E1A"/>
    <w:rPr>
      <w:rFonts w:ascii="Arial Unicode MS" w:eastAsia="Arial Unicode MS" w:cs="Arial Unicode MS"/>
      <w:b/>
      <w:bCs/>
      <w:i/>
      <w:iCs/>
      <w:spacing w:val="10"/>
      <w:sz w:val="18"/>
      <w:szCs w:val="18"/>
    </w:rPr>
  </w:style>
  <w:style w:type="paragraph" w:customStyle="1" w:styleId="Style60">
    <w:name w:val="Style60"/>
    <w:basedOn w:val="Normalny"/>
    <w:rsid w:val="005A3E1A"/>
    <w:pPr>
      <w:widowControl w:val="0"/>
      <w:autoSpaceDE w:val="0"/>
      <w:autoSpaceDN w:val="0"/>
      <w:adjustRightInd w:val="0"/>
      <w:spacing w:line="235" w:lineRule="exact"/>
      <w:ind w:hanging="331"/>
      <w:jc w:val="both"/>
    </w:pPr>
    <w:rPr>
      <w:rFonts w:ascii="Arial Unicode MS" w:eastAsia="Arial Unicode MS"/>
    </w:rPr>
  </w:style>
  <w:style w:type="paragraph" w:customStyle="1" w:styleId="Style72">
    <w:name w:val="Style72"/>
    <w:basedOn w:val="Normalny"/>
    <w:uiPriority w:val="99"/>
    <w:rsid w:val="005A3E1A"/>
    <w:pPr>
      <w:widowControl w:val="0"/>
      <w:autoSpaceDE w:val="0"/>
      <w:autoSpaceDN w:val="0"/>
      <w:adjustRightInd w:val="0"/>
      <w:spacing w:line="240" w:lineRule="exact"/>
      <w:ind w:hanging="331"/>
    </w:pPr>
    <w:rPr>
      <w:rFonts w:ascii="Arial Unicode MS" w:eastAsia="Arial Unicode MS"/>
    </w:rPr>
  </w:style>
  <w:style w:type="paragraph" w:customStyle="1" w:styleId="Style32">
    <w:name w:val="Style32"/>
    <w:basedOn w:val="Normalny"/>
    <w:rsid w:val="005A3E1A"/>
    <w:pPr>
      <w:widowControl w:val="0"/>
      <w:autoSpaceDE w:val="0"/>
      <w:autoSpaceDN w:val="0"/>
      <w:adjustRightInd w:val="0"/>
      <w:spacing w:line="235" w:lineRule="exact"/>
      <w:ind w:hanging="398"/>
      <w:jc w:val="both"/>
    </w:pPr>
    <w:rPr>
      <w:rFonts w:ascii="Arial Unicode MS" w:eastAsia="Arial Unicode MS"/>
    </w:rPr>
  </w:style>
  <w:style w:type="paragraph" w:customStyle="1" w:styleId="Style74">
    <w:name w:val="Style74"/>
    <w:basedOn w:val="Normalny"/>
    <w:rsid w:val="005A3E1A"/>
    <w:pPr>
      <w:widowControl w:val="0"/>
      <w:autoSpaceDE w:val="0"/>
      <w:autoSpaceDN w:val="0"/>
      <w:adjustRightInd w:val="0"/>
    </w:pPr>
    <w:rPr>
      <w:rFonts w:ascii="Arial Unicode MS" w:eastAsia="Arial Unicode MS"/>
    </w:rPr>
  </w:style>
  <w:style w:type="paragraph" w:customStyle="1" w:styleId="Style64">
    <w:name w:val="Style64"/>
    <w:basedOn w:val="Normalny"/>
    <w:rsid w:val="005A3E1A"/>
    <w:pPr>
      <w:widowControl w:val="0"/>
      <w:autoSpaceDE w:val="0"/>
      <w:autoSpaceDN w:val="0"/>
      <w:adjustRightInd w:val="0"/>
    </w:pPr>
    <w:rPr>
      <w:rFonts w:ascii="Arial Unicode MS" w:eastAsia="Arial Unicode MS"/>
    </w:rPr>
  </w:style>
  <w:style w:type="paragraph" w:customStyle="1" w:styleId="ZnakZnakZnakZnakZnakZnakZnakZnakZnakZnakZnakZnak1ZnakZnakZnak1ZnakZnakZnakZnakZnakZnakZnakZnakZnakZnakZnakZnak2ZnakZnakZnakZnak">
    <w:name w:val="Znak Znak Znak Znak Znak Znak Znak Znak Znak Znak Znak Znak1 Znak Znak Znak1 Znak Znak Znak Znak Znak Znak Znak Znak Znak Znak Znak Znak2 Znak Znak Znak Znak"/>
    <w:basedOn w:val="Normalny"/>
    <w:rsid w:val="005A3E1A"/>
  </w:style>
  <w:style w:type="paragraph" w:customStyle="1" w:styleId="ZnakZnakZnakZnakZnakZnakZnakZnakZnakZnakZnakZnak1ZnakZnakZnak1ZnakZnakZnakZnakZnakZnakZnakZnakZnakZnakZnakZnak1ZnakZnakZnakZnak">
    <w:name w:val="Znak Znak Znak Znak Znak Znak Znak Znak Znak Znak Znak Znak1 Znak Znak Znak1 Znak Znak Znak Znak Znak Znak Znak Znak Znak Znak Znak Znak1 Znak Znak Znak Znak"/>
    <w:basedOn w:val="Normalny"/>
    <w:rsid w:val="005A3E1A"/>
  </w:style>
  <w:style w:type="character" w:customStyle="1" w:styleId="FontStyle73">
    <w:name w:val="Font Style73"/>
    <w:rsid w:val="005A3E1A"/>
    <w:rPr>
      <w:rFonts w:ascii="Times New Roman" w:hAnsi="Times New Roman" w:cs="Times New Roman"/>
      <w:sz w:val="18"/>
      <w:szCs w:val="18"/>
    </w:rPr>
  </w:style>
  <w:style w:type="character" w:customStyle="1" w:styleId="FontStyle65">
    <w:name w:val="Font Style65"/>
    <w:rsid w:val="005A3E1A"/>
    <w:rPr>
      <w:rFonts w:ascii="Times New Roman" w:hAnsi="Times New Roman" w:cs="Times New Roman"/>
      <w:i/>
      <w:iCs/>
      <w:sz w:val="18"/>
      <w:szCs w:val="18"/>
    </w:rPr>
  </w:style>
  <w:style w:type="character" w:customStyle="1" w:styleId="FontStyle59">
    <w:name w:val="Font Style59"/>
    <w:uiPriority w:val="99"/>
    <w:rsid w:val="005A3E1A"/>
    <w:rPr>
      <w:rFonts w:ascii="MS Reference Sans Serif" w:hAnsi="MS Reference Sans Serif" w:cs="MS Reference Sans Serif"/>
      <w:sz w:val="18"/>
      <w:szCs w:val="18"/>
    </w:rPr>
  </w:style>
  <w:style w:type="character" w:customStyle="1" w:styleId="FontStyle169">
    <w:name w:val="Font Style169"/>
    <w:uiPriority w:val="99"/>
    <w:rsid w:val="005A3E1A"/>
    <w:rPr>
      <w:rFonts w:ascii="Arial Unicode MS" w:eastAsia="Arial Unicode MS" w:cs="Arial Unicode MS"/>
      <w:sz w:val="18"/>
      <w:szCs w:val="18"/>
    </w:rPr>
  </w:style>
  <w:style w:type="paragraph" w:customStyle="1" w:styleId="Style50">
    <w:name w:val="Style50"/>
    <w:basedOn w:val="Normalny"/>
    <w:uiPriority w:val="99"/>
    <w:rsid w:val="005A3E1A"/>
    <w:pPr>
      <w:widowControl w:val="0"/>
      <w:autoSpaceDE w:val="0"/>
      <w:autoSpaceDN w:val="0"/>
      <w:adjustRightInd w:val="0"/>
      <w:spacing w:line="252" w:lineRule="exact"/>
      <w:ind w:firstLine="710"/>
      <w:jc w:val="both"/>
    </w:pPr>
  </w:style>
  <w:style w:type="paragraph" w:customStyle="1" w:styleId="Style51">
    <w:name w:val="Style51"/>
    <w:basedOn w:val="Normalny"/>
    <w:uiPriority w:val="99"/>
    <w:rsid w:val="005A3E1A"/>
    <w:pPr>
      <w:widowControl w:val="0"/>
      <w:autoSpaceDE w:val="0"/>
      <w:autoSpaceDN w:val="0"/>
      <w:adjustRightInd w:val="0"/>
      <w:spacing w:line="250" w:lineRule="exact"/>
      <w:ind w:firstLine="557"/>
      <w:jc w:val="both"/>
    </w:pPr>
  </w:style>
  <w:style w:type="paragraph" w:customStyle="1" w:styleId="Style70">
    <w:name w:val="Style70"/>
    <w:basedOn w:val="Normalny"/>
    <w:uiPriority w:val="99"/>
    <w:rsid w:val="005A3E1A"/>
    <w:pPr>
      <w:widowControl w:val="0"/>
      <w:autoSpaceDE w:val="0"/>
      <w:autoSpaceDN w:val="0"/>
      <w:adjustRightInd w:val="0"/>
      <w:spacing w:line="245" w:lineRule="exact"/>
      <w:ind w:hanging="350"/>
      <w:jc w:val="both"/>
    </w:pPr>
  </w:style>
  <w:style w:type="paragraph" w:customStyle="1" w:styleId="Style16">
    <w:name w:val="Style16"/>
    <w:basedOn w:val="Normalny"/>
    <w:uiPriority w:val="99"/>
    <w:rsid w:val="005A3E1A"/>
    <w:pPr>
      <w:widowControl w:val="0"/>
      <w:autoSpaceDE w:val="0"/>
      <w:autoSpaceDN w:val="0"/>
      <w:adjustRightInd w:val="0"/>
      <w:spacing w:line="240" w:lineRule="exact"/>
      <w:jc w:val="center"/>
    </w:pPr>
    <w:rPr>
      <w:rFonts w:ascii="Arial Unicode MS" w:eastAsia="Arial Unicode MS"/>
    </w:rPr>
  </w:style>
  <w:style w:type="character" w:customStyle="1" w:styleId="FontStyle168">
    <w:name w:val="Font Style168"/>
    <w:uiPriority w:val="99"/>
    <w:rsid w:val="005A3E1A"/>
    <w:rPr>
      <w:rFonts w:ascii="Arial Unicode MS" w:eastAsia="Arial Unicode MS" w:cs="Arial Unicode MS"/>
      <w:b/>
      <w:bCs/>
      <w:sz w:val="18"/>
      <w:szCs w:val="18"/>
    </w:rPr>
  </w:style>
  <w:style w:type="character" w:customStyle="1" w:styleId="FontStyle163">
    <w:name w:val="Font Style163"/>
    <w:uiPriority w:val="99"/>
    <w:rsid w:val="005A3E1A"/>
    <w:rPr>
      <w:rFonts w:ascii="Arial Unicode MS" w:eastAsia="Arial Unicode MS" w:cs="Arial Unicode MS"/>
      <w:i/>
      <w:iCs/>
      <w:spacing w:val="10"/>
      <w:sz w:val="18"/>
      <w:szCs w:val="18"/>
    </w:rPr>
  </w:style>
  <w:style w:type="character" w:customStyle="1" w:styleId="FontStyle162">
    <w:name w:val="Font Style162"/>
    <w:uiPriority w:val="99"/>
    <w:rsid w:val="005A3E1A"/>
    <w:rPr>
      <w:rFonts w:ascii="Arial Unicode MS" w:eastAsia="Arial Unicode MS" w:cs="Arial Unicode MS"/>
      <w:sz w:val="20"/>
      <w:szCs w:val="20"/>
    </w:rPr>
  </w:style>
  <w:style w:type="paragraph" w:customStyle="1" w:styleId="Style46">
    <w:name w:val="Style46"/>
    <w:basedOn w:val="Normalny"/>
    <w:uiPriority w:val="99"/>
    <w:rsid w:val="005A3E1A"/>
    <w:pPr>
      <w:widowControl w:val="0"/>
      <w:autoSpaceDE w:val="0"/>
      <w:autoSpaceDN w:val="0"/>
      <w:adjustRightInd w:val="0"/>
      <w:spacing w:line="251" w:lineRule="exact"/>
      <w:jc w:val="both"/>
    </w:pPr>
  </w:style>
  <w:style w:type="paragraph" w:customStyle="1" w:styleId="Style20">
    <w:name w:val="Style20"/>
    <w:basedOn w:val="Normalny"/>
    <w:uiPriority w:val="99"/>
    <w:rsid w:val="005A3E1A"/>
    <w:pPr>
      <w:widowControl w:val="0"/>
      <w:autoSpaceDE w:val="0"/>
      <w:autoSpaceDN w:val="0"/>
      <w:adjustRightInd w:val="0"/>
      <w:spacing w:line="243" w:lineRule="exact"/>
      <w:jc w:val="both"/>
    </w:pPr>
    <w:rPr>
      <w:rFonts w:ascii="MS Reference Sans Serif" w:hAnsi="MS Reference Sans Serif"/>
    </w:rPr>
  </w:style>
  <w:style w:type="paragraph" w:customStyle="1" w:styleId="Style100">
    <w:name w:val="Style100"/>
    <w:basedOn w:val="Normalny"/>
    <w:uiPriority w:val="99"/>
    <w:rsid w:val="005A3E1A"/>
    <w:pPr>
      <w:widowControl w:val="0"/>
      <w:autoSpaceDE w:val="0"/>
      <w:autoSpaceDN w:val="0"/>
      <w:adjustRightInd w:val="0"/>
      <w:spacing w:line="238" w:lineRule="exact"/>
      <w:jc w:val="both"/>
    </w:pPr>
    <w:rPr>
      <w:rFonts w:ascii="Arial Unicode MS" w:eastAsia="Arial Unicode MS"/>
    </w:rPr>
  </w:style>
  <w:style w:type="paragraph" w:customStyle="1" w:styleId="Style28">
    <w:name w:val="Style28"/>
    <w:basedOn w:val="Normalny"/>
    <w:uiPriority w:val="99"/>
    <w:rsid w:val="005A3E1A"/>
    <w:pPr>
      <w:widowControl w:val="0"/>
      <w:autoSpaceDE w:val="0"/>
      <w:autoSpaceDN w:val="0"/>
      <w:adjustRightInd w:val="0"/>
      <w:spacing w:line="250" w:lineRule="exact"/>
      <w:ind w:hanging="355"/>
      <w:jc w:val="both"/>
    </w:pPr>
  </w:style>
  <w:style w:type="character" w:styleId="Uwydatnienie">
    <w:name w:val="Emphasis"/>
    <w:uiPriority w:val="20"/>
    <w:qFormat/>
    <w:rsid w:val="005A3E1A"/>
    <w:rPr>
      <w:i/>
      <w:iCs/>
    </w:rPr>
  </w:style>
  <w:style w:type="character" w:customStyle="1" w:styleId="ZnakZnak2">
    <w:name w:val="Znak Znak2"/>
    <w:rsid w:val="005A3E1A"/>
    <w:rPr>
      <w:rFonts w:ascii="Arial" w:hAnsi="Arial" w:cs="Arial"/>
      <w:b/>
      <w:bCs/>
      <w:i/>
      <w:iCs/>
      <w:noProof w:val="0"/>
      <w:sz w:val="28"/>
      <w:szCs w:val="28"/>
      <w:lang w:val="pl-PL" w:eastAsia="pl-PL" w:bidi="ar-SA"/>
    </w:rPr>
  </w:style>
  <w:style w:type="paragraph" w:customStyle="1" w:styleId="ZnakZnakZnak1ZnakZnakZnakZnakZnakZnakZnakZnakZnakZnakZnakZnakZnak">
    <w:name w:val="Znak Znak Znak1 Znak Znak Znak Znak Znak Znak Znak Znak Znak Znak Znak Znak Znak"/>
    <w:basedOn w:val="Normalny"/>
    <w:rsid w:val="005A3E1A"/>
  </w:style>
  <w:style w:type="paragraph" w:styleId="Spistreci5">
    <w:name w:val="toc 5"/>
    <w:basedOn w:val="Normalny"/>
    <w:next w:val="Normalny"/>
    <w:autoRedefine/>
    <w:uiPriority w:val="39"/>
    <w:rsid w:val="005A3E1A"/>
    <w:pPr>
      <w:ind w:left="960"/>
    </w:pPr>
    <w:rPr>
      <w:rFonts w:ascii="Calibri" w:hAnsi="Calibri"/>
      <w:sz w:val="18"/>
      <w:szCs w:val="18"/>
    </w:rPr>
  </w:style>
  <w:style w:type="paragraph" w:styleId="Spistreci6">
    <w:name w:val="toc 6"/>
    <w:basedOn w:val="Normalny"/>
    <w:next w:val="Normalny"/>
    <w:autoRedefine/>
    <w:uiPriority w:val="39"/>
    <w:rsid w:val="005A3E1A"/>
    <w:pPr>
      <w:ind w:left="1200"/>
    </w:pPr>
    <w:rPr>
      <w:rFonts w:ascii="Calibri" w:hAnsi="Calibri"/>
      <w:sz w:val="18"/>
      <w:szCs w:val="18"/>
    </w:rPr>
  </w:style>
  <w:style w:type="paragraph" w:styleId="Spistreci7">
    <w:name w:val="toc 7"/>
    <w:basedOn w:val="Normalny"/>
    <w:next w:val="Normalny"/>
    <w:autoRedefine/>
    <w:uiPriority w:val="39"/>
    <w:rsid w:val="005A3E1A"/>
    <w:pPr>
      <w:ind w:left="1440"/>
    </w:pPr>
    <w:rPr>
      <w:rFonts w:ascii="Calibri" w:hAnsi="Calibri"/>
      <w:sz w:val="18"/>
      <w:szCs w:val="18"/>
    </w:rPr>
  </w:style>
  <w:style w:type="paragraph" w:styleId="Spistreci8">
    <w:name w:val="toc 8"/>
    <w:basedOn w:val="Normalny"/>
    <w:next w:val="Normalny"/>
    <w:autoRedefine/>
    <w:uiPriority w:val="39"/>
    <w:rsid w:val="005A3E1A"/>
    <w:pPr>
      <w:ind w:left="1680"/>
    </w:pPr>
    <w:rPr>
      <w:rFonts w:ascii="Calibri" w:hAnsi="Calibri"/>
      <w:sz w:val="18"/>
      <w:szCs w:val="18"/>
    </w:rPr>
  </w:style>
  <w:style w:type="paragraph" w:styleId="Spistreci9">
    <w:name w:val="toc 9"/>
    <w:basedOn w:val="Normalny"/>
    <w:next w:val="Normalny"/>
    <w:autoRedefine/>
    <w:uiPriority w:val="39"/>
    <w:rsid w:val="005A3E1A"/>
    <w:pPr>
      <w:ind w:left="1920"/>
    </w:pPr>
    <w:rPr>
      <w:rFonts w:ascii="Calibri" w:hAnsi="Calibri"/>
      <w:sz w:val="18"/>
      <w:szCs w:val="18"/>
    </w:rPr>
  </w:style>
  <w:style w:type="paragraph" w:customStyle="1" w:styleId="Standardowy2">
    <w:name w:val="Standardowy 2"/>
    <w:basedOn w:val="Normalny"/>
    <w:rsid w:val="005A3E1A"/>
    <w:pPr>
      <w:suppressAutoHyphens/>
      <w:spacing w:line="276" w:lineRule="auto"/>
      <w:ind w:firstLine="709"/>
      <w:jc w:val="both"/>
    </w:pPr>
    <w:rPr>
      <w:szCs w:val="20"/>
      <w:lang w:eastAsia="ar-SA"/>
    </w:rPr>
  </w:style>
  <w:style w:type="paragraph" w:styleId="Akapitzlist">
    <w:name w:val="List Paragraph"/>
    <w:basedOn w:val="Normalny"/>
    <w:uiPriority w:val="34"/>
    <w:qFormat/>
    <w:rsid w:val="005A3E1A"/>
    <w:pPr>
      <w:ind w:left="708"/>
    </w:pPr>
    <w:rPr>
      <w:szCs w:val="20"/>
    </w:rPr>
  </w:style>
  <w:style w:type="paragraph" w:customStyle="1" w:styleId="rdo">
    <w:name w:val="żródło"/>
    <w:basedOn w:val="Normalny"/>
    <w:next w:val="Standardowy2"/>
    <w:rsid w:val="005A3E1A"/>
    <w:pPr>
      <w:suppressAutoHyphens/>
      <w:jc w:val="both"/>
    </w:pPr>
    <w:rPr>
      <w:i/>
      <w:sz w:val="20"/>
      <w:szCs w:val="20"/>
      <w:lang w:eastAsia="ar-SA"/>
    </w:rPr>
  </w:style>
  <w:style w:type="paragraph" w:customStyle="1" w:styleId="tabela">
    <w:name w:val="tabela"/>
    <w:basedOn w:val="rdo"/>
    <w:rsid w:val="005A3E1A"/>
    <w:pPr>
      <w:jc w:val="left"/>
    </w:pPr>
    <w:rPr>
      <w:rFonts w:ascii="Arial" w:hAnsi="Arial"/>
      <w:i w:val="0"/>
    </w:rPr>
  </w:style>
  <w:style w:type="paragraph" w:customStyle="1" w:styleId="Legenda1">
    <w:name w:val="Legenda1"/>
    <w:basedOn w:val="Normalny"/>
    <w:next w:val="Normalny"/>
    <w:rsid w:val="005A3E1A"/>
    <w:pPr>
      <w:suppressAutoHyphens/>
      <w:spacing w:before="120" w:after="120"/>
    </w:pPr>
    <w:rPr>
      <w:b/>
      <w:bCs/>
      <w:sz w:val="20"/>
      <w:szCs w:val="20"/>
      <w:lang w:eastAsia="ar-SA"/>
    </w:rPr>
  </w:style>
  <w:style w:type="paragraph" w:styleId="Tekstpodstawowy3">
    <w:name w:val="Body Text 3"/>
    <w:basedOn w:val="Normalny"/>
    <w:rsid w:val="005A3E1A"/>
    <w:pPr>
      <w:jc w:val="both"/>
    </w:pPr>
    <w:rPr>
      <w:rFonts w:ascii="Arial" w:hAnsi="Arial"/>
      <w:sz w:val="22"/>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Podrozdział1"/>
    <w:basedOn w:val="Normalny"/>
    <w:rsid w:val="005A3E1A"/>
    <w:rPr>
      <w:sz w:val="20"/>
      <w:szCs w:val="20"/>
    </w:rPr>
  </w:style>
  <w:style w:type="character" w:styleId="Odwoanieprzypisudolnego">
    <w:name w:val="footnote reference"/>
    <w:aliases w:val="Odwołanie przypisu"/>
    <w:rsid w:val="005A3E1A"/>
    <w:rPr>
      <w:vertAlign w:val="superscript"/>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rsid w:val="005A3E1A"/>
  </w:style>
  <w:style w:type="paragraph" w:customStyle="1" w:styleId="Nagwek10">
    <w:name w:val="Nagłówek1"/>
    <w:basedOn w:val="Normalny"/>
    <w:next w:val="Tekstpodstawowy"/>
    <w:rsid w:val="005A3E1A"/>
    <w:pPr>
      <w:keepNext/>
      <w:suppressAutoHyphens/>
      <w:spacing w:before="240" w:after="120" w:line="276" w:lineRule="auto"/>
      <w:jc w:val="both"/>
    </w:pPr>
    <w:rPr>
      <w:rFonts w:ascii="Arial" w:eastAsia="Lucida Sans Unicode" w:hAnsi="Arial" w:cs="TTE1A2F3E8t00"/>
      <w:sz w:val="28"/>
      <w:szCs w:val="28"/>
      <w:lang w:eastAsia="ar-SA"/>
    </w:rPr>
  </w:style>
  <w:style w:type="paragraph" w:customStyle="1" w:styleId="Podpis1">
    <w:name w:val="Podpis1"/>
    <w:basedOn w:val="Normalny"/>
    <w:rsid w:val="005A3E1A"/>
    <w:pPr>
      <w:suppressLineNumbers/>
      <w:suppressAutoHyphens/>
      <w:spacing w:before="120" w:after="120" w:line="276" w:lineRule="auto"/>
      <w:jc w:val="both"/>
    </w:pPr>
    <w:rPr>
      <w:rFonts w:cs="TTE1A2F3E8t00"/>
      <w:i/>
      <w:iCs/>
      <w:lang w:eastAsia="ar-SA"/>
    </w:rPr>
  </w:style>
  <w:style w:type="paragraph" w:customStyle="1" w:styleId="podtytuwtekcie">
    <w:name w:val="podtytuł w tekście"/>
    <w:basedOn w:val="Nagwek5"/>
    <w:next w:val="Standardowy2"/>
    <w:rsid w:val="005A3E1A"/>
    <w:pPr>
      <w:keepNext/>
      <w:tabs>
        <w:tab w:val="clear" w:pos="2576"/>
      </w:tabs>
      <w:suppressAutoHyphens/>
      <w:spacing w:before="0" w:after="0" w:line="360" w:lineRule="auto"/>
      <w:ind w:left="0" w:firstLine="0"/>
      <w:jc w:val="both"/>
    </w:pPr>
    <w:rPr>
      <w:rFonts w:ascii="Times New Roman" w:hAnsi="Times New Roman"/>
      <w:b/>
      <w:bCs w:val="0"/>
      <w:i w:val="0"/>
      <w:iCs w:val="0"/>
      <w:szCs w:val="20"/>
      <w:lang w:eastAsia="ar-SA"/>
    </w:rPr>
  </w:style>
  <w:style w:type="paragraph" w:styleId="Tekstdymka">
    <w:name w:val="Balloon Text"/>
    <w:basedOn w:val="Normalny"/>
    <w:rsid w:val="005A3E1A"/>
    <w:rPr>
      <w:rFonts w:ascii="Tahoma" w:hAnsi="Tahoma" w:cs="TTE1A2F3E8t00"/>
      <w:sz w:val="16"/>
      <w:szCs w:val="16"/>
    </w:rPr>
  </w:style>
  <w:style w:type="character" w:customStyle="1" w:styleId="TekstdymkaZnak">
    <w:name w:val="Tekst dymka Znak"/>
    <w:rsid w:val="005A3E1A"/>
    <w:rPr>
      <w:rFonts w:ascii="Tahoma" w:hAnsi="Tahoma" w:cs="TTE1A2F3E8t00"/>
      <w:sz w:val="16"/>
      <w:szCs w:val="16"/>
    </w:rPr>
  </w:style>
  <w:style w:type="paragraph" w:customStyle="1" w:styleId="Zwykytekst1">
    <w:name w:val="Zwykły tekst1"/>
    <w:basedOn w:val="Normalny"/>
    <w:rsid w:val="00D051D8"/>
    <w:rPr>
      <w:rFonts w:ascii="Courier New" w:hAnsi="Courier New"/>
      <w:sz w:val="20"/>
      <w:szCs w:val="20"/>
      <w:lang w:eastAsia="ar-SA"/>
    </w:rPr>
  </w:style>
  <w:style w:type="paragraph" w:customStyle="1" w:styleId="Tekstpodstawowy21">
    <w:name w:val="Tekst podstawowy 21"/>
    <w:basedOn w:val="Normalny"/>
    <w:rsid w:val="00D051D8"/>
    <w:pPr>
      <w:tabs>
        <w:tab w:val="left" w:pos="645"/>
      </w:tabs>
    </w:pPr>
    <w:rPr>
      <w:sz w:val="32"/>
      <w:szCs w:val="20"/>
      <w:lang w:eastAsia="ar-SA"/>
    </w:rPr>
  </w:style>
  <w:style w:type="table" w:styleId="Tabela-Siatka">
    <w:name w:val="Table Grid"/>
    <w:basedOn w:val="Standardowy"/>
    <w:uiPriority w:val="59"/>
    <w:rsid w:val="006E5B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punktowana">
    <w:name w:val="List Bullet"/>
    <w:basedOn w:val="Normalny"/>
    <w:uiPriority w:val="99"/>
    <w:unhideWhenUsed/>
    <w:rsid w:val="00377464"/>
    <w:pPr>
      <w:numPr>
        <w:numId w:val="3"/>
      </w:numPr>
      <w:contextualSpacing/>
    </w:pPr>
  </w:style>
  <w:style w:type="paragraph" w:customStyle="1" w:styleId="Style44">
    <w:name w:val="Style44"/>
    <w:basedOn w:val="Normalny"/>
    <w:uiPriority w:val="99"/>
    <w:rsid w:val="00E13F5D"/>
    <w:pPr>
      <w:widowControl w:val="0"/>
      <w:autoSpaceDE w:val="0"/>
      <w:autoSpaceDN w:val="0"/>
      <w:adjustRightInd w:val="0"/>
      <w:spacing w:line="378" w:lineRule="exact"/>
      <w:ind w:firstLine="710"/>
      <w:jc w:val="both"/>
    </w:pPr>
    <w:rPr>
      <w:rFonts w:ascii="Arial Narrow" w:hAnsi="Arial Narrow"/>
    </w:rPr>
  </w:style>
  <w:style w:type="character" w:customStyle="1" w:styleId="FontStyle193">
    <w:name w:val="Font Style193"/>
    <w:uiPriority w:val="99"/>
    <w:rsid w:val="00E13F5D"/>
    <w:rPr>
      <w:rFonts w:ascii="Arial" w:hAnsi="Arial" w:cs="Arial"/>
      <w:sz w:val="20"/>
      <w:szCs w:val="20"/>
    </w:rPr>
  </w:style>
  <w:style w:type="character" w:styleId="Odwoaniedokomentarza">
    <w:name w:val="annotation reference"/>
    <w:semiHidden/>
    <w:unhideWhenUsed/>
    <w:rsid w:val="00810512"/>
    <w:rPr>
      <w:sz w:val="16"/>
      <w:szCs w:val="16"/>
    </w:rPr>
  </w:style>
  <w:style w:type="paragraph" w:styleId="Tekstkomentarza">
    <w:name w:val="annotation text"/>
    <w:aliases w:val=" Znak9"/>
    <w:basedOn w:val="Normalny"/>
    <w:link w:val="TekstkomentarzaZnak"/>
    <w:uiPriority w:val="99"/>
    <w:unhideWhenUsed/>
    <w:rsid w:val="00810512"/>
    <w:rPr>
      <w:sz w:val="20"/>
      <w:szCs w:val="20"/>
    </w:rPr>
  </w:style>
  <w:style w:type="character" w:customStyle="1" w:styleId="TekstkomentarzaZnak">
    <w:name w:val="Tekst komentarza Znak"/>
    <w:aliases w:val=" Znak9 Znak"/>
    <w:basedOn w:val="Domylnaczcionkaakapitu"/>
    <w:link w:val="Tekstkomentarza"/>
    <w:uiPriority w:val="99"/>
    <w:rsid w:val="00810512"/>
  </w:style>
  <w:style w:type="paragraph" w:styleId="Tematkomentarza">
    <w:name w:val="annotation subject"/>
    <w:basedOn w:val="Tekstkomentarza"/>
    <w:next w:val="Tekstkomentarza"/>
    <w:link w:val="TematkomentarzaZnak"/>
    <w:unhideWhenUsed/>
    <w:rsid w:val="00810512"/>
    <w:rPr>
      <w:b/>
      <w:bCs/>
    </w:rPr>
  </w:style>
  <w:style w:type="character" w:customStyle="1" w:styleId="TematkomentarzaZnak">
    <w:name w:val="Temat komentarza Znak"/>
    <w:link w:val="Tematkomentarza"/>
    <w:uiPriority w:val="99"/>
    <w:semiHidden/>
    <w:rsid w:val="00810512"/>
    <w:rPr>
      <w:b/>
      <w:bCs/>
    </w:rPr>
  </w:style>
  <w:style w:type="paragraph" w:customStyle="1" w:styleId="Style18">
    <w:name w:val="Style18"/>
    <w:basedOn w:val="Normalny"/>
    <w:uiPriority w:val="99"/>
    <w:rsid w:val="00875CF4"/>
    <w:pPr>
      <w:widowControl w:val="0"/>
      <w:autoSpaceDE w:val="0"/>
      <w:autoSpaceDN w:val="0"/>
      <w:adjustRightInd w:val="0"/>
    </w:pPr>
    <w:rPr>
      <w:rFonts w:ascii="Arial Narrow" w:hAnsi="Arial Narrow"/>
    </w:rPr>
  </w:style>
  <w:style w:type="paragraph" w:customStyle="1" w:styleId="Style38">
    <w:name w:val="Style38"/>
    <w:basedOn w:val="Normalny"/>
    <w:uiPriority w:val="99"/>
    <w:rsid w:val="00875CF4"/>
    <w:pPr>
      <w:widowControl w:val="0"/>
      <w:autoSpaceDE w:val="0"/>
      <w:autoSpaceDN w:val="0"/>
      <w:adjustRightInd w:val="0"/>
      <w:spacing w:line="379" w:lineRule="exact"/>
      <w:jc w:val="both"/>
    </w:pPr>
    <w:rPr>
      <w:rFonts w:ascii="Arial Narrow" w:hAnsi="Arial Narrow"/>
    </w:rPr>
  </w:style>
  <w:style w:type="character" w:customStyle="1" w:styleId="FontStyle194">
    <w:name w:val="Font Style194"/>
    <w:uiPriority w:val="99"/>
    <w:rsid w:val="00875CF4"/>
    <w:rPr>
      <w:rFonts w:ascii="Arial" w:hAnsi="Arial" w:cs="Arial"/>
      <w:sz w:val="20"/>
      <w:szCs w:val="20"/>
    </w:rPr>
  </w:style>
  <w:style w:type="paragraph" w:customStyle="1" w:styleId="Style11">
    <w:name w:val="Style11"/>
    <w:basedOn w:val="Normalny"/>
    <w:uiPriority w:val="99"/>
    <w:rsid w:val="00875CF4"/>
    <w:pPr>
      <w:widowControl w:val="0"/>
      <w:autoSpaceDE w:val="0"/>
      <w:autoSpaceDN w:val="0"/>
      <w:adjustRightInd w:val="0"/>
      <w:spacing w:line="254" w:lineRule="exact"/>
    </w:pPr>
    <w:rPr>
      <w:rFonts w:ascii="Arial Narrow" w:hAnsi="Arial Narrow"/>
    </w:rPr>
  </w:style>
  <w:style w:type="character" w:customStyle="1" w:styleId="FontStyle190">
    <w:name w:val="Font Style190"/>
    <w:uiPriority w:val="99"/>
    <w:rsid w:val="00875CF4"/>
    <w:rPr>
      <w:rFonts w:ascii="Arial" w:hAnsi="Arial" w:cs="Arial"/>
      <w:i/>
      <w:iCs/>
      <w:sz w:val="20"/>
      <w:szCs w:val="20"/>
    </w:rPr>
  </w:style>
  <w:style w:type="character" w:customStyle="1" w:styleId="FontStyle192">
    <w:name w:val="Font Style192"/>
    <w:uiPriority w:val="99"/>
    <w:rsid w:val="00875CF4"/>
    <w:rPr>
      <w:rFonts w:ascii="Arial" w:hAnsi="Arial" w:cs="Arial"/>
      <w:b/>
      <w:bCs/>
      <w:sz w:val="20"/>
      <w:szCs w:val="20"/>
    </w:rPr>
  </w:style>
  <w:style w:type="paragraph" w:customStyle="1" w:styleId="Style21">
    <w:name w:val="Style21"/>
    <w:basedOn w:val="Normalny"/>
    <w:uiPriority w:val="99"/>
    <w:rsid w:val="00D76B17"/>
    <w:pPr>
      <w:widowControl w:val="0"/>
      <w:autoSpaceDE w:val="0"/>
      <w:autoSpaceDN w:val="0"/>
      <w:adjustRightInd w:val="0"/>
    </w:pPr>
    <w:rPr>
      <w:rFonts w:ascii="Arial Narrow" w:hAnsi="Arial Narrow"/>
    </w:rPr>
  </w:style>
  <w:style w:type="paragraph" w:customStyle="1" w:styleId="Style31">
    <w:name w:val="Style31"/>
    <w:basedOn w:val="Normalny"/>
    <w:uiPriority w:val="99"/>
    <w:rsid w:val="00D76B17"/>
    <w:pPr>
      <w:widowControl w:val="0"/>
      <w:autoSpaceDE w:val="0"/>
      <w:autoSpaceDN w:val="0"/>
      <w:adjustRightInd w:val="0"/>
    </w:pPr>
    <w:rPr>
      <w:rFonts w:ascii="Arial Narrow" w:hAnsi="Arial Narrow"/>
    </w:rPr>
  </w:style>
  <w:style w:type="paragraph" w:customStyle="1" w:styleId="Style56">
    <w:name w:val="Style56"/>
    <w:basedOn w:val="Normalny"/>
    <w:uiPriority w:val="99"/>
    <w:rsid w:val="00D76B17"/>
    <w:pPr>
      <w:widowControl w:val="0"/>
      <w:autoSpaceDE w:val="0"/>
      <w:autoSpaceDN w:val="0"/>
      <w:adjustRightInd w:val="0"/>
    </w:pPr>
    <w:rPr>
      <w:rFonts w:ascii="Arial Narrow" w:hAnsi="Arial Narrow"/>
    </w:rPr>
  </w:style>
  <w:style w:type="character" w:customStyle="1" w:styleId="FontStyle185">
    <w:name w:val="Font Style185"/>
    <w:uiPriority w:val="99"/>
    <w:rsid w:val="00D76B17"/>
    <w:rPr>
      <w:rFonts w:ascii="Arial" w:hAnsi="Arial" w:cs="Arial"/>
      <w:sz w:val="14"/>
      <w:szCs w:val="14"/>
    </w:rPr>
  </w:style>
  <w:style w:type="character" w:customStyle="1" w:styleId="FontStyle189">
    <w:name w:val="Font Style189"/>
    <w:uiPriority w:val="99"/>
    <w:rsid w:val="00D76B17"/>
    <w:rPr>
      <w:rFonts w:ascii="Arial" w:hAnsi="Arial" w:cs="Arial"/>
      <w:b/>
      <w:bCs/>
      <w:sz w:val="14"/>
      <w:szCs w:val="14"/>
    </w:rPr>
  </w:style>
  <w:style w:type="paragraph" w:customStyle="1" w:styleId="Style8">
    <w:name w:val="Style8"/>
    <w:basedOn w:val="Normalny"/>
    <w:uiPriority w:val="99"/>
    <w:rsid w:val="00D76B17"/>
    <w:pPr>
      <w:widowControl w:val="0"/>
      <w:autoSpaceDE w:val="0"/>
      <w:autoSpaceDN w:val="0"/>
      <w:adjustRightInd w:val="0"/>
      <w:spacing w:line="252" w:lineRule="exact"/>
    </w:pPr>
    <w:rPr>
      <w:rFonts w:ascii="Arial Narrow" w:hAnsi="Arial Narrow"/>
    </w:rPr>
  </w:style>
  <w:style w:type="paragraph" w:customStyle="1" w:styleId="Style24">
    <w:name w:val="Style24"/>
    <w:basedOn w:val="Normalny"/>
    <w:uiPriority w:val="99"/>
    <w:rsid w:val="00D76B17"/>
    <w:pPr>
      <w:widowControl w:val="0"/>
      <w:autoSpaceDE w:val="0"/>
      <w:autoSpaceDN w:val="0"/>
      <w:adjustRightInd w:val="0"/>
    </w:pPr>
    <w:rPr>
      <w:rFonts w:ascii="Arial Narrow" w:hAnsi="Arial Narrow"/>
    </w:rPr>
  </w:style>
  <w:style w:type="paragraph" w:customStyle="1" w:styleId="Style25">
    <w:name w:val="Style25"/>
    <w:basedOn w:val="Normalny"/>
    <w:uiPriority w:val="99"/>
    <w:rsid w:val="00D76B17"/>
    <w:pPr>
      <w:widowControl w:val="0"/>
      <w:autoSpaceDE w:val="0"/>
      <w:autoSpaceDN w:val="0"/>
      <w:adjustRightInd w:val="0"/>
    </w:pPr>
    <w:rPr>
      <w:rFonts w:ascii="Arial Narrow" w:hAnsi="Arial Narrow"/>
    </w:rPr>
  </w:style>
  <w:style w:type="character" w:customStyle="1" w:styleId="FontStyle184">
    <w:name w:val="Font Style184"/>
    <w:uiPriority w:val="99"/>
    <w:rsid w:val="00D76B17"/>
    <w:rPr>
      <w:rFonts w:ascii="Arial" w:hAnsi="Arial" w:cs="Arial"/>
      <w:i/>
      <w:iCs/>
      <w:sz w:val="20"/>
      <w:szCs w:val="20"/>
    </w:rPr>
  </w:style>
  <w:style w:type="character" w:customStyle="1" w:styleId="FontStyle188">
    <w:name w:val="Font Style188"/>
    <w:uiPriority w:val="99"/>
    <w:rsid w:val="00D76B17"/>
    <w:rPr>
      <w:rFonts w:ascii="Arial" w:hAnsi="Arial" w:cs="Arial"/>
      <w:sz w:val="20"/>
      <w:szCs w:val="20"/>
    </w:rPr>
  </w:style>
  <w:style w:type="paragraph" w:customStyle="1" w:styleId="Style71">
    <w:name w:val="Style71"/>
    <w:basedOn w:val="Normalny"/>
    <w:uiPriority w:val="99"/>
    <w:rsid w:val="00465CB8"/>
    <w:pPr>
      <w:widowControl w:val="0"/>
      <w:autoSpaceDE w:val="0"/>
      <w:autoSpaceDN w:val="0"/>
      <w:adjustRightInd w:val="0"/>
    </w:pPr>
    <w:rPr>
      <w:rFonts w:ascii="Arial Narrow" w:hAnsi="Arial Narrow"/>
    </w:rPr>
  </w:style>
  <w:style w:type="paragraph" w:customStyle="1" w:styleId="Style75">
    <w:name w:val="Style75"/>
    <w:basedOn w:val="Normalny"/>
    <w:uiPriority w:val="99"/>
    <w:rsid w:val="00465CB8"/>
    <w:pPr>
      <w:widowControl w:val="0"/>
      <w:autoSpaceDE w:val="0"/>
      <w:autoSpaceDN w:val="0"/>
      <w:adjustRightInd w:val="0"/>
      <w:jc w:val="both"/>
    </w:pPr>
    <w:rPr>
      <w:rFonts w:ascii="Arial Narrow" w:hAnsi="Arial Narrow"/>
    </w:rPr>
  </w:style>
  <w:style w:type="paragraph" w:customStyle="1" w:styleId="Style79">
    <w:name w:val="Style79"/>
    <w:basedOn w:val="Normalny"/>
    <w:uiPriority w:val="99"/>
    <w:rsid w:val="00465CB8"/>
    <w:pPr>
      <w:widowControl w:val="0"/>
      <w:autoSpaceDE w:val="0"/>
      <w:autoSpaceDN w:val="0"/>
      <w:adjustRightInd w:val="0"/>
      <w:spacing w:line="380" w:lineRule="exact"/>
      <w:ind w:firstLine="364"/>
    </w:pPr>
    <w:rPr>
      <w:rFonts w:ascii="Arial Narrow" w:hAnsi="Arial Narrow"/>
    </w:rPr>
  </w:style>
  <w:style w:type="paragraph" w:customStyle="1" w:styleId="Style82">
    <w:name w:val="Style82"/>
    <w:basedOn w:val="Normalny"/>
    <w:uiPriority w:val="99"/>
    <w:rsid w:val="00465CB8"/>
    <w:pPr>
      <w:widowControl w:val="0"/>
      <w:autoSpaceDE w:val="0"/>
      <w:autoSpaceDN w:val="0"/>
      <w:adjustRightInd w:val="0"/>
      <w:jc w:val="right"/>
    </w:pPr>
    <w:rPr>
      <w:rFonts w:ascii="Arial Narrow" w:hAnsi="Arial Narrow"/>
    </w:rPr>
  </w:style>
  <w:style w:type="character" w:customStyle="1" w:styleId="FontStyle178">
    <w:name w:val="Font Style178"/>
    <w:uiPriority w:val="99"/>
    <w:rsid w:val="00465CB8"/>
    <w:rPr>
      <w:rFonts w:ascii="Times New Roman" w:hAnsi="Times New Roman" w:cs="Times New Roman"/>
      <w:b/>
      <w:bCs/>
      <w:sz w:val="16"/>
      <w:szCs w:val="16"/>
    </w:rPr>
  </w:style>
  <w:style w:type="character" w:customStyle="1" w:styleId="FontStyle195">
    <w:name w:val="Font Style195"/>
    <w:uiPriority w:val="99"/>
    <w:rsid w:val="00465CB8"/>
    <w:rPr>
      <w:rFonts w:ascii="Arial" w:hAnsi="Arial" w:cs="Arial"/>
      <w:sz w:val="16"/>
      <w:szCs w:val="16"/>
    </w:rPr>
  </w:style>
  <w:style w:type="paragraph" w:customStyle="1" w:styleId="Style85">
    <w:name w:val="Style85"/>
    <w:basedOn w:val="Normalny"/>
    <w:uiPriority w:val="99"/>
    <w:rsid w:val="00C06563"/>
    <w:pPr>
      <w:widowControl w:val="0"/>
      <w:autoSpaceDE w:val="0"/>
      <w:autoSpaceDN w:val="0"/>
      <w:adjustRightInd w:val="0"/>
      <w:spacing w:line="385" w:lineRule="exact"/>
      <w:ind w:firstLine="146"/>
    </w:pPr>
    <w:rPr>
      <w:rFonts w:ascii="Arial Narrow" w:hAnsi="Arial Narrow"/>
    </w:rPr>
  </w:style>
  <w:style w:type="paragraph" w:customStyle="1" w:styleId="Style96">
    <w:name w:val="Style96"/>
    <w:basedOn w:val="Normalny"/>
    <w:uiPriority w:val="99"/>
    <w:rsid w:val="00C239E6"/>
    <w:pPr>
      <w:widowControl w:val="0"/>
      <w:autoSpaceDE w:val="0"/>
      <w:autoSpaceDN w:val="0"/>
      <w:adjustRightInd w:val="0"/>
    </w:pPr>
    <w:rPr>
      <w:rFonts w:ascii="Arial Narrow" w:hAnsi="Arial Narrow"/>
    </w:rPr>
  </w:style>
  <w:style w:type="paragraph" w:customStyle="1" w:styleId="Style36">
    <w:name w:val="Style36"/>
    <w:basedOn w:val="Normalny"/>
    <w:uiPriority w:val="99"/>
    <w:rsid w:val="003859FD"/>
    <w:pPr>
      <w:widowControl w:val="0"/>
      <w:autoSpaceDE w:val="0"/>
      <w:autoSpaceDN w:val="0"/>
      <w:adjustRightInd w:val="0"/>
    </w:pPr>
    <w:rPr>
      <w:rFonts w:ascii="Arial Narrow" w:hAnsi="Arial Narrow"/>
    </w:rPr>
  </w:style>
  <w:style w:type="character" w:customStyle="1" w:styleId="FontStyle191">
    <w:name w:val="Font Style191"/>
    <w:uiPriority w:val="99"/>
    <w:rsid w:val="003859FD"/>
    <w:rPr>
      <w:rFonts w:ascii="Arial" w:hAnsi="Arial" w:cs="Arial"/>
      <w:b/>
      <w:bCs/>
      <w:sz w:val="22"/>
      <w:szCs w:val="22"/>
    </w:rPr>
  </w:style>
  <w:style w:type="paragraph" w:customStyle="1" w:styleId="Style99">
    <w:name w:val="Style99"/>
    <w:basedOn w:val="Normalny"/>
    <w:uiPriority w:val="99"/>
    <w:rsid w:val="00663D35"/>
    <w:pPr>
      <w:widowControl w:val="0"/>
      <w:autoSpaceDE w:val="0"/>
      <w:autoSpaceDN w:val="0"/>
      <w:adjustRightInd w:val="0"/>
    </w:pPr>
    <w:rPr>
      <w:rFonts w:ascii="Arial Narrow" w:hAnsi="Arial Narrow"/>
    </w:rPr>
  </w:style>
  <w:style w:type="character" w:customStyle="1" w:styleId="FontStyle179">
    <w:name w:val="Font Style179"/>
    <w:uiPriority w:val="99"/>
    <w:rsid w:val="00663D35"/>
    <w:rPr>
      <w:rFonts w:ascii="Arial" w:hAnsi="Arial" w:cs="Arial"/>
      <w:sz w:val="12"/>
      <w:szCs w:val="12"/>
    </w:rPr>
  </w:style>
  <w:style w:type="paragraph" w:customStyle="1" w:styleId="Style49">
    <w:name w:val="Style49"/>
    <w:basedOn w:val="Normalny"/>
    <w:uiPriority w:val="99"/>
    <w:rsid w:val="003A114B"/>
    <w:pPr>
      <w:widowControl w:val="0"/>
      <w:autoSpaceDE w:val="0"/>
      <w:autoSpaceDN w:val="0"/>
      <w:adjustRightInd w:val="0"/>
      <w:spacing w:line="379" w:lineRule="exact"/>
      <w:ind w:firstLine="701"/>
    </w:pPr>
    <w:rPr>
      <w:rFonts w:ascii="Arial Narrow" w:hAnsi="Arial Narrow"/>
    </w:rPr>
  </w:style>
  <w:style w:type="paragraph" w:customStyle="1" w:styleId="Style118">
    <w:name w:val="Style118"/>
    <w:basedOn w:val="Normalny"/>
    <w:uiPriority w:val="99"/>
    <w:rsid w:val="003A114B"/>
    <w:pPr>
      <w:widowControl w:val="0"/>
      <w:autoSpaceDE w:val="0"/>
      <w:autoSpaceDN w:val="0"/>
      <w:adjustRightInd w:val="0"/>
      <w:spacing w:line="377" w:lineRule="exact"/>
      <w:jc w:val="both"/>
    </w:pPr>
    <w:rPr>
      <w:rFonts w:ascii="Arial Narrow" w:hAnsi="Arial Narrow"/>
    </w:rPr>
  </w:style>
  <w:style w:type="paragraph" w:customStyle="1" w:styleId="Style88">
    <w:name w:val="Style88"/>
    <w:basedOn w:val="Normalny"/>
    <w:uiPriority w:val="99"/>
    <w:rsid w:val="007E63C3"/>
    <w:pPr>
      <w:widowControl w:val="0"/>
      <w:autoSpaceDE w:val="0"/>
      <w:autoSpaceDN w:val="0"/>
      <w:adjustRightInd w:val="0"/>
      <w:spacing w:line="379" w:lineRule="exact"/>
      <w:ind w:hanging="341"/>
      <w:jc w:val="both"/>
    </w:pPr>
    <w:rPr>
      <w:rFonts w:ascii="Arial Narrow" w:hAnsi="Arial Narrow"/>
    </w:rPr>
  </w:style>
  <w:style w:type="paragraph" w:customStyle="1" w:styleId="Style141">
    <w:name w:val="Style141"/>
    <w:basedOn w:val="Normalny"/>
    <w:uiPriority w:val="99"/>
    <w:rsid w:val="007E63C3"/>
    <w:pPr>
      <w:widowControl w:val="0"/>
      <w:autoSpaceDE w:val="0"/>
      <w:autoSpaceDN w:val="0"/>
      <w:adjustRightInd w:val="0"/>
    </w:pPr>
    <w:rPr>
      <w:rFonts w:ascii="Arial Narrow" w:hAnsi="Arial Narrow"/>
    </w:rPr>
  </w:style>
  <w:style w:type="paragraph" w:customStyle="1" w:styleId="Style33">
    <w:name w:val="Style33"/>
    <w:basedOn w:val="Normalny"/>
    <w:uiPriority w:val="99"/>
    <w:rsid w:val="00800D20"/>
    <w:pPr>
      <w:widowControl w:val="0"/>
      <w:autoSpaceDE w:val="0"/>
      <w:autoSpaceDN w:val="0"/>
      <w:adjustRightInd w:val="0"/>
    </w:pPr>
    <w:rPr>
      <w:rFonts w:ascii="Arial Narrow" w:hAnsi="Arial Narrow"/>
    </w:rPr>
  </w:style>
  <w:style w:type="character" w:customStyle="1" w:styleId="FontStyle177">
    <w:name w:val="Font Style177"/>
    <w:uiPriority w:val="99"/>
    <w:rsid w:val="00800D20"/>
    <w:rPr>
      <w:rFonts w:ascii="Arial" w:hAnsi="Arial" w:cs="Arial"/>
      <w:i/>
      <w:iCs/>
      <w:sz w:val="14"/>
      <w:szCs w:val="14"/>
    </w:rPr>
  </w:style>
  <w:style w:type="paragraph" w:customStyle="1" w:styleId="Style12">
    <w:name w:val="Style12"/>
    <w:basedOn w:val="Normalny"/>
    <w:uiPriority w:val="99"/>
    <w:rsid w:val="00DB5F7F"/>
    <w:pPr>
      <w:widowControl w:val="0"/>
      <w:autoSpaceDE w:val="0"/>
      <w:autoSpaceDN w:val="0"/>
      <w:adjustRightInd w:val="0"/>
      <w:jc w:val="both"/>
    </w:pPr>
    <w:rPr>
      <w:rFonts w:ascii="Arial Narrow" w:hAnsi="Arial Narrow"/>
    </w:rPr>
  </w:style>
  <w:style w:type="paragraph" w:customStyle="1" w:styleId="Style104">
    <w:name w:val="Style104"/>
    <w:basedOn w:val="Normalny"/>
    <w:uiPriority w:val="99"/>
    <w:rsid w:val="00DB5F7F"/>
    <w:pPr>
      <w:widowControl w:val="0"/>
      <w:autoSpaceDE w:val="0"/>
      <w:autoSpaceDN w:val="0"/>
      <w:adjustRightInd w:val="0"/>
      <w:spacing w:line="182" w:lineRule="exact"/>
      <w:ind w:firstLine="53"/>
      <w:jc w:val="both"/>
    </w:pPr>
    <w:rPr>
      <w:rFonts w:ascii="Arial Narrow" w:hAnsi="Arial Narrow"/>
    </w:rPr>
  </w:style>
  <w:style w:type="paragraph" w:customStyle="1" w:styleId="text">
    <w:name w:val="text"/>
    <w:basedOn w:val="Normalny"/>
    <w:rsid w:val="00F11E0C"/>
    <w:pPr>
      <w:spacing w:before="90" w:after="90" w:line="255" w:lineRule="atLeast"/>
      <w:ind w:left="90" w:right="90"/>
      <w:jc w:val="both"/>
    </w:pPr>
    <w:rPr>
      <w:rFonts w:ascii="Verdana" w:hAnsi="Verdana"/>
      <w:color w:val="000000"/>
      <w:sz w:val="17"/>
      <w:szCs w:val="17"/>
    </w:rPr>
  </w:style>
  <w:style w:type="character" w:customStyle="1" w:styleId="style34">
    <w:name w:val="style34"/>
    <w:basedOn w:val="Domylnaczcionkaakapitu"/>
    <w:rsid w:val="001D75A3"/>
  </w:style>
  <w:style w:type="paragraph" w:styleId="HTML-wstpniesformatowany">
    <w:name w:val="HTML Preformatted"/>
    <w:basedOn w:val="Normalny"/>
    <w:link w:val="HTML-wstpniesformatowanyZnak"/>
    <w:unhideWhenUsed/>
    <w:rsid w:val="00412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rsid w:val="00412815"/>
    <w:rPr>
      <w:rFonts w:ascii="Courier New" w:hAnsi="Courier New" w:cs="Courier New"/>
    </w:rPr>
  </w:style>
  <w:style w:type="paragraph" w:customStyle="1" w:styleId="tekst">
    <w:name w:val="tekst"/>
    <w:basedOn w:val="Normalny"/>
    <w:rsid w:val="009857C5"/>
    <w:pPr>
      <w:spacing w:before="100" w:beforeAutospacing="1" w:after="100" w:afterAutospacing="1"/>
    </w:pPr>
    <w:rPr>
      <w:rFonts w:ascii="Arial" w:hAnsi="Arial" w:cs="Arial"/>
      <w:color w:val="000000"/>
      <w:sz w:val="23"/>
      <w:szCs w:val="23"/>
    </w:rPr>
  </w:style>
  <w:style w:type="paragraph" w:styleId="Bezodstpw">
    <w:name w:val="No Spacing"/>
    <w:link w:val="BezodstpwZnak"/>
    <w:qFormat/>
    <w:rsid w:val="00B82BCA"/>
    <w:rPr>
      <w:sz w:val="24"/>
      <w:szCs w:val="24"/>
    </w:rPr>
  </w:style>
  <w:style w:type="character" w:customStyle="1" w:styleId="BezodstpwZnak">
    <w:name w:val="Bez odstępów Znak"/>
    <w:link w:val="Bezodstpw"/>
    <w:locked/>
    <w:rsid w:val="00915BB8"/>
    <w:rPr>
      <w:sz w:val="24"/>
      <w:szCs w:val="24"/>
      <w:lang w:bidi="ar-SA"/>
    </w:rPr>
  </w:style>
  <w:style w:type="paragraph" w:customStyle="1" w:styleId="ZnakZnakZnak1ZnakZnakZnakZnakZnakZnakZnakZnakZnakZnak0">
    <w:name w:val="Znak Znak Znak1 Znak Znak Znak Znak Znak Znak Znak Znak Znak Znak"/>
    <w:basedOn w:val="Normalny"/>
    <w:rsid w:val="005C2E5E"/>
  </w:style>
  <w:style w:type="paragraph" w:customStyle="1" w:styleId="ZnakZnakZnakZnakZnakZnakZnakZnakZnakZnakZnakZnak1ZnakZnakZnak1ZnakZnakZnakZnakZnakZnakZnakZnakZnakZnakZnakZnakZnak0">
    <w:name w:val="Znak Znak Znak Znak Znak Znak Znak Znak Znak Znak Znak Znak1 Znak Znak Znak1 Znak Znak Znak Znak Znak Znak Znak Znak Znak Znak Znak Znak Znak"/>
    <w:basedOn w:val="Normalny"/>
    <w:rsid w:val="005C2E5E"/>
  </w:style>
  <w:style w:type="paragraph" w:customStyle="1" w:styleId="ZnakZnakZnakZnakZnakZnakZnakZnakZnakZnakZnakZnak1ZnakZnakZnak1ZnakZnakZnakZnakZnakZnakZnakZnakZnakZnak0">
    <w:name w:val="Znak Znak Znak Znak Znak Znak Znak Znak Znak Znak Znak Znak1 Znak Znak Znak1 Znak Znak Znak Znak Znak Znak Znak Znak Znak Znak"/>
    <w:basedOn w:val="Normalny"/>
    <w:rsid w:val="005C2E5E"/>
  </w:style>
  <w:style w:type="paragraph" w:customStyle="1" w:styleId="Znak0">
    <w:name w:val="Znak"/>
    <w:basedOn w:val="Normalny"/>
    <w:rsid w:val="005C2E5E"/>
    <w:rPr>
      <w:rFonts w:ascii="Arial" w:hAnsi="Arial" w:cs="Arial"/>
      <w:color w:val="000000"/>
      <w:sz w:val="22"/>
    </w:rPr>
  </w:style>
  <w:style w:type="paragraph" w:customStyle="1" w:styleId="ZnakZnakZnakZnakZnakZnakZnak0">
    <w:name w:val="Znak Znak Znak Znak Znak Znak Znak"/>
    <w:basedOn w:val="Normalny"/>
    <w:rsid w:val="005C2E5E"/>
  </w:style>
  <w:style w:type="paragraph" w:customStyle="1" w:styleId="ZnakZnakZnakZnakZnakZnakZnakZnakZnakZnakZnakZnak1ZnakZnakZnak1ZnakZnakZnakZnakZnakZnakZnakZnakZnakZnakZnakZnak2ZnakZnakZnakZnak0">
    <w:name w:val="Znak Znak Znak Znak Znak Znak Znak Znak Znak Znak Znak Znak1 Znak Znak Znak1 Znak Znak Znak Znak Znak Znak Znak Znak Znak Znak Znak Znak2 Znak Znak Znak Znak"/>
    <w:basedOn w:val="Normalny"/>
    <w:rsid w:val="005C2E5E"/>
  </w:style>
  <w:style w:type="paragraph" w:customStyle="1" w:styleId="ZnakZnakZnakZnakZnakZnakZnakZnakZnakZnakZnakZnak1ZnakZnakZnak1ZnakZnakZnakZnakZnakZnakZnakZnakZnakZnakZnakZnak1ZnakZnakZnakZnak0">
    <w:name w:val="Znak Znak Znak Znak Znak Znak Znak Znak Znak Znak Znak Znak1 Znak Znak Znak1 Znak Znak Znak Znak Znak Znak Znak Znak Znak Znak Znak Znak1 Znak Znak Znak Znak"/>
    <w:basedOn w:val="Normalny"/>
    <w:rsid w:val="005C2E5E"/>
  </w:style>
  <w:style w:type="paragraph" w:customStyle="1" w:styleId="ZnakZnakZnak1ZnakZnakZnakZnakZnakZnakZnakZnakZnakZnakZnakZnakZnak0">
    <w:name w:val="Znak Znak Znak1 Znak Znak Znak Znak Znak Znak Znak Znak Znak Znak Znak Znak Znak"/>
    <w:basedOn w:val="Normalny"/>
    <w:rsid w:val="005C2E5E"/>
  </w:style>
  <w:style w:type="paragraph" w:customStyle="1" w:styleId="Styl2">
    <w:name w:val="Styl2"/>
    <w:basedOn w:val="Normalny"/>
    <w:rsid w:val="005C2E5E"/>
    <w:pPr>
      <w:autoSpaceDE w:val="0"/>
      <w:autoSpaceDN w:val="0"/>
      <w:adjustRightInd w:val="0"/>
      <w:jc w:val="both"/>
    </w:pPr>
    <w:rPr>
      <w:rFonts w:ascii="Arial" w:hAnsi="Arial" w:cs="Arial"/>
      <w:bCs/>
      <w:i/>
      <w:sz w:val="22"/>
      <w:szCs w:val="22"/>
    </w:rPr>
  </w:style>
  <w:style w:type="paragraph" w:customStyle="1" w:styleId="Zawartotabeli">
    <w:name w:val="Zawartość tabeli"/>
    <w:basedOn w:val="Normalny"/>
    <w:rsid w:val="005C2E5E"/>
    <w:pPr>
      <w:widowControl w:val="0"/>
      <w:suppressLineNumbers/>
      <w:suppressAutoHyphens/>
    </w:pPr>
    <w:rPr>
      <w:rFonts w:eastAsia="Lucida Sans Unicode"/>
    </w:rPr>
  </w:style>
  <w:style w:type="paragraph" w:customStyle="1" w:styleId="StylzwykywcityTimesNewRoman">
    <w:name w:val="Styl zwykły wcięty + Times New Roman"/>
    <w:basedOn w:val="Normalny"/>
    <w:rsid w:val="005C2E5E"/>
    <w:pPr>
      <w:spacing w:after="60" w:line="360" w:lineRule="auto"/>
      <w:jc w:val="both"/>
    </w:pPr>
    <w:rPr>
      <w:color w:val="000000"/>
    </w:rPr>
  </w:style>
  <w:style w:type="paragraph" w:styleId="Lista-kontynuacja2">
    <w:name w:val="List Continue 2"/>
    <w:basedOn w:val="Normalny"/>
    <w:rsid w:val="005C2E5E"/>
    <w:pPr>
      <w:spacing w:after="120"/>
      <w:ind w:left="566"/>
    </w:pPr>
  </w:style>
  <w:style w:type="paragraph" w:styleId="Lista-kontynuacja3">
    <w:name w:val="List Continue 3"/>
    <w:basedOn w:val="Normalny"/>
    <w:rsid w:val="005C2E5E"/>
    <w:pPr>
      <w:spacing w:after="120"/>
      <w:ind w:left="849"/>
    </w:pPr>
  </w:style>
  <w:style w:type="paragraph" w:styleId="Listapunktowana4">
    <w:name w:val="List Bullet 4"/>
    <w:basedOn w:val="Normalny"/>
    <w:rsid w:val="005C2E5E"/>
    <w:pPr>
      <w:numPr>
        <w:numId w:val="13"/>
      </w:numPr>
    </w:pPr>
  </w:style>
  <w:style w:type="paragraph" w:customStyle="1" w:styleId="ZnakZnakZnakZnakZnakZnakZnakZnakZnakZnakZnakZnak1ZnakZnakZnak1ZnakZnakZnakZnakZnakZnakZnakZnakZnakZnakZnakZnak3ZnakZnakZnakZnakZnakZnakZnak">
    <w:name w:val="Znak Znak Znak Znak Znak Znak Znak Znak Znak Znak Znak Znak1 Znak Znak Znak1 Znak Znak Znak Znak Znak Znak Znak Znak Znak Znak Znak Znak3 Znak Znak Znak Znak Znak Znak Znak"/>
    <w:basedOn w:val="Normalny"/>
    <w:rsid w:val="005C2E5E"/>
  </w:style>
  <w:style w:type="paragraph" w:customStyle="1" w:styleId="Style10">
    <w:name w:val="Style10"/>
    <w:basedOn w:val="Normalny"/>
    <w:uiPriority w:val="99"/>
    <w:rsid w:val="005C2E5E"/>
    <w:pPr>
      <w:widowControl w:val="0"/>
      <w:autoSpaceDE w:val="0"/>
      <w:autoSpaceDN w:val="0"/>
      <w:adjustRightInd w:val="0"/>
      <w:spacing w:line="480" w:lineRule="exact"/>
      <w:jc w:val="both"/>
    </w:pPr>
    <w:rPr>
      <w:rFonts w:ascii="Arial Unicode MS" w:eastAsia="Arial Unicode MS"/>
    </w:rPr>
  </w:style>
  <w:style w:type="character" w:customStyle="1" w:styleId="ZnakZnak20">
    <w:name w:val="Znak Znak2"/>
    <w:rsid w:val="005C2E5E"/>
    <w:rPr>
      <w:rFonts w:ascii="Arial" w:hAnsi="Arial" w:cs="Arial"/>
      <w:b/>
      <w:bCs/>
      <w:i/>
      <w:iCs/>
      <w:sz w:val="28"/>
      <w:szCs w:val="28"/>
      <w:lang w:val="pl-PL" w:eastAsia="pl-PL" w:bidi="ar-SA"/>
    </w:rPr>
  </w:style>
  <w:style w:type="paragraph" w:customStyle="1" w:styleId="Styl3">
    <w:name w:val="Styl3"/>
    <w:basedOn w:val="Nagwek2"/>
    <w:autoRedefine/>
    <w:rsid w:val="005C2E5E"/>
    <w:pPr>
      <w:numPr>
        <w:numId w:val="14"/>
      </w:numPr>
      <w:tabs>
        <w:tab w:val="clear" w:pos="720"/>
      </w:tabs>
      <w:spacing w:before="0" w:after="0" w:line="360" w:lineRule="auto"/>
      <w:ind w:left="0" w:firstLine="0"/>
    </w:pPr>
    <w:rPr>
      <w:rFonts w:cs="Times New Roman"/>
      <w:bCs w:val="0"/>
      <w:i w:val="0"/>
      <w:iCs w:val="0"/>
      <w:sz w:val="24"/>
      <w:szCs w:val="20"/>
    </w:rPr>
  </w:style>
  <w:style w:type="paragraph" w:customStyle="1" w:styleId="Styl5">
    <w:name w:val="Styl5"/>
    <w:basedOn w:val="Normalny"/>
    <w:rsid w:val="005C2E5E"/>
    <w:pPr>
      <w:keepNext/>
      <w:tabs>
        <w:tab w:val="num" w:pos="720"/>
      </w:tabs>
      <w:spacing w:line="360" w:lineRule="auto"/>
      <w:ind w:left="720" w:hanging="360"/>
      <w:jc w:val="both"/>
      <w:outlineLvl w:val="0"/>
    </w:pPr>
    <w:rPr>
      <w:rFonts w:ascii="Arial" w:hAnsi="Arial" w:cs="Arial"/>
      <w:bCs/>
      <w:szCs w:val="22"/>
    </w:rPr>
  </w:style>
  <w:style w:type="character" w:customStyle="1" w:styleId="ZnakZnak3">
    <w:name w:val="Znak Znak3"/>
    <w:rsid w:val="005C2E5E"/>
    <w:rPr>
      <w:rFonts w:ascii="Arial" w:hAnsi="Arial" w:cs="Arial"/>
      <w:sz w:val="24"/>
      <w:szCs w:val="24"/>
      <w:lang w:val="pl-PL" w:eastAsia="pl-PL" w:bidi="ar-SA"/>
    </w:rPr>
  </w:style>
  <w:style w:type="character" w:customStyle="1" w:styleId="ZnakZnak4">
    <w:name w:val="Znak Znak4"/>
    <w:rsid w:val="005C2E5E"/>
    <w:rPr>
      <w:rFonts w:ascii="Arial" w:hAnsi="Arial" w:cs="Arial"/>
      <w:b/>
      <w:bCs/>
      <w:i/>
      <w:iCs/>
      <w:sz w:val="28"/>
      <w:szCs w:val="28"/>
      <w:lang w:val="pl-PL" w:eastAsia="pl-PL" w:bidi="ar-SA"/>
    </w:rPr>
  </w:style>
  <w:style w:type="paragraph" w:customStyle="1" w:styleId="Style17">
    <w:name w:val="Style17"/>
    <w:basedOn w:val="Normalny"/>
    <w:uiPriority w:val="99"/>
    <w:rsid w:val="005C2E5E"/>
    <w:pPr>
      <w:widowControl w:val="0"/>
      <w:autoSpaceDE w:val="0"/>
      <w:autoSpaceDN w:val="0"/>
      <w:adjustRightInd w:val="0"/>
      <w:jc w:val="both"/>
    </w:pPr>
    <w:rPr>
      <w:rFonts w:ascii="Arial Unicode MS" w:eastAsia="Arial Unicode MS"/>
    </w:rPr>
  </w:style>
  <w:style w:type="character" w:customStyle="1" w:styleId="FontStyle112">
    <w:name w:val="Font Style112"/>
    <w:uiPriority w:val="99"/>
    <w:rsid w:val="005C2E5E"/>
    <w:rPr>
      <w:rFonts w:ascii="Times New Roman" w:hAnsi="Times New Roman" w:cs="Times New Roman"/>
      <w:sz w:val="20"/>
      <w:szCs w:val="20"/>
    </w:rPr>
  </w:style>
  <w:style w:type="character" w:customStyle="1" w:styleId="FontStyle61">
    <w:name w:val="Font Style61"/>
    <w:uiPriority w:val="99"/>
    <w:rsid w:val="005C2E5E"/>
    <w:rPr>
      <w:rFonts w:ascii="Arial" w:hAnsi="Arial" w:cs="Arial"/>
      <w:sz w:val="18"/>
      <w:szCs w:val="18"/>
    </w:rPr>
  </w:style>
  <w:style w:type="paragraph" w:customStyle="1" w:styleId="Normal">
    <w:name w:val="[Normal]"/>
    <w:rsid w:val="005C2E5E"/>
    <w:pPr>
      <w:autoSpaceDE w:val="0"/>
      <w:autoSpaceDN w:val="0"/>
      <w:adjustRightInd w:val="0"/>
    </w:pPr>
    <w:rPr>
      <w:rFonts w:ascii="Arial" w:hAnsi="Arial" w:cs="Arial"/>
      <w:sz w:val="24"/>
      <w:szCs w:val="24"/>
    </w:rPr>
  </w:style>
  <w:style w:type="character" w:customStyle="1" w:styleId="fnorg">
    <w:name w:val="fn org"/>
    <w:basedOn w:val="Domylnaczcionkaakapitu"/>
    <w:rsid w:val="005C2E5E"/>
  </w:style>
  <w:style w:type="character" w:customStyle="1" w:styleId="street-address">
    <w:name w:val="street-address"/>
    <w:basedOn w:val="Domylnaczcionkaakapitu"/>
    <w:rsid w:val="005C2E5E"/>
  </w:style>
  <w:style w:type="character" w:customStyle="1" w:styleId="locality">
    <w:name w:val="locality"/>
    <w:basedOn w:val="Domylnaczcionkaakapitu"/>
    <w:rsid w:val="005C2E5E"/>
  </w:style>
  <w:style w:type="paragraph" w:customStyle="1" w:styleId="Style26">
    <w:name w:val="Style26"/>
    <w:basedOn w:val="Normalny"/>
    <w:rsid w:val="005C2E5E"/>
    <w:pPr>
      <w:widowControl w:val="0"/>
      <w:autoSpaceDE w:val="0"/>
      <w:autoSpaceDN w:val="0"/>
      <w:adjustRightInd w:val="0"/>
      <w:spacing w:line="278" w:lineRule="exact"/>
      <w:ind w:firstLine="538"/>
      <w:jc w:val="both"/>
    </w:pPr>
    <w:rPr>
      <w:rFonts w:ascii="Georgia" w:hAnsi="Georgia"/>
    </w:rPr>
  </w:style>
  <w:style w:type="paragraph" w:styleId="Tekstpodstawowywcity3">
    <w:name w:val="Body Text Indent 3"/>
    <w:basedOn w:val="Normalny"/>
    <w:link w:val="Tekstpodstawowywcity3Znak"/>
    <w:rsid w:val="005C2E5E"/>
    <w:pPr>
      <w:spacing w:after="120"/>
      <w:ind w:left="283"/>
    </w:pPr>
    <w:rPr>
      <w:sz w:val="16"/>
      <w:szCs w:val="16"/>
    </w:rPr>
  </w:style>
  <w:style w:type="character" w:customStyle="1" w:styleId="Tekstpodstawowywcity3Znak">
    <w:name w:val="Tekst podstawowy wcięty 3 Znak"/>
    <w:link w:val="Tekstpodstawowywcity3"/>
    <w:rsid w:val="005C2E5E"/>
    <w:rPr>
      <w:sz w:val="16"/>
      <w:szCs w:val="16"/>
    </w:rPr>
  </w:style>
  <w:style w:type="paragraph" w:customStyle="1" w:styleId="Style35">
    <w:name w:val="Style35"/>
    <w:basedOn w:val="Normalny"/>
    <w:rsid w:val="005C2E5E"/>
    <w:pPr>
      <w:widowControl w:val="0"/>
      <w:autoSpaceDE w:val="0"/>
      <w:autoSpaceDN w:val="0"/>
      <w:adjustRightInd w:val="0"/>
      <w:spacing w:line="276" w:lineRule="exact"/>
      <w:ind w:firstLine="355"/>
      <w:jc w:val="both"/>
    </w:pPr>
    <w:rPr>
      <w:rFonts w:ascii="Georgia" w:hAnsi="Georgia"/>
    </w:rPr>
  </w:style>
  <w:style w:type="character" w:customStyle="1" w:styleId="FontStyle272">
    <w:name w:val="Font Style272"/>
    <w:rsid w:val="005C2E5E"/>
    <w:rPr>
      <w:rFonts w:ascii="Arial" w:hAnsi="Arial" w:cs="Arial"/>
      <w:sz w:val="20"/>
      <w:szCs w:val="20"/>
    </w:rPr>
  </w:style>
  <w:style w:type="paragraph" w:customStyle="1" w:styleId="Style61">
    <w:name w:val="Style61"/>
    <w:basedOn w:val="Normalny"/>
    <w:uiPriority w:val="99"/>
    <w:rsid w:val="005C2E5E"/>
    <w:pPr>
      <w:widowControl w:val="0"/>
      <w:autoSpaceDE w:val="0"/>
      <w:autoSpaceDN w:val="0"/>
      <w:adjustRightInd w:val="0"/>
      <w:spacing w:line="259" w:lineRule="exact"/>
      <w:ind w:hanging="355"/>
      <w:jc w:val="both"/>
    </w:pPr>
    <w:rPr>
      <w:rFonts w:ascii="Comic Sans MS" w:hAnsi="Comic Sans MS"/>
    </w:rPr>
  </w:style>
  <w:style w:type="character" w:customStyle="1" w:styleId="FontStyle57">
    <w:name w:val="Font Style57"/>
    <w:uiPriority w:val="99"/>
    <w:rsid w:val="005C2E5E"/>
    <w:rPr>
      <w:rFonts w:ascii="MS Reference Sans Serif" w:hAnsi="MS Reference Sans Serif" w:cs="MS Reference Sans Serif"/>
      <w:b/>
      <w:bCs/>
      <w:sz w:val="18"/>
      <w:szCs w:val="18"/>
    </w:rPr>
  </w:style>
  <w:style w:type="paragraph" w:customStyle="1" w:styleId="Style5">
    <w:name w:val="Style5"/>
    <w:basedOn w:val="Normalny"/>
    <w:uiPriority w:val="99"/>
    <w:rsid w:val="005C2E5E"/>
    <w:pPr>
      <w:widowControl w:val="0"/>
      <w:autoSpaceDE w:val="0"/>
      <w:autoSpaceDN w:val="0"/>
      <w:adjustRightInd w:val="0"/>
      <w:spacing w:line="264" w:lineRule="exact"/>
      <w:ind w:firstLine="720"/>
      <w:jc w:val="both"/>
    </w:pPr>
    <w:rPr>
      <w:rFonts w:ascii="Franklin Gothic Book" w:hAnsi="Franklin Gothic Book"/>
    </w:rPr>
  </w:style>
  <w:style w:type="paragraph" w:customStyle="1" w:styleId="Style87">
    <w:name w:val="Style87"/>
    <w:basedOn w:val="Normalny"/>
    <w:rsid w:val="005C2E5E"/>
    <w:pPr>
      <w:widowControl w:val="0"/>
      <w:autoSpaceDE w:val="0"/>
      <w:autoSpaceDN w:val="0"/>
      <w:adjustRightInd w:val="0"/>
      <w:spacing w:line="216" w:lineRule="exact"/>
    </w:pPr>
    <w:rPr>
      <w:rFonts w:ascii="Arial Unicode MS" w:eastAsia="Arial Unicode MS"/>
    </w:rPr>
  </w:style>
  <w:style w:type="paragraph" w:customStyle="1" w:styleId="Tekst4">
    <w:name w:val="Tekst 4"/>
    <w:basedOn w:val="Nagwek4"/>
    <w:rsid w:val="005C2E5E"/>
    <w:pPr>
      <w:keepNext w:val="0"/>
      <w:spacing w:before="0" w:after="0"/>
      <w:ind w:left="510" w:firstLine="454"/>
      <w:jc w:val="both"/>
    </w:pPr>
    <w:rPr>
      <w:rFonts w:ascii="Arial" w:hAnsi="Arial"/>
      <w:b w:val="0"/>
      <w:sz w:val="20"/>
    </w:rPr>
  </w:style>
  <w:style w:type="paragraph" w:customStyle="1" w:styleId="Kobylka">
    <w:name w:val="Kobylka"/>
    <w:basedOn w:val="Normalny"/>
    <w:rsid w:val="005C2E5E"/>
    <w:pPr>
      <w:jc w:val="both"/>
    </w:pPr>
    <w:rPr>
      <w:sz w:val="22"/>
      <w:szCs w:val="20"/>
    </w:rPr>
  </w:style>
  <w:style w:type="paragraph" w:customStyle="1" w:styleId="program">
    <w:name w:val="program"/>
    <w:basedOn w:val="Normalny"/>
    <w:rsid w:val="005C2E5E"/>
    <w:pPr>
      <w:jc w:val="both"/>
    </w:pPr>
    <w:rPr>
      <w:sz w:val="22"/>
    </w:rPr>
  </w:style>
  <w:style w:type="paragraph" w:customStyle="1" w:styleId="aanita">
    <w:name w:val="aanita"/>
    <w:basedOn w:val="Tekstpodstawowywcity3"/>
    <w:rsid w:val="005C2E5E"/>
    <w:pPr>
      <w:spacing w:after="0"/>
      <w:ind w:left="0"/>
      <w:jc w:val="both"/>
    </w:pPr>
    <w:rPr>
      <w:sz w:val="22"/>
      <w:szCs w:val="22"/>
    </w:rPr>
  </w:style>
  <w:style w:type="paragraph" w:styleId="Tekstprzypisukocowego">
    <w:name w:val="endnote text"/>
    <w:basedOn w:val="Normalny"/>
    <w:link w:val="TekstprzypisukocowegoZnak"/>
    <w:rsid w:val="005C2E5E"/>
    <w:rPr>
      <w:sz w:val="20"/>
      <w:szCs w:val="20"/>
    </w:rPr>
  </w:style>
  <w:style w:type="character" w:customStyle="1" w:styleId="TekstprzypisukocowegoZnak">
    <w:name w:val="Tekst przypisu końcowego Znak"/>
    <w:basedOn w:val="Domylnaczcionkaakapitu"/>
    <w:link w:val="Tekstprzypisukocowego"/>
    <w:rsid w:val="005C2E5E"/>
  </w:style>
  <w:style w:type="character" w:styleId="Odwoanieprzypisukocowego">
    <w:name w:val="endnote reference"/>
    <w:uiPriority w:val="99"/>
    <w:rsid w:val="005C2E5E"/>
    <w:rPr>
      <w:vertAlign w:val="superscript"/>
    </w:rPr>
  </w:style>
  <w:style w:type="paragraph" w:customStyle="1" w:styleId="Opistab">
    <w:name w:val="Opis_tab"/>
    <w:basedOn w:val="Normalny"/>
    <w:rsid w:val="005C2E5E"/>
    <w:pPr>
      <w:spacing w:line="320" w:lineRule="exact"/>
      <w:jc w:val="center"/>
    </w:pPr>
    <w:rPr>
      <w:rFonts w:ascii="Verdana" w:hAnsi="Verdana"/>
      <w:b/>
      <w:iCs/>
      <w:sz w:val="22"/>
      <w:szCs w:val="20"/>
    </w:rPr>
  </w:style>
  <w:style w:type="paragraph" w:styleId="Nagwekspisutreci">
    <w:name w:val="TOC Heading"/>
    <w:basedOn w:val="Nagwek1"/>
    <w:next w:val="Normalny"/>
    <w:uiPriority w:val="39"/>
    <w:semiHidden/>
    <w:unhideWhenUsed/>
    <w:qFormat/>
    <w:rsid w:val="005C2E5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akapit">
    <w:name w:val="akapit"/>
    <w:basedOn w:val="Normalny"/>
    <w:rsid w:val="002F43F8"/>
    <w:rPr>
      <w:rFonts w:ascii="Comic Sans MS" w:hAnsi="Comic Sans MS"/>
      <w:color w:val="000000"/>
      <w:sz w:val="18"/>
      <w:szCs w:val="18"/>
    </w:rPr>
  </w:style>
  <w:style w:type="paragraph" w:customStyle="1" w:styleId="Style29">
    <w:name w:val="Style29"/>
    <w:basedOn w:val="Normalny"/>
    <w:uiPriority w:val="99"/>
    <w:rsid w:val="00641D92"/>
    <w:pPr>
      <w:widowControl w:val="0"/>
      <w:autoSpaceDE w:val="0"/>
      <w:autoSpaceDN w:val="0"/>
      <w:adjustRightInd w:val="0"/>
      <w:spacing w:line="278" w:lineRule="exact"/>
      <w:jc w:val="both"/>
    </w:pPr>
    <w:rPr>
      <w:rFonts w:ascii="Georgia" w:hAnsi="Georgia"/>
    </w:rPr>
  </w:style>
  <w:style w:type="character" w:customStyle="1" w:styleId="FontStyle84">
    <w:name w:val="Font Style84"/>
    <w:rsid w:val="00FC57F3"/>
    <w:rPr>
      <w:rFonts w:ascii="Arial Narrow" w:hAnsi="Arial Narrow" w:cs="Arial Narrow"/>
      <w:smallCaps/>
      <w:sz w:val="20"/>
      <w:szCs w:val="20"/>
    </w:rPr>
  </w:style>
  <w:style w:type="character" w:customStyle="1" w:styleId="FontStyle86">
    <w:name w:val="Font Style86"/>
    <w:rsid w:val="00FC57F3"/>
    <w:rPr>
      <w:rFonts w:ascii="Arial Narrow" w:hAnsi="Arial Narrow" w:cs="Arial Narrow"/>
      <w:sz w:val="20"/>
      <w:szCs w:val="20"/>
    </w:rPr>
  </w:style>
  <w:style w:type="paragraph" w:customStyle="1" w:styleId="Tekst5">
    <w:name w:val="Tekst 5"/>
    <w:basedOn w:val="Nagwek5"/>
    <w:rsid w:val="00E03556"/>
    <w:pPr>
      <w:tabs>
        <w:tab w:val="clear" w:pos="2576"/>
      </w:tabs>
      <w:spacing w:before="0" w:after="0"/>
      <w:ind w:left="624" w:firstLine="454"/>
      <w:jc w:val="both"/>
    </w:pPr>
    <w:rPr>
      <w:rFonts w:ascii="Arial" w:hAnsi="Arial" w:cs="Arial"/>
      <w:bCs w:val="0"/>
      <w:i w:val="0"/>
      <w:sz w:val="20"/>
    </w:rPr>
  </w:style>
  <w:style w:type="character" w:customStyle="1" w:styleId="FontStyle124">
    <w:name w:val="Font Style124"/>
    <w:rsid w:val="00A50E9F"/>
    <w:rPr>
      <w:rFonts w:ascii="Arial" w:hAnsi="Arial" w:cs="Arial"/>
      <w:sz w:val="20"/>
      <w:szCs w:val="20"/>
    </w:rPr>
  </w:style>
  <w:style w:type="character" w:customStyle="1" w:styleId="FontStyle123">
    <w:name w:val="Font Style123"/>
    <w:rsid w:val="00322CB9"/>
    <w:rPr>
      <w:rFonts w:ascii="Courier New" w:hAnsi="Courier New" w:cs="Courier New"/>
      <w:sz w:val="14"/>
      <w:szCs w:val="14"/>
    </w:rPr>
  </w:style>
  <w:style w:type="paragraph" w:customStyle="1" w:styleId="Legenda2">
    <w:name w:val="Legenda2"/>
    <w:basedOn w:val="Normalny"/>
    <w:rsid w:val="00501DAA"/>
    <w:pPr>
      <w:widowControl w:val="0"/>
      <w:suppressLineNumbers/>
      <w:suppressAutoHyphens/>
      <w:spacing w:before="120" w:after="120"/>
    </w:pPr>
    <w:rPr>
      <w:rFonts w:eastAsia="Lucida Sans Unicode"/>
      <w:i/>
      <w:iCs/>
      <w:sz w:val="20"/>
      <w:szCs w:val="20"/>
    </w:rPr>
  </w:style>
  <w:style w:type="paragraph" w:customStyle="1" w:styleId="Akapitzlist1">
    <w:name w:val="Akapit z listą1"/>
    <w:basedOn w:val="Normalny"/>
    <w:uiPriority w:val="99"/>
    <w:qFormat/>
    <w:rsid w:val="00727196"/>
    <w:pPr>
      <w:ind w:left="708"/>
    </w:pPr>
  </w:style>
  <w:style w:type="paragraph" w:customStyle="1" w:styleId="Bezodstpw1">
    <w:name w:val="Bez odstępów1"/>
    <w:qFormat/>
    <w:rsid w:val="00FF3047"/>
    <w:rPr>
      <w:sz w:val="24"/>
      <w:szCs w:val="24"/>
    </w:rPr>
  </w:style>
  <w:style w:type="paragraph" w:customStyle="1" w:styleId="content1">
    <w:name w:val="content1"/>
    <w:basedOn w:val="Normalny"/>
    <w:rsid w:val="00955259"/>
    <w:pPr>
      <w:ind w:right="300"/>
    </w:pPr>
  </w:style>
  <w:style w:type="paragraph" w:customStyle="1" w:styleId="Akapit0">
    <w:name w:val="Akapit"/>
    <w:basedOn w:val="Normalny"/>
    <w:rsid w:val="00955259"/>
    <w:pPr>
      <w:overflowPunct w:val="0"/>
      <w:autoSpaceDE w:val="0"/>
      <w:autoSpaceDN w:val="0"/>
      <w:adjustRightInd w:val="0"/>
      <w:spacing w:after="120" w:line="360" w:lineRule="auto"/>
      <w:ind w:firstLine="567"/>
      <w:jc w:val="both"/>
    </w:pPr>
    <w:rPr>
      <w:szCs w:val="20"/>
    </w:rPr>
  </w:style>
  <w:style w:type="paragraph" w:customStyle="1" w:styleId="Wypunktowanie">
    <w:name w:val="Wypunktowanie"/>
    <w:basedOn w:val="Normalny"/>
    <w:autoRedefine/>
    <w:rsid w:val="007A00EB"/>
    <w:pPr>
      <w:tabs>
        <w:tab w:val="num" w:pos="0"/>
      </w:tabs>
      <w:contextualSpacing/>
      <w:jc w:val="both"/>
    </w:pPr>
    <w:rPr>
      <w:bCs/>
    </w:rPr>
  </w:style>
  <w:style w:type="paragraph" w:customStyle="1" w:styleId="Styl1">
    <w:name w:val="Styl1"/>
    <w:basedOn w:val="Normalny"/>
    <w:rsid w:val="008832A1"/>
    <w:pPr>
      <w:numPr>
        <w:numId w:val="15"/>
      </w:numPr>
    </w:pPr>
    <w:rPr>
      <w:rFonts w:ascii="Arial" w:hAnsi="Arial"/>
      <w:b/>
      <w:i/>
      <w:sz w:val="32"/>
      <w:szCs w:val="20"/>
    </w:rPr>
  </w:style>
  <w:style w:type="character" w:customStyle="1" w:styleId="plainlinks">
    <w:name w:val="plainlinks"/>
    <w:rsid w:val="00783CEB"/>
  </w:style>
  <w:style w:type="table" w:styleId="Tabela-Prosty2">
    <w:name w:val="Table Simple 2"/>
    <w:basedOn w:val="Standardowy"/>
    <w:rsid w:val="008A2DC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00normalny">
    <w:name w:val="00_normalny"/>
    <w:basedOn w:val="Normalny"/>
    <w:rsid w:val="00093CAF"/>
    <w:pPr>
      <w:widowControl w:val="0"/>
      <w:suppressAutoHyphens/>
      <w:overflowPunct w:val="0"/>
      <w:autoSpaceDE w:val="0"/>
      <w:spacing w:line="100" w:lineRule="atLeast"/>
      <w:ind w:left="283" w:right="283"/>
      <w:jc w:val="both"/>
      <w:textAlignment w:val="baseline"/>
    </w:pPr>
    <w:rPr>
      <w:rFonts w:ascii="Switzerland_Lightpl" w:eastAsia="Lucida Sans Unicode" w:hAnsi="Switzerland_Lightpl"/>
      <w:lang w:val="en-US"/>
    </w:rPr>
  </w:style>
  <w:style w:type="character" w:customStyle="1" w:styleId="postbody">
    <w:name w:val="postbody"/>
    <w:rsid w:val="00181F5E"/>
  </w:style>
  <w:style w:type="character" w:customStyle="1" w:styleId="Teksttreci">
    <w:name w:val="Tekst treści_"/>
    <w:link w:val="Teksttreci0"/>
    <w:rsid w:val="00D22039"/>
    <w:rPr>
      <w:rFonts w:ascii="Arial" w:eastAsia="Arial" w:hAnsi="Arial" w:cs="Arial"/>
      <w:sz w:val="23"/>
      <w:szCs w:val="23"/>
      <w:shd w:val="clear" w:color="auto" w:fill="FFFFFF"/>
    </w:rPr>
  </w:style>
  <w:style w:type="paragraph" w:customStyle="1" w:styleId="Teksttreci0">
    <w:name w:val="Tekst treści"/>
    <w:basedOn w:val="Normalny"/>
    <w:link w:val="Teksttreci"/>
    <w:rsid w:val="00D22039"/>
    <w:pPr>
      <w:shd w:val="clear" w:color="auto" w:fill="FFFFFF"/>
      <w:spacing w:line="0" w:lineRule="atLeast"/>
      <w:ind w:hanging="400"/>
    </w:pPr>
    <w:rPr>
      <w:rFonts w:ascii="Arial" w:eastAsia="Arial" w:hAnsi="Arial"/>
      <w:sz w:val="23"/>
      <w:szCs w:val="23"/>
    </w:rPr>
  </w:style>
  <w:style w:type="character" w:customStyle="1" w:styleId="TeksttreciOdstpy3pt">
    <w:name w:val="Tekst treści + Odstępy 3 pt"/>
    <w:rsid w:val="002D562D"/>
    <w:rPr>
      <w:rFonts w:ascii="Arial" w:eastAsia="Arial" w:hAnsi="Arial" w:cs="Arial"/>
      <w:b w:val="0"/>
      <w:bCs w:val="0"/>
      <w:i w:val="0"/>
      <w:iCs w:val="0"/>
      <w:smallCaps w:val="0"/>
      <w:strike w:val="0"/>
      <w:spacing w:val="60"/>
      <w:sz w:val="23"/>
      <w:szCs w:val="23"/>
      <w:shd w:val="clear" w:color="auto" w:fill="FFFFFF"/>
    </w:rPr>
  </w:style>
  <w:style w:type="character" w:customStyle="1" w:styleId="gruby1">
    <w:name w:val="gruby1"/>
    <w:rsid w:val="00B20C42"/>
    <w:rPr>
      <w:b/>
      <w:bCs/>
      <w:color w:val="FF7200"/>
    </w:rPr>
  </w:style>
  <w:style w:type="character" w:customStyle="1" w:styleId="Nagwek30">
    <w:name w:val="Nagłówek #3_"/>
    <w:link w:val="Nagwek31"/>
    <w:rsid w:val="00B20C42"/>
    <w:rPr>
      <w:rFonts w:ascii="Arial" w:eastAsia="Arial" w:hAnsi="Arial" w:cs="Arial"/>
      <w:sz w:val="23"/>
      <w:szCs w:val="23"/>
      <w:shd w:val="clear" w:color="auto" w:fill="FFFFFF"/>
    </w:rPr>
  </w:style>
  <w:style w:type="paragraph" w:customStyle="1" w:styleId="Nagwek31">
    <w:name w:val="Nagłówek #3"/>
    <w:basedOn w:val="Normalny"/>
    <w:link w:val="Nagwek30"/>
    <w:rsid w:val="00B20C42"/>
    <w:pPr>
      <w:shd w:val="clear" w:color="auto" w:fill="FFFFFF"/>
      <w:spacing w:before="360" w:after="120" w:line="0" w:lineRule="atLeast"/>
      <w:ind w:hanging="280"/>
      <w:outlineLvl w:val="2"/>
    </w:pPr>
    <w:rPr>
      <w:rFonts w:ascii="Arial" w:eastAsia="Arial" w:hAnsi="Arial"/>
      <w:sz w:val="23"/>
      <w:szCs w:val="23"/>
    </w:rPr>
  </w:style>
  <w:style w:type="character" w:customStyle="1" w:styleId="TeksttreciPogrubienie">
    <w:name w:val="Tekst treści + Pogrubienie"/>
    <w:rsid w:val="00B20C42"/>
    <w:rPr>
      <w:rFonts w:ascii="Arial" w:eastAsia="Arial" w:hAnsi="Arial" w:cs="Arial"/>
      <w:b/>
      <w:bCs/>
      <w:i w:val="0"/>
      <w:iCs w:val="0"/>
      <w:smallCaps w:val="0"/>
      <w:strike w:val="0"/>
      <w:spacing w:val="0"/>
      <w:sz w:val="23"/>
      <w:szCs w:val="23"/>
      <w:shd w:val="clear" w:color="auto" w:fill="FFFFFF"/>
    </w:rPr>
  </w:style>
  <w:style w:type="character" w:customStyle="1" w:styleId="Teksttreci4">
    <w:name w:val="Tekst treści (4)_"/>
    <w:link w:val="Teksttreci40"/>
    <w:rsid w:val="00B20C42"/>
    <w:rPr>
      <w:rFonts w:ascii="Arial" w:eastAsia="Arial" w:hAnsi="Arial" w:cs="Arial"/>
      <w:sz w:val="19"/>
      <w:szCs w:val="19"/>
      <w:shd w:val="clear" w:color="auto" w:fill="FFFFFF"/>
    </w:rPr>
  </w:style>
  <w:style w:type="paragraph" w:customStyle="1" w:styleId="Teksttreci40">
    <w:name w:val="Tekst treści (4)"/>
    <w:basedOn w:val="Normalny"/>
    <w:link w:val="Teksttreci4"/>
    <w:rsid w:val="00B20C42"/>
    <w:pPr>
      <w:shd w:val="clear" w:color="auto" w:fill="FFFFFF"/>
      <w:spacing w:line="0" w:lineRule="atLeast"/>
      <w:ind w:hanging="160"/>
    </w:pPr>
    <w:rPr>
      <w:rFonts w:ascii="Arial" w:eastAsia="Arial" w:hAnsi="Arial"/>
      <w:sz w:val="19"/>
      <w:szCs w:val="19"/>
    </w:rPr>
  </w:style>
  <w:style w:type="character" w:customStyle="1" w:styleId="Teksttreci12">
    <w:name w:val="Tekst treści (12)_"/>
    <w:link w:val="Teksttreci120"/>
    <w:rsid w:val="00B20C42"/>
    <w:rPr>
      <w:rFonts w:ascii="Arial" w:eastAsia="Arial" w:hAnsi="Arial" w:cs="Arial"/>
      <w:sz w:val="19"/>
      <w:szCs w:val="19"/>
      <w:shd w:val="clear" w:color="auto" w:fill="FFFFFF"/>
    </w:rPr>
  </w:style>
  <w:style w:type="paragraph" w:customStyle="1" w:styleId="Teksttreci120">
    <w:name w:val="Tekst treści (12)"/>
    <w:basedOn w:val="Normalny"/>
    <w:link w:val="Teksttreci12"/>
    <w:rsid w:val="00B20C42"/>
    <w:pPr>
      <w:shd w:val="clear" w:color="auto" w:fill="FFFFFF"/>
      <w:spacing w:line="233" w:lineRule="exact"/>
      <w:jc w:val="center"/>
    </w:pPr>
    <w:rPr>
      <w:rFonts w:ascii="Arial" w:eastAsia="Arial" w:hAnsi="Arial"/>
      <w:sz w:val="19"/>
      <w:szCs w:val="19"/>
    </w:rPr>
  </w:style>
  <w:style w:type="character" w:customStyle="1" w:styleId="Teksttreci13">
    <w:name w:val="Tekst treści (13)_"/>
    <w:link w:val="Teksttreci130"/>
    <w:rsid w:val="00B20C42"/>
    <w:rPr>
      <w:rFonts w:ascii="Arial" w:eastAsia="Arial" w:hAnsi="Arial" w:cs="Arial"/>
      <w:sz w:val="19"/>
      <w:szCs w:val="19"/>
      <w:shd w:val="clear" w:color="auto" w:fill="FFFFFF"/>
    </w:rPr>
  </w:style>
  <w:style w:type="paragraph" w:customStyle="1" w:styleId="Teksttreci130">
    <w:name w:val="Tekst treści (13)"/>
    <w:basedOn w:val="Normalny"/>
    <w:link w:val="Teksttreci13"/>
    <w:rsid w:val="00B20C42"/>
    <w:pPr>
      <w:shd w:val="clear" w:color="auto" w:fill="FFFFFF"/>
      <w:spacing w:line="228" w:lineRule="exact"/>
      <w:jc w:val="both"/>
    </w:pPr>
    <w:rPr>
      <w:rFonts w:ascii="Arial" w:eastAsia="Arial" w:hAnsi="Arial"/>
      <w:sz w:val="19"/>
      <w:szCs w:val="19"/>
    </w:rPr>
  </w:style>
  <w:style w:type="character" w:customStyle="1" w:styleId="Teksttreci17">
    <w:name w:val="Tekst treści (17)_"/>
    <w:link w:val="Teksttreci170"/>
    <w:rsid w:val="00B20C42"/>
    <w:rPr>
      <w:rFonts w:ascii="Arial" w:eastAsia="Arial" w:hAnsi="Arial" w:cs="Arial"/>
      <w:sz w:val="17"/>
      <w:szCs w:val="17"/>
      <w:shd w:val="clear" w:color="auto" w:fill="FFFFFF"/>
    </w:rPr>
  </w:style>
  <w:style w:type="paragraph" w:customStyle="1" w:styleId="Teksttreci170">
    <w:name w:val="Tekst treści (17)"/>
    <w:basedOn w:val="Normalny"/>
    <w:link w:val="Teksttreci17"/>
    <w:rsid w:val="00B20C42"/>
    <w:pPr>
      <w:shd w:val="clear" w:color="auto" w:fill="FFFFFF"/>
      <w:spacing w:line="0" w:lineRule="atLeast"/>
    </w:pPr>
    <w:rPr>
      <w:rFonts w:ascii="Arial" w:eastAsia="Arial" w:hAnsi="Arial"/>
      <w:sz w:val="17"/>
      <w:szCs w:val="17"/>
    </w:rPr>
  </w:style>
  <w:style w:type="character" w:customStyle="1" w:styleId="Podpistabeli7">
    <w:name w:val="Podpis tabeli (7)_"/>
    <w:link w:val="Podpistabeli70"/>
    <w:rsid w:val="00B20C42"/>
    <w:rPr>
      <w:shd w:val="clear" w:color="auto" w:fill="FFFFFF"/>
    </w:rPr>
  </w:style>
  <w:style w:type="paragraph" w:customStyle="1" w:styleId="Podpistabeli70">
    <w:name w:val="Podpis tabeli (7)"/>
    <w:basedOn w:val="Normalny"/>
    <w:link w:val="Podpistabeli7"/>
    <w:rsid w:val="00B20C42"/>
    <w:pPr>
      <w:shd w:val="clear" w:color="auto" w:fill="FFFFFF"/>
      <w:spacing w:line="233" w:lineRule="exact"/>
    </w:pPr>
    <w:rPr>
      <w:sz w:val="20"/>
      <w:szCs w:val="20"/>
    </w:rPr>
  </w:style>
  <w:style w:type="character" w:customStyle="1" w:styleId="Teksttreci36">
    <w:name w:val="Tekst treści (36)_"/>
    <w:link w:val="Teksttreci360"/>
    <w:rsid w:val="00B20C42"/>
    <w:rPr>
      <w:rFonts w:ascii="Arial" w:eastAsia="Arial" w:hAnsi="Arial" w:cs="Arial"/>
      <w:sz w:val="23"/>
      <w:szCs w:val="23"/>
      <w:shd w:val="clear" w:color="auto" w:fill="FFFFFF"/>
    </w:rPr>
  </w:style>
  <w:style w:type="paragraph" w:customStyle="1" w:styleId="Teksttreci360">
    <w:name w:val="Tekst treści (36)"/>
    <w:basedOn w:val="Normalny"/>
    <w:link w:val="Teksttreci36"/>
    <w:rsid w:val="00B20C42"/>
    <w:pPr>
      <w:shd w:val="clear" w:color="auto" w:fill="FFFFFF"/>
      <w:spacing w:line="281" w:lineRule="exact"/>
      <w:jc w:val="right"/>
    </w:pPr>
    <w:rPr>
      <w:rFonts w:ascii="Arial" w:eastAsia="Arial" w:hAnsi="Arial"/>
      <w:sz w:val="23"/>
      <w:szCs w:val="23"/>
    </w:rPr>
  </w:style>
  <w:style w:type="character" w:customStyle="1" w:styleId="Teksttreci20">
    <w:name w:val="Tekst treści (20)_"/>
    <w:link w:val="Teksttreci200"/>
    <w:rsid w:val="00B20C42"/>
    <w:rPr>
      <w:rFonts w:ascii="Arial" w:eastAsia="Arial" w:hAnsi="Arial" w:cs="Arial"/>
      <w:sz w:val="23"/>
      <w:szCs w:val="23"/>
      <w:shd w:val="clear" w:color="auto" w:fill="FFFFFF"/>
    </w:rPr>
  </w:style>
  <w:style w:type="paragraph" w:customStyle="1" w:styleId="Teksttreci200">
    <w:name w:val="Tekst treści (20)"/>
    <w:basedOn w:val="Normalny"/>
    <w:link w:val="Teksttreci20"/>
    <w:rsid w:val="00B20C42"/>
    <w:pPr>
      <w:shd w:val="clear" w:color="auto" w:fill="FFFFFF"/>
      <w:spacing w:after="540" w:line="0" w:lineRule="atLeast"/>
      <w:ind w:hanging="340"/>
    </w:pPr>
    <w:rPr>
      <w:rFonts w:ascii="Arial" w:eastAsia="Arial" w:hAnsi="Arial"/>
      <w:sz w:val="23"/>
      <w:szCs w:val="23"/>
    </w:rPr>
  </w:style>
  <w:style w:type="character" w:customStyle="1" w:styleId="Teksttreci20Bezkursywy">
    <w:name w:val="Tekst treści (20) + Bez kursywy"/>
    <w:rsid w:val="00B20C42"/>
    <w:rPr>
      <w:rFonts w:ascii="Arial" w:eastAsia="Arial" w:hAnsi="Arial" w:cs="Arial"/>
      <w:i/>
      <w:iCs/>
      <w:sz w:val="23"/>
      <w:szCs w:val="23"/>
      <w:shd w:val="clear" w:color="auto" w:fill="FFFFFF"/>
    </w:rPr>
  </w:style>
  <w:style w:type="character" w:customStyle="1" w:styleId="Teksttreci12BezpogrubieniaKursywa">
    <w:name w:val="Tekst treści (12) + Bez pogrubienia;Kursywa"/>
    <w:rsid w:val="00B20C42"/>
    <w:rPr>
      <w:rFonts w:ascii="Arial" w:eastAsia="Arial" w:hAnsi="Arial" w:cs="Arial"/>
      <w:b/>
      <w:bCs/>
      <w:i/>
      <w:iCs/>
      <w:smallCaps w:val="0"/>
      <w:strike w:val="0"/>
      <w:spacing w:val="0"/>
      <w:sz w:val="19"/>
      <w:szCs w:val="19"/>
      <w:shd w:val="clear" w:color="auto" w:fill="FFFFFF"/>
    </w:rPr>
  </w:style>
  <w:style w:type="character" w:customStyle="1" w:styleId="Teksttreci13PogrubienieBezkursywy">
    <w:name w:val="Tekst treści (13) + Pogrubienie;Bez kursywy"/>
    <w:rsid w:val="00B20C42"/>
    <w:rPr>
      <w:rFonts w:ascii="Arial" w:eastAsia="Arial" w:hAnsi="Arial" w:cs="Arial"/>
      <w:b/>
      <w:bCs/>
      <w:i/>
      <w:iCs/>
      <w:smallCaps w:val="0"/>
      <w:strike w:val="0"/>
      <w:spacing w:val="0"/>
      <w:sz w:val="19"/>
      <w:szCs w:val="19"/>
      <w:shd w:val="clear" w:color="auto" w:fill="FFFFFF"/>
    </w:rPr>
  </w:style>
  <w:style w:type="character" w:customStyle="1" w:styleId="Teksttreci52">
    <w:name w:val="Tekst treści (52)_"/>
    <w:link w:val="Teksttreci520"/>
    <w:rsid w:val="00B20C42"/>
    <w:rPr>
      <w:rFonts w:ascii="Arial" w:eastAsia="Arial" w:hAnsi="Arial" w:cs="Arial"/>
      <w:sz w:val="15"/>
      <w:szCs w:val="15"/>
      <w:shd w:val="clear" w:color="auto" w:fill="FFFFFF"/>
    </w:rPr>
  </w:style>
  <w:style w:type="paragraph" w:customStyle="1" w:styleId="Teksttreci520">
    <w:name w:val="Tekst treści (52)"/>
    <w:basedOn w:val="Normalny"/>
    <w:link w:val="Teksttreci52"/>
    <w:rsid w:val="00B20C42"/>
    <w:pPr>
      <w:shd w:val="clear" w:color="auto" w:fill="FFFFFF"/>
      <w:spacing w:line="187" w:lineRule="exact"/>
    </w:pPr>
    <w:rPr>
      <w:rFonts w:ascii="Arial" w:eastAsia="Arial" w:hAnsi="Arial"/>
      <w:sz w:val="15"/>
      <w:szCs w:val="15"/>
    </w:rPr>
  </w:style>
  <w:style w:type="character" w:customStyle="1" w:styleId="Teksttreci52PogrubienieBezkursywy">
    <w:name w:val="Tekst treści (52) + Pogrubienie;Bez kursywy"/>
    <w:rsid w:val="00B20C42"/>
    <w:rPr>
      <w:rFonts w:ascii="Arial" w:eastAsia="Arial" w:hAnsi="Arial" w:cs="Arial"/>
      <w:b/>
      <w:bCs/>
      <w:i/>
      <w:iCs/>
      <w:sz w:val="15"/>
      <w:szCs w:val="15"/>
      <w:shd w:val="clear" w:color="auto" w:fill="FFFFFF"/>
    </w:rPr>
  </w:style>
  <w:style w:type="character" w:customStyle="1" w:styleId="Teksttreci52Bezkursywy">
    <w:name w:val="Tekst treści (52) + Bez kursywy"/>
    <w:rsid w:val="00B20C42"/>
    <w:rPr>
      <w:rFonts w:ascii="Arial" w:eastAsia="Arial" w:hAnsi="Arial" w:cs="Arial"/>
      <w:i/>
      <w:iCs/>
      <w:sz w:val="15"/>
      <w:szCs w:val="15"/>
      <w:shd w:val="clear" w:color="auto" w:fill="FFFFFF"/>
    </w:rPr>
  </w:style>
  <w:style w:type="character" w:customStyle="1" w:styleId="Teksttreci10pt">
    <w:name w:val="Tekst treści + 10 pt"/>
    <w:rsid w:val="00B20C42"/>
    <w:rPr>
      <w:rFonts w:ascii="Arial" w:eastAsia="Arial" w:hAnsi="Arial" w:cs="Arial"/>
      <w:b w:val="0"/>
      <w:bCs w:val="0"/>
      <w:i w:val="0"/>
      <w:iCs w:val="0"/>
      <w:smallCaps w:val="0"/>
      <w:strike w:val="0"/>
      <w:spacing w:val="0"/>
      <w:sz w:val="20"/>
      <w:szCs w:val="20"/>
      <w:shd w:val="clear" w:color="auto" w:fill="FFFFFF"/>
    </w:rPr>
  </w:style>
  <w:style w:type="character" w:customStyle="1" w:styleId="TeksttreciKursywa">
    <w:name w:val="Tekst treści + Kursywa"/>
    <w:rsid w:val="00B20C42"/>
    <w:rPr>
      <w:rFonts w:ascii="Arial" w:eastAsia="Arial" w:hAnsi="Arial" w:cs="Arial"/>
      <w:b w:val="0"/>
      <w:bCs w:val="0"/>
      <w:i/>
      <w:iCs/>
      <w:smallCaps w:val="0"/>
      <w:strike w:val="0"/>
      <w:spacing w:val="0"/>
      <w:sz w:val="23"/>
      <w:szCs w:val="23"/>
      <w:shd w:val="clear" w:color="auto" w:fill="FFFFFF"/>
    </w:rPr>
  </w:style>
  <w:style w:type="character" w:customStyle="1" w:styleId="Teksttreci20PogrubienieBezkursywy">
    <w:name w:val="Tekst treści (20) + Pogrubienie;Bez kursywy"/>
    <w:rsid w:val="00B20C42"/>
    <w:rPr>
      <w:rFonts w:ascii="Arial" w:eastAsia="Arial" w:hAnsi="Arial" w:cs="Arial"/>
      <w:b/>
      <w:bCs/>
      <w:i/>
      <w:iCs/>
      <w:smallCaps w:val="0"/>
      <w:strike w:val="0"/>
      <w:spacing w:val="0"/>
      <w:sz w:val="23"/>
      <w:szCs w:val="23"/>
      <w:shd w:val="clear" w:color="auto" w:fill="FFFFFF"/>
    </w:rPr>
  </w:style>
  <w:style w:type="paragraph" w:customStyle="1" w:styleId="Normalnywcity">
    <w:name w:val="Normalny wcięty"/>
    <w:basedOn w:val="Normalny"/>
    <w:link w:val="NormalnywcityZnak"/>
    <w:qFormat/>
    <w:rsid w:val="00EB430C"/>
    <w:pPr>
      <w:ind w:firstLine="567"/>
      <w:jc w:val="both"/>
    </w:pPr>
    <w:rPr>
      <w:rFonts w:ascii="Arial" w:hAnsi="Arial"/>
      <w:szCs w:val="20"/>
    </w:rPr>
  </w:style>
  <w:style w:type="character" w:customStyle="1" w:styleId="NormalnywcityZnak">
    <w:name w:val="Normalny wcięty Znak"/>
    <w:link w:val="Normalnywcity"/>
    <w:rsid w:val="00EB430C"/>
    <w:rPr>
      <w:rFonts w:ascii="Arial" w:hAnsi="Arial"/>
      <w:sz w:val="24"/>
    </w:rPr>
  </w:style>
  <w:style w:type="paragraph" w:customStyle="1" w:styleId="standard">
    <w:name w:val="standard"/>
    <w:basedOn w:val="Normalny"/>
    <w:rsid w:val="00A33C59"/>
    <w:pPr>
      <w:tabs>
        <w:tab w:val="left" w:pos="567"/>
      </w:tabs>
      <w:jc w:val="both"/>
    </w:pPr>
    <w:rPr>
      <w:rFonts w:ascii="Arial" w:hAnsi="Arial"/>
      <w:sz w:val="22"/>
      <w:szCs w:val="20"/>
    </w:rPr>
  </w:style>
  <w:style w:type="paragraph" w:customStyle="1" w:styleId="trescul">
    <w:name w:val="tresc ul"/>
    <w:basedOn w:val="Normalny"/>
    <w:rsid w:val="001D265A"/>
    <w:pPr>
      <w:tabs>
        <w:tab w:val="num" w:pos="643"/>
      </w:tabs>
      <w:spacing w:before="113" w:after="113"/>
      <w:ind w:left="643" w:hanging="360"/>
      <w:jc w:val="both"/>
    </w:pPr>
    <w:rPr>
      <w:rFonts w:ascii="Trebuchet MS" w:eastAsia="Arial Unicode MS" w:hAnsi="Trebuchet MS"/>
      <w:sz w:val="20"/>
      <w:lang w:eastAsia="ar-SA"/>
    </w:rPr>
  </w:style>
  <w:style w:type="paragraph" w:customStyle="1" w:styleId="listanumerowana">
    <w:name w:val="lista numerowana"/>
    <w:basedOn w:val="Normalny"/>
    <w:autoRedefine/>
    <w:rsid w:val="00B00580"/>
    <w:pPr>
      <w:numPr>
        <w:numId w:val="18"/>
      </w:numPr>
      <w:spacing w:after="60"/>
      <w:jc w:val="both"/>
    </w:pPr>
    <w:rPr>
      <w:szCs w:val="20"/>
    </w:rPr>
  </w:style>
  <w:style w:type="paragraph" w:customStyle="1" w:styleId="WW-Tekstpodstawowy2">
    <w:name w:val="WW-Tekst podstawowy 2"/>
    <w:basedOn w:val="standard"/>
    <w:rsid w:val="0029015F"/>
    <w:pPr>
      <w:widowControl w:val="0"/>
      <w:tabs>
        <w:tab w:val="clear" w:pos="567"/>
      </w:tabs>
      <w:autoSpaceDE w:val="0"/>
      <w:autoSpaceDN w:val="0"/>
      <w:adjustRightInd w:val="0"/>
      <w:ind w:right="20"/>
    </w:pPr>
    <w:rPr>
      <w:rFonts w:ascii="Times New Roman" w:hAnsi="Times New Roman"/>
      <w:sz w:val="20"/>
      <w:szCs w:val="24"/>
    </w:rPr>
  </w:style>
  <w:style w:type="paragraph" w:customStyle="1" w:styleId="Style53">
    <w:name w:val="Style53"/>
    <w:basedOn w:val="Normalny"/>
    <w:uiPriority w:val="99"/>
    <w:rsid w:val="00116565"/>
    <w:pPr>
      <w:widowControl w:val="0"/>
      <w:autoSpaceDE w:val="0"/>
      <w:autoSpaceDN w:val="0"/>
      <w:adjustRightInd w:val="0"/>
      <w:spacing w:line="276" w:lineRule="exact"/>
      <w:ind w:firstLine="902"/>
      <w:jc w:val="both"/>
    </w:pPr>
  </w:style>
  <w:style w:type="character" w:customStyle="1" w:styleId="FontStyle156">
    <w:name w:val="Font Style156"/>
    <w:uiPriority w:val="99"/>
    <w:rsid w:val="00116565"/>
    <w:rPr>
      <w:rFonts w:ascii="Times New Roman" w:hAnsi="Times New Roman" w:cs="Times New Roman"/>
      <w:sz w:val="20"/>
      <w:szCs w:val="20"/>
    </w:rPr>
  </w:style>
  <w:style w:type="paragraph" w:customStyle="1" w:styleId="txtnj">
    <w:name w:val="txtnj"/>
    <w:basedOn w:val="Normalny"/>
    <w:rsid w:val="008B6892"/>
    <w:pPr>
      <w:spacing w:before="100" w:beforeAutospacing="1" w:after="100" w:afterAutospacing="1"/>
      <w:jc w:val="both"/>
    </w:pPr>
    <w:rPr>
      <w:rFonts w:ascii="Tahoma" w:hAnsi="Tahoma" w:cs="Tahoma"/>
      <w:color w:val="000000"/>
      <w:sz w:val="16"/>
      <w:szCs w:val="16"/>
    </w:rPr>
  </w:style>
  <w:style w:type="paragraph" w:customStyle="1" w:styleId="Pa10">
    <w:name w:val="Pa10"/>
    <w:basedOn w:val="Default"/>
    <w:next w:val="Default"/>
    <w:rsid w:val="008B6892"/>
    <w:pPr>
      <w:spacing w:line="241" w:lineRule="atLeast"/>
    </w:pPr>
    <w:rPr>
      <w:rFonts w:ascii="VBIXUS+AGaramondPro-Bold" w:hAnsi="VBIXUS+AGaramondPro-Bold"/>
      <w:color w:val="auto"/>
    </w:rPr>
  </w:style>
  <w:style w:type="character" w:customStyle="1" w:styleId="st">
    <w:name w:val="st"/>
    <w:rsid w:val="00650D18"/>
  </w:style>
  <w:style w:type="paragraph" w:customStyle="1" w:styleId="tab">
    <w:name w:val="tab"/>
    <w:basedOn w:val="Normalny"/>
    <w:rsid w:val="00876AF8"/>
    <w:pPr>
      <w:tabs>
        <w:tab w:val="left" w:pos="227"/>
      </w:tabs>
      <w:spacing w:before="40" w:after="40"/>
    </w:pPr>
    <w:rPr>
      <w:rFonts w:ascii="Arial" w:hAnsi="Arial"/>
      <w:sz w:val="18"/>
      <w:szCs w:val="20"/>
    </w:rPr>
  </w:style>
  <w:style w:type="paragraph" w:customStyle="1" w:styleId="pauzatab">
    <w:name w:val="pauzatab"/>
    <w:basedOn w:val="tab"/>
    <w:rsid w:val="004C1191"/>
    <w:pPr>
      <w:numPr>
        <w:numId w:val="21"/>
      </w:numPr>
      <w:jc w:val="both"/>
    </w:pPr>
  </w:style>
  <w:style w:type="paragraph" w:customStyle="1" w:styleId="Akapitzlist10">
    <w:name w:val="Akapit z listą1"/>
    <w:basedOn w:val="Normalny"/>
    <w:qFormat/>
    <w:rsid w:val="002F4A7B"/>
    <w:pPr>
      <w:ind w:left="708"/>
    </w:pPr>
  </w:style>
  <w:style w:type="character" w:customStyle="1" w:styleId="h2">
    <w:name w:val="h2"/>
    <w:rsid w:val="00CD58DD"/>
  </w:style>
  <w:style w:type="paragraph" w:customStyle="1" w:styleId="Teksttabeli">
    <w:name w:val="Tekst tabeli"/>
    <w:basedOn w:val="Normalny"/>
    <w:rsid w:val="00EE20C5"/>
    <w:pPr>
      <w:spacing w:before="40" w:after="40"/>
    </w:pPr>
    <w:rPr>
      <w:sz w:val="20"/>
      <w:szCs w:val="20"/>
    </w:rPr>
  </w:style>
  <w:style w:type="paragraph" w:customStyle="1" w:styleId="Akapitzlist11">
    <w:name w:val="Akapit z listą11"/>
    <w:basedOn w:val="Normalny"/>
    <w:qFormat/>
    <w:rsid w:val="00402ED7"/>
    <w:pPr>
      <w:ind w:left="708"/>
    </w:pPr>
  </w:style>
  <w:style w:type="paragraph" w:customStyle="1" w:styleId="pauza">
    <w:name w:val="pauza"/>
    <w:basedOn w:val="Normalny"/>
    <w:rsid w:val="00CB7433"/>
    <w:pPr>
      <w:numPr>
        <w:numId w:val="29"/>
      </w:numPr>
      <w:jc w:val="both"/>
    </w:pPr>
    <w:rPr>
      <w:rFonts w:ascii="Arial" w:hAnsi="Arial"/>
      <w:sz w:val="22"/>
      <w:szCs w:val="20"/>
    </w:rPr>
  </w:style>
  <w:style w:type="paragraph" w:customStyle="1" w:styleId="kwadrat">
    <w:name w:val="kwadrat"/>
    <w:basedOn w:val="Tekstpodstawowy"/>
    <w:next w:val="Normalny"/>
    <w:rsid w:val="00CB7433"/>
    <w:pPr>
      <w:numPr>
        <w:numId w:val="30"/>
      </w:numPr>
      <w:spacing w:before="120" w:after="0" w:line="320" w:lineRule="exact"/>
      <w:jc w:val="both"/>
    </w:pPr>
    <w:rPr>
      <w:rFonts w:ascii="Arial" w:hAnsi="Arial"/>
      <w:b/>
      <w:szCs w:val="20"/>
    </w:rPr>
  </w:style>
  <w:style w:type="paragraph" w:customStyle="1" w:styleId="Standard0">
    <w:name w:val="Standard"/>
    <w:link w:val="StandardZnak"/>
    <w:rsid w:val="00AA6729"/>
    <w:pPr>
      <w:suppressAutoHyphens/>
      <w:autoSpaceDN w:val="0"/>
      <w:textAlignment w:val="baseline"/>
    </w:pPr>
    <w:rPr>
      <w:kern w:val="3"/>
      <w:sz w:val="24"/>
      <w:szCs w:val="24"/>
      <w:lang w:val="en-GB"/>
    </w:rPr>
  </w:style>
  <w:style w:type="character" w:customStyle="1" w:styleId="StandardZnak">
    <w:name w:val="Standard Znak"/>
    <w:link w:val="Standard0"/>
    <w:rsid w:val="00AA6729"/>
    <w:rPr>
      <w:kern w:val="3"/>
      <w:sz w:val="24"/>
      <w:szCs w:val="24"/>
      <w:lang w:val="en-GB" w:bidi="ar-SA"/>
    </w:rPr>
  </w:style>
  <w:style w:type="paragraph" w:customStyle="1" w:styleId="Pa6">
    <w:name w:val="Pa6"/>
    <w:basedOn w:val="Default"/>
    <w:next w:val="Default"/>
    <w:uiPriority w:val="99"/>
    <w:rsid w:val="00CC02F9"/>
    <w:pPr>
      <w:spacing w:line="211" w:lineRule="atLeast"/>
    </w:pPr>
    <w:rPr>
      <w:rFonts w:ascii="Calibri" w:hAnsi="Calibri"/>
      <w:color w:val="auto"/>
    </w:rPr>
  </w:style>
  <w:style w:type="character" w:customStyle="1" w:styleId="A19">
    <w:name w:val="A19"/>
    <w:uiPriority w:val="99"/>
    <w:rsid w:val="00CC02F9"/>
    <w:rPr>
      <w:rFonts w:cs="Calibri"/>
      <w:color w:val="000000"/>
      <w:sz w:val="20"/>
      <w:szCs w:val="20"/>
    </w:rPr>
  </w:style>
  <w:style w:type="paragraph" w:customStyle="1" w:styleId="Pa5">
    <w:name w:val="Pa5"/>
    <w:basedOn w:val="Default"/>
    <w:next w:val="Default"/>
    <w:uiPriority w:val="99"/>
    <w:rsid w:val="008E723A"/>
    <w:pPr>
      <w:spacing w:line="211" w:lineRule="atLeast"/>
    </w:pPr>
    <w:rPr>
      <w:rFonts w:ascii="Calibri" w:hAnsi="Calibri"/>
      <w:color w:val="auto"/>
    </w:rPr>
  </w:style>
  <w:style w:type="paragraph" w:customStyle="1" w:styleId="Pa36">
    <w:name w:val="Pa36"/>
    <w:basedOn w:val="Default"/>
    <w:next w:val="Default"/>
    <w:uiPriority w:val="99"/>
    <w:rsid w:val="008E723A"/>
    <w:pPr>
      <w:spacing w:line="211" w:lineRule="atLeast"/>
    </w:pPr>
    <w:rPr>
      <w:rFonts w:ascii="Calibri" w:hAnsi="Calibri"/>
      <w:color w:val="auto"/>
    </w:rPr>
  </w:style>
  <w:style w:type="character" w:customStyle="1" w:styleId="A12">
    <w:name w:val="A12"/>
    <w:uiPriority w:val="99"/>
    <w:rsid w:val="008E723A"/>
    <w:rPr>
      <w:rFonts w:cs="Calibri"/>
      <w:color w:val="000000"/>
      <w:sz w:val="21"/>
      <w:szCs w:val="21"/>
    </w:rPr>
  </w:style>
  <w:style w:type="character" w:customStyle="1" w:styleId="A13">
    <w:name w:val="A13"/>
    <w:uiPriority w:val="99"/>
    <w:rsid w:val="0008117C"/>
    <w:rPr>
      <w:rFonts w:cs="Calibri"/>
      <w:color w:val="000000"/>
      <w:sz w:val="12"/>
      <w:szCs w:val="12"/>
    </w:rPr>
  </w:style>
  <w:style w:type="paragraph" w:customStyle="1" w:styleId="Pa38">
    <w:name w:val="Pa38"/>
    <w:basedOn w:val="Default"/>
    <w:next w:val="Default"/>
    <w:uiPriority w:val="99"/>
    <w:rsid w:val="005E18B0"/>
    <w:pPr>
      <w:spacing w:line="241" w:lineRule="atLeast"/>
    </w:pPr>
    <w:rPr>
      <w:rFonts w:ascii="Calibri" w:hAnsi="Calibri"/>
      <w:color w:val="auto"/>
    </w:rPr>
  </w:style>
  <w:style w:type="paragraph" w:customStyle="1" w:styleId="Pa1">
    <w:name w:val="Pa1"/>
    <w:basedOn w:val="Default"/>
    <w:next w:val="Default"/>
    <w:uiPriority w:val="99"/>
    <w:rsid w:val="00340BA6"/>
    <w:pPr>
      <w:spacing w:line="241" w:lineRule="atLeast"/>
    </w:pPr>
    <w:rPr>
      <w:rFonts w:ascii="HJSTXU+Calibri-Bold" w:hAnsi="HJSTXU+Calibri-Bold"/>
      <w:color w:val="auto"/>
    </w:rPr>
  </w:style>
  <w:style w:type="paragraph" w:customStyle="1" w:styleId="Pa42">
    <w:name w:val="Pa42"/>
    <w:basedOn w:val="Default"/>
    <w:next w:val="Default"/>
    <w:uiPriority w:val="99"/>
    <w:rsid w:val="00340BA6"/>
    <w:pPr>
      <w:spacing w:line="211" w:lineRule="atLeast"/>
    </w:pPr>
    <w:rPr>
      <w:rFonts w:ascii="HJSTXU+Calibri-Bold" w:hAnsi="HJSTXU+Calibri-Bold"/>
      <w:color w:val="auto"/>
    </w:rPr>
  </w:style>
  <w:style w:type="paragraph" w:customStyle="1" w:styleId="Pa18">
    <w:name w:val="Pa18"/>
    <w:basedOn w:val="Default"/>
    <w:next w:val="Default"/>
    <w:uiPriority w:val="99"/>
    <w:rsid w:val="00957DD4"/>
    <w:pPr>
      <w:spacing w:line="211" w:lineRule="atLeast"/>
    </w:pPr>
    <w:rPr>
      <w:rFonts w:ascii="Calibri" w:hAnsi="Calibri"/>
      <w:color w:val="auto"/>
    </w:rPr>
  </w:style>
  <w:style w:type="character" w:customStyle="1" w:styleId="A10">
    <w:name w:val="A10"/>
    <w:uiPriority w:val="99"/>
    <w:rsid w:val="00957DD4"/>
    <w:rPr>
      <w:rFonts w:cs="Calibri"/>
      <w:color w:val="000000"/>
      <w:sz w:val="20"/>
      <w:szCs w:val="20"/>
    </w:rPr>
  </w:style>
  <w:style w:type="paragraph" w:customStyle="1" w:styleId="Pa7">
    <w:name w:val="Pa7"/>
    <w:basedOn w:val="Default"/>
    <w:next w:val="Default"/>
    <w:uiPriority w:val="99"/>
    <w:rsid w:val="00E64E7C"/>
    <w:pPr>
      <w:spacing w:line="211" w:lineRule="atLeast"/>
    </w:pPr>
    <w:rPr>
      <w:rFonts w:ascii="Calibri" w:hAnsi="Calibri"/>
      <w:color w:val="auto"/>
    </w:rPr>
  </w:style>
  <w:style w:type="paragraph" w:customStyle="1" w:styleId="article-lp-description">
    <w:name w:val="article-lp-description"/>
    <w:basedOn w:val="Normalny"/>
    <w:rsid w:val="00006128"/>
    <w:pPr>
      <w:spacing w:before="100" w:beforeAutospacing="1" w:after="100" w:afterAutospacing="1"/>
    </w:pPr>
  </w:style>
  <w:style w:type="paragraph" w:customStyle="1" w:styleId="Tabela0">
    <w:name w:val="Tabela"/>
    <w:basedOn w:val="Nagwek1"/>
    <w:link w:val="TabelaZnak1"/>
    <w:qFormat/>
    <w:rsid w:val="00C346FC"/>
    <w:pPr>
      <w:widowControl w:val="0"/>
      <w:adjustRightInd w:val="0"/>
      <w:spacing w:before="0" w:after="0" w:line="360" w:lineRule="atLeast"/>
      <w:jc w:val="both"/>
      <w:textAlignment w:val="baseline"/>
    </w:pPr>
    <w:rPr>
      <w:rFonts w:ascii="Times New Roman" w:hAnsi="Times New Roman" w:cs="Times New Roman"/>
      <w:b w:val="0"/>
      <w:bCs w:val="0"/>
      <w:kern w:val="0"/>
      <w:sz w:val="22"/>
      <w:szCs w:val="20"/>
    </w:rPr>
  </w:style>
  <w:style w:type="character" w:customStyle="1" w:styleId="TabelaZnak1">
    <w:name w:val="Tabela Znak1"/>
    <w:link w:val="Tabela0"/>
    <w:rsid w:val="00C346FC"/>
    <w:rPr>
      <w:sz w:val="22"/>
    </w:rPr>
  </w:style>
  <w:style w:type="character" w:styleId="HTML-cytat">
    <w:name w:val="HTML Cite"/>
    <w:basedOn w:val="Domylnaczcionkaakapitu"/>
    <w:uiPriority w:val="99"/>
    <w:semiHidden/>
    <w:unhideWhenUsed/>
    <w:rsid w:val="00BC28FF"/>
    <w:rPr>
      <w:i/>
      <w:iCs/>
    </w:rPr>
  </w:style>
  <w:style w:type="character" w:customStyle="1" w:styleId="FontStyle29">
    <w:name w:val="Font Style29"/>
    <w:rsid w:val="00286B2A"/>
    <w:rPr>
      <w:rFonts w:ascii="Arial Unicode MS" w:eastAsia="Arial Unicode MS" w:cs="Arial Unicode MS"/>
      <w:b/>
      <w:bCs/>
      <w:sz w:val="14"/>
      <w:szCs w:val="14"/>
    </w:rPr>
  </w:style>
  <w:style w:type="paragraph" w:customStyle="1" w:styleId="bulety">
    <w:name w:val="bulety"/>
    <w:basedOn w:val="Normalny"/>
    <w:rsid w:val="001B066A"/>
    <w:pPr>
      <w:spacing w:before="60" w:after="60" w:line="360" w:lineRule="auto"/>
      <w:jc w:val="both"/>
    </w:pPr>
    <w:rPr>
      <w:rFonts w:ascii="Arial" w:hAnsi="Arial"/>
      <w:snapToGrid w:val="0"/>
      <w:szCs w:val="20"/>
    </w:rPr>
  </w:style>
  <w:style w:type="paragraph" w:styleId="Podtytu">
    <w:name w:val="Subtitle"/>
    <w:basedOn w:val="Normalny"/>
    <w:link w:val="PodtytuZnak"/>
    <w:qFormat/>
    <w:rsid w:val="001B066A"/>
    <w:pPr>
      <w:spacing w:after="60"/>
      <w:jc w:val="center"/>
      <w:outlineLvl w:val="1"/>
    </w:pPr>
    <w:rPr>
      <w:rFonts w:ascii="Arial" w:hAnsi="Arial"/>
      <w:szCs w:val="20"/>
    </w:rPr>
  </w:style>
  <w:style w:type="character" w:customStyle="1" w:styleId="PodtytuZnak">
    <w:name w:val="Podtytuł Znak"/>
    <w:basedOn w:val="Domylnaczcionkaakapitu"/>
    <w:link w:val="Podtytu"/>
    <w:rsid w:val="001B066A"/>
    <w:rPr>
      <w:rFonts w:ascii="Arial" w:hAnsi="Arial"/>
      <w:sz w:val="24"/>
    </w:rPr>
  </w:style>
  <w:style w:type="character" w:customStyle="1" w:styleId="FontStyle33">
    <w:name w:val="Font Style33"/>
    <w:uiPriority w:val="99"/>
    <w:rsid w:val="004243A1"/>
    <w:rPr>
      <w:rFonts w:ascii="Times New Roman" w:hAnsi="Times New Roman" w:cs="Times New Roman"/>
      <w:sz w:val="16"/>
      <w:szCs w:val="16"/>
    </w:rPr>
  </w:style>
  <w:style w:type="character" w:customStyle="1" w:styleId="Teksttreci11pt">
    <w:name w:val="Tekst treści + 11 pt"/>
    <w:rsid w:val="00EE1FC3"/>
    <w:rPr>
      <w:rFonts w:ascii="Bookman Old Style" w:eastAsia="Bookman Old Style" w:hAnsi="Bookman Old Style" w:cs="Bookman Old Style"/>
      <w:b w:val="0"/>
      <w:bCs w:val="0"/>
      <w:i w:val="0"/>
      <w:iCs w:val="0"/>
      <w:smallCaps w:val="0"/>
      <w:strike w:val="0"/>
      <w:spacing w:val="0"/>
      <w:sz w:val="22"/>
      <w:szCs w:val="22"/>
      <w:shd w:val="clear" w:color="auto" w:fill="FFFFFF"/>
    </w:rPr>
  </w:style>
  <w:style w:type="paragraph" w:customStyle="1" w:styleId="Znak11">
    <w:name w:val="Znak11"/>
    <w:basedOn w:val="Normalny"/>
    <w:rsid w:val="003D7913"/>
  </w:style>
  <w:style w:type="paragraph" w:customStyle="1" w:styleId="Spistabel">
    <w:name w:val="Spis tabel"/>
    <w:basedOn w:val="Normalny"/>
    <w:next w:val="Normalny"/>
    <w:autoRedefine/>
    <w:rsid w:val="003D7913"/>
    <w:pPr>
      <w:spacing w:before="60" w:after="60"/>
    </w:pPr>
    <w:rPr>
      <w:rFonts w:ascii="Arial" w:hAnsi="Arial" w:cs="Arial"/>
    </w:rPr>
  </w:style>
  <w:style w:type="paragraph" w:customStyle="1" w:styleId="Tekstblokowy1">
    <w:name w:val="Tekst blokowy1"/>
    <w:basedOn w:val="Normalny"/>
    <w:rsid w:val="003D7913"/>
    <w:pPr>
      <w:ind w:left="28" w:right="28"/>
      <w:jc w:val="both"/>
    </w:pPr>
    <w:rPr>
      <w:rFonts w:ascii="Arial" w:hAnsi="Arial" w:cs="Arial"/>
      <w:szCs w:val="20"/>
      <w:lang w:eastAsia="ar-SA"/>
    </w:rPr>
  </w:style>
  <w:style w:type="paragraph" w:customStyle="1" w:styleId="naglowek">
    <w:name w:val="naglowek"/>
    <w:basedOn w:val="Normalny"/>
    <w:rsid w:val="003D7913"/>
    <w:pPr>
      <w:spacing w:before="100" w:beforeAutospacing="1" w:after="100" w:afterAutospacing="1"/>
    </w:pPr>
  </w:style>
  <w:style w:type="paragraph" w:customStyle="1" w:styleId="Dzien">
    <w:name w:val="Dzien"/>
    <w:basedOn w:val="Default"/>
    <w:next w:val="Default"/>
    <w:rsid w:val="003D7913"/>
    <w:pPr>
      <w:widowControl w:val="0"/>
      <w:autoSpaceDE/>
      <w:autoSpaceDN/>
      <w:adjustRightInd/>
    </w:pPr>
    <w:rPr>
      <w:color w:val="auto"/>
      <w:sz w:val="20"/>
      <w:szCs w:val="20"/>
    </w:rPr>
  </w:style>
  <w:style w:type="paragraph" w:customStyle="1" w:styleId="Znak1">
    <w:name w:val="Znak1"/>
    <w:basedOn w:val="Normalny"/>
    <w:rsid w:val="003D7913"/>
  </w:style>
  <w:style w:type="paragraph" w:customStyle="1" w:styleId="style4">
    <w:name w:val="style4"/>
    <w:basedOn w:val="Normalny"/>
    <w:rsid w:val="003D7913"/>
    <w:pPr>
      <w:spacing w:before="100" w:beforeAutospacing="1" w:after="100" w:afterAutospacing="1"/>
    </w:pPr>
    <w:rPr>
      <w:rFonts w:ascii="Arial" w:hAnsi="Arial" w:cs="Arial"/>
      <w:sz w:val="18"/>
      <w:szCs w:val="18"/>
    </w:rPr>
  </w:style>
  <w:style w:type="paragraph" w:customStyle="1" w:styleId="style1">
    <w:name w:val="style1"/>
    <w:basedOn w:val="Normalny"/>
    <w:rsid w:val="003D7913"/>
    <w:pPr>
      <w:spacing w:before="100" w:beforeAutospacing="1" w:after="100" w:afterAutospacing="1"/>
    </w:pPr>
    <w:rPr>
      <w:rFonts w:ascii="Arial" w:hAnsi="Arial" w:cs="Arial"/>
      <w:sz w:val="17"/>
      <w:szCs w:val="17"/>
    </w:rPr>
  </w:style>
  <w:style w:type="paragraph" w:customStyle="1" w:styleId="news">
    <w:name w:val="news"/>
    <w:basedOn w:val="Normalny"/>
    <w:rsid w:val="003D7913"/>
    <w:pPr>
      <w:spacing w:before="100" w:beforeAutospacing="1" w:after="100" w:afterAutospacing="1"/>
      <w:jc w:val="both"/>
    </w:pPr>
    <w:rPr>
      <w:rFonts w:ascii="Tahoma" w:hAnsi="Tahoma" w:cs="Tahoma"/>
      <w:color w:val="666666"/>
      <w:sz w:val="17"/>
      <w:szCs w:val="17"/>
    </w:rPr>
  </w:style>
  <w:style w:type="paragraph" w:styleId="Zagicieodgryformularza">
    <w:name w:val="HTML Top of Form"/>
    <w:basedOn w:val="Normalny"/>
    <w:next w:val="Normalny"/>
    <w:link w:val="ZagicieodgryformularzaZnak"/>
    <w:hidden/>
    <w:rsid w:val="003D7913"/>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3D7913"/>
    <w:rPr>
      <w:rFonts w:ascii="Arial" w:hAnsi="Arial" w:cs="Arial"/>
      <w:vanish/>
      <w:sz w:val="16"/>
      <w:szCs w:val="16"/>
    </w:rPr>
  </w:style>
  <w:style w:type="paragraph" w:styleId="Zagicieoddouformularza">
    <w:name w:val="HTML Bottom of Form"/>
    <w:basedOn w:val="Normalny"/>
    <w:next w:val="Normalny"/>
    <w:link w:val="ZagicieoddouformularzaZnak"/>
    <w:hidden/>
    <w:rsid w:val="003D7913"/>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3D7913"/>
    <w:rPr>
      <w:rFonts w:ascii="Arial" w:hAnsi="Arial" w:cs="Arial"/>
      <w:vanish/>
      <w:sz w:val="16"/>
      <w:szCs w:val="16"/>
    </w:rPr>
  </w:style>
  <w:style w:type="paragraph" w:customStyle="1" w:styleId="Tytu-tabeli">
    <w:name w:val="Tytuł-tabeli"/>
    <w:basedOn w:val="Normalny"/>
    <w:next w:val="Normalny"/>
    <w:rsid w:val="003D7913"/>
    <w:pPr>
      <w:keepNext/>
      <w:keepLines/>
      <w:spacing w:before="300" w:after="120"/>
    </w:pPr>
    <w:rPr>
      <w:b/>
      <w:sz w:val="22"/>
      <w:szCs w:val="20"/>
    </w:rPr>
  </w:style>
  <w:style w:type="paragraph" w:customStyle="1" w:styleId="rdo0">
    <w:name w:val="Źródło"/>
    <w:basedOn w:val="Normalny"/>
    <w:next w:val="Normalny"/>
    <w:rsid w:val="003D7913"/>
    <w:pPr>
      <w:keepLines/>
      <w:spacing w:before="80"/>
      <w:ind w:left="567" w:hanging="567"/>
    </w:pPr>
    <w:rPr>
      <w:i/>
      <w:sz w:val="18"/>
      <w:szCs w:val="20"/>
    </w:rPr>
  </w:style>
  <w:style w:type="paragraph" w:customStyle="1" w:styleId="ZnakZnakZnakZnakZnakZnakZnakZnakZnakZnakZnakZnak1ZnakZnakZnak1ZnakZnakZnakZnakZnakZnakZnakZnakZnak">
    <w:name w:val="Znak Znak Znak Znak Znak Znak Znak Znak Znak Znak Znak Znak1 Znak Znak Znak1 Znak Znak Znak Znak Znak Znak Znak Znak Znak"/>
    <w:basedOn w:val="Normalny"/>
    <w:rsid w:val="003D7913"/>
  </w:style>
  <w:style w:type="character" w:customStyle="1" w:styleId="MapadokumentuZnak">
    <w:name w:val="Mapa dokumentu Znak"/>
    <w:basedOn w:val="Domylnaczcionkaakapitu"/>
    <w:link w:val="Mapadokumentu"/>
    <w:semiHidden/>
    <w:rsid w:val="003D7913"/>
    <w:rPr>
      <w:rFonts w:ascii="Tahoma" w:hAnsi="Tahoma" w:cs="Tahoma"/>
      <w:shd w:val="clear" w:color="auto" w:fill="000080"/>
    </w:rPr>
  </w:style>
  <w:style w:type="paragraph" w:styleId="Mapadokumentu">
    <w:name w:val="Document Map"/>
    <w:basedOn w:val="Normalny"/>
    <w:link w:val="MapadokumentuZnak"/>
    <w:semiHidden/>
    <w:rsid w:val="003D7913"/>
    <w:pPr>
      <w:shd w:val="clear" w:color="auto" w:fill="000080"/>
    </w:pPr>
    <w:rPr>
      <w:rFonts w:ascii="Tahoma" w:hAnsi="Tahoma" w:cs="Tahoma"/>
      <w:sz w:val="20"/>
      <w:szCs w:val="20"/>
    </w:rPr>
  </w:style>
  <w:style w:type="paragraph" w:customStyle="1" w:styleId="wtabelach">
    <w:name w:val="w tabelach"/>
    <w:basedOn w:val="Normalny"/>
    <w:next w:val="Normalny"/>
    <w:rsid w:val="003D7913"/>
    <w:pPr>
      <w:ind w:left="57" w:right="57"/>
    </w:pPr>
    <w:rPr>
      <w:sz w:val="22"/>
      <w:szCs w:val="20"/>
    </w:rPr>
  </w:style>
  <w:style w:type="paragraph" w:customStyle="1" w:styleId="Style47">
    <w:name w:val="Style47"/>
    <w:basedOn w:val="Normalny"/>
    <w:rsid w:val="003D7913"/>
    <w:pPr>
      <w:widowControl w:val="0"/>
      <w:autoSpaceDE w:val="0"/>
      <w:autoSpaceDN w:val="0"/>
      <w:adjustRightInd w:val="0"/>
    </w:pPr>
    <w:rPr>
      <w:rFonts w:ascii="Arial Unicode MS" w:eastAsia="Arial Unicode MS"/>
    </w:rPr>
  </w:style>
  <w:style w:type="paragraph" w:customStyle="1" w:styleId="Style30">
    <w:name w:val="Style30"/>
    <w:basedOn w:val="Normalny"/>
    <w:rsid w:val="003D7913"/>
    <w:pPr>
      <w:widowControl w:val="0"/>
      <w:autoSpaceDE w:val="0"/>
      <w:autoSpaceDN w:val="0"/>
      <w:adjustRightInd w:val="0"/>
      <w:spacing w:line="240" w:lineRule="exact"/>
      <w:ind w:firstLine="149"/>
    </w:pPr>
    <w:rPr>
      <w:rFonts w:ascii="Arial Unicode MS" w:eastAsia="Arial Unicode MS"/>
    </w:rPr>
  </w:style>
  <w:style w:type="paragraph" w:customStyle="1" w:styleId="Style62">
    <w:name w:val="Style62"/>
    <w:basedOn w:val="Normalny"/>
    <w:uiPriority w:val="99"/>
    <w:rsid w:val="003D7913"/>
    <w:pPr>
      <w:widowControl w:val="0"/>
      <w:autoSpaceDE w:val="0"/>
      <w:autoSpaceDN w:val="0"/>
      <w:adjustRightInd w:val="0"/>
      <w:spacing w:line="240" w:lineRule="exact"/>
      <w:jc w:val="both"/>
    </w:pPr>
    <w:rPr>
      <w:rFonts w:ascii="Arial Unicode MS" w:eastAsia="Arial Unicode MS"/>
    </w:rPr>
  </w:style>
  <w:style w:type="paragraph" w:customStyle="1" w:styleId="Style89">
    <w:name w:val="Style89"/>
    <w:basedOn w:val="Normalny"/>
    <w:rsid w:val="003D7913"/>
    <w:pPr>
      <w:widowControl w:val="0"/>
      <w:autoSpaceDE w:val="0"/>
      <w:autoSpaceDN w:val="0"/>
      <w:adjustRightInd w:val="0"/>
      <w:spacing w:line="245" w:lineRule="exact"/>
      <w:ind w:hanging="326"/>
    </w:pPr>
    <w:rPr>
      <w:rFonts w:ascii="Arial Unicode MS" w:eastAsia="Arial Unicode MS"/>
    </w:rPr>
  </w:style>
  <w:style w:type="character" w:customStyle="1" w:styleId="FontStyle205">
    <w:name w:val="Font Style205"/>
    <w:rsid w:val="003D7913"/>
    <w:rPr>
      <w:rFonts w:ascii="Arial Unicode MS" w:eastAsia="Arial Unicode MS" w:cs="Arial Unicode MS"/>
      <w:sz w:val="20"/>
      <w:szCs w:val="20"/>
    </w:rPr>
  </w:style>
  <w:style w:type="paragraph" w:customStyle="1" w:styleId="Style111">
    <w:name w:val="Style111"/>
    <w:basedOn w:val="Normalny"/>
    <w:rsid w:val="003D7913"/>
    <w:pPr>
      <w:widowControl w:val="0"/>
      <w:autoSpaceDE w:val="0"/>
      <w:autoSpaceDN w:val="0"/>
      <w:adjustRightInd w:val="0"/>
    </w:pPr>
    <w:rPr>
      <w:rFonts w:ascii="Arial Unicode MS" w:eastAsia="Arial Unicode MS"/>
    </w:rPr>
  </w:style>
  <w:style w:type="paragraph" w:customStyle="1" w:styleId="Style108">
    <w:name w:val="Style108"/>
    <w:basedOn w:val="Normalny"/>
    <w:rsid w:val="003D7913"/>
    <w:pPr>
      <w:widowControl w:val="0"/>
      <w:autoSpaceDE w:val="0"/>
      <w:autoSpaceDN w:val="0"/>
      <w:adjustRightInd w:val="0"/>
      <w:spacing w:line="240" w:lineRule="exact"/>
      <w:ind w:hanging="331"/>
    </w:pPr>
    <w:rPr>
      <w:rFonts w:ascii="Arial Unicode MS" w:eastAsia="Arial Unicode MS"/>
    </w:rPr>
  </w:style>
  <w:style w:type="paragraph" w:customStyle="1" w:styleId="Style95">
    <w:name w:val="Style95"/>
    <w:basedOn w:val="Normalny"/>
    <w:uiPriority w:val="99"/>
    <w:rsid w:val="003D7913"/>
    <w:pPr>
      <w:widowControl w:val="0"/>
      <w:autoSpaceDE w:val="0"/>
      <w:autoSpaceDN w:val="0"/>
      <w:adjustRightInd w:val="0"/>
      <w:spacing w:line="238" w:lineRule="exact"/>
      <w:ind w:hanging="322"/>
      <w:jc w:val="both"/>
    </w:pPr>
    <w:rPr>
      <w:rFonts w:ascii="Arial Unicode MS" w:eastAsia="Arial Unicode MS"/>
    </w:rPr>
  </w:style>
  <w:style w:type="paragraph" w:customStyle="1" w:styleId="Style59">
    <w:name w:val="Style59"/>
    <w:basedOn w:val="Normalny"/>
    <w:rsid w:val="003D7913"/>
    <w:pPr>
      <w:widowControl w:val="0"/>
      <w:autoSpaceDE w:val="0"/>
      <w:autoSpaceDN w:val="0"/>
      <w:adjustRightInd w:val="0"/>
    </w:pPr>
    <w:rPr>
      <w:rFonts w:ascii="Arial Unicode MS" w:eastAsia="Arial Unicode MS"/>
    </w:rPr>
  </w:style>
  <w:style w:type="paragraph" w:customStyle="1" w:styleId="Style80">
    <w:name w:val="Style80"/>
    <w:basedOn w:val="Normalny"/>
    <w:uiPriority w:val="99"/>
    <w:rsid w:val="003D7913"/>
    <w:pPr>
      <w:widowControl w:val="0"/>
      <w:autoSpaceDE w:val="0"/>
      <w:autoSpaceDN w:val="0"/>
      <w:adjustRightInd w:val="0"/>
      <w:spacing w:line="216" w:lineRule="exact"/>
      <w:jc w:val="center"/>
    </w:pPr>
    <w:rPr>
      <w:rFonts w:ascii="Arial Unicode MS" w:eastAsia="Arial Unicode MS"/>
    </w:rPr>
  </w:style>
  <w:style w:type="character" w:customStyle="1" w:styleId="FontStyle216">
    <w:name w:val="Font Style216"/>
    <w:rsid w:val="003D7913"/>
    <w:rPr>
      <w:rFonts w:ascii="Arial Unicode MS" w:eastAsia="Arial Unicode MS" w:cs="Arial Unicode MS"/>
      <w:b/>
      <w:bCs/>
      <w:sz w:val="20"/>
      <w:szCs w:val="20"/>
    </w:rPr>
  </w:style>
  <w:style w:type="paragraph" w:customStyle="1" w:styleId="WW-Tekstpodstawowywcity3">
    <w:name w:val="WW-Tekst podstawowy wcięty 3"/>
    <w:basedOn w:val="Normalny"/>
    <w:rsid w:val="003D7913"/>
    <w:pPr>
      <w:suppressAutoHyphens/>
      <w:spacing w:before="120"/>
      <w:ind w:left="1418" w:hanging="1418"/>
      <w:jc w:val="both"/>
    </w:pPr>
    <w:rPr>
      <w:rFonts w:ascii="Arial" w:hAnsi="Arial"/>
      <w:color w:val="000000"/>
      <w:szCs w:val="20"/>
    </w:rPr>
  </w:style>
  <w:style w:type="character" w:customStyle="1" w:styleId="Symbolprzypiswdoln">
    <w:name w:val="Symbol przypisów doln."/>
    <w:rsid w:val="003D7913"/>
    <w:rPr>
      <w:vertAlign w:val="superscript"/>
    </w:rPr>
  </w:style>
  <w:style w:type="character" w:customStyle="1" w:styleId="firmy">
    <w:name w:val="firmy"/>
    <w:basedOn w:val="Domylnaczcionkaakapitu"/>
    <w:rsid w:val="003D7913"/>
  </w:style>
  <w:style w:type="character" w:customStyle="1" w:styleId="firmy1">
    <w:name w:val="firmy1"/>
    <w:rsid w:val="003D7913"/>
    <w:rPr>
      <w:rFonts w:ascii="Tahoma" w:hAnsi="Tahoma" w:cs="Tahoma" w:hint="default"/>
      <w:b/>
      <w:bCs/>
      <w:sz w:val="15"/>
      <w:szCs w:val="15"/>
    </w:rPr>
  </w:style>
  <w:style w:type="character" w:customStyle="1" w:styleId="gruby2">
    <w:name w:val="gruby2"/>
    <w:rsid w:val="003D7913"/>
    <w:rPr>
      <w:b/>
      <w:bCs/>
      <w:color w:val="006400"/>
      <w:sz w:val="18"/>
      <w:szCs w:val="18"/>
    </w:rPr>
  </w:style>
  <w:style w:type="character" w:customStyle="1" w:styleId="wynikib">
    <w:name w:val="wynikib"/>
    <w:basedOn w:val="Domylnaczcionkaakapitu"/>
    <w:rsid w:val="003D7913"/>
  </w:style>
  <w:style w:type="paragraph" w:styleId="Lista2">
    <w:name w:val="List 2"/>
    <w:basedOn w:val="Normalny"/>
    <w:rsid w:val="003D7913"/>
    <w:pPr>
      <w:ind w:left="566" w:hanging="283"/>
      <w:contextualSpacing/>
    </w:pPr>
    <w:rPr>
      <w:szCs w:val="20"/>
    </w:rPr>
  </w:style>
  <w:style w:type="paragraph" w:customStyle="1" w:styleId="Style37">
    <w:name w:val="Style37"/>
    <w:basedOn w:val="Normalny"/>
    <w:uiPriority w:val="99"/>
    <w:rsid w:val="003D7913"/>
    <w:pPr>
      <w:widowControl w:val="0"/>
      <w:autoSpaceDE w:val="0"/>
      <w:autoSpaceDN w:val="0"/>
      <w:adjustRightInd w:val="0"/>
      <w:spacing w:line="240" w:lineRule="exact"/>
      <w:ind w:hanging="360"/>
      <w:jc w:val="both"/>
    </w:pPr>
    <w:rPr>
      <w:rFonts w:ascii="MS Reference Sans Serif" w:hAnsi="MS Reference Sans Serif"/>
    </w:rPr>
  </w:style>
  <w:style w:type="paragraph" w:customStyle="1" w:styleId="Style2">
    <w:name w:val="Style2"/>
    <w:basedOn w:val="Normalny"/>
    <w:uiPriority w:val="99"/>
    <w:rsid w:val="003D7913"/>
    <w:pPr>
      <w:widowControl w:val="0"/>
      <w:autoSpaceDE w:val="0"/>
      <w:autoSpaceDN w:val="0"/>
      <w:adjustRightInd w:val="0"/>
      <w:spacing w:line="305" w:lineRule="exact"/>
    </w:pPr>
    <w:rPr>
      <w:rFonts w:ascii="MS Reference Sans Serif" w:hAnsi="MS Reference Sans Serif"/>
    </w:rPr>
  </w:style>
  <w:style w:type="character" w:customStyle="1" w:styleId="FontStyle51">
    <w:name w:val="Font Style51"/>
    <w:uiPriority w:val="99"/>
    <w:rsid w:val="003D7913"/>
    <w:rPr>
      <w:rFonts w:ascii="MS Reference Sans Serif" w:hAnsi="MS Reference Sans Serif" w:cs="MS Reference Sans Serif"/>
      <w:b/>
      <w:bCs/>
      <w:sz w:val="18"/>
      <w:szCs w:val="18"/>
    </w:rPr>
  </w:style>
  <w:style w:type="paragraph" w:customStyle="1" w:styleId="Style13">
    <w:name w:val="Style13"/>
    <w:basedOn w:val="Normalny"/>
    <w:uiPriority w:val="99"/>
    <w:rsid w:val="003D7913"/>
    <w:pPr>
      <w:widowControl w:val="0"/>
      <w:autoSpaceDE w:val="0"/>
      <w:autoSpaceDN w:val="0"/>
      <w:adjustRightInd w:val="0"/>
      <w:jc w:val="both"/>
    </w:pPr>
    <w:rPr>
      <w:rFonts w:ascii="MS Reference Sans Serif" w:hAnsi="MS Reference Sans Serif"/>
    </w:rPr>
  </w:style>
  <w:style w:type="paragraph" w:customStyle="1" w:styleId="Style45">
    <w:name w:val="Style45"/>
    <w:basedOn w:val="Normalny"/>
    <w:uiPriority w:val="99"/>
    <w:rsid w:val="003D7913"/>
    <w:pPr>
      <w:widowControl w:val="0"/>
      <w:autoSpaceDE w:val="0"/>
      <w:autoSpaceDN w:val="0"/>
      <w:adjustRightInd w:val="0"/>
    </w:pPr>
    <w:rPr>
      <w:rFonts w:ascii="MS Reference Sans Serif" w:hAnsi="MS Reference Sans Serif"/>
    </w:rPr>
  </w:style>
  <w:style w:type="character" w:customStyle="1" w:styleId="FontStyle52">
    <w:name w:val="Font Style52"/>
    <w:uiPriority w:val="99"/>
    <w:rsid w:val="003D7913"/>
    <w:rPr>
      <w:rFonts w:ascii="MS Reference Sans Serif" w:hAnsi="MS Reference Sans Serif" w:cs="MS Reference Sans Serif"/>
      <w:spacing w:val="-10"/>
      <w:sz w:val="12"/>
      <w:szCs w:val="12"/>
    </w:rPr>
  </w:style>
  <w:style w:type="character" w:customStyle="1" w:styleId="FontStyle53">
    <w:name w:val="Font Style53"/>
    <w:uiPriority w:val="99"/>
    <w:rsid w:val="003D7913"/>
    <w:rPr>
      <w:rFonts w:ascii="MS Reference Sans Serif" w:hAnsi="MS Reference Sans Serif" w:cs="MS Reference Sans Serif"/>
      <w:sz w:val="18"/>
      <w:szCs w:val="18"/>
    </w:rPr>
  </w:style>
  <w:style w:type="character" w:customStyle="1" w:styleId="FontStyle167">
    <w:name w:val="Font Style167"/>
    <w:rsid w:val="003D7913"/>
    <w:rPr>
      <w:rFonts w:ascii="Arial Unicode MS" w:eastAsia="Arial Unicode MS" w:cs="Arial Unicode MS"/>
      <w:sz w:val="12"/>
      <w:szCs w:val="12"/>
    </w:rPr>
  </w:style>
  <w:style w:type="character" w:customStyle="1" w:styleId="FontStyle170">
    <w:name w:val="Font Style170"/>
    <w:uiPriority w:val="99"/>
    <w:rsid w:val="003D7913"/>
    <w:rPr>
      <w:rFonts w:ascii="Times New Roman" w:hAnsi="Times New Roman" w:cs="Times New Roman"/>
      <w:sz w:val="24"/>
      <w:szCs w:val="24"/>
    </w:rPr>
  </w:style>
  <w:style w:type="character" w:customStyle="1" w:styleId="FontStyle165">
    <w:name w:val="Font Style165"/>
    <w:uiPriority w:val="99"/>
    <w:rsid w:val="003D7913"/>
    <w:rPr>
      <w:rFonts w:ascii="Arial Unicode MS" w:eastAsia="Arial Unicode MS" w:cs="Arial Unicode MS"/>
      <w:b/>
      <w:bCs/>
      <w:sz w:val="18"/>
      <w:szCs w:val="18"/>
    </w:rPr>
  </w:style>
  <w:style w:type="paragraph" w:customStyle="1" w:styleId="Style340">
    <w:name w:val="Style34"/>
    <w:basedOn w:val="Normalny"/>
    <w:uiPriority w:val="99"/>
    <w:rsid w:val="003D7913"/>
    <w:pPr>
      <w:widowControl w:val="0"/>
      <w:autoSpaceDE w:val="0"/>
      <w:autoSpaceDN w:val="0"/>
      <w:adjustRightInd w:val="0"/>
      <w:spacing w:line="320" w:lineRule="exact"/>
      <w:jc w:val="both"/>
    </w:pPr>
  </w:style>
  <w:style w:type="paragraph" w:customStyle="1" w:styleId="Style73">
    <w:name w:val="Style73"/>
    <w:basedOn w:val="Normalny"/>
    <w:uiPriority w:val="99"/>
    <w:rsid w:val="003D7913"/>
    <w:pPr>
      <w:widowControl w:val="0"/>
      <w:autoSpaceDE w:val="0"/>
      <w:autoSpaceDN w:val="0"/>
      <w:adjustRightInd w:val="0"/>
    </w:pPr>
  </w:style>
  <w:style w:type="paragraph" w:customStyle="1" w:styleId="Style101">
    <w:name w:val="Style101"/>
    <w:basedOn w:val="Normalny"/>
    <w:uiPriority w:val="99"/>
    <w:rsid w:val="003D7913"/>
    <w:pPr>
      <w:widowControl w:val="0"/>
      <w:autoSpaceDE w:val="0"/>
      <w:autoSpaceDN w:val="0"/>
      <w:adjustRightInd w:val="0"/>
    </w:pPr>
  </w:style>
  <w:style w:type="paragraph" w:customStyle="1" w:styleId="Style117">
    <w:name w:val="Style117"/>
    <w:basedOn w:val="Normalny"/>
    <w:uiPriority w:val="99"/>
    <w:rsid w:val="003D7913"/>
    <w:pPr>
      <w:widowControl w:val="0"/>
      <w:autoSpaceDE w:val="0"/>
      <w:autoSpaceDN w:val="0"/>
      <w:adjustRightInd w:val="0"/>
    </w:pPr>
  </w:style>
  <w:style w:type="character" w:customStyle="1" w:styleId="FontStyle132">
    <w:name w:val="Font Style132"/>
    <w:uiPriority w:val="99"/>
    <w:rsid w:val="003D7913"/>
    <w:rPr>
      <w:rFonts w:ascii="Arial Unicode MS" w:eastAsia="Arial Unicode MS" w:cs="Arial Unicode MS"/>
      <w:sz w:val="26"/>
      <w:szCs w:val="26"/>
    </w:rPr>
  </w:style>
  <w:style w:type="character" w:customStyle="1" w:styleId="FontStyle143">
    <w:name w:val="Font Style143"/>
    <w:uiPriority w:val="99"/>
    <w:rsid w:val="003D7913"/>
    <w:rPr>
      <w:rFonts w:ascii="Arial Unicode MS" w:eastAsia="Arial Unicode MS" w:cs="Arial Unicode MS"/>
      <w:sz w:val="16"/>
      <w:szCs w:val="16"/>
    </w:rPr>
  </w:style>
  <w:style w:type="character" w:customStyle="1" w:styleId="FontStyle157">
    <w:name w:val="Font Style157"/>
    <w:uiPriority w:val="99"/>
    <w:rsid w:val="003D7913"/>
    <w:rPr>
      <w:rFonts w:ascii="Arial Unicode MS" w:eastAsia="Arial Unicode MS" w:cs="Arial Unicode MS"/>
      <w:sz w:val="12"/>
      <w:szCs w:val="12"/>
    </w:rPr>
  </w:style>
  <w:style w:type="paragraph" w:customStyle="1" w:styleId="Style48">
    <w:name w:val="Style48"/>
    <w:basedOn w:val="Normalny"/>
    <w:uiPriority w:val="99"/>
    <w:rsid w:val="003D7913"/>
    <w:pPr>
      <w:widowControl w:val="0"/>
      <w:autoSpaceDE w:val="0"/>
      <w:autoSpaceDN w:val="0"/>
      <w:adjustRightInd w:val="0"/>
      <w:spacing w:line="274" w:lineRule="exact"/>
      <w:jc w:val="right"/>
    </w:pPr>
  </w:style>
  <w:style w:type="paragraph" w:customStyle="1" w:styleId="Style84">
    <w:name w:val="Style84"/>
    <w:basedOn w:val="Normalny"/>
    <w:uiPriority w:val="99"/>
    <w:rsid w:val="003D7913"/>
    <w:pPr>
      <w:widowControl w:val="0"/>
      <w:autoSpaceDE w:val="0"/>
      <w:autoSpaceDN w:val="0"/>
      <w:adjustRightInd w:val="0"/>
      <w:spacing w:line="206" w:lineRule="exact"/>
    </w:pPr>
  </w:style>
  <w:style w:type="character" w:customStyle="1" w:styleId="FontStyle164">
    <w:name w:val="Font Style164"/>
    <w:uiPriority w:val="99"/>
    <w:rsid w:val="003D7913"/>
    <w:rPr>
      <w:rFonts w:ascii="Arial Unicode MS" w:eastAsia="Arial Unicode MS" w:cs="Arial Unicode MS"/>
      <w:b/>
      <w:bCs/>
      <w:sz w:val="16"/>
      <w:szCs w:val="16"/>
    </w:rPr>
  </w:style>
  <w:style w:type="character" w:customStyle="1" w:styleId="FontStyle166">
    <w:name w:val="Font Style166"/>
    <w:uiPriority w:val="99"/>
    <w:rsid w:val="003D7913"/>
    <w:rPr>
      <w:rFonts w:ascii="Arial Unicode MS" w:eastAsia="Arial Unicode MS" w:cs="Arial Unicode MS"/>
      <w:sz w:val="16"/>
      <w:szCs w:val="16"/>
    </w:rPr>
  </w:style>
  <w:style w:type="character" w:customStyle="1" w:styleId="FontStyle161">
    <w:name w:val="Font Style161"/>
    <w:uiPriority w:val="99"/>
    <w:rsid w:val="003D7913"/>
    <w:rPr>
      <w:rFonts w:ascii="Candara" w:hAnsi="Candara" w:cs="Candara"/>
      <w:sz w:val="18"/>
      <w:szCs w:val="18"/>
    </w:rPr>
  </w:style>
  <w:style w:type="paragraph" w:customStyle="1" w:styleId="Style103">
    <w:name w:val="Style103"/>
    <w:basedOn w:val="Normalny"/>
    <w:uiPriority w:val="99"/>
    <w:rsid w:val="003D7913"/>
    <w:pPr>
      <w:widowControl w:val="0"/>
      <w:autoSpaceDE w:val="0"/>
      <w:autoSpaceDN w:val="0"/>
      <w:adjustRightInd w:val="0"/>
    </w:pPr>
  </w:style>
  <w:style w:type="character" w:customStyle="1" w:styleId="FontStyle152">
    <w:name w:val="Font Style152"/>
    <w:uiPriority w:val="99"/>
    <w:rsid w:val="003D7913"/>
    <w:rPr>
      <w:rFonts w:ascii="Arial Unicode MS" w:eastAsia="Arial Unicode MS" w:cs="Arial Unicode MS"/>
      <w:i/>
      <w:iCs/>
      <w:spacing w:val="10"/>
      <w:sz w:val="16"/>
      <w:szCs w:val="16"/>
    </w:rPr>
  </w:style>
  <w:style w:type="paragraph" w:customStyle="1" w:styleId="Style43">
    <w:name w:val="Style43"/>
    <w:basedOn w:val="Normalny"/>
    <w:uiPriority w:val="99"/>
    <w:rsid w:val="003D7913"/>
    <w:pPr>
      <w:widowControl w:val="0"/>
      <w:autoSpaceDE w:val="0"/>
      <w:autoSpaceDN w:val="0"/>
      <w:adjustRightInd w:val="0"/>
      <w:spacing w:line="257" w:lineRule="exact"/>
      <w:ind w:hanging="370"/>
      <w:jc w:val="both"/>
    </w:pPr>
  </w:style>
  <w:style w:type="paragraph" w:customStyle="1" w:styleId="Style23">
    <w:name w:val="Style23"/>
    <w:basedOn w:val="Normalny"/>
    <w:uiPriority w:val="99"/>
    <w:rsid w:val="003D7913"/>
    <w:pPr>
      <w:widowControl w:val="0"/>
      <w:autoSpaceDE w:val="0"/>
      <w:autoSpaceDN w:val="0"/>
      <w:adjustRightInd w:val="0"/>
      <w:jc w:val="both"/>
    </w:pPr>
  </w:style>
  <w:style w:type="paragraph" w:styleId="Lista4">
    <w:name w:val="List 4"/>
    <w:basedOn w:val="Normalny"/>
    <w:rsid w:val="003D7913"/>
    <w:pPr>
      <w:ind w:left="1132" w:hanging="283"/>
      <w:contextualSpacing/>
    </w:pPr>
    <w:rPr>
      <w:szCs w:val="20"/>
    </w:rPr>
  </w:style>
  <w:style w:type="paragraph" w:customStyle="1" w:styleId="nagwektabeli0">
    <w:name w:val="nagłówek tabeli"/>
    <w:basedOn w:val="Normalny"/>
    <w:rsid w:val="003D7913"/>
    <w:pPr>
      <w:spacing w:before="40" w:after="40"/>
      <w:jc w:val="center"/>
    </w:pPr>
    <w:rPr>
      <w:b/>
      <w:bCs/>
      <w:i/>
      <w:iCs/>
      <w:sz w:val="20"/>
      <w:szCs w:val="20"/>
    </w:rPr>
  </w:style>
  <w:style w:type="paragraph" w:styleId="Lista3">
    <w:name w:val="List 3"/>
    <w:basedOn w:val="Normalny"/>
    <w:rsid w:val="003D7913"/>
    <w:pPr>
      <w:ind w:left="849" w:hanging="283"/>
      <w:contextualSpacing/>
    </w:pPr>
    <w:rPr>
      <w:szCs w:val="20"/>
    </w:rPr>
  </w:style>
  <w:style w:type="paragraph" w:customStyle="1" w:styleId="wyliczanie">
    <w:name w:val="wyliczanie"/>
    <w:basedOn w:val="Normalny"/>
    <w:rsid w:val="003D7913"/>
    <w:pPr>
      <w:tabs>
        <w:tab w:val="num" w:pos="720"/>
      </w:tabs>
      <w:ind w:left="360" w:hanging="360"/>
      <w:jc w:val="both"/>
    </w:pPr>
  </w:style>
  <w:style w:type="paragraph" w:customStyle="1" w:styleId="PGOtekst">
    <w:name w:val="PGO_tekst"/>
    <w:basedOn w:val="Normalny"/>
    <w:rsid w:val="003D7913"/>
    <w:pPr>
      <w:spacing w:line="240" w:lineRule="atLeast"/>
      <w:jc w:val="both"/>
    </w:pPr>
    <w:rPr>
      <w:rFonts w:ascii="Arial" w:hAnsi="Arial" w:cs="Arial"/>
      <w:color w:val="000000"/>
      <w:sz w:val="22"/>
      <w:szCs w:val="20"/>
    </w:rPr>
  </w:style>
  <w:style w:type="character" w:customStyle="1" w:styleId="PodstawowyZnakZnakZnak">
    <w:name w:val="Podstawowy Znak Znak Znak"/>
    <w:rsid w:val="003D7913"/>
    <w:rPr>
      <w:rFonts w:ascii="Verdana" w:hAnsi="Verdana"/>
      <w:noProof w:val="0"/>
      <w:sz w:val="24"/>
      <w:szCs w:val="22"/>
      <w:lang w:val="pl-PL" w:eastAsia="pl-PL" w:bidi="ar-SA"/>
    </w:rPr>
  </w:style>
  <w:style w:type="character" w:customStyle="1" w:styleId="FontStyle60">
    <w:name w:val="Font Style60"/>
    <w:rsid w:val="003D7913"/>
    <w:rPr>
      <w:rFonts w:ascii="Times New Roman" w:hAnsi="Times New Roman" w:cs="Times New Roman"/>
      <w:sz w:val="20"/>
      <w:szCs w:val="20"/>
    </w:rPr>
  </w:style>
  <w:style w:type="character" w:customStyle="1" w:styleId="FontStyle16">
    <w:name w:val="Font Style16"/>
    <w:rsid w:val="003D7913"/>
    <w:rPr>
      <w:rFonts w:ascii="Times New Roman" w:hAnsi="Times New Roman" w:cs="Times New Roman"/>
      <w:sz w:val="22"/>
      <w:szCs w:val="22"/>
    </w:rPr>
  </w:style>
  <w:style w:type="character" w:customStyle="1" w:styleId="FontStyle12">
    <w:name w:val="Font Style12"/>
    <w:rsid w:val="003D7913"/>
    <w:rPr>
      <w:rFonts w:ascii="Times New Roman" w:hAnsi="Times New Roman" w:cs="Times New Roman"/>
      <w:sz w:val="22"/>
      <w:szCs w:val="22"/>
    </w:rPr>
  </w:style>
  <w:style w:type="paragraph" w:customStyle="1" w:styleId="ZnakZnakZnakZnakZnakZnakZnakZnakZnakZnakZnakZnak1ZnakZnakZnak1ZnakZnakZnakZnakZnakZnakZnakZnakZnakZnakZnakZnak2Znak">
    <w:name w:val="Znak Znak Znak Znak Znak Znak Znak Znak Znak Znak Znak Znak1 Znak Znak Znak1 Znak Znak Znak Znak Znak Znak Znak Znak Znak Znak Znak Znak2 Znak"/>
    <w:basedOn w:val="Normalny"/>
    <w:rsid w:val="003D7913"/>
  </w:style>
  <w:style w:type="paragraph" w:customStyle="1" w:styleId="Style6">
    <w:name w:val="Style6"/>
    <w:basedOn w:val="Normalny"/>
    <w:uiPriority w:val="99"/>
    <w:rsid w:val="003D7913"/>
    <w:pPr>
      <w:widowControl w:val="0"/>
      <w:autoSpaceDE w:val="0"/>
      <w:autoSpaceDN w:val="0"/>
      <w:adjustRightInd w:val="0"/>
      <w:spacing w:line="206" w:lineRule="exact"/>
      <w:ind w:firstLine="144"/>
    </w:pPr>
  </w:style>
  <w:style w:type="paragraph" w:customStyle="1" w:styleId="Style14">
    <w:name w:val="Style14"/>
    <w:basedOn w:val="Normalny"/>
    <w:uiPriority w:val="99"/>
    <w:rsid w:val="003D7913"/>
    <w:pPr>
      <w:widowControl w:val="0"/>
      <w:autoSpaceDE w:val="0"/>
      <w:autoSpaceDN w:val="0"/>
      <w:adjustRightInd w:val="0"/>
      <w:jc w:val="center"/>
    </w:pPr>
  </w:style>
  <w:style w:type="paragraph" w:customStyle="1" w:styleId="Style42">
    <w:name w:val="Style42"/>
    <w:basedOn w:val="Normalny"/>
    <w:uiPriority w:val="99"/>
    <w:rsid w:val="003D7913"/>
    <w:pPr>
      <w:widowControl w:val="0"/>
      <w:autoSpaceDE w:val="0"/>
      <w:autoSpaceDN w:val="0"/>
      <w:adjustRightInd w:val="0"/>
      <w:jc w:val="both"/>
    </w:pPr>
  </w:style>
  <w:style w:type="character" w:customStyle="1" w:styleId="FontStyle110">
    <w:name w:val="Font Style110"/>
    <w:uiPriority w:val="99"/>
    <w:rsid w:val="003D7913"/>
    <w:rPr>
      <w:rFonts w:ascii="Times New Roman" w:hAnsi="Times New Roman" w:cs="Times New Roman"/>
      <w:b/>
      <w:bCs/>
      <w:sz w:val="16"/>
      <w:szCs w:val="16"/>
    </w:rPr>
  </w:style>
  <w:style w:type="character" w:customStyle="1" w:styleId="FontStyle128">
    <w:name w:val="Font Style128"/>
    <w:uiPriority w:val="99"/>
    <w:rsid w:val="003D7913"/>
    <w:rPr>
      <w:rFonts w:ascii="Times New Roman" w:hAnsi="Times New Roman" w:cs="Times New Roman"/>
      <w:b/>
      <w:bCs/>
      <w:sz w:val="18"/>
      <w:szCs w:val="18"/>
    </w:rPr>
  </w:style>
  <w:style w:type="paragraph" w:customStyle="1" w:styleId="Ryc">
    <w:name w:val="Ryc."/>
    <w:basedOn w:val="Normalny"/>
    <w:rsid w:val="003D7913"/>
    <w:pPr>
      <w:widowControl w:val="0"/>
      <w:adjustRightInd w:val="0"/>
      <w:spacing w:line="360" w:lineRule="atLeast"/>
      <w:ind w:left="708" w:hanging="708"/>
      <w:jc w:val="both"/>
      <w:textAlignment w:val="baseline"/>
    </w:pPr>
    <w:rPr>
      <w:sz w:val="22"/>
      <w:szCs w:val="20"/>
    </w:rPr>
  </w:style>
  <w:style w:type="paragraph" w:customStyle="1" w:styleId="DefaultText">
    <w:name w:val="Default Text"/>
    <w:basedOn w:val="Normalny"/>
    <w:rsid w:val="003D7913"/>
    <w:pPr>
      <w:widowControl w:val="0"/>
      <w:adjustRightInd w:val="0"/>
      <w:spacing w:line="360" w:lineRule="atLeast"/>
      <w:jc w:val="both"/>
      <w:textAlignment w:val="baseline"/>
    </w:pPr>
    <w:rPr>
      <w:rFonts w:ascii="Switzerland_Lightpl" w:hAnsi="Switzerland_Lightpl"/>
      <w:snapToGrid w:val="0"/>
      <w:sz w:val="22"/>
      <w:szCs w:val="20"/>
    </w:rPr>
  </w:style>
  <w:style w:type="character" w:customStyle="1" w:styleId="SSpacjaDoMylnika">
    <w:name w:val="S_SpacjaDoMyœlnika"/>
    <w:rsid w:val="003D7913"/>
    <w:rPr>
      <w:spacing w:val="20"/>
    </w:rPr>
  </w:style>
  <w:style w:type="paragraph" w:customStyle="1" w:styleId="Style40">
    <w:name w:val="Style4"/>
    <w:basedOn w:val="Normalny"/>
    <w:uiPriority w:val="99"/>
    <w:rsid w:val="003D7913"/>
    <w:pPr>
      <w:widowControl w:val="0"/>
      <w:autoSpaceDE w:val="0"/>
      <w:autoSpaceDN w:val="0"/>
      <w:adjustRightInd w:val="0"/>
      <w:spacing w:line="264" w:lineRule="exact"/>
      <w:ind w:firstLine="878"/>
      <w:jc w:val="both"/>
    </w:pPr>
    <w:rPr>
      <w:rFonts w:ascii="Franklin Gothic Book" w:hAnsi="Franklin Gothic Book"/>
    </w:rPr>
  </w:style>
  <w:style w:type="paragraph" w:customStyle="1" w:styleId="tekstwtabelach">
    <w:name w:val="tekst w tabelach"/>
    <w:basedOn w:val="Normalny"/>
    <w:rsid w:val="003D7913"/>
    <w:pPr>
      <w:ind w:right="57"/>
    </w:pPr>
    <w:rPr>
      <w:rFonts w:ascii="Arial" w:hAnsi="Arial"/>
      <w:sz w:val="18"/>
      <w:szCs w:val="20"/>
    </w:rPr>
  </w:style>
  <w:style w:type="paragraph" w:customStyle="1" w:styleId="StandardowyStandardowy1">
    <w:name w:val="Standardowy.Standardowy1"/>
    <w:rsid w:val="003D7913"/>
    <w:pPr>
      <w:widowControl w:val="0"/>
      <w:autoSpaceDE w:val="0"/>
      <w:autoSpaceDN w:val="0"/>
      <w:adjustRightInd w:val="0"/>
    </w:pPr>
    <w:rPr>
      <w:rFonts w:ascii="Arial" w:hAnsi="Arial" w:cs="Arial"/>
      <w:sz w:val="24"/>
      <w:szCs w:val="24"/>
    </w:rPr>
  </w:style>
  <w:style w:type="paragraph" w:customStyle="1" w:styleId="bodytext1">
    <w:name w:val="bodytext1"/>
    <w:basedOn w:val="Normalny"/>
    <w:rsid w:val="003D7913"/>
    <w:pPr>
      <w:spacing w:before="100" w:beforeAutospacing="1" w:after="100" w:afterAutospacing="1"/>
    </w:pPr>
    <w:rPr>
      <w:sz w:val="18"/>
      <w:szCs w:val="18"/>
    </w:rPr>
  </w:style>
  <w:style w:type="character" w:customStyle="1" w:styleId="Teksttreci92">
    <w:name w:val="Tekst treści (92)_"/>
    <w:link w:val="Teksttreci920"/>
    <w:rsid w:val="003D7913"/>
    <w:rPr>
      <w:rFonts w:ascii="Arial" w:eastAsia="Arial" w:hAnsi="Arial" w:cs="Arial"/>
      <w:sz w:val="8"/>
      <w:szCs w:val="8"/>
      <w:shd w:val="clear" w:color="auto" w:fill="FFFFFF"/>
    </w:rPr>
  </w:style>
  <w:style w:type="paragraph" w:customStyle="1" w:styleId="Teksttreci920">
    <w:name w:val="Tekst treści (92)"/>
    <w:basedOn w:val="Normalny"/>
    <w:link w:val="Teksttreci92"/>
    <w:rsid w:val="003D7913"/>
    <w:pPr>
      <w:shd w:val="clear" w:color="auto" w:fill="FFFFFF"/>
      <w:spacing w:line="0" w:lineRule="atLeast"/>
      <w:jc w:val="right"/>
    </w:pPr>
    <w:rPr>
      <w:rFonts w:ascii="Arial" w:eastAsia="Arial" w:hAnsi="Arial" w:cs="Arial"/>
      <w:sz w:val="8"/>
      <w:szCs w:val="8"/>
    </w:rPr>
  </w:style>
  <w:style w:type="character" w:customStyle="1" w:styleId="Teksttreci13Bezkursywy">
    <w:name w:val="Tekst treści (13) + Bez kursywy"/>
    <w:rsid w:val="003D7913"/>
    <w:rPr>
      <w:rFonts w:ascii="Arial" w:eastAsia="Arial" w:hAnsi="Arial" w:cs="Arial"/>
      <w:i/>
      <w:iCs/>
      <w:sz w:val="14"/>
      <w:szCs w:val="14"/>
      <w:shd w:val="clear" w:color="auto" w:fill="FFFFFF"/>
    </w:rPr>
  </w:style>
  <w:style w:type="character" w:customStyle="1" w:styleId="Teksttreci89">
    <w:name w:val="Tekst treści (89)_"/>
    <w:link w:val="Teksttreci890"/>
    <w:rsid w:val="003D7913"/>
    <w:rPr>
      <w:rFonts w:ascii="Arial" w:eastAsia="Arial" w:hAnsi="Arial" w:cs="Arial"/>
      <w:sz w:val="8"/>
      <w:szCs w:val="8"/>
      <w:shd w:val="clear" w:color="auto" w:fill="FFFFFF"/>
    </w:rPr>
  </w:style>
  <w:style w:type="paragraph" w:customStyle="1" w:styleId="Teksttreci890">
    <w:name w:val="Tekst treści (89)"/>
    <w:basedOn w:val="Normalny"/>
    <w:link w:val="Teksttreci89"/>
    <w:rsid w:val="003D7913"/>
    <w:pPr>
      <w:shd w:val="clear" w:color="auto" w:fill="FFFFFF"/>
      <w:spacing w:line="0" w:lineRule="atLeast"/>
      <w:jc w:val="right"/>
    </w:pPr>
    <w:rPr>
      <w:rFonts w:ascii="Arial" w:eastAsia="Arial" w:hAnsi="Arial" w:cs="Arial"/>
      <w:sz w:val="8"/>
      <w:szCs w:val="8"/>
    </w:rPr>
  </w:style>
  <w:style w:type="character" w:customStyle="1" w:styleId="Teksttreci93">
    <w:name w:val="Tekst treści (93)_"/>
    <w:link w:val="Teksttreci930"/>
    <w:rsid w:val="003D7913"/>
    <w:rPr>
      <w:rFonts w:ascii="Arial" w:eastAsia="Arial" w:hAnsi="Arial" w:cs="Arial"/>
      <w:sz w:val="8"/>
      <w:szCs w:val="8"/>
      <w:shd w:val="clear" w:color="auto" w:fill="FFFFFF"/>
    </w:rPr>
  </w:style>
  <w:style w:type="paragraph" w:customStyle="1" w:styleId="Teksttreci930">
    <w:name w:val="Tekst treści (93)"/>
    <w:basedOn w:val="Normalny"/>
    <w:link w:val="Teksttreci93"/>
    <w:rsid w:val="003D7913"/>
    <w:pPr>
      <w:shd w:val="clear" w:color="auto" w:fill="FFFFFF"/>
      <w:spacing w:line="0" w:lineRule="atLeast"/>
    </w:pPr>
    <w:rPr>
      <w:rFonts w:ascii="Arial" w:eastAsia="Arial" w:hAnsi="Arial" w:cs="Arial"/>
      <w:sz w:val="8"/>
      <w:szCs w:val="8"/>
    </w:rPr>
  </w:style>
  <w:style w:type="character" w:customStyle="1" w:styleId="Teksttreci91">
    <w:name w:val="Tekst treści (91)_"/>
    <w:link w:val="Teksttreci910"/>
    <w:rsid w:val="003D7913"/>
    <w:rPr>
      <w:rFonts w:ascii="Arial" w:eastAsia="Arial" w:hAnsi="Arial" w:cs="Arial"/>
      <w:sz w:val="8"/>
      <w:szCs w:val="8"/>
      <w:shd w:val="clear" w:color="auto" w:fill="FFFFFF"/>
    </w:rPr>
  </w:style>
  <w:style w:type="paragraph" w:customStyle="1" w:styleId="Teksttreci910">
    <w:name w:val="Tekst treści (91)"/>
    <w:basedOn w:val="Normalny"/>
    <w:link w:val="Teksttreci91"/>
    <w:rsid w:val="003D7913"/>
    <w:pPr>
      <w:shd w:val="clear" w:color="auto" w:fill="FFFFFF"/>
      <w:spacing w:line="0" w:lineRule="atLeast"/>
      <w:jc w:val="right"/>
    </w:pPr>
    <w:rPr>
      <w:rFonts w:ascii="Arial" w:eastAsia="Arial" w:hAnsi="Arial" w:cs="Arial"/>
      <w:sz w:val="8"/>
      <w:szCs w:val="8"/>
    </w:rPr>
  </w:style>
  <w:style w:type="character" w:customStyle="1" w:styleId="Teksttreci88">
    <w:name w:val="Tekst treści (88)_"/>
    <w:link w:val="Teksttreci880"/>
    <w:rsid w:val="003D7913"/>
    <w:rPr>
      <w:rFonts w:ascii="Arial" w:eastAsia="Arial" w:hAnsi="Arial" w:cs="Arial"/>
      <w:sz w:val="8"/>
      <w:szCs w:val="8"/>
      <w:shd w:val="clear" w:color="auto" w:fill="FFFFFF"/>
    </w:rPr>
  </w:style>
  <w:style w:type="paragraph" w:customStyle="1" w:styleId="Teksttreci880">
    <w:name w:val="Tekst treści (88)"/>
    <w:basedOn w:val="Normalny"/>
    <w:link w:val="Teksttreci88"/>
    <w:rsid w:val="003D7913"/>
    <w:pPr>
      <w:shd w:val="clear" w:color="auto" w:fill="FFFFFF"/>
      <w:spacing w:line="0" w:lineRule="atLeast"/>
      <w:jc w:val="right"/>
    </w:pPr>
    <w:rPr>
      <w:rFonts w:ascii="Arial" w:eastAsia="Arial" w:hAnsi="Arial" w:cs="Arial"/>
      <w:sz w:val="8"/>
      <w:szCs w:val="8"/>
    </w:rPr>
  </w:style>
  <w:style w:type="character" w:customStyle="1" w:styleId="Teksttreci90">
    <w:name w:val="Tekst treści (90)_"/>
    <w:link w:val="Teksttreci900"/>
    <w:rsid w:val="003D7913"/>
    <w:rPr>
      <w:rFonts w:ascii="Arial" w:eastAsia="Arial" w:hAnsi="Arial" w:cs="Arial"/>
      <w:sz w:val="8"/>
      <w:szCs w:val="8"/>
      <w:shd w:val="clear" w:color="auto" w:fill="FFFFFF"/>
    </w:rPr>
  </w:style>
  <w:style w:type="paragraph" w:customStyle="1" w:styleId="Teksttreci900">
    <w:name w:val="Tekst treści (90)"/>
    <w:basedOn w:val="Normalny"/>
    <w:link w:val="Teksttreci90"/>
    <w:rsid w:val="003D7913"/>
    <w:pPr>
      <w:shd w:val="clear" w:color="auto" w:fill="FFFFFF"/>
      <w:spacing w:line="0" w:lineRule="atLeast"/>
      <w:jc w:val="right"/>
    </w:pPr>
    <w:rPr>
      <w:rFonts w:ascii="Arial" w:eastAsia="Arial" w:hAnsi="Arial" w:cs="Arial"/>
      <w:sz w:val="8"/>
      <w:szCs w:val="8"/>
    </w:rPr>
  </w:style>
  <w:style w:type="character" w:customStyle="1" w:styleId="Teksttreci95">
    <w:name w:val="Tekst treści (95)_"/>
    <w:link w:val="Teksttreci950"/>
    <w:rsid w:val="003D7913"/>
    <w:rPr>
      <w:rFonts w:ascii="Arial" w:eastAsia="Arial" w:hAnsi="Arial" w:cs="Arial"/>
      <w:sz w:val="8"/>
      <w:szCs w:val="8"/>
      <w:shd w:val="clear" w:color="auto" w:fill="FFFFFF"/>
    </w:rPr>
  </w:style>
  <w:style w:type="paragraph" w:customStyle="1" w:styleId="Teksttreci950">
    <w:name w:val="Tekst treści (95)"/>
    <w:basedOn w:val="Normalny"/>
    <w:link w:val="Teksttreci95"/>
    <w:rsid w:val="003D7913"/>
    <w:pPr>
      <w:shd w:val="clear" w:color="auto" w:fill="FFFFFF"/>
      <w:spacing w:line="0" w:lineRule="atLeast"/>
    </w:pPr>
    <w:rPr>
      <w:rFonts w:ascii="Arial" w:eastAsia="Arial" w:hAnsi="Arial" w:cs="Arial"/>
      <w:sz w:val="8"/>
      <w:szCs w:val="8"/>
    </w:rPr>
  </w:style>
  <w:style w:type="character" w:customStyle="1" w:styleId="Teksttreci96">
    <w:name w:val="Tekst treści (96)_"/>
    <w:link w:val="Teksttreci960"/>
    <w:rsid w:val="003D7913"/>
    <w:rPr>
      <w:rFonts w:ascii="Arial" w:eastAsia="Arial" w:hAnsi="Arial" w:cs="Arial"/>
      <w:sz w:val="8"/>
      <w:szCs w:val="8"/>
      <w:shd w:val="clear" w:color="auto" w:fill="FFFFFF"/>
    </w:rPr>
  </w:style>
  <w:style w:type="paragraph" w:customStyle="1" w:styleId="Teksttreci960">
    <w:name w:val="Tekst treści (96)"/>
    <w:basedOn w:val="Normalny"/>
    <w:link w:val="Teksttreci96"/>
    <w:rsid w:val="003D7913"/>
    <w:pPr>
      <w:shd w:val="clear" w:color="auto" w:fill="FFFFFF"/>
      <w:spacing w:line="0" w:lineRule="atLeast"/>
    </w:pPr>
    <w:rPr>
      <w:rFonts w:ascii="Arial" w:eastAsia="Arial" w:hAnsi="Arial" w:cs="Arial"/>
      <w:sz w:val="8"/>
      <w:szCs w:val="8"/>
    </w:rPr>
  </w:style>
  <w:style w:type="character" w:customStyle="1" w:styleId="Teksttreci98">
    <w:name w:val="Tekst treści (98)_"/>
    <w:link w:val="Teksttreci980"/>
    <w:rsid w:val="003D7913"/>
    <w:rPr>
      <w:rFonts w:ascii="Arial" w:eastAsia="Arial" w:hAnsi="Arial" w:cs="Arial"/>
      <w:sz w:val="8"/>
      <w:szCs w:val="8"/>
      <w:shd w:val="clear" w:color="auto" w:fill="FFFFFF"/>
    </w:rPr>
  </w:style>
  <w:style w:type="paragraph" w:customStyle="1" w:styleId="Teksttreci980">
    <w:name w:val="Tekst treści (98)"/>
    <w:basedOn w:val="Normalny"/>
    <w:link w:val="Teksttreci98"/>
    <w:rsid w:val="003D7913"/>
    <w:pPr>
      <w:shd w:val="clear" w:color="auto" w:fill="FFFFFF"/>
      <w:spacing w:line="0" w:lineRule="atLeast"/>
      <w:jc w:val="both"/>
    </w:pPr>
    <w:rPr>
      <w:rFonts w:ascii="Arial" w:eastAsia="Arial" w:hAnsi="Arial" w:cs="Arial"/>
      <w:sz w:val="8"/>
      <w:szCs w:val="8"/>
    </w:rPr>
  </w:style>
  <w:style w:type="character" w:customStyle="1" w:styleId="Teksttreci94">
    <w:name w:val="Tekst treści (94)_"/>
    <w:link w:val="Teksttreci940"/>
    <w:rsid w:val="003D7913"/>
    <w:rPr>
      <w:rFonts w:ascii="Arial" w:eastAsia="Arial" w:hAnsi="Arial" w:cs="Arial"/>
      <w:sz w:val="8"/>
      <w:szCs w:val="8"/>
      <w:shd w:val="clear" w:color="auto" w:fill="FFFFFF"/>
    </w:rPr>
  </w:style>
  <w:style w:type="paragraph" w:customStyle="1" w:styleId="Teksttreci940">
    <w:name w:val="Tekst treści (94)"/>
    <w:basedOn w:val="Normalny"/>
    <w:link w:val="Teksttreci94"/>
    <w:rsid w:val="003D7913"/>
    <w:pPr>
      <w:shd w:val="clear" w:color="auto" w:fill="FFFFFF"/>
      <w:spacing w:line="0" w:lineRule="atLeast"/>
      <w:jc w:val="right"/>
    </w:pPr>
    <w:rPr>
      <w:rFonts w:ascii="Arial" w:eastAsia="Arial" w:hAnsi="Arial" w:cs="Arial"/>
      <w:sz w:val="8"/>
      <w:szCs w:val="8"/>
    </w:rPr>
  </w:style>
  <w:style w:type="character" w:customStyle="1" w:styleId="Teksttreci97">
    <w:name w:val="Tekst treści (97)_"/>
    <w:link w:val="Teksttreci970"/>
    <w:rsid w:val="003D7913"/>
    <w:rPr>
      <w:rFonts w:ascii="Arial" w:eastAsia="Arial" w:hAnsi="Arial" w:cs="Arial"/>
      <w:sz w:val="8"/>
      <w:szCs w:val="8"/>
      <w:shd w:val="clear" w:color="auto" w:fill="FFFFFF"/>
    </w:rPr>
  </w:style>
  <w:style w:type="paragraph" w:customStyle="1" w:styleId="Teksttreci970">
    <w:name w:val="Tekst treści (97)"/>
    <w:basedOn w:val="Normalny"/>
    <w:link w:val="Teksttreci97"/>
    <w:rsid w:val="003D7913"/>
    <w:pPr>
      <w:shd w:val="clear" w:color="auto" w:fill="FFFFFF"/>
      <w:spacing w:line="0" w:lineRule="atLeast"/>
    </w:pPr>
    <w:rPr>
      <w:rFonts w:ascii="Arial" w:eastAsia="Arial" w:hAnsi="Arial" w:cs="Arial"/>
      <w:sz w:val="8"/>
      <w:szCs w:val="8"/>
    </w:rPr>
  </w:style>
  <w:style w:type="character" w:customStyle="1" w:styleId="Teksttreci103">
    <w:name w:val="Tekst treści (103)_"/>
    <w:link w:val="Teksttreci1030"/>
    <w:rsid w:val="003D7913"/>
    <w:rPr>
      <w:rFonts w:ascii="Arial" w:eastAsia="Arial" w:hAnsi="Arial" w:cs="Arial"/>
      <w:sz w:val="8"/>
      <w:szCs w:val="8"/>
      <w:shd w:val="clear" w:color="auto" w:fill="FFFFFF"/>
    </w:rPr>
  </w:style>
  <w:style w:type="paragraph" w:customStyle="1" w:styleId="Teksttreci1030">
    <w:name w:val="Tekst treści (103)"/>
    <w:basedOn w:val="Normalny"/>
    <w:link w:val="Teksttreci103"/>
    <w:rsid w:val="003D7913"/>
    <w:pPr>
      <w:shd w:val="clear" w:color="auto" w:fill="FFFFFF"/>
      <w:spacing w:line="0" w:lineRule="atLeast"/>
    </w:pPr>
    <w:rPr>
      <w:rFonts w:ascii="Arial" w:eastAsia="Arial" w:hAnsi="Arial" w:cs="Arial"/>
      <w:sz w:val="8"/>
      <w:szCs w:val="8"/>
    </w:rPr>
  </w:style>
  <w:style w:type="character" w:customStyle="1" w:styleId="Teksttreci101">
    <w:name w:val="Tekst treści (101)_"/>
    <w:link w:val="Teksttreci1010"/>
    <w:rsid w:val="003D7913"/>
    <w:rPr>
      <w:rFonts w:ascii="Arial" w:eastAsia="Arial" w:hAnsi="Arial" w:cs="Arial"/>
      <w:sz w:val="8"/>
      <w:szCs w:val="8"/>
      <w:shd w:val="clear" w:color="auto" w:fill="FFFFFF"/>
    </w:rPr>
  </w:style>
  <w:style w:type="paragraph" w:customStyle="1" w:styleId="Teksttreci1010">
    <w:name w:val="Tekst treści (101)"/>
    <w:basedOn w:val="Normalny"/>
    <w:link w:val="Teksttreci101"/>
    <w:rsid w:val="003D7913"/>
    <w:pPr>
      <w:shd w:val="clear" w:color="auto" w:fill="FFFFFF"/>
      <w:spacing w:line="0" w:lineRule="atLeast"/>
    </w:pPr>
    <w:rPr>
      <w:rFonts w:ascii="Arial" w:eastAsia="Arial" w:hAnsi="Arial" w:cs="Arial"/>
      <w:sz w:val="8"/>
      <w:szCs w:val="8"/>
    </w:rPr>
  </w:style>
  <w:style w:type="character" w:customStyle="1" w:styleId="Teksttreci99">
    <w:name w:val="Tekst treści (99)_"/>
    <w:link w:val="Teksttreci990"/>
    <w:rsid w:val="003D7913"/>
    <w:rPr>
      <w:rFonts w:ascii="Arial" w:eastAsia="Arial" w:hAnsi="Arial" w:cs="Arial"/>
      <w:sz w:val="8"/>
      <w:szCs w:val="8"/>
      <w:shd w:val="clear" w:color="auto" w:fill="FFFFFF"/>
    </w:rPr>
  </w:style>
  <w:style w:type="paragraph" w:customStyle="1" w:styleId="Teksttreci990">
    <w:name w:val="Tekst treści (99)"/>
    <w:basedOn w:val="Normalny"/>
    <w:link w:val="Teksttreci99"/>
    <w:rsid w:val="003D7913"/>
    <w:pPr>
      <w:shd w:val="clear" w:color="auto" w:fill="FFFFFF"/>
      <w:spacing w:line="0" w:lineRule="atLeast"/>
    </w:pPr>
    <w:rPr>
      <w:rFonts w:ascii="Arial" w:eastAsia="Arial" w:hAnsi="Arial" w:cs="Arial"/>
      <w:sz w:val="8"/>
      <w:szCs w:val="8"/>
    </w:rPr>
  </w:style>
  <w:style w:type="character" w:customStyle="1" w:styleId="Teksttreci100">
    <w:name w:val="Tekst treści (100)_"/>
    <w:link w:val="Teksttreci1000"/>
    <w:rsid w:val="003D7913"/>
    <w:rPr>
      <w:rFonts w:ascii="Arial" w:eastAsia="Arial" w:hAnsi="Arial" w:cs="Arial"/>
      <w:sz w:val="8"/>
      <w:szCs w:val="8"/>
      <w:shd w:val="clear" w:color="auto" w:fill="FFFFFF"/>
    </w:rPr>
  </w:style>
  <w:style w:type="paragraph" w:customStyle="1" w:styleId="Teksttreci1000">
    <w:name w:val="Tekst treści (100)"/>
    <w:basedOn w:val="Normalny"/>
    <w:link w:val="Teksttreci100"/>
    <w:rsid w:val="003D7913"/>
    <w:pPr>
      <w:shd w:val="clear" w:color="auto" w:fill="FFFFFF"/>
      <w:spacing w:line="0" w:lineRule="atLeast"/>
    </w:pPr>
    <w:rPr>
      <w:rFonts w:ascii="Arial" w:eastAsia="Arial" w:hAnsi="Arial" w:cs="Arial"/>
      <w:sz w:val="8"/>
      <w:szCs w:val="8"/>
    </w:rPr>
  </w:style>
  <w:style w:type="character" w:customStyle="1" w:styleId="Teksttreci104">
    <w:name w:val="Tekst treści (104)_"/>
    <w:link w:val="Teksttreci1040"/>
    <w:rsid w:val="003D7913"/>
    <w:rPr>
      <w:rFonts w:ascii="Arial" w:eastAsia="Arial" w:hAnsi="Arial" w:cs="Arial"/>
      <w:sz w:val="8"/>
      <w:szCs w:val="8"/>
      <w:shd w:val="clear" w:color="auto" w:fill="FFFFFF"/>
    </w:rPr>
  </w:style>
  <w:style w:type="paragraph" w:customStyle="1" w:styleId="Teksttreci1040">
    <w:name w:val="Tekst treści (104)"/>
    <w:basedOn w:val="Normalny"/>
    <w:link w:val="Teksttreci104"/>
    <w:rsid w:val="003D7913"/>
    <w:pPr>
      <w:shd w:val="clear" w:color="auto" w:fill="FFFFFF"/>
      <w:spacing w:line="0" w:lineRule="atLeast"/>
    </w:pPr>
    <w:rPr>
      <w:rFonts w:ascii="Arial" w:eastAsia="Arial" w:hAnsi="Arial" w:cs="Arial"/>
      <w:sz w:val="8"/>
      <w:szCs w:val="8"/>
    </w:rPr>
  </w:style>
  <w:style w:type="character" w:customStyle="1" w:styleId="Teksttreci102">
    <w:name w:val="Tekst treści (102)_"/>
    <w:link w:val="Teksttreci1020"/>
    <w:rsid w:val="003D7913"/>
    <w:rPr>
      <w:rFonts w:ascii="Arial" w:eastAsia="Arial" w:hAnsi="Arial" w:cs="Arial"/>
      <w:sz w:val="8"/>
      <w:szCs w:val="8"/>
      <w:shd w:val="clear" w:color="auto" w:fill="FFFFFF"/>
    </w:rPr>
  </w:style>
  <w:style w:type="paragraph" w:customStyle="1" w:styleId="Teksttreci1020">
    <w:name w:val="Tekst treści (102)"/>
    <w:basedOn w:val="Normalny"/>
    <w:link w:val="Teksttreci102"/>
    <w:rsid w:val="003D7913"/>
    <w:pPr>
      <w:shd w:val="clear" w:color="auto" w:fill="FFFFFF"/>
      <w:spacing w:line="0" w:lineRule="atLeast"/>
    </w:pPr>
    <w:rPr>
      <w:rFonts w:ascii="Arial" w:eastAsia="Arial" w:hAnsi="Arial" w:cs="Arial"/>
      <w:sz w:val="8"/>
      <w:szCs w:val="8"/>
    </w:rPr>
  </w:style>
  <w:style w:type="character" w:customStyle="1" w:styleId="Nagweklubstopka">
    <w:name w:val="Nagłówek lub stopka_"/>
    <w:link w:val="Nagweklubstopka0"/>
    <w:rsid w:val="003D7913"/>
    <w:rPr>
      <w:shd w:val="clear" w:color="auto" w:fill="FFFFFF"/>
    </w:rPr>
  </w:style>
  <w:style w:type="paragraph" w:customStyle="1" w:styleId="Nagweklubstopka0">
    <w:name w:val="Nagłówek lub stopka"/>
    <w:basedOn w:val="Normalny"/>
    <w:link w:val="Nagweklubstopka"/>
    <w:rsid w:val="003D7913"/>
    <w:pPr>
      <w:shd w:val="clear" w:color="auto" w:fill="FFFFFF"/>
    </w:pPr>
    <w:rPr>
      <w:sz w:val="20"/>
      <w:szCs w:val="20"/>
    </w:rPr>
  </w:style>
  <w:style w:type="character" w:customStyle="1" w:styleId="NagweklubstopkaBookmanOldStyle95pt">
    <w:name w:val="Nagłówek lub stopka + Bookman Old Style;9;5 pt"/>
    <w:rsid w:val="003D7913"/>
    <w:rPr>
      <w:rFonts w:ascii="Bookman Old Style" w:eastAsia="Bookman Old Style" w:hAnsi="Bookman Old Style" w:cs="Bookman Old Style"/>
      <w:spacing w:val="0"/>
      <w:sz w:val="19"/>
      <w:szCs w:val="19"/>
      <w:shd w:val="clear" w:color="auto" w:fill="FFFFFF"/>
    </w:rPr>
  </w:style>
  <w:style w:type="character" w:customStyle="1" w:styleId="Teksttreci3">
    <w:name w:val="Tekst treści (3)_"/>
    <w:link w:val="Teksttreci30"/>
    <w:rsid w:val="003D7913"/>
    <w:rPr>
      <w:rFonts w:ascii="Bookman Old Style" w:eastAsia="Bookman Old Style" w:hAnsi="Bookman Old Style" w:cs="Bookman Old Style"/>
      <w:sz w:val="23"/>
      <w:szCs w:val="23"/>
      <w:shd w:val="clear" w:color="auto" w:fill="FFFFFF"/>
    </w:rPr>
  </w:style>
  <w:style w:type="paragraph" w:customStyle="1" w:styleId="Teksttreci30">
    <w:name w:val="Tekst treści (3)"/>
    <w:basedOn w:val="Normalny"/>
    <w:link w:val="Teksttreci3"/>
    <w:rsid w:val="003D7913"/>
    <w:pPr>
      <w:shd w:val="clear" w:color="auto" w:fill="FFFFFF"/>
      <w:spacing w:before="1260" w:after="300" w:line="0" w:lineRule="atLeast"/>
      <w:ind w:hanging="580"/>
    </w:pPr>
    <w:rPr>
      <w:rFonts w:ascii="Bookman Old Style" w:eastAsia="Bookman Old Style" w:hAnsi="Bookman Old Style" w:cs="Bookman Old Style"/>
      <w:sz w:val="23"/>
      <w:szCs w:val="23"/>
    </w:rPr>
  </w:style>
  <w:style w:type="character" w:customStyle="1" w:styleId="Nagwek11">
    <w:name w:val="Nagłówek #1_"/>
    <w:link w:val="Nagwek12"/>
    <w:rsid w:val="003D7913"/>
    <w:rPr>
      <w:rFonts w:ascii="Bookman Old Style" w:eastAsia="Bookman Old Style" w:hAnsi="Bookman Old Style" w:cs="Bookman Old Style"/>
      <w:sz w:val="23"/>
      <w:szCs w:val="23"/>
      <w:shd w:val="clear" w:color="auto" w:fill="FFFFFF"/>
    </w:rPr>
  </w:style>
  <w:style w:type="paragraph" w:customStyle="1" w:styleId="Nagwek12">
    <w:name w:val="Nagłówek #1"/>
    <w:basedOn w:val="Normalny"/>
    <w:link w:val="Nagwek11"/>
    <w:rsid w:val="003D7913"/>
    <w:pPr>
      <w:shd w:val="clear" w:color="auto" w:fill="FFFFFF"/>
      <w:spacing w:after="360" w:line="0" w:lineRule="atLeast"/>
      <w:ind w:hanging="480"/>
      <w:jc w:val="both"/>
      <w:outlineLvl w:val="0"/>
    </w:pPr>
    <w:rPr>
      <w:rFonts w:ascii="Bookman Old Style" w:eastAsia="Bookman Old Style" w:hAnsi="Bookman Old Style" w:cs="Bookman Old Style"/>
      <w:sz w:val="23"/>
      <w:szCs w:val="23"/>
    </w:rPr>
  </w:style>
  <w:style w:type="character" w:customStyle="1" w:styleId="Teksttreci8pt">
    <w:name w:val="Tekst treści + 8 pt"/>
    <w:rsid w:val="003D7913"/>
    <w:rPr>
      <w:rFonts w:ascii="Bookman Old Style" w:eastAsia="Bookman Old Style" w:hAnsi="Bookman Old Style" w:cs="Bookman Old Style"/>
      <w:b w:val="0"/>
      <w:bCs w:val="0"/>
      <w:i w:val="0"/>
      <w:iCs w:val="0"/>
      <w:smallCaps w:val="0"/>
      <w:strike w:val="0"/>
      <w:spacing w:val="0"/>
      <w:sz w:val="16"/>
      <w:szCs w:val="16"/>
      <w:shd w:val="clear" w:color="auto" w:fill="FFFFFF"/>
    </w:rPr>
  </w:style>
  <w:style w:type="paragraph" w:customStyle="1" w:styleId="Bezodstpw2">
    <w:name w:val="Bez odstępów2"/>
    <w:uiPriority w:val="99"/>
    <w:qFormat/>
    <w:rsid w:val="003D7913"/>
    <w:rPr>
      <w:sz w:val="24"/>
      <w:szCs w:val="24"/>
    </w:rPr>
  </w:style>
  <w:style w:type="paragraph" w:customStyle="1" w:styleId="Tekstpodstawowy22">
    <w:name w:val="Tekst podstawowy 22"/>
    <w:basedOn w:val="Normalny"/>
    <w:rsid w:val="003D7913"/>
    <w:pPr>
      <w:suppressAutoHyphens/>
      <w:spacing w:after="120" w:line="480" w:lineRule="auto"/>
    </w:pPr>
    <w:rPr>
      <w:rFonts w:ascii="Arial" w:hAnsi="Arial" w:cs="Arial"/>
      <w:sz w:val="20"/>
      <w:szCs w:val="20"/>
      <w:lang w:eastAsia="ar-SA"/>
    </w:rPr>
  </w:style>
  <w:style w:type="paragraph" w:customStyle="1" w:styleId="Style15">
    <w:name w:val="Style1"/>
    <w:rsid w:val="003D7913"/>
    <w:pPr>
      <w:spacing w:line="360" w:lineRule="auto"/>
      <w:jc w:val="both"/>
    </w:pPr>
    <w:rPr>
      <w:sz w:val="24"/>
      <w:szCs w:val="24"/>
    </w:rPr>
  </w:style>
  <w:style w:type="paragraph" w:customStyle="1" w:styleId="Nagwek2Paragraaf2">
    <w:name w:val="Nagłówek 2.Paragraaf2"/>
    <w:basedOn w:val="Normalny"/>
    <w:next w:val="Normalny"/>
    <w:rsid w:val="003D7913"/>
    <w:pPr>
      <w:autoSpaceDE w:val="0"/>
      <w:autoSpaceDN w:val="0"/>
      <w:adjustRightInd w:val="0"/>
    </w:pPr>
  </w:style>
  <w:style w:type="paragraph" w:customStyle="1" w:styleId="Normalnyakapit">
    <w:name w:val="Normalny akapit"/>
    <w:basedOn w:val="Normalny"/>
    <w:link w:val="NormalnyakapitZnak"/>
    <w:rsid w:val="003D7913"/>
    <w:pPr>
      <w:spacing w:line="360" w:lineRule="auto"/>
      <w:ind w:firstLine="708"/>
      <w:jc w:val="both"/>
    </w:pPr>
    <w:rPr>
      <w:rFonts w:ascii="Arial" w:hAnsi="Arial"/>
      <w:szCs w:val="20"/>
    </w:rPr>
  </w:style>
  <w:style w:type="character" w:customStyle="1" w:styleId="NormalnyakapitZnak">
    <w:name w:val="Normalny akapit Znak"/>
    <w:link w:val="Normalnyakapit"/>
    <w:rsid w:val="003D7913"/>
    <w:rPr>
      <w:rFonts w:ascii="Arial" w:hAnsi="Arial"/>
      <w:sz w:val="24"/>
    </w:rPr>
  </w:style>
  <w:style w:type="character" w:customStyle="1" w:styleId="NormalnywcityZnakZnak">
    <w:name w:val="Normalny wcięty Znak Znak"/>
    <w:rsid w:val="003D7913"/>
    <w:rPr>
      <w:rFonts w:ascii="Arial" w:hAnsi="Arial"/>
      <w:sz w:val="24"/>
    </w:rPr>
  </w:style>
  <w:style w:type="character" w:customStyle="1" w:styleId="TabelaZnak">
    <w:name w:val="Tabela Znak"/>
    <w:rsid w:val="003D7913"/>
    <w:rPr>
      <w:rFonts w:ascii="Arial" w:hAnsi="Arial"/>
      <w:bCs/>
      <w:szCs w:val="24"/>
    </w:rPr>
  </w:style>
  <w:style w:type="character" w:customStyle="1" w:styleId="Teksttreci2">
    <w:name w:val="Tekst treści (2)_"/>
    <w:link w:val="Teksttreci21"/>
    <w:rsid w:val="003D7913"/>
    <w:rPr>
      <w:sz w:val="17"/>
      <w:szCs w:val="17"/>
      <w:shd w:val="clear" w:color="auto" w:fill="FFFFFF"/>
    </w:rPr>
  </w:style>
  <w:style w:type="paragraph" w:customStyle="1" w:styleId="Teksttreci21">
    <w:name w:val="Tekst treści (2)"/>
    <w:basedOn w:val="Normalny"/>
    <w:link w:val="Teksttreci2"/>
    <w:rsid w:val="003D7913"/>
    <w:pPr>
      <w:shd w:val="clear" w:color="auto" w:fill="FFFFFF"/>
      <w:spacing w:line="0" w:lineRule="atLeast"/>
    </w:pPr>
    <w:rPr>
      <w:sz w:val="17"/>
      <w:szCs w:val="17"/>
    </w:rPr>
  </w:style>
  <w:style w:type="character" w:customStyle="1" w:styleId="Teksttreci6">
    <w:name w:val="Tekst treści (6)_"/>
    <w:link w:val="Teksttreci60"/>
    <w:rsid w:val="003D7913"/>
    <w:rPr>
      <w:rFonts w:ascii="Bookman Old Style" w:eastAsia="Bookman Old Style" w:hAnsi="Bookman Old Style" w:cs="Bookman Old Style"/>
      <w:sz w:val="22"/>
      <w:szCs w:val="22"/>
      <w:shd w:val="clear" w:color="auto" w:fill="FFFFFF"/>
    </w:rPr>
  </w:style>
  <w:style w:type="paragraph" w:customStyle="1" w:styleId="Teksttreci60">
    <w:name w:val="Tekst treści (6)"/>
    <w:basedOn w:val="Normalny"/>
    <w:link w:val="Teksttreci6"/>
    <w:rsid w:val="003D7913"/>
    <w:pPr>
      <w:shd w:val="clear" w:color="auto" w:fill="FFFFFF"/>
      <w:spacing w:before="240" w:after="240" w:line="283" w:lineRule="exact"/>
      <w:ind w:hanging="400"/>
      <w:jc w:val="both"/>
    </w:pPr>
    <w:rPr>
      <w:rFonts w:ascii="Bookman Old Style" w:eastAsia="Bookman Old Style" w:hAnsi="Bookman Old Style" w:cs="Bookman Old Style"/>
      <w:sz w:val="22"/>
      <w:szCs w:val="22"/>
    </w:rPr>
  </w:style>
  <w:style w:type="paragraph" w:customStyle="1" w:styleId="Standardowy1">
    <w:name w:val="Standardowy1"/>
    <w:rsid w:val="003D7913"/>
    <w:pPr>
      <w:overflowPunct w:val="0"/>
      <w:autoSpaceDE w:val="0"/>
      <w:autoSpaceDN w:val="0"/>
      <w:adjustRightInd w:val="0"/>
      <w:textAlignment w:val="baseline"/>
    </w:pPr>
    <w:rPr>
      <w:sz w:val="24"/>
    </w:rPr>
  </w:style>
  <w:style w:type="character" w:customStyle="1" w:styleId="Teksttreci15">
    <w:name w:val="Tekst treści (15)_"/>
    <w:link w:val="Teksttreci150"/>
    <w:rsid w:val="003D7913"/>
    <w:rPr>
      <w:sz w:val="15"/>
      <w:szCs w:val="15"/>
      <w:shd w:val="clear" w:color="auto" w:fill="FFFFFF"/>
    </w:rPr>
  </w:style>
  <w:style w:type="paragraph" w:customStyle="1" w:styleId="Teksttreci150">
    <w:name w:val="Tekst treści (15)"/>
    <w:basedOn w:val="Normalny"/>
    <w:link w:val="Teksttreci15"/>
    <w:rsid w:val="003D7913"/>
    <w:pPr>
      <w:shd w:val="clear" w:color="auto" w:fill="FFFFFF"/>
      <w:spacing w:line="0" w:lineRule="atLeast"/>
    </w:pPr>
    <w:rPr>
      <w:sz w:val="15"/>
      <w:szCs w:val="15"/>
    </w:rPr>
  </w:style>
  <w:style w:type="paragraph" w:customStyle="1" w:styleId="ZnakZnak1">
    <w:name w:val="Znak Znak1"/>
    <w:basedOn w:val="Normalny"/>
    <w:rsid w:val="003D7913"/>
  </w:style>
  <w:style w:type="paragraph" w:customStyle="1" w:styleId="ZnakZnakZnakZnakZnakZnakZnakZnakZnakZnakZnakZnak1ZnakZnakZnak1ZnakZnakZnakZnakZnakZnakZnakZnakZnakZnakZnakZnak2ZnakZnakZnakZnakZnakZnakZnak">
    <w:name w:val="Znak Znak Znak Znak Znak Znak Znak Znak Znak Znak Znak Znak1 Znak Znak Znak1 Znak Znak Znak Znak Znak Znak Znak Znak Znak Znak Znak Znak2 Znak Znak Znak Znak Znak Znak Znak"/>
    <w:basedOn w:val="Normalny"/>
    <w:rsid w:val="003D7913"/>
  </w:style>
  <w:style w:type="paragraph" w:customStyle="1" w:styleId="standardaka">
    <w:name w:val="standard_aka"/>
    <w:basedOn w:val="Normalny"/>
    <w:rsid w:val="003D7913"/>
    <w:pPr>
      <w:tabs>
        <w:tab w:val="left" w:pos="567"/>
      </w:tabs>
      <w:ind w:firstLine="567"/>
      <w:jc w:val="both"/>
    </w:pPr>
    <w:rPr>
      <w:rFonts w:ascii="Arial" w:hAnsi="Arial"/>
      <w:sz w:val="22"/>
      <w:szCs w:val="20"/>
    </w:rPr>
  </w:style>
  <w:style w:type="character" w:customStyle="1" w:styleId="WW8Num22z2">
    <w:name w:val="WW8Num22z2"/>
    <w:rsid w:val="003D7913"/>
    <w:rPr>
      <w:rFonts w:ascii="Wingdings" w:hAnsi="Wingdings"/>
    </w:rPr>
  </w:style>
  <w:style w:type="paragraph" w:customStyle="1" w:styleId="ZnakZnakZnakZnakZnakZnakZnakZnakZnakZnakZnakZnak1ZnakZnakZnak1ZnakZnakZnakZnakZnakZnakZnakZnakZnakZnakZnakZnak">
    <w:name w:val="Znak Znak Znak Znak Znak Znak Znak Znak Znak Znak Znak Znak1 Znak Znak Znak1 Znak Znak Znak Znak Znak Znak Znak Znak Znak Znak Znak Znak"/>
    <w:basedOn w:val="Normalny"/>
    <w:rsid w:val="003D7913"/>
  </w:style>
  <w:style w:type="paragraph" w:customStyle="1" w:styleId="Wypunktowanie1">
    <w:name w:val="Wypunktowanie 1"/>
    <w:basedOn w:val="Tekstpodstawowy"/>
    <w:rsid w:val="003D7913"/>
    <w:pPr>
      <w:numPr>
        <w:numId w:val="47"/>
      </w:numPr>
      <w:spacing w:after="0" w:line="360" w:lineRule="auto"/>
      <w:jc w:val="both"/>
    </w:pPr>
  </w:style>
  <w:style w:type="paragraph" w:customStyle="1" w:styleId="ZnakZnakZnakZnak">
    <w:name w:val="Znak Znak Znak Znak"/>
    <w:basedOn w:val="Normalny"/>
    <w:rsid w:val="003D7913"/>
  </w:style>
  <w:style w:type="paragraph" w:customStyle="1" w:styleId="ZnakZnakZnak">
    <w:name w:val="Znak Znak Znak"/>
    <w:basedOn w:val="Normalny"/>
    <w:rsid w:val="003D7913"/>
  </w:style>
  <w:style w:type="paragraph" w:customStyle="1" w:styleId="dszasadniczy">
    <w:name w:val="ds_zasadniczy"/>
    <w:basedOn w:val="Normalny"/>
    <w:qFormat/>
    <w:rsid w:val="003D7913"/>
    <w:pPr>
      <w:spacing w:after="120"/>
      <w:jc w:val="both"/>
    </w:pPr>
    <w:rPr>
      <w:rFonts w:eastAsia="Calibri"/>
      <w:szCs w:val="22"/>
      <w:lang w:eastAsia="en-US"/>
    </w:rPr>
  </w:style>
  <w:style w:type="paragraph" w:customStyle="1" w:styleId="Znak12">
    <w:name w:val="Znak12"/>
    <w:basedOn w:val="Normalny"/>
    <w:rsid w:val="003D7913"/>
  </w:style>
  <w:style w:type="paragraph" w:customStyle="1" w:styleId="ZnakZnakZnakZnakZnakZnakZnakZnakZnakZnakZnakZnak1ZnakZnakZnak1ZnakZnakZnakZnakZnakZnakZnakZnakZnak1">
    <w:name w:val="Znak Znak Znak Znak Znak Znak Znak Znak Znak Znak Znak Znak1 Znak Znak Znak1 Znak Znak Znak Znak Znak Znak Znak Znak Znak1"/>
    <w:basedOn w:val="Normalny"/>
    <w:rsid w:val="003D7913"/>
  </w:style>
  <w:style w:type="paragraph" w:customStyle="1" w:styleId="ZnakZnakZnakZnakZnakZnakZnak1">
    <w:name w:val="Znak Znak Znak Znak Znak Znak Znak1"/>
    <w:basedOn w:val="Normalny"/>
    <w:rsid w:val="003D7913"/>
  </w:style>
  <w:style w:type="paragraph" w:customStyle="1" w:styleId="ZnakZnakZnak1ZnakZnakZnakZnakZnakZnakZnakZnakZnakZnak1">
    <w:name w:val="Znak Znak Znak1 Znak Znak Znak Znak Znak Znak Znak Znak Znak Znak1"/>
    <w:basedOn w:val="Normalny"/>
    <w:rsid w:val="003D7913"/>
  </w:style>
  <w:style w:type="character" w:customStyle="1" w:styleId="ZnakZnak21">
    <w:name w:val="Znak Znak21"/>
    <w:rsid w:val="003D7913"/>
    <w:rPr>
      <w:rFonts w:ascii="Verdana" w:hAnsi="Verdana"/>
      <w:b/>
      <w:bCs/>
      <w:i/>
      <w:iCs/>
      <w:sz w:val="28"/>
      <w:szCs w:val="28"/>
      <w:lang w:val="pl-PL" w:eastAsia="pl-PL" w:bidi="ar-SA"/>
    </w:rPr>
  </w:style>
  <w:style w:type="paragraph" w:customStyle="1" w:styleId="ZnakZnakZnakZnakZnakZnakZnakZnakZnakZnakZnakZnak1ZnakZnakZnak1ZnakZnakZnakZnakZnakZnakZnakZnakZnakZnakZnakZnak1ZnakZnakZnakZnak1">
    <w:name w:val="Znak Znak Znak Znak Znak Znak Znak Znak Znak Znak Znak Znak1 Znak Znak Znak1 Znak Znak Znak Znak Znak Znak Znak Znak Znak Znak Znak Znak1 Znak Znak Znak Znak1"/>
    <w:basedOn w:val="Normalny"/>
    <w:rsid w:val="003D7913"/>
  </w:style>
  <w:style w:type="paragraph" w:customStyle="1" w:styleId="ZnakZnakZnakZnakZnakZnakZnakZnakZnakZnakZnakZnak1ZnakZnakZnak1ZnakZnakZnakZnakZnakZnakZnakZnakZnakZnak1">
    <w:name w:val="Znak Znak Znak Znak Znak Znak Znak Znak Znak Znak Znak Znak1 Znak Znak Znak1 Znak Znak Znak Znak Znak Znak Znak Znak Znak Znak1"/>
    <w:basedOn w:val="Normalny"/>
    <w:rsid w:val="003D7913"/>
  </w:style>
  <w:style w:type="paragraph" w:customStyle="1" w:styleId="ZnakZnakZnakZnakZnakZnakZnakZnakZnakZnakZnakZnak1ZnakZnakZnak1ZnakZnakZnakZnakZnakZnakZnakZnakZnakZnakZnakZnak2Znak1">
    <w:name w:val="Znak Znak Znak Znak Znak Znak Znak Znak Znak Znak Znak Znak1 Znak Znak Znak1 Znak Znak Znak Znak Znak Znak Znak Znak Znak Znak Znak Znak2 Znak1"/>
    <w:basedOn w:val="Normalny"/>
    <w:rsid w:val="003D7913"/>
  </w:style>
  <w:style w:type="character" w:customStyle="1" w:styleId="FontStyle50">
    <w:name w:val="Font Style50"/>
    <w:uiPriority w:val="99"/>
    <w:rsid w:val="003D7913"/>
    <w:rPr>
      <w:rFonts w:ascii="Times New Roman" w:hAnsi="Times New Roman" w:cs="Times New Roman"/>
      <w:b/>
      <w:bCs/>
      <w:sz w:val="14"/>
      <w:szCs w:val="14"/>
    </w:rPr>
  </w:style>
  <w:style w:type="character" w:customStyle="1" w:styleId="FontStyle31">
    <w:name w:val="Font Style31"/>
    <w:uiPriority w:val="99"/>
    <w:rsid w:val="003D7913"/>
    <w:rPr>
      <w:rFonts w:ascii="Times New Roman" w:hAnsi="Times New Roman" w:cs="Times New Roman"/>
      <w:b/>
      <w:bCs/>
      <w:sz w:val="16"/>
      <w:szCs w:val="16"/>
    </w:rPr>
  </w:style>
  <w:style w:type="paragraph" w:customStyle="1" w:styleId="Style19">
    <w:name w:val="Style19"/>
    <w:basedOn w:val="Normalny"/>
    <w:uiPriority w:val="99"/>
    <w:rsid w:val="003D7913"/>
    <w:pPr>
      <w:widowControl w:val="0"/>
      <w:autoSpaceDE w:val="0"/>
      <w:autoSpaceDN w:val="0"/>
      <w:adjustRightInd w:val="0"/>
      <w:spacing w:line="206" w:lineRule="exact"/>
    </w:pPr>
  </w:style>
  <w:style w:type="paragraph" w:customStyle="1" w:styleId="Akapitzlist2">
    <w:name w:val="Akapit z listą2"/>
    <w:basedOn w:val="Normalny"/>
    <w:rsid w:val="003D7913"/>
    <w:pPr>
      <w:ind w:left="708"/>
    </w:pPr>
    <w:rPr>
      <w:szCs w:val="20"/>
    </w:rPr>
  </w:style>
  <w:style w:type="character" w:customStyle="1" w:styleId="FontStyle47">
    <w:name w:val="Font Style47"/>
    <w:uiPriority w:val="99"/>
    <w:rsid w:val="003D7913"/>
    <w:rPr>
      <w:rFonts w:ascii="Times New Roman" w:hAnsi="Times New Roman" w:cs="Times New Roman"/>
      <w:sz w:val="22"/>
      <w:szCs w:val="22"/>
    </w:rPr>
  </w:style>
  <w:style w:type="character" w:customStyle="1" w:styleId="FontStyle22">
    <w:name w:val="Font Style22"/>
    <w:uiPriority w:val="99"/>
    <w:rsid w:val="003D7913"/>
    <w:rPr>
      <w:rFonts w:ascii="Arial Unicode MS" w:eastAsia="Arial Unicode MS" w:cs="Arial Unicode MS"/>
      <w:b/>
      <w:bCs/>
      <w:sz w:val="18"/>
      <w:szCs w:val="18"/>
    </w:rPr>
  </w:style>
  <w:style w:type="character" w:customStyle="1" w:styleId="FontStyle19">
    <w:name w:val="Font Style19"/>
    <w:basedOn w:val="Domylnaczcionkaakapitu"/>
    <w:uiPriority w:val="99"/>
    <w:rsid w:val="003D7913"/>
    <w:rPr>
      <w:rFonts w:ascii="Calibri" w:hAnsi="Calibri" w:cs="Calibri"/>
      <w:sz w:val="18"/>
      <w:szCs w:val="18"/>
    </w:rPr>
  </w:style>
  <w:style w:type="paragraph" w:customStyle="1" w:styleId="Style9">
    <w:name w:val="Style9"/>
    <w:basedOn w:val="Normalny"/>
    <w:uiPriority w:val="99"/>
    <w:rsid w:val="003D7913"/>
    <w:pPr>
      <w:widowControl w:val="0"/>
      <w:autoSpaceDE w:val="0"/>
      <w:autoSpaceDN w:val="0"/>
      <w:adjustRightInd w:val="0"/>
      <w:spacing w:line="206" w:lineRule="exact"/>
    </w:pPr>
    <w:rPr>
      <w:rFonts w:ascii="Arial Unicode MS" w:eastAsia="Arial Unicode MS"/>
    </w:rPr>
  </w:style>
  <w:style w:type="character" w:customStyle="1" w:styleId="Odwoanieintensywne1">
    <w:name w:val="Odwołanie intensywne1"/>
    <w:aliases w:val="styl 3"/>
    <w:basedOn w:val="Nagwek3Znak"/>
    <w:rsid w:val="003D7913"/>
    <w:rPr>
      <w:rFonts w:ascii="Arial" w:hAnsi="Arial" w:cs="Arial"/>
      <w:b/>
      <w:bCs/>
      <w:i/>
      <w:iCs/>
      <w:sz w:val="26"/>
      <w:szCs w:val="26"/>
      <w:u w:val="none"/>
      <w:lang w:val="pl-PL" w:eastAsia="en-US" w:bidi="ar-SA"/>
    </w:rPr>
  </w:style>
  <w:style w:type="paragraph" w:customStyle="1" w:styleId="TableContents">
    <w:name w:val="Table Contents"/>
    <w:basedOn w:val="Standard0"/>
    <w:rsid w:val="003D7913"/>
    <w:pPr>
      <w:widowControl w:val="0"/>
      <w:suppressLineNumbers/>
    </w:pPr>
    <w:rPr>
      <w:rFonts w:eastAsia="Lucida Sans Unicode" w:cs="Mangal"/>
      <w:lang w:val="pl-PL" w:eastAsia="zh-CN" w:bidi="hi-IN"/>
    </w:rPr>
  </w:style>
  <w:style w:type="paragraph" w:customStyle="1" w:styleId="Standardowy20">
    <w:name w:val="Standardowy2"/>
    <w:rsid w:val="003D7913"/>
    <w:pPr>
      <w:overflowPunct w:val="0"/>
      <w:autoSpaceDE w:val="0"/>
      <w:autoSpaceDN w:val="0"/>
      <w:adjustRightInd w:val="0"/>
      <w:textAlignment w:val="baseline"/>
    </w:pPr>
    <w:rPr>
      <w:sz w:val="24"/>
    </w:rPr>
  </w:style>
  <w:style w:type="character" w:customStyle="1" w:styleId="h1">
    <w:name w:val="h1"/>
    <w:basedOn w:val="Domylnaczcionkaakapitu"/>
    <w:rsid w:val="006D5A2B"/>
  </w:style>
  <w:style w:type="paragraph" w:customStyle="1" w:styleId="tre">
    <w:name w:val="treść"/>
    <w:basedOn w:val="Normalny"/>
    <w:rsid w:val="009E261C"/>
    <w:pPr>
      <w:spacing w:line="360" w:lineRule="auto"/>
      <w:ind w:firstLine="709"/>
      <w:jc w:val="both"/>
    </w:pPr>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Simple 2"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3E1A"/>
    <w:rPr>
      <w:sz w:val="24"/>
      <w:szCs w:val="24"/>
    </w:rPr>
  </w:style>
  <w:style w:type="paragraph" w:styleId="Nagwek1">
    <w:name w:val="heading 1"/>
    <w:aliases w:val=" Znak,Znak Znak"/>
    <w:basedOn w:val="Normalny"/>
    <w:next w:val="Normalny"/>
    <w:qFormat/>
    <w:rsid w:val="005A3E1A"/>
    <w:pPr>
      <w:keepNext/>
      <w:spacing w:before="240" w:after="60"/>
      <w:outlineLvl w:val="0"/>
    </w:pPr>
    <w:rPr>
      <w:rFonts w:ascii="Arial" w:hAnsi="Arial" w:cs="Arial"/>
      <w:b/>
      <w:bCs/>
      <w:kern w:val="32"/>
      <w:sz w:val="32"/>
      <w:szCs w:val="32"/>
    </w:rPr>
  </w:style>
  <w:style w:type="paragraph" w:styleId="Nagwek2">
    <w:name w:val="heading 2"/>
    <w:aliases w:val=" Znak27,Paragraaf,Znak27"/>
    <w:basedOn w:val="Normalny"/>
    <w:next w:val="Normalny"/>
    <w:qFormat/>
    <w:rsid w:val="005A3E1A"/>
    <w:pPr>
      <w:keepNext/>
      <w:spacing w:before="240" w:after="60"/>
      <w:outlineLvl w:val="1"/>
    </w:pPr>
    <w:rPr>
      <w:rFonts w:ascii="Arial" w:hAnsi="Arial" w:cs="Arial"/>
      <w:b/>
      <w:bCs/>
      <w:i/>
      <w:iCs/>
      <w:sz w:val="28"/>
      <w:szCs w:val="28"/>
    </w:rPr>
  </w:style>
  <w:style w:type="paragraph" w:styleId="Nagwek3">
    <w:name w:val="heading 3"/>
    <w:aliases w:val=" Znak26,Znak26"/>
    <w:basedOn w:val="Normalny"/>
    <w:next w:val="Normalny"/>
    <w:link w:val="Nagwek3Znak"/>
    <w:qFormat/>
    <w:rsid w:val="005A3E1A"/>
    <w:pPr>
      <w:keepNext/>
      <w:spacing w:before="240" w:after="60"/>
      <w:outlineLvl w:val="2"/>
    </w:pPr>
    <w:rPr>
      <w:rFonts w:ascii="Arial" w:hAnsi="Arial"/>
      <w:b/>
      <w:bCs/>
      <w:sz w:val="26"/>
      <w:szCs w:val="26"/>
    </w:rPr>
  </w:style>
  <w:style w:type="paragraph" w:styleId="Nagwek4">
    <w:name w:val="heading 4"/>
    <w:aliases w:val=" Znak25"/>
    <w:basedOn w:val="Normalny"/>
    <w:next w:val="Normalny"/>
    <w:link w:val="Nagwek4Znak"/>
    <w:qFormat/>
    <w:rsid w:val="005A3E1A"/>
    <w:pPr>
      <w:keepNext/>
      <w:spacing w:before="240" w:after="60"/>
      <w:outlineLvl w:val="3"/>
    </w:pPr>
    <w:rPr>
      <w:b/>
      <w:bCs/>
      <w:sz w:val="28"/>
      <w:szCs w:val="28"/>
    </w:rPr>
  </w:style>
  <w:style w:type="paragraph" w:styleId="Nagwek5">
    <w:name w:val="heading 5"/>
    <w:aliases w:val=" Znak24 Znak,Znak24 Znak"/>
    <w:basedOn w:val="Normalny"/>
    <w:next w:val="Normalny"/>
    <w:link w:val="Nagwek5Znak"/>
    <w:qFormat/>
    <w:rsid w:val="005A3E1A"/>
    <w:pPr>
      <w:tabs>
        <w:tab w:val="num" w:pos="2576"/>
      </w:tabs>
      <w:spacing w:before="240" w:after="120"/>
      <w:ind w:left="2576" w:hanging="1440"/>
      <w:outlineLvl w:val="4"/>
    </w:pPr>
    <w:rPr>
      <w:rFonts w:ascii="Verdana" w:hAnsi="Verdana"/>
      <w:bCs/>
      <w:i/>
      <w:iCs/>
      <w:szCs w:val="26"/>
    </w:rPr>
  </w:style>
  <w:style w:type="paragraph" w:styleId="Nagwek6">
    <w:name w:val="heading 6"/>
    <w:aliases w:val=" Znak23"/>
    <w:basedOn w:val="Normalny"/>
    <w:next w:val="Normalny"/>
    <w:link w:val="Nagwek6Znak"/>
    <w:qFormat/>
    <w:rsid w:val="005A3E1A"/>
    <w:pPr>
      <w:tabs>
        <w:tab w:val="num" w:pos="2860"/>
      </w:tabs>
      <w:spacing w:before="240" w:after="120"/>
      <w:ind w:left="2860" w:hanging="1440"/>
      <w:outlineLvl w:val="5"/>
    </w:pPr>
    <w:rPr>
      <w:rFonts w:ascii="Verdana" w:hAnsi="Verdana"/>
      <w:bCs/>
      <w:szCs w:val="22"/>
    </w:rPr>
  </w:style>
  <w:style w:type="paragraph" w:styleId="Nagwek7">
    <w:name w:val="heading 7"/>
    <w:aliases w:val=" Znak22 Znak Znak, Znak22 Znak"/>
    <w:basedOn w:val="Normalny"/>
    <w:next w:val="Normalny"/>
    <w:link w:val="Nagwek7Znak"/>
    <w:qFormat/>
    <w:rsid w:val="005A3E1A"/>
    <w:pPr>
      <w:spacing w:before="240" w:after="60"/>
      <w:outlineLvl w:val="6"/>
    </w:pPr>
  </w:style>
  <w:style w:type="paragraph" w:styleId="Nagwek8">
    <w:name w:val="heading 8"/>
    <w:aliases w:val=" Znak21"/>
    <w:basedOn w:val="Normalny"/>
    <w:next w:val="Normalny"/>
    <w:link w:val="Nagwek8Znak"/>
    <w:qFormat/>
    <w:rsid w:val="005A3E1A"/>
    <w:pPr>
      <w:tabs>
        <w:tab w:val="num" w:pos="3788"/>
      </w:tabs>
      <w:spacing w:before="240" w:after="120"/>
      <w:ind w:left="3788" w:hanging="1800"/>
      <w:outlineLvl w:val="7"/>
    </w:pPr>
    <w:rPr>
      <w:rFonts w:ascii="Verdana" w:hAnsi="Verdana"/>
      <w:iCs/>
    </w:rPr>
  </w:style>
  <w:style w:type="paragraph" w:styleId="Nagwek9">
    <w:name w:val="heading 9"/>
    <w:aliases w:val=" Znak20"/>
    <w:basedOn w:val="Normalny"/>
    <w:next w:val="Normalny"/>
    <w:link w:val="Nagwek9Znak"/>
    <w:qFormat/>
    <w:rsid w:val="005A3E1A"/>
    <w:pPr>
      <w:tabs>
        <w:tab w:val="num" w:pos="4432"/>
      </w:tabs>
      <w:spacing w:before="240" w:after="120"/>
      <w:ind w:left="4432" w:hanging="2160"/>
      <w:outlineLvl w:val="8"/>
    </w:pPr>
    <w:rPr>
      <w:rFonts w:ascii="Verdana" w:hAnsi="Verdana"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aliases w:val=" Znak26 Znak,Znak26 Znak"/>
    <w:link w:val="Nagwek3"/>
    <w:rsid w:val="00712EF9"/>
    <w:rPr>
      <w:rFonts w:ascii="Arial" w:hAnsi="Arial" w:cs="Arial"/>
      <w:b/>
      <w:bCs/>
      <w:sz w:val="26"/>
      <w:szCs w:val="26"/>
    </w:rPr>
  </w:style>
  <w:style w:type="character" w:customStyle="1" w:styleId="Nagwek4Znak">
    <w:name w:val="Nagłówek 4 Znak"/>
    <w:aliases w:val=" Znak25 Znak"/>
    <w:link w:val="Nagwek4"/>
    <w:rsid w:val="003D7913"/>
    <w:rPr>
      <w:b/>
      <w:bCs/>
      <w:sz w:val="28"/>
      <w:szCs w:val="28"/>
    </w:rPr>
  </w:style>
  <w:style w:type="character" w:customStyle="1" w:styleId="Nagwek5Znak">
    <w:name w:val="Nagłówek 5 Znak"/>
    <w:aliases w:val=" Znak24 Znak Znak,Znak24 Znak Znak"/>
    <w:link w:val="Nagwek5"/>
    <w:rsid w:val="003D7913"/>
    <w:rPr>
      <w:rFonts w:ascii="Verdana" w:hAnsi="Verdana"/>
      <w:bCs/>
      <w:i/>
      <w:iCs/>
      <w:sz w:val="24"/>
      <w:szCs w:val="26"/>
    </w:rPr>
  </w:style>
  <w:style w:type="character" w:customStyle="1" w:styleId="Nagwek6Znak">
    <w:name w:val="Nagłówek 6 Znak"/>
    <w:aliases w:val=" Znak23 Znak"/>
    <w:link w:val="Nagwek6"/>
    <w:rsid w:val="0003448C"/>
    <w:rPr>
      <w:rFonts w:ascii="Verdana" w:hAnsi="Verdana"/>
      <w:bCs/>
      <w:sz w:val="24"/>
      <w:szCs w:val="22"/>
    </w:rPr>
  </w:style>
  <w:style w:type="character" w:customStyle="1" w:styleId="Nagwek7Znak">
    <w:name w:val="Nagłówek 7 Znak"/>
    <w:aliases w:val=" Znak22 Znak Znak Znak, Znak22 Znak Znak1"/>
    <w:link w:val="Nagwek7"/>
    <w:rsid w:val="003D7913"/>
    <w:rPr>
      <w:sz w:val="24"/>
      <w:szCs w:val="24"/>
    </w:rPr>
  </w:style>
  <w:style w:type="character" w:customStyle="1" w:styleId="Nagwek8Znak">
    <w:name w:val="Nagłówek 8 Znak"/>
    <w:aliases w:val=" Znak21 Znak"/>
    <w:link w:val="Nagwek8"/>
    <w:rsid w:val="003D7913"/>
    <w:rPr>
      <w:rFonts w:ascii="Verdana" w:hAnsi="Verdana"/>
      <w:iCs/>
      <w:sz w:val="24"/>
      <w:szCs w:val="24"/>
    </w:rPr>
  </w:style>
  <w:style w:type="character" w:customStyle="1" w:styleId="Nagwek9Znak">
    <w:name w:val="Nagłówek 9 Znak"/>
    <w:aliases w:val=" Znak20 Znak"/>
    <w:link w:val="Nagwek9"/>
    <w:rsid w:val="003D7913"/>
    <w:rPr>
      <w:rFonts w:ascii="Verdana" w:hAnsi="Verdana" w:cs="Arial"/>
      <w:sz w:val="24"/>
      <w:szCs w:val="22"/>
    </w:rPr>
  </w:style>
  <w:style w:type="character" w:customStyle="1" w:styleId="Nagwek2Znak">
    <w:name w:val="Nagłówek 2 Znak"/>
    <w:aliases w:val=" Znak27 Znak,Paragraaf Znak,Znak27 Znak"/>
    <w:rsid w:val="005A3E1A"/>
    <w:rPr>
      <w:rFonts w:ascii="Arial" w:hAnsi="Arial" w:cs="Arial"/>
      <w:b/>
      <w:bCs/>
      <w:i/>
      <w:iCs/>
      <w:noProof w:val="0"/>
      <w:sz w:val="28"/>
      <w:szCs w:val="28"/>
      <w:lang w:val="pl-PL" w:eastAsia="pl-PL" w:bidi="ar-SA"/>
    </w:rPr>
  </w:style>
  <w:style w:type="paragraph" w:customStyle="1" w:styleId="ZnakZnakZnak1ZnakZnakZnakZnakZnakZnakZnakZnakZnakZnak">
    <w:name w:val="Znak Znak Znak1 Znak Znak Znak Znak Znak Znak Znak Znak Znak Znak"/>
    <w:basedOn w:val="Normalny"/>
    <w:rsid w:val="005A3E1A"/>
  </w:style>
  <w:style w:type="paragraph" w:customStyle="1" w:styleId="Default">
    <w:name w:val="Default"/>
    <w:link w:val="DefaultZnak"/>
    <w:rsid w:val="005A3E1A"/>
    <w:pPr>
      <w:autoSpaceDE w:val="0"/>
      <w:autoSpaceDN w:val="0"/>
      <w:adjustRightInd w:val="0"/>
    </w:pPr>
    <w:rPr>
      <w:color w:val="000000"/>
      <w:sz w:val="24"/>
      <w:szCs w:val="24"/>
    </w:rPr>
  </w:style>
  <w:style w:type="character" w:customStyle="1" w:styleId="DefaultZnak">
    <w:name w:val="Default Znak"/>
    <w:basedOn w:val="Domylnaczcionkaakapitu"/>
    <w:link w:val="Default"/>
    <w:rsid w:val="00722D2B"/>
    <w:rPr>
      <w:color w:val="000000"/>
      <w:sz w:val="24"/>
      <w:szCs w:val="24"/>
      <w:lang w:val="pl-PL" w:eastAsia="pl-PL" w:bidi="ar-SA"/>
    </w:rPr>
  </w:style>
  <w:style w:type="paragraph" w:customStyle="1" w:styleId="Pa2">
    <w:name w:val="Pa2"/>
    <w:basedOn w:val="Default"/>
    <w:next w:val="Default"/>
    <w:rsid w:val="005A3E1A"/>
    <w:pPr>
      <w:spacing w:line="240" w:lineRule="atLeast"/>
    </w:pPr>
    <w:rPr>
      <w:color w:val="auto"/>
    </w:rPr>
  </w:style>
  <w:style w:type="paragraph" w:styleId="Nagwek">
    <w:name w:val="header"/>
    <w:aliases w:val="Znak17"/>
    <w:basedOn w:val="Normalny"/>
    <w:link w:val="NagwekZnak"/>
    <w:rsid w:val="005A3E1A"/>
    <w:pPr>
      <w:tabs>
        <w:tab w:val="center" w:pos="4536"/>
        <w:tab w:val="right" w:pos="9072"/>
      </w:tabs>
      <w:autoSpaceDE w:val="0"/>
      <w:autoSpaceDN w:val="0"/>
    </w:pPr>
    <w:rPr>
      <w:rFonts w:ascii="Arial" w:hAnsi="Arial"/>
    </w:rPr>
  </w:style>
  <w:style w:type="character" w:customStyle="1" w:styleId="NagwekZnak">
    <w:name w:val="Nagłówek Znak"/>
    <w:aliases w:val="Znak17 Znak"/>
    <w:link w:val="Nagwek"/>
    <w:rsid w:val="005C2E5E"/>
    <w:rPr>
      <w:rFonts w:ascii="Arial" w:hAnsi="Arial" w:cs="Arial"/>
      <w:sz w:val="24"/>
      <w:szCs w:val="24"/>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Tabela nr"/>
    <w:basedOn w:val="Normalny"/>
    <w:next w:val="Normalny"/>
    <w:link w:val="LegendaZnak1"/>
    <w:qFormat/>
    <w:rsid w:val="005A3E1A"/>
    <w:pPr>
      <w:autoSpaceDE w:val="0"/>
      <w:autoSpaceDN w:val="0"/>
      <w:jc w:val="both"/>
    </w:pPr>
    <w:rPr>
      <w:rFonts w:ascii="Arial" w:hAnsi="Arial"/>
      <w:b/>
      <w:bCs/>
      <w:sz w:val="22"/>
      <w:szCs w:val="22"/>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Tabela nr Znak"/>
    <w:link w:val="Legenda"/>
    <w:rsid w:val="0071733D"/>
    <w:rPr>
      <w:rFonts w:ascii="Arial" w:hAnsi="Arial" w:cs="Arial"/>
      <w:b/>
      <w:bCs/>
      <w:sz w:val="22"/>
      <w:szCs w:val="22"/>
    </w:rPr>
  </w:style>
  <w:style w:type="character" w:styleId="Hipercze">
    <w:name w:val="Hyperlink"/>
    <w:uiPriority w:val="99"/>
    <w:rsid w:val="005A3E1A"/>
    <w:rPr>
      <w:color w:val="0000FF"/>
      <w:u w:val="single"/>
    </w:rPr>
  </w:style>
  <w:style w:type="paragraph" w:styleId="NormalnyWeb">
    <w:name w:val="Normal (Web)"/>
    <w:aliases w:val="Znak10,Znak101"/>
    <w:basedOn w:val="Normalny"/>
    <w:uiPriority w:val="99"/>
    <w:rsid w:val="005A3E1A"/>
    <w:pPr>
      <w:spacing w:before="100" w:beforeAutospacing="1" w:after="100" w:afterAutospacing="1" w:line="284" w:lineRule="atLeast"/>
      <w:jc w:val="both"/>
    </w:pPr>
    <w:rPr>
      <w:rFonts w:ascii="Arial" w:hAnsi="Arial" w:cs="Arial"/>
      <w:color w:val="000000"/>
      <w:sz w:val="20"/>
      <w:szCs w:val="20"/>
    </w:rPr>
  </w:style>
  <w:style w:type="character" w:customStyle="1" w:styleId="NormalnyWebZnak">
    <w:name w:val="Normalny (Web) Znak"/>
    <w:aliases w:val="Znak10 Znak,Znak101 Znak"/>
    <w:rsid w:val="005A3E1A"/>
    <w:rPr>
      <w:rFonts w:ascii="Arial" w:hAnsi="Arial" w:cs="Arial"/>
      <w:noProof w:val="0"/>
      <w:color w:val="000000"/>
      <w:lang w:val="pl-PL" w:eastAsia="pl-PL" w:bidi="ar-SA"/>
    </w:rPr>
  </w:style>
  <w:style w:type="paragraph" w:customStyle="1" w:styleId="zwyky">
    <w:name w:val="zwykły"/>
    <w:basedOn w:val="Tekstpodstawowywcity"/>
    <w:rsid w:val="005A3E1A"/>
    <w:pPr>
      <w:widowControl w:val="0"/>
      <w:spacing w:after="0" w:line="360" w:lineRule="auto"/>
      <w:ind w:left="0"/>
      <w:jc w:val="both"/>
    </w:pPr>
    <w:rPr>
      <w:rFonts w:ascii="Arial" w:eastAsia="TimesNewRoman" w:hAnsi="Arial" w:cs="Arial"/>
      <w:color w:val="000000"/>
      <w:szCs w:val="20"/>
    </w:rPr>
  </w:style>
  <w:style w:type="paragraph" w:styleId="Tekstpodstawowywcity">
    <w:name w:val="Body Text Indent"/>
    <w:aliases w:val=" Znak18 Znak Znak, Znak18 Znak,Znak18 Znak Znak,Znak18 Znak"/>
    <w:basedOn w:val="Normalny"/>
    <w:link w:val="TekstpodstawowywcityZnak"/>
    <w:rsid w:val="005A3E1A"/>
    <w:pPr>
      <w:spacing w:after="120"/>
      <w:ind w:left="283"/>
    </w:pPr>
  </w:style>
  <w:style w:type="character" w:customStyle="1" w:styleId="TekstpodstawowywcityZnak">
    <w:name w:val="Tekst podstawowy wcięty Znak"/>
    <w:aliases w:val=" Znak18 Znak Znak Znak, Znak18 Znak Znak1,Znak18 Znak Znak Znak,Znak18 Znak Znak1"/>
    <w:link w:val="Tekstpodstawowywcity"/>
    <w:rsid w:val="00BE624B"/>
    <w:rPr>
      <w:sz w:val="24"/>
      <w:szCs w:val="24"/>
    </w:rPr>
  </w:style>
  <w:style w:type="character" w:customStyle="1" w:styleId="adres">
    <w:name w:val="adres"/>
    <w:basedOn w:val="Domylnaczcionkaakapitu"/>
    <w:rsid w:val="005A3E1A"/>
  </w:style>
  <w:style w:type="character" w:customStyle="1" w:styleId="news1">
    <w:name w:val="news1"/>
    <w:rsid w:val="005A3E1A"/>
    <w:rPr>
      <w:rFonts w:ascii="Tahoma" w:hAnsi="Tahoma" w:cs="TTE1A2F3E8t00" w:hint="default"/>
      <w:b w:val="0"/>
      <w:bCs w:val="0"/>
      <w:color w:val="666666"/>
      <w:sz w:val="17"/>
      <w:szCs w:val="17"/>
    </w:rPr>
  </w:style>
  <w:style w:type="paragraph" w:styleId="Tekstpodstawowy2">
    <w:name w:val="Body Text 2"/>
    <w:aliases w:val=" Znak11 Znak Znak, Znak11 Znak, Znak19 Znak,Znak11 Znak Znak,Znak11 Znak,Znak19 Znak"/>
    <w:basedOn w:val="Normalny"/>
    <w:link w:val="Tekstpodstawowy2Znak"/>
    <w:rsid w:val="005A3E1A"/>
    <w:pPr>
      <w:spacing w:after="120" w:line="480" w:lineRule="auto"/>
    </w:pPr>
  </w:style>
  <w:style w:type="character" w:customStyle="1" w:styleId="Tekstpodstawowy2Znak">
    <w:name w:val="Tekst podstawowy 2 Znak"/>
    <w:aliases w:val=" Znak11 Znak Znak Znak, Znak11 Znak Znak1, Znak19 Znak Znak,Znak11 Znak Znak Znak,Znak11 Znak Znak1,Znak19 Znak Znak"/>
    <w:link w:val="Tekstpodstawowy2"/>
    <w:rsid w:val="00907017"/>
    <w:rPr>
      <w:sz w:val="24"/>
      <w:szCs w:val="24"/>
    </w:rPr>
  </w:style>
  <w:style w:type="paragraph" w:styleId="Tekstpodstawowy">
    <w:name w:val="Body Text"/>
    <w:aliases w:val=" Znak10,anita1,Brødtekst Tegn Tegn,Brødtekst Tegn Tegn Znak Znak,Body Text Char,Znak2 Char"/>
    <w:basedOn w:val="Normalny"/>
    <w:link w:val="TekstpodstawowyZnak"/>
    <w:rsid w:val="005A3E1A"/>
    <w:pPr>
      <w:spacing w:after="120"/>
    </w:pPr>
  </w:style>
  <w:style w:type="character" w:customStyle="1" w:styleId="TekstpodstawowyZnak">
    <w:name w:val="Tekst podstawowy Znak"/>
    <w:aliases w:val=" Znak10 Znak,anita1 Znak,Brødtekst Tegn Tegn Znak,Brødtekst Tegn Tegn Znak Znak Znak,Body Text Char Znak,Znak2 Char Znak"/>
    <w:link w:val="Tekstpodstawowy"/>
    <w:rsid w:val="00BE624B"/>
    <w:rPr>
      <w:sz w:val="24"/>
      <w:szCs w:val="24"/>
    </w:rPr>
  </w:style>
  <w:style w:type="paragraph" w:customStyle="1" w:styleId="akapitznak">
    <w:name w:val="akapitznak"/>
    <w:basedOn w:val="Normalny"/>
    <w:rsid w:val="005A3E1A"/>
    <w:pPr>
      <w:spacing w:before="100" w:beforeAutospacing="1" w:after="100" w:afterAutospacing="1"/>
    </w:pPr>
  </w:style>
  <w:style w:type="paragraph" w:styleId="Lista">
    <w:name w:val="List"/>
    <w:basedOn w:val="Normalny"/>
    <w:rsid w:val="005A3E1A"/>
    <w:pPr>
      <w:ind w:left="283" w:hanging="283"/>
    </w:pPr>
    <w:rPr>
      <w:szCs w:val="20"/>
    </w:rPr>
  </w:style>
  <w:style w:type="paragraph" w:styleId="Data">
    <w:name w:val="Date"/>
    <w:basedOn w:val="Normalny"/>
    <w:next w:val="Normalny"/>
    <w:rsid w:val="005A3E1A"/>
    <w:rPr>
      <w:szCs w:val="20"/>
    </w:rPr>
  </w:style>
  <w:style w:type="character" w:customStyle="1" w:styleId="DataZnak">
    <w:name w:val="Data Znak"/>
    <w:rsid w:val="005A3E1A"/>
    <w:rPr>
      <w:noProof w:val="0"/>
      <w:sz w:val="24"/>
      <w:lang w:val="pl-PL" w:eastAsia="pl-PL" w:bidi="ar-SA"/>
    </w:rPr>
  </w:style>
  <w:style w:type="character" w:styleId="UyteHipercze">
    <w:name w:val="FollowedHyperlink"/>
    <w:semiHidden/>
    <w:rsid w:val="005A3E1A"/>
    <w:rPr>
      <w:color w:val="800080"/>
      <w:u w:val="single"/>
    </w:rPr>
  </w:style>
  <w:style w:type="paragraph" w:styleId="Tekstpodstawowywcity2">
    <w:name w:val="Body Text Indent 2"/>
    <w:basedOn w:val="Normalny"/>
    <w:link w:val="Tekstpodstawowywcity2Znak"/>
    <w:rsid w:val="005A3E1A"/>
    <w:pPr>
      <w:spacing w:after="120" w:line="480" w:lineRule="auto"/>
      <w:ind w:left="283"/>
    </w:pPr>
  </w:style>
  <w:style w:type="character" w:customStyle="1" w:styleId="Tekstpodstawowywcity2Znak">
    <w:name w:val="Tekst podstawowy wcięty 2 Znak"/>
    <w:basedOn w:val="Domylnaczcionkaakapitu"/>
    <w:link w:val="Tekstpodstawowywcity2"/>
    <w:rsid w:val="003D7913"/>
    <w:rPr>
      <w:sz w:val="24"/>
      <w:szCs w:val="24"/>
    </w:rPr>
  </w:style>
  <w:style w:type="paragraph" w:customStyle="1" w:styleId="prosty">
    <w:name w:val="prosty"/>
    <w:basedOn w:val="Normalny"/>
    <w:rsid w:val="005A3E1A"/>
    <w:pPr>
      <w:spacing w:before="100" w:beforeAutospacing="1" w:after="100" w:afterAutospacing="1"/>
    </w:pPr>
  </w:style>
  <w:style w:type="character" w:styleId="Pogrubienie">
    <w:name w:val="Strong"/>
    <w:aliases w:val="Tekst treści (51) + Georgia,7,Bez kursywy3,5 pt1"/>
    <w:uiPriority w:val="22"/>
    <w:qFormat/>
    <w:rsid w:val="005A3E1A"/>
    <w:rPr>
      <w:b/>
      <w:bCs/>
    </w:rPr>
  </w:style>
  <w:style w:type="paragraph" w:customStyle="1" w:styleId="Styltabel">
    <w:name w:val="Styl tabel"/>
    <w:basedOn w:val="Normalny"/>
    <w:rsid w:val="005A3E1A"/>
    <w:pPr>
      <w:autoSpaceDE w:val="0"/>
      <w:autoSpaceDN w:val="0"/>
      <w:spacing w:before="120" w:after="120"/>
      <w:ind w:left="57"/>
    </w:pPr>
    <w:rPr>
      <w:rFonts w:ascii="Arial" w:hAnsi="Arial" w:cs="Arial"/>
      <w:sz w:val="20"/>
      <w:szCs w:val="20"/>
    </w:rPr>
  </w:style>
  <w:style w:type="paragraph" w:styleId="Listapunktowana2">
    <w:name w:val="List Bullet 2"/>
    <w:basedOn w:val="Normalny"/>
    <w:rsid w:val="005A3E1A"/>
    <w:pPr>
      <w:numPr>
        <w:numId w:val="1"/>
      </w:numPr>
    </w:pPr>
    <w:rPr>
      <w:szCs w:val="20"/>
    </w:rPr>
  </w:style>
  <w:style w:type="character" w:customStyle="1" w:styleId="Nagwek1Znak">
    <w:name w:val="Nagłówek 1 Znak"/>
    <w:aliases w:val=" Znak Znak,Znak Znak Znak1"/>
    <w:rsid w:val="005A3E1A"/>
    <w:rPr>
      <w:rFonts w:ascii="Verdana" w:hAnsi="Verdana"/>
      <w:b/>
      <w:bCs/>
      <w:i/>
      <w:iCs/>
      <w:noProof w:val="0"/>
      <w:sz w:val="28"/>
      <w:szCs w:val="28"/>
      <w:lang w:val="pl-PL" w:eastAsia="pl-PL" w:bidi="ar-SA"/>
    </w:rPr>
  </w:style>
  <w:style w:type="character" w:customStyle="1" w:styleId="WW8Num24z0">
    <w:name w:val="WW8Num24z0"/>
    <w:rsid w:val="005A3E1A"/>
    <w:rPr>
      <w:sz w:val="22"/>
      <w:szCs w:val="22"/>
    </w:rPr>
  </w:style>
  <w:style w:type="paragraph" w:customStyle="1" w:styleId="Tekstpodstawowywcity21">
    <w:name w:val="Tekst podstawowy wcięty 21"/>
    <w:basedOn w:val="Normalny"/>
    <w:rsid w:val="005A3E1A"/>
    <w:pPr>
      <w:suppressAutoHyphens/>
      <w:spacing w:after="120" w:line="480" w:lineRule="auto"/>
      <w:ind w:left="283"/>
    </w:pPr>
    <w:rPr>
      <w:lang w:eastAsia="ar-SA"/>
    </w:rPr>
  </w:style>
  <w:style w:type="paragraph" w:customStyle="1" w:styleId="ZnakZnakZnakZnakZnakZnakZnakZnakZnakZnakZnakZnak1ZnakZnakZnak1ZnakZnakZnakZnakZnakZnakZnakZnakZnakZnakZnakZnakZnak">
    <w:name w:val="Znak Znak Znak Znak Znak Znak Znak Znak Znak Znak Znak Znak1 Znak Znak Znak1 Znak Znak Znak Znak Znak Znak Znak Znak Znak Znak Znak Znak Znak"/>
    <w:basedOn w:val="Normalny"/>
    <w:rsid w:val="005A3E1A"/>
  </w:style>
  <w:style w:type="paragraph" w:styleId="Stopka">
    <w:name w:val="footer"/>
    <w:aliases w:val="Znak14"/>
    <w:basedOn w:val="Normalny"/>
    <w:link w:val="StopkaZnak"/>
    <w:rsid w:val="005A3E1A"/>
    <w:pPr>
      <w:tabs>
        <w:tab w:val="center" w:pos="4536"/>
        <w:tab w:val="right" w:pos="9072"/>
      </w:tabs>
    </w:pPr>
    <w:rPr>
      <w:rFonts w:ascii="Arial" w:hAnsi="Arial"/>
      <w:szCs w:val="20"/>
    </w:rPr>
  </w:style>
  <w:style w:type="character" w:customStyle="1" w:styleId="StopkaZnak">
    <w:name w:val="Stopka Znak"/>
    <w:aliases w:val="Znak14 Znak"/>
    <w:link w:val="Stopka"/>
    <w:rsid w:val="003849D5"/>
    <w:rPr>
      <w:rFonts w:ascii="Arial" w:hAnsi="Arial"/>
      <w:sz w:val="24"/>
    </w:rPr>
  </w:style>
  <w:style w:type="paragraph" w:customStyle="1" w:styleId="Nagwektabeli">
    <w:name w:val="Nagłówek tabeli"/>
    <w:basedOn w:val="Normalny"/>
    <w:rsid w:val="005A3E1A"/>
    <w:pPr>
      <w:widowControl w:val="0"/>
      <w:suppressLineNumbers/>
      <w:suppressAutoHyphens/>
      <w:spacing w:after="120"/>
      <w:jc w:val="center"/>
    </w:pPr>
    <w:rPr>
      <w:rFonts w:eastAsia="Tahoma"/>
      <w:b/>
      <w:bCs/>
      <w:i/>
      <w:iCs/>
    </w:rPr>
  </w:style>
  <w:style w:type="paragraph" w:styleId="Zwykytekst">
    <w:name w:val="Plain Text"/>
    <w:aliases w:val=" Znak8, Znak2,Znak8, Znak7"/>
    <w:basedOn w:val="Normalny"/>
    <w:link w:val="ZwykytekstZnak"/>
    <w:rsid w:val="005A3E1A"/>
    <w:rPr>
      <w:rFonts w:ascii="Courier New" w:hAnsi="Courier New"/>
      <w:sz w:val="20"/>
      <w:szCs w:val="20"/>
    </w:rPr>
  </w:style>
  <w:style w:type="character" w:customStyle="1" w:styleId="ZwykytekstZnak">
    <w:name w:val="Zwykły tekst Znak"/>
    <w:aliases w:val=" Znak8 Znak, Znak2 Znak,Znak8 Znak, Znak7 Znak"/>
    <w:link w:val="Zwykytekst"/>
    <w:rsid w:val="005C2E5E"/>
    <w:rPr>
      <w:rFonts w:ascii="Courier New" w:hAnsi="Courier New"/>
    </w:rPr>
  </w:style>
  <w:style w:type="paragraph" w:customStyle="1" w:styleId="StylInterliniapojedyncze">
    <w:name w:val="Styl Interlinia:  pojedyncze"/>
    <w:basedOn w:val="Normalny"/>
    <w:rsid w:val="005A3E1A"/>
    <w:rPr>
      <w:rFonts w:ascii="Arial" w:hAnsi="Arial"/>
      <w:szCs w:val="20"/>
    </w:rPr>
  </w:style>
  <w:style w:type="paragraph" w:styleId="Spistreci1">
    <w:name w:val="toc 1"/>
    <w:basedOn w:val="Normalny"/>
    <w:next w:val="Normalny"/>
    <w:autoRedefine/>
    <w:uiPriority w:val="39"/>
    <w:rsid w:val="001E10FD"/>
    <w:pPr>
      <w:tabs>
        <w:tab w:val="left" w:pos="426"/>
        <w:tab w:val="right" w:leader="dot" w:pos="9629"/>
      </w:tabs>
      <w:spacing w:before="120" w:after="120"/>
    </w:pPr>
    <w:rPr>
      <w:rFonts w:ascii="Arial" w:hAnsi="Arial" w:cs="Arial"/>
      <w:bCs/>
      <w:i/>
      <w:caps/>
      <w:sz w:val="22"/>
      <w:szCs w:val="22"/>
    </w:rPr>
  </w:style>
  <w:style w:type="paragraph" w:styleId="Spistreci2">
    <w:name w:val="toc 2"/>
    <w:basedOn w:val="Normalny"/>
    <w:next w:val="Normalny"/>
    <w:autoRedefine/>
    <w:uiPriority w:val="39"/>
    <w:rsid w:val="001E10FD"/>
    <w:pPr>
      <w:tabs>
        <w:tab w:val="left" w:pos="567"/>
        <w:tab w:val="right" w:leader="dot" w:pos="9629"/>
      </w:tabs>
    </w:pPr>
    <w:rPr>
      <w:rFonts w:ascii="Calibri" w:hAnsi="Calibri"/>
      <w:smallCaps/>
      <w:sz w:val="20"/>
      <w:szCs w:val="20"/>
    </w:rPr>
  </w:style>
  <w:style w:type="paragraph" w:styleId="Spistreci3">
    <w:name w:val="toc 3"/>
    <w:basedOn w:val="Normalny"/>
    <w:next w:val="Normalny"/>
    <w:autoRedefine/>
    <w:uiPriority w:val="39"/>
    <w:rsid w:val="001E10FD"/>
    <w:pPr>
      <w:tabs>
        <w:tab w:val="left" w:pos="709"/>
        <w:tab w:val="right" w:leader="dot" w:pos="9629"/>
      </w:tabs>
    </w:pPr>
    <w:rPr>
      <w:rFonts w:ascii="Calibri" w:hAnsi="Calibri"/>
      <w:i/>
      <w:iCs/>
      <w:sz w:val="20"/>
      <w:szCs w:val="20"/>
    </w:rPr>
  </w:style>
  <w:style w:type="paragraph" w:styleId="Spistreci4">
    <w:name w:val="toc 4"/>
    <w:basedOn w:val="Normalny"/>
    <w:next w:val="Normalny"/>
    <w:autoRedefine/>
    <w:uiPriority w:val="39"/>
    <w:rsid w:val="005A3E1A"/>
    <w:pPr>
      <w:ind w:left="720"/>
    </w:pPr>
    <w:rPr>
      <w:rFonts w:ascii="Calibri" w:hAnsi="Calibri"/>
      <w:sz w:val="18"/>
      <w:szCs w:val="18"/>
    </w:rPr>
  </w:style>
  <w:style w:type="paragraph" w:styleId="Spisilustracji">
    <w:name w:val="table of figures"/>
    <w:basedOn w:val="Normalny"/>
    <w:next w:val="Normalny"/>
    <w:uiPriority w:val="99"/>
    <w:rsid w:val="005F6834"/>
    <w:rPr>
      <w:rFonts w:ascii="Arial" w:hAnsi="Arial"/>
      <w:sz w:val="22"/>
    </w:rPr>
  </w:style>
  <w:style w:type="character" w:styleId="Numerstrony">
    <w:name w:val="page number"/>
    <w:basedOn w:val="Domylnaczcionkaakapitu"/>
    <w:rsid w:val="005A3E1A"/>
  </w:style>
  <w:style w:type="paragraph" w:customStyle="1" w:styleId="ZnakZnakZnakZnakZnakZnakZnakZnakZnakZnakZnakZnak1ZnakZnakZnak1ZnakZnakZnakZnakZnakZnakZnakZnakZnakZnak">
    <w:name w:val="Znak Znak Znak Znak Znak Znak Znak Znak Znak Znak Znak Znak1 Znak Znak Znak1 Znak Znak Znak Znak Znak Znak Znak Znak Znak Znak"/>
    <w:basedOn w:val="Normalny"/>
    <w:rsid w:val="005A3E1A"/>
  </w:style>
  <w:style w:type="paragraph" w:customStyle="1" w:styleId="Znak">
    <w:name w:val="Znak"/>
    <w:basedOn w:val="Normalny"/>
    <w:rsid w:val="005A3E1A"/>
    <w:rPr>
      <w:rFonts w:ascii="Arial" w:hAnsi="Arial" w:cs="Arial"/>
      <w:color w:val="000000"/>
      <w:sz w:val="22"/>
    </w:rPr>
  </w:style>
  <w:style w:type="paragraph" w:customStyle="1" w:styleId="Style52">
    <w:name w:val="Style52"/>
    <w:basedOn w:val="Normalny"/>
    <w:uiPriority w:val="99"/>
    <w:rsid w:val="005A3E1A"/>
    <w:pPr>
      <w:widowControl w:val="0"/>
      <w:autoSpaceDE w:val="0"/>
      <w:autoSpaceDN w:val="0"/>
      <w:adjustRightInd w:val="0"/>
      <w:spacing w:line="251" w:lineRule="exact"/>
      <w:ind w:firstLine="360"/>
      <w:jc w:val="both"/>
    </w:pPr>
    <w:rPr>
      <w:rFonts w:ascii="Arial Unicode MS" w:eastAsia="Arial Unicode MS"/>
    </w:rPr>
  </w:style>
  <w:style w:type="paragraph" w:customStyle="1" w:styleId="Style57">
    <w:name w:val="Style57"/>
    <w:basedOn w:val="Normalny"/>
    <w:rsid w:val="005A3E1A"/>
    <w:pPr>
      <w:widowControl w:val="0"/>
      <w:autoSpaceDE w:val="0"/>
      <w:autoSpaceDN w:val="0"/>
      <w:adjustRightInd w:val="0"/>
      <w:jc w:val="both"/>
    </w:pPr>
    <w:rPr>
      <w:rFonts w:ascii="Arial Unicode MS" w:eastAsia="Arial Unicode MS"/>
    </w:rPr>
  </w:style>
  <w:style w:type="character" w:customStyle="1" w:styleId="FontStyle171">
    <w:name w:val="Font Style171"/>
    <w:rsid w:val="005A3E1A"/>
    <w:rPr>
      <w:rFonts w:ascii="Arial Unicode MS" w:eastAsia="Arial Unicode MS" w:cs="Arial Unicode MS"/>
      <w:sz w:val="16"/>
      <w:szCs w:val="16"/>
    </w:rPr>
  </w:style>
  <w:style w:type="character" w:customStyle="1" w:styleId="FontStyle174">
    <w:name w:val="Font Style174"/>
    <w:uiPriority w:val="99"/>
    <w:rsid w:val="005A3E1A"/>
    <w:rPr>
      <w:rFonts w:ascii="Arial Unicode MS" w:eastAsia="Arial Unicode MS" w:cs="Arial Unicode MS"/>
      <w:sz w:val="18"/>
      <w:szCs w:val="18"/>
    </w:rPr>
  </w:style>
  <w:style w:type="paragraph" w:customStyle="1" w:styleId="ZnakZnakZnakZnakZnakZnakZnak">
    <w:name w:val="Znak Znak Znak Znak Znak Znak Znak"/>
    <w:basedOn w:val="Normalny"/>
    <w:rsid w:val="005A3E1A"/>
  </w:style>
  <w:style w:type="character" w:customStyle="1" w:styleId="eltit">
    <w:name w:val="eltit"/>
    <w:basedOn w:val="Domylnaczcionkaakapitu"/>
    <w:rsid w:val="005A3E1A"/>
  </w:style>
  <w:style w:type="paragraph" w:customStyle="1" w:styleId="articlecontent">
    <w:name w:val="articlecontent"/>
    <w:basedOn w:val="Normalny"/>
    <w:rsid w:val="005A3E1A"/>
    <w:pPr>
      <w:spacing w:before="100" w:beforeAutospacing="1" w:after="100" w:afterAutospacing="1"/>
    </w:pPr>
    <w:rPr>
      <w:rFonts w:ascii="Arial" w:hAnsi="Arial" w:cs="Arial"/>
      <w:color w:val="000000"/>
      <w:sz w:val="22"/>
    </w:rPr>
  </w:style>
  <w:style w:type="paragraph" w:styleId="Lista-kontynuacja">
    <w:name w:val="List Continue"/>
    <w:basedOn w:val="Normalny"/>
    <w:rsid w:val="005A3E1A"/>
    <w:pPr>
      <w:spacing w:after="120"/>
      <w:ind w:left="283"/>
    </w:pPr>
  </w:style>
  <w:style w:type="character" w:customStyle="1" w:styleId="FontStyle208">
    <w:name w:val="Font Style208"/>
    <w:uiPriority w:val="99"/>
    <w:rsid w:val="005A3E1A"/>
    <w:rPr>
      <w:rFonts w:ascii="Arial Unicode MS" w:eastAsia="Arial Unicode MS" w:cs="Arial Unicode MS"/>
      <w:sz w:val="18"/>
      <w:szCs w:val="18"/>
    </w:rPr>
  </w:style>
  <w:style w:type="character" w:customStyle="1" w:styleId="FontStyle210">
    <w:name w:val="Font Style210"/>
    <w:rsid w:val="005A3E1A"/>
    <w:rPr>
      <w:rFonts w:ascii="Arial Unicode MS" w:eastAsia="Arial Unicode MS" w:cs="Arial Unicode MS"/>
      <w:b/>
      <w:bCs/>
      <w:sz w:val="18"/>
      <w:szCs w:val="18"/>
    </w:rPr>
  </w:style>
  <w:style w:type="paragraph" w:customStyle="1" w:styleId="Style7">
    <w:name w:val="Style7"/>
    <w:basedOn w:val="Normalny"/>
    <w:rsid w:val="005A3E1A"/>
    <w:pPr>
      <w:widowControl w:val="0"/>
      <w:autoSpaceDE w:val="0"/>
      <w:autoSpaceDN w:val="0"/>
      <w:adjustRightInd w:val="0"/>
      <w:spacing w:line="237" w:lineRule="exact"/>
      <w:jc w:val="both"/>
    </w:pPr>
    <w:rPr>
      <w:rFonts w:ascii="Arial Unicode MS" w:eastAsia="Arial Unicode MS"/>
    </w:rPr>
  </w:style>
  <w:style w:type="paragraph" w:customStyle="1" w:styleId="Style132">
    <w:name w:val="Style132"/>
    <w:basedOn w:val="Normalny"/>
    <w:rsid w:val="005A3E1A"/>
    <w:pPr>
      <w:widowControl w:val="0"/>
      <w:autoSpaceDE w:val="0"/>
      <w:autoSpaceDN w:val="0"/>
      <w:adjustRightInd w:val="0"/>
    </w:pPr>
    <w:rPr>
      <w:rFonts w:ascii="Arial Unicode MS" w:eastAsia="Arial Unicode MS"/>
    </w:rPr>
  </w:style>
  <w:style w:type="character" w:customStyle="1" w:styleId="FontStyle209">
    <w:name w:val="Font Style209"/>
    <w:rsid w:val="005A3E1A"/>
    <w:rPr>
      <w:rFonts w:ascii="Arial Unicode MS" w:eastAsia="Arial Unicode MS" w:cs="Arial Unicode MS"/>
      <w:i/>
      <w:iCs/>
      <w:spacing w:val="10"/>
      <w:sz w:val="18"/>
      <w:szCs w:val="18"/>
    </w:rPr>
  </w:style>
  <w:style w:type="character" w:customStyle="1" w:styleId="FontStyle203">
    <w:name w:val="Font Style203"/>
    <w:rsid w:val="005A3E1A"/>
    <w:rPr>
      <w:rFonts w:ascii="Arial Unicode MS" w:eastAsia="Arial Unicode MS" w:cs="Arial Unicode MS"/>
      <w:b/>
      <w:bCs/>
      <w:i/>
      <w:iCs/>
      <w:spacing w:val="10"/>
      <w:sz w:val="18"/>
      <w:szCs w:val="18"/>
    </w:rPr>
  </w:style>
  <w:style w:type="paragraph" w:customStyle="1" w:styleId="Style60">
    <w:name w:val="Style60"/>
    <w:basedOn w:val="Normalny"/>
    <w:rsid w:val="005A3E1A"/>
    <w:pPr>
      <w:widowControl w:val="0"/>
      <w:autoSpaceDE w:val="0"/>
      <w:autoSpaceDN w:val="0"/>
      <w:adjustRightInd w:val="0"/>
      <w:spacing w:line="235" w:lineRule="exact"/>
      <w:ind w:hanging="331"/>
      <w:jc w:val="both"/>
    </w:pPr>
    <w:rPr>
      <w:rFonts w:ascii="Arial Unicode MS" w:eastAsia="Arial Unicode MS"/>
    </w:rPr>
  </w:style>
  <w:style w:type="paragraph" w:customStyle="1" w:styleId="Style72">
    <w:name w:val="Style72"/>
    <w:basedOn w:val="Normalny"/>
    <w:uiPriority w:val="99"/>
    <w:rsid w:val="005A3E1A"/>
    <w:pPr>
      <w:widowControl w:val="0"/>
      <w:autoSpaceDE w:val="0"/>
      <w:autoSpaceDN w:val="0"/>
      <w:adjustRightInd w:val="0"/>
      <w:spacing w:line="240" w:lineRule="exact"/>
      <w:ind w:hanging="331"/>
    </w:pPr>
    <w:rPr>
      <w:rFonts w:ascii="Arial Unicode MS" w:eastAsia="Arial Unicode MS"/>
    </w:rPr>
  </w:style>
  <w:style w:type="paragraph" w:customStyle="1" w:styleId="Style32">
    <w:name w:val="Style32"/>
    <w:basedOn w:val="Normalny"/>
    <w:rsid w:val="005A3E1A"/>
    <w:pPr>
      <w:widowControl w:val="0"/>
      <w:autoSpaceDE w:val="0"/>
      <w:autoSpaceDN w:val="0"/>
      <w:adjustRightInd w:val="0"/>
      <w:spacing w:line="235" w:lineRule="exact"/>
      <w:ind w:hanging="398"/>
      <w:jc w:val="both"/>
    </w:pPr>
    <w:rPr>
      <w:rFonts w:ascii="Arial Unicode MS" w:eastAsia="Arial Unicode MS"/>
    </w:rPr>
  </w:style>
  <w:style w:type="paragraph" w:customStyle="1" w:styleId="Style74">
    <w:name w:val="Style74"/>
    <w:basedOn w:val="Normalny"/>
    <w:rsid w:val="005A3E1A"/>
    <w:pPr>
      <w:widowControl w:val="0"/>
      <w:autoSpaceDE w:val="0"/>
      <w:autoSpaceDN w:val="0"/>
      <w:adjustRightInd w:val="0"/>
    </w:pPr>
    <w:rPr>
      <w:rFonts w:ascii="Arial Unicode MS" w:eastAsia="Arial Unicode MS"/>
    </w:rPr>
  </w:style>
  <w:style w:type="paragraph" w:customStyle="1" w:styleId="Style64">
    <w:name w:val="Style64"/>
    <w:basedOn w:val="Normalny"/>
    <w:rsid w:val="005A3E1A"/>
    <w:pPr>
      <w:widowControl w:val="0"/>
      <w:autoSpaceDE w:val="0"/>
      <w:autoSpaceDN w:val="0"/>
      <w:adjustRightInd w:val="0"/>
    </w:pPr>
    <w:rPr>
      <w:rFonts w:ascii="Arial Unicode MS" w:eastAsia="Arial Unicode MS"/>
    </w:rPr>
  </w:style>
  <w:style w:type="paragraph" w:customStyle="1" w:styleId="ZnakZnakZnakZnakZnakZnakZnakZnakZnakZnakZnakZnak1ZnakZnakZnak1ZnakZnakZnakZnakZnakZnakZnakZnakZnakZnakZnakZnak2ZnakZnakZnakZnak">
    <w:name w:val="Znak Znak Znak Znak Znak Znak Znak Znak Znak Znak Znak Znak1 Znak Znak Znak1 Znak Znak Znak Znak Znak Znak Znak Znak Znak Znak Znak Znak2 Znak Znak Znak Znak"/>
    <w:basedOn w:val="Normalny"/>
    <w:rsid w:val="005A3E1A"/>
  </w:style>
  <w:style w:type="paragraph" w:customStyle="1" w:styleId="ZnakZnakZnakZnakZnakZnakZnakZnakZnakZnakZnakZnak1ZnakZnakZnak1ZnakZnakZnakZnakZnakZnakZnakZnakZnakZnakZnakZnak1ZnakZnakZnakZnak">
    <w:name w:val="Znak Znak Znak Znak Znak Znak Znak Znak Znak Znak Znak Znak1 Znak Znak Znak1 Znak Znak Znak Znak Znak Znak Znak Znak Znak Znak Znak Znak1 Znak Znak Znak Znak"/>
    <w:basedOn w:val="Normalny"/>
    <w:rsid w:val="005A3E1A"/>
  </w:style>
  <w:style w:type="character" w:customStyle="1" w:styleId="FontStyle73">
    <w:name w:val="Font Style73"/>
    <w:rsid w:val="005A3E1A"/>
    <w:rPr>
      <w:rFonts w:ascii="Times New Roman" w:hAnsi="Times New Roman" w:cs="Times New Roman"/>
      <w:sz w:val="18"/>
      <w:szCs w:val="18"/>
    </w:rPr>
  </w:style>
  <w:style w:type="character" w:customStyle="1" w:styleId="FontStyle65">
    <w:name w:val="Font Style65"/>
    <w:rsid w:val="005A3E1A"/>
    <w:rPr>
      <w:rFonts w:ascii="Times New Roman" w:hAnsi="Times New Roman" w:cs="Times New Roman"/>
      <w:i/>
      <w:iCs/>
      <w:sz w:val="18"/>
      <w:szCs w:val="18"/>
    </w:rPr>
  </w:style>
  <w:style w:type="character" w:customStyle="1" w:styleId="FontStyle59">
    <w:name w:val="Font Style59"/>
    <w:uiPriority w:val="99"/>
    <w:rsid w:val="005A3E1A"/>
    <w:rPr>
      <w:rFonts w:ascii="MS Reference Sans Serif" w:hAnsi="MS Reference Sans Serif" w:cs="MS Reference Sans Serif"/>
      <w:sz w:val="18"/>
      <w:szCs w:val="18"/>
    </w:rPr>
  </w:style>
  <w:style w:type="character" w:customStyle="1" w:styleId="FontStyle169">
    <w:name w:val="Font Style169"/>
    <w:uiPriority w:val="99"/>
    <w:rsid w:val="005A3E1A"/>
    <w:rPr>
      <w:rFonts w:ascii="Arial Unicode MS" w:eastAsia="Arial Unicode MS" w:cs="Arial Unicode MS"/>
      <w:sz w:val="18"/>
      <w:szCs w:val="18"/>
    </w:rPr>
  </w:style>
  <w:style w:type="paragraph" w:customStyle="1" w:styleId="Style50">
    <w:name w:val="Style50"/>
    <w:basedOn w:val="Normalny"/>
    <w:uiPriority w:val="99"/>
    <w:rsid w:val="005A3E1A"/>
    <w:pPr>
      <w:widowControl w:val="0"/>
      <w:autoSpaceDE w:val="0"/>
      <w:autoSpaceDN w:val="0"/>
      <w:adjustRightInd w:val="0"/>
      <w:spacing w:line="252" w:lineRule="exact"/>
      <w:ind w:firstLine="710"/>
      <w:jc w:val="both"/>
    </w:pPr>
  </w:style>
  <w:style w:type="paragraph" w:customStyle="1" w:styleId="Style51">
    <w:name w:val="Style51"/>
    <w:basedOn w:val="Normalny"/>
    <w:uiPriority w:val="99"/>
    <w:rsid w:val="005A3E1A"/>
    <w:pPr>
      <w:widowControl w:val="0"/>
      <w:autoSpaceDE w:val="0"/>
      <w:autoSpaceDN w:val="0"/>
      <w:adjustRightInd w:val="0"/>
      <w:spacing w:line="250" w:lineRule="exact"/>
      <w:ind w:firstLine="557"/>
      <w:jc w:val="both"/>
    </w:pPr>
  </w:style>
  <w:style w:type="paragraph" w:customStyle="1" w:styleId="Style70">
    <w:name w:val="Style70"/>
    <w:basedOn w:val="Normalny"/>
    <w:uiPriority w:val="99"/>
    <w:rsid w:val="005A3E1A"/>
    <w:pPr>
      <w:widowControl w:val="0"/>
      <w:autoSpaceDE w:val="0"/>
      <w:autoSpaceDN w:val="0"/>
      <w:adjustRightInd w:val="0"/>
      <w:spacing w:line="245" w:lineRule="exact"/>
      <w:ind w:hanging="350"/>
      <w:jc w:val="both"/>
    </w:pPr>
  </w:style>
  <w:style w:type="paragraph" w:customStyle="1" w:styleId="Style16">
    <w:name w:val="Style16"/>
    <w:basedOn w:val="Normalny"/>
    <w:uiPriority w:val="99"/>
    <w:rsid w:val="005A3E1A"/>
    <w:pPr>
      <w:widowControl w:val="0"/>
      <w:autoSpaceDE w:val="0"/>
      <w:autoSpaceDN w:val="0"/>
      <w:adjustRightInd w:val="0"/>
      <w:spacing w:line="240" w:lineRule="exact"/>
      <w:jc w:val="center"/>
    </w:pPr>
    <w:rPr>
      <w:rFonts w:ascii="Arial Unicode MS" w:eastAsia="Arial Unicode MS"/>
    </w:rPr>
  </w:style>
  <w:style w:type="character" w:customStyle="1" w:styleId="FontStyle168">
    <w:name w:val="Font Style168"/>
    <w:uiPriority w:val="99"/>
    <w:rsid w:val="005A3E1A"/>
    <w:rPr>
      <w:rFonts w:ascii="Arial Unicode MS" w:eastAsia="Arial Unicode MS" w:cs="Arial Unicode MS"/>
      <w:b/>
      <w:bCs/>
      <w:sz w:val="18"/>
      <w:szCs w:val="18"/>
    </w:rPr>
  </w:style>
  <w:style w:type="character" w:customStyle="1" w:styleId="FontStyle163">
    <w:name w:val="Font Style163"/>
    <w:uiPriority w:val="99"/>
    <w:rsid w:val="005A3E1A"/>
    <w:rPr>
      <w:rFonts w:ascii="Arial Unicode MS" w:eastAsia="Arial Unicode MS" w:cs="Arial Unicode MS"/>
      <w:i/>
      <w:iCs/>
      <w:spacing w:val="10"/>
      <w:sz w:val="18"/>
      <w:szCs w:val="18"/>
    </w:rPr>
  </w:style>
  <w:style w:type="character" w:customStyle="1" w:styleId="FontStyle162">
    <w:name w:val="Font Style162"/>
    <w:uiPriority w:val="99"/>
    <w:rsid w:val="005A3E1A"/>
    <w:rPr>
      <w:rFonts w:ascii="Arial Unicode MS" w:eastAsia="Arial Unicode MS" w:cs="Arial Unicode MS"/>
      <w:sz w:val="20"/>
      <w:szCs w:val="20"/>
    </w:rPr>
  </w:style>
  <w:style w:type="paragraph" w:customStyle="1" w:styleId="Style46">
    <w:name w:val="Style46"/>
    <w:basedOn w:val="Normalny"/>
    <w:uiPriority w:val="99"/>
    <w:rsid w:val="005A3E1A"/>
    <w:pPr>
      <w:widowControl w:val="0"/>
      <w:autoSpaceDE w:val="0"/>
      <w:autoSpaceDN w:val="0"/>
      <w:adjustRightInd w:val="0"/>
      <w:spacing w:line="251" w:lineRule="exact"/>
      <w:jc w:val="both"/>
    </w:pPr>
  </w:style>
  <w:style w:type="paragraph" w:customStyle="1" w:styleId="Style20">
    <w:name w:val="Style20"/>
    <w:basedOn w:val="Normalny"/>
    <w:uiPriority w:val="99"/>
    <w:rsid w:val="005A3E1A"/>
    <w:pPr>
      <w:widowControl w:val="0"/>
      <w:autoSpaceDE w:val="0"/>
      <w:autoSpaceDN w:val="0"/>
      <w:adjustRightInd w:val="0"/>
      <w:spacing w:line="243" w:lineRule="exact"/>
      <w:jc w:val="both"/>
    </w:pPr>
    <w:rPr>
      <w:rFonts w:ascii="MS Reference Sans Serif" w:hAnsi="MS Reference Sans Serif"/>
    </w:rPr>
  </w:style>
  <w:style w:type="paragraph" w:customStyle="1" w:styleId="Style100">
    <w:name w:val="Style100"/>
    <w:basedOn w:val="Normalny"/>
    <w:uiPriority w:val="99"/>
    <w:rsid w:val="005A3E1A"/>
    <w:pPr>
      <w:widowControl w:val="0"/>
      <w:autoSpaceDE w:val="0"/>
      <w:autoSpaceDN w:val="0"/>
      <w:adjustRightInd w:val="0"/>
      <w:spacing w:line="238" w:lineRule="exact"/>
      <w:jc w:val="both"/>
    </w:pPr>
    <w:rPr>
      <w:rFonts w:ascii="Arial Unicode MS" w:eastAsia="Arial Unicode MS"/>
    </w:rPr>
  </w:style>
  <w:style w:type="paragraph" w:customStyle="1" w:styleId="Style28">
    <w:name w:val="Style28"/>
    <w:basedOn w:val="Normalny"/>
    <w:uiPriority w:val="99"/>
    <w:rsid w:val="005A3E1A"/>
    <w:pPr>
      <w:widowControl w:val="0"/>
      <w:autoSpaceDE w:val="0"/>
      <w:autoSpaceDN w:val="0"/>
      <w:adjustRightInd w:val="0"/>
      <w:spacing w:line="250" w:lineRule="exact"/>
      <w:ind w:hanging="355"/>
      <w:jc w:val="both"/>
    </w:pPr>
  </w:style>
  <w:style w:type="character" w:styleId="Uwydatnienie">
    <w:name w:val="Emphasis"/>
    <w:uiPriority w:val="20"/>
    <w:qFormat/>
    <w:rsid w:val="005A3E1A"/>
    <w:rPr>
      <w:i/>
      <w:iCs/>
    </w:rPr>
  </w:style>
  <w:style w:type="character" w:customStyle="1" w:styleId="ZnakZnak2">
    <w:name w:val="Znak Znak2"/>
    <w:rsid w:val="005A3E1A"/>
    <w:rPr>
      <w:rFonts w:ascii="Arial" w:hAnsi="Arial" w:cs="Arial"/>
      <w:b/>
      <w:bCs/>
      <w:i/>
      <w:iCs/>
      <w:noProof w:val="0"/>
      <w:sz w:val="28"/>
      <w:szCs w:val="28"/>
      <w:lang w:val="pl-PL" w:eastAsia="pl-PL" w:bidi="ar-SA"/>
    </w:rPr>
  </w:style>
  <w:style w:type="paragraph" w:customStyle="1" w:styleId="ZnakZnakZnak1ZnakZnakZnakZnakZnakZnakZnakZnakZnakZnakZnakZnakZnak">
    <w:name w:val="Znak Znak Znak1 Znak Znak Znak Znak Znak Znak Znak Znak Znak Znak Znak Znak Znak"/>
    <w:basedOn w:val="Normalny"/>
    <w:rsid w:val="005A3E1A"/>
  </w:style>
  <w:style w:type="paragraph" w:styleId="Spistreci5">
    <w:name w:val="toc 5"/>
    <w:basedOn w:val="Normalny"/>
    <w:next w:val="Normalny"/>
    <w:autoRedefine/>
    <w:uiPriority w:val="39"/>
    <w:rsid w:val="005A3E1A"/>
    <w:pPr>
      <w:ind w:left="960"/>
    </w:pPr>
    <w:rPr>
      <w:rFonts w:ascii="Calibri" w:hAnsi="Calibri"/>
      <w:sz w:val="18"/>
      <w:szCs w:val="18"/>
    </w:rPr>
  </w:style>
  <w:style w:type="paragraph" w:styleId="Spistreci6">
    <w:name w:val="toc 6"/>
    <w:basedOn w:val="Normalny"/>
    <w:next w:val="Normalny"/>
    <w:autoRedefine/>
    <w:uiPriority w:val="39"/>
    <w:rsid w:val="005A3E1A"/>
    <w:pPr>
      <w:ind w:left="1200"/>
    </w:pPr>
    <w:rPr>
      <w:rFonts w:ascii="Calibri" w:hAnsi="Calibri"/>
      <w:sz w:val="18"/>
      <w:szCs w:val="18"/>
    </w:rPr>
  </w:style>
  <w:style w:type="paragraph" w:styleId="Spistreci7">
    <w:name w:val="toc 7"/>
    <w:basedOn w:val="Normalny"/>
    <w:next w:val="Normalny"/>
    <w:autoRedefine/>
    <w:uiPriority w:val="39"/>
    <w:rsid w:val="005A3E1A"/>
    <w:pPr>
      <w:ind w:left="1440"/>
    </w:pPr>
    <w:rPr>
      <w:rFonts w:ascii="Calibri" w:hAnsi="Calibri"/>
      <w:sz w:val="18"/>
      <w:szCs w:val="18"/>
    </w:rPr>
  </w:style>
  <w:style w:type="paragraph" w:styleId="Spistreci8">
    <w:name w:val="toc 8"/>
    <w:basedOn w:val="Normalny"/>
    <w:next w:val="Normalny"/>
    <w:autoRedefine/>
    <w:uiPriority w:val="39"/>
    <w:rsid w:val="005A3E1A"/>
    <w:pPr>
      <w:ind w:left="1680"/>
    </w:pPr>
    <w:rPr>
      <w:rFonts w:ascii="Calibri" w:hAnsi="Calibri"/>
      <w:sz w:val="18"/>
      <w:szCs w:val="18"/>
    </w:rPr>
  </w:style>
  <w:style w:type="paragraph" w:styleId="Spistreci9">
    <w:name w:val="toc 9"/>
    <w:basedOn w:val="Normalny"/>
    <w:next w:val="Normalny"/>
    <w:autoRedefine/>
    <w:uiPriority w:val="39"/>
    <w:rsid w:val="005A3E1A"/>
    <w:pPr>
      <w:ind w:left="1920"/>
    </w:pPr>
    <w:rPr>
      <w:rFonts w:ascii="Calibri" w:hAnsi="Calibri"/>
      <w:sz w:val="18"/>
      <w:szCs w:val="18"/>
    </w:rPr>
  </w:style>
  <w:style w:type="paragraph" w:customStyle="1" w:styleId="Standardowy2">
    <w:name w:val="Standardowy 2"/>
    <w:basedOn w:val="Normalny"/>
    <w:rsid w:val="005A3E1A"/>
    <w:pPr>
      <w:suppressAutoHyphens/>
      <w:spacing w:line="276" w:lineRule="auto"/>
      <w:ind w:firstLine="709"/>
      <w:jc w:val="both"/>
    </w:pPr>
    <w:rPr>
      <w:szCs w:val="20"/>
      <w:lang w:eastAsia="ar-SA"/>
    </w:rPr>
  </w:style>
  <w:style w:type="paragraph" w:styleId="Akapitzlist">
    <w:name w:val="List Paragraph"/>
    <w:basedOn w:val="Normalny"/>
    <w:uiPriority w:val="34"/>
    <w:qFormat/>
    <w:rsid w:val="005A3E1A"/>
    <w:pPr>
      <w:ind w:left="708"/>
    </w:pPr>
    <w:rPr>
      <w:szCs w:val="20"/>
    </w:rPr>
  </w:style>
  <w:style w:type="paragraph" w:customStyle="1" w:styleId="rdo">
    <w:name w:val="żródło"/>
    <w:basedOn w:val="Normalny"/>
    <w:next w:val="Standardowy2"/>
    <w:rsid w:val="005A3E1A"/>
    <w:pPr>
      <w:suppressAutoHyphens/>
      <w:jc w:val="both"/>
    </w:pPr>
    <w:rPr>
      <w:i/>
      <w:sz w:val="20"/>
      <w:szCs w:val="20"/>
      <w:lang w:eastAsia="ar-SA"/>
    </w:rPr>
  </w:style>
  <w:style w:type="paragraph" w:customStyle="1" w:styleId="tabela">
    <w:name w:val="tabela"/>
    <w:basedOn w:val="rdo"/>
    <w:rsid w:val="005A3E1A"/>
    <w:pPr>
      <w:jc w:val="left"/>
    </w:pPr>
    <w:rPr>
      <w:rFonts w:ascii="Arial" w:hAnsi="Arial"/>
      <w:i w:val="0"/>
    </w:rPr>
  </w:style>
  <w:style w:type="paragraph" w:customStyle="1" w:styleId="Legenda1">
    <w:name w:val="Legenda1"/>
    <w:basedOn w:val="Normalny"/>
    <w:next w:val="Normalny"/>
    <w:rsid w:val="005A3E1A"/>
    <w:pPr>
      <w:suppressAutoHyphens/>
      <w:spacing w:before="120" w:after="120"/>
    </w:pPr>
    <w:rPr>
      <w:b/>
      <w:bCs/>
      <w:sz w:val="20"/>
      <w:szCs w:val="20"/>
      <w:lang w:eastAsia="ar-SA"/>
    </w:rPr>
  </w:style>
  <w:style w:type="paragraph" w:styleId="Tekstpodstawowy3">
    <w:name w:val="Body Text 3"/>
    <w:basedOn w:val="Normalny"/>
    <w:rsid w:val="005A3E1A"/>
    <w:pPr>
      <w:jc w:val="both"/>
    </w:pPr>
    <w:rPr>
      <w:rFonts w:ascii="Arial" w:hAnsi="Arial"/>
      <w:sz w:val="22"/>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Podrozdział1"/>
    <w:basedOn w:val="Normalny"/>
    <w:rsid w:val="005A3E1A"/>
    <w:rPr>
      <w:sz w:val="20"/>
      <w:szCs w:val="20"/>
    </w:rPr>
  </w:style>
  <w:style w:type="character" w:styleId="Odwoanieprzypisudolnego">
    <w:name w:val="footnote reference"/>
    <w:aliases w:val="Odwołanie przypisu"/>
    <w:rsid w:val="005A3E1A"/>
    <w:rPr>
      <w:vertAlign w:val="superscript"/>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rsid w:val="005A3E1A"/>
  </w:style>
  <w:style w:type="paragraph" w:customStyle="1" w:styleId="Nagwek10">
    <w:name w:val="Nagłówek1"/>
    <w:basedOn w:val="Normalny"/>
    <w:next w:val="Tekstpodstawowy"/>
    <w:rsid w:val="005A3E1A"/>
    <w:pPr>
      <w:keepNext/>
      <w:suppressAutoHyphens/>
      <w:spacing w:before="240" w:after="120" w:line="276" w:lineRule="auto"/>
      <w:jc w:val="both"/>
    </w:pPr>
    <w:rPr>
      <w:rFonts w:ascii="Arial" w:eastAsia="Lucida Sans Unicode" w:hAnsi="Arial" w:cs="TTE1A2F3E8t00"/>
      <w:sz w:val="28"/>
      <w:szCs w:val="28"/>
      <w:lang w:eastAsia="ar-SA"/>
    </w:rPr>
  </w:style>
  <w:style w:type="paragraph" w:customStyle="1" w:styleId="Podpis1">
    <w:name w:val="Podpis1"/>
    <w:basedOn w:val="Normalny"/>
    <w:rsid w:val="005A3E1A"/>
    <w:pPr>
      <w:suppressLineNumbers/>
      <w:suppressAutoHyphens/>
      <w:spacing w:before="120" w:after="120" w:line="276" w:lineRule="auto"/>
      <w:jc w:val="both"/>
    </w:pPr>
    <w:rPr>
      <w:rFonts w:cs="TTE1A2F3E8t00"/>
      <w:i/>
      <w:iCs/>
      <w:lang w:eastAsia="ar-SA"/>
    </w:rPr>
  </w:style>
  <w:style w:type="paragraph" w:customStyle="1" w:styleId="podtytuwtekcie">
    <w:name w:val="podtytuł w tekście"/>
    <w:basedOn w:val="Nagwek5"/>
    <w:next w:val="Standardowy2"/>
    <w:rsid w:val="005A3E1A"/>
    <w:pPr>
      <w:keepNext/>
      <w:tabs>
        <w:tab w:val="clear" w:pos="2576"/>
      </w:tabs>
      <w:suppressAutoHyphens/>
      <w:spacing w:before="0" w:after="0" w:line="360" w:lineRule="auto"/>
      <w:ind w:left="0" w:firstLine="0"/>
      <w:jc w:val="both"/>
    </w:pPr>
    <w:rPr>
      <w:rFonts w:ascii="Times New Roman" w:hAnsi="Times New Roman"/>
      <w:b/>
      <w:bCs w:val="0"/>
      <w:i w:val="0"/>
      <w:iCs w:val="0"/>
      <w:szCs w:val="20"/>
      <w:lang w:eastAsia="ar-SA"/>
    </w:rPr>
  </w:style>
  <w:style w:type="paragraph" w:styleId="Tekstdymka">
    <w:name w:val="Balloon Text"/>
    <w:basedOn w:val="Normalny"/>
    <w:rsid w:val="005A3E1A"/>
    <w:rPr>
      <w:rFonts w:ascii="Tahoma" w:hAnsi="Tahoma" w:cs="TTE1A2F3E8t00"/>
      <w:sz w:val="16"/>
      <w:szCs w:val="16"/>
    </w:rPr>
  </w:style>
  <w:style w:type="character" w:customStyle="1" w:styleId="TekstdymkaZnak">
    <w:name w:val="Tekst dymka Znak"/>
    <w:rsid w:val="005A3E1A"/>
    <w:rPr>
      <w:rFonts w:ascii="Tahoma" w:hAnsi="Tahoma" w:cs="TTE1A2F3E8t00"/>
      <w:sz w:val="16"/>
      <w:szCs w:val="16"/>
    </w:rPr>
  </w:style>
  <w:style w:type="paragraph" w:customStyle="1" w:styleId="Zwykytekst1">
    <w:name w:val="Zwykły tekst1"/>
    <w:basedOn w:val="Normalny"/>
    <w:rsid w:val="00D051D8"/>
    <w:rPr>
      <w:rFonts w:ascii="Courier New" w:hAnsi="Courier New"/>
      <w:sz w:val="20"/>
      <w:szCs w:val="20"/>
      <w:lang w:eastAsia="ar-SA"/>
    </w:rPr>
  </w:style>
  <w:style w:type="paragraph" w:customStyle="1" w:styleId="Tekstpodstawowy21">
    <w:name w:val="Tekst podstawowy 21"/>
    <w:basedOn w:val="Normalny"/>
    <w:rsid w:val="00D051D8"/>
    <w:pPr>
      <w:tabs>
        <w:tab w:val="left" w:pos="645"/>
      </w:tabs>
    </w:pPr>
    <w:rPr>
      <w:sz w:val="32"/>
      <w:szCs w:val="20"/>
      <w:lang w:eastAsia="ar-SA"/>
    </w:rPr>
  </w:style>
  <w:style w:type="table" w:styleId="Tabela-Siatka">
    <w:name w:val="Table Grid"/>
    <w:basedOn w:val="Standardowy"/>
    <w:uiPriority w:val="59"/>
    <w:rsid w:val="006E5B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punktowana">
    <w:name w:val="List Bullet"/>
    <w:basedOn w:val="Normalny"/>
    <w:uiPriority w:val="99"/>
    <w:unhideWhenUsed/>
    <w:rsid w:val="00377464"/>
    <w:pPr>
      <w:numPr>
        <w:numId w:val="3"/>
      </w:numPr>
      <w:contextualSpacing/>
    </w:pPr>
  </w:style>
  <w:style w:type="paragraph" w:customStyle="1" w:styleId="Style44">
    <w:name w:val="Style44"/>
    <w:basedOn w:val="Normalny"/>
    <w:uiPriority w:val="99"/>
    <w:rsid w:val="00E13F5D"/>
    <w:pPr>
      <w:widowControl w:val="0"/>
      <w:autoSpaceDE w:val="0"/>
      <w:autoSpaceDN w:val="0"/>
      <w:adjustRightInd w:val="0"/>
      <w:spacing w:line="378" w:lineRule="exact"/>
      <w:ind w:firstLine="710"/>
      <w:jc w:val="both"/>
    </w:pPr>
    <w:rPr>
      <w:rFonts w:ascii="Arial Narrow" w:hAnsi="Arial Narrow"/>
    </w:rPr>
  </w:style>
  <w:style w:type="character" w:customStyle="1" w:styleId="FontStyle193">
    <w:name w:val="Font Style193"/>
    <w:uiPriority w:val="99"/>
    <w:rsid w:val="00E13F5D"/>
    <w:rPr>
      <w:rFonts w:ascii="Arial" w:hAnsi="Arial" w:cs="Arial"/>
      <w:sz w:val="20"/>
      <w:szCs w:val="20"/>
    </w:rPr>
  </w:style>
  <w:style w:type="character" w:styleId="Odwoaniedokomentarza">
    <w:name w:val="annotation reference"/>
    <w:semiHidden/>
    <w:unhideWhenUsed/>
    <w:rsid w:val="00810512"/>
    <w:rPr>
      <w:sz w:val="16"/>
      <w:szCs w:val="16"/>
    </w:rPr>
  </w:style>
  <w:style w:type="paragraph" w:styleId="Tekstkomentarza">
    <w:name w:val="annotation text"/>
    <w:aliases w:val=" Znak9"/>
    <w:basedOn w:val="Normalny"/>
    <w:link w:val="TekstkomentarzaZnak"/>
    <w:uiPriority w:val="99"/>
    <w:unhideWhenUsed/>
    <w:rsid w:val="00810512"/>
    <w:rPr>
      <w:sz w:val="20"/>
      <w:szCs w:val="20"/>
    </w:rPr>
  </w:style>
  <w:style w:type="character" w:customStyle="1" w:styleId="TekstkomentarzaZnak">
    <w:name w:val="Tekst komentarza Znak"/>
    <w:aliases w:val=" Znak9 Znak"/>
    <w:basedOn w:val="Domylnaczcionkaakapitu"/>
    <w:link w:val="Tekstkomentarza"/>
    <w:uiPriority w:val="99"/>
    <w:rsid w:val="00810512"/>
  </w:style>
  <w:style w:type="paragraph" w:styleId="Tematkomentarza">
    <w:name w:val="annotation subject"/>
    <w:basedOn w:val="Tekstkomentarza"/>
    <w:next w:val="Tekstkomentarza"/>
    <w:link w:val="TematkomentarzaZnak"/>
    <w:unhideWhenUsed/>
    <w:rsid w:val="00810512"/>
    <w:rPr>
      <w:b/>
      <w:bCs/>
    </w:rPr>
  </w:style>
  <w:style w:type="character" w:customStyle="1" w:styleId="TematkomentarzaZnak">
    <w:name w:val="Temat komentarza Znak"/>
    <w:link w:val="Tematkomentarza"/>
    <w:uiPriority w:val="99"/>
    <w:semiHidden/>
    <w:rsid w:val="00810512"/>
    <w:rPr>
      <w:b/>
      <w:bCs/>
    </w:rPr>
  </w:style>
  <w:style w:type="paragraph" w:customStyle="1" w:styleId="Style18">
    <w:name w:val="Style18"/>
    <w:basedOn w:val="Normalny"/>
    <w:uiPriority w:val="99"/>
    <w:rsid w:val="00875CF4"/>
    <w:pPr>
      <w:widowControl w:val="0"/>
      <w:autoSpaceDE w:val="0"/>
      <w:autoSpaceDN w:val="0"/>
      <w:adjustRightInd w:val="0"/>
    </w:pPr>
    <w:rPr>
      <w:rFonts w:ascii="Arial Narrow" w:hAnsi="Arial Narrow"/>
    </w:rPr>
  </w:style>
  <w:style w:type="paragraph" w:customStyle="1" w:styleId="Style38">
    <w:name w:val="Style38"/>
    <w:basedOn w:val="Normalny"/>
    <w:uiPriority w:val="99"/>
    <w:rsid w:val="00875CF4"/>
    <w:pPr>
      <w:widowControl w:val="0"/>
      <w:autoSpaceDE w:val="0"/>
      <w:autoSpaceDN w:val="0"/>
      <w:adjustRightInd w:val="0"/>
      <w:spacing w:line="379" w:lineRule="exact"/>
      <w:jc w:val="both"/>
    </w:pPr>
    <w:rPr>
      <w:rFonts w:ascii="Arial Narrow" w:hAnsi="Arial Narrow"/>
    </w:rPr>
  </w:style>
  <w:style w:type="character" w:customStyle="1" w:styleId="FontStyle194">
    <w:name w:val="Font Style194"/>
    <w:uiPriority w:val="99"/>
    <w:rsid w:val="00875CF4"/>
    <w:rPr>
      <w:rFonts w:ascii="Arial" w:hAnsi="Arial" w:cs="Arial"/>
      <w:sz w:val="20"/>
      <w:szCs w:val="20"/>
    </w:rPr>
  </w:style>
  <w:style w:type="paragraph" w:customStyle="1" w:styleId="Style11">
    <w:name w:val="Style11"/>
    <w:basedOn w:val="Normalny"/>
    <w:uiPriority w:val="99"/>
    <w:rsid w:val="00875CF4"/>
    <w:pPr>
      <w:widowControl w:val="0"/>
      <w:autoSpaceDE w:val="0"/>
      <w:autoSpaceDN w:val="0"/>
      <w:adjustRightInd w:val="0"/>
      <w:spacing w:line="254" w:lineRule="exact"/>
    </w:pPr>
    <w:rPr>
      <w:rFonts w:ascii="Arial Narrow" w:hAnsi="Arial Narrow"/>
    </w:rPr>
  </w:style>
  <w:style w:type="character" w:customStyle="1" w:styleId="FontStyle190">
    <w:name w:val="Font Style190"/>
    <w:uiPriority w:val="99"/>
    <w:rsid w:val="00875CF4"/>
    <w:rPr>
      <w:rFonts w:ascii="Arial" w:hAnsi="Arial" w:cs="Arial"/>
      <w:i/>
      <w:iCs/>
      <w:sz w:val="20"/>
      <w:szCs w:val="20"/>
    </w:rPr>
  </w:style>
  <w:style w:type="character" w:customStyle="1" w:styleId="FontStyle192">
    <w:name w:val="Font Style192"/>
    <w:uiPriority w:val="99"/>
    <w:rsid w:val="00875CF4"/>
    <w:rPr>
      <w:rFonts w:ascii="Arial" w:hAnsi="Arial" w:cs="Arial"/>
      <w:b/>
      <w:bCs/>
      <w:sz w:val="20"/>
      <w:szCs w:val="20"/>
    </w:rPr>
  </w:style>
  <w:style w:type="paragraph" w:customStyle="1" w:styleId="Style21">
    <w:name w:val="Style21"/>
    <w:basedOn w:val="Normalny"/>
    <w:uiPriority w:val="99"/>
    <w:rsid w:val="00D76B17"/>
    <w:pPr>
      <w:widowControl w:val="0"/>
      <w:autoSpaceDE w:val="0"/>
      <w:autoSpaceDN w:val="0"/>
      <w:adjustRightInd w:val="0"/>
    </w:pPr>
    <w:rPr>
      <w:rFonts w:ascii="Arial Narrow" w:hAnsi="Arial Narrow"/>
    </w:rPr>
  </w:style>
  <w:style w:type="paragraph" w:customStyle="1" w:styleId="Style31">
    <w:name w:val="Style31"/>
    <w:basedOn w:val="Normalny"/>
    <w:uiPriority w:val="99"/>
    <w:rsid w:val="00D76B17"/>
    <w:pPr>
      <w:widowControl w:val="0"/>
      <w:autoSpaceDE w:val="0"/>
      <w:autoSpaceDN w:val="0"/>
      <w:adjustRightInd w:val="0"/>
    </w:pPr>
    <w:rPr>
      <w:rFonts w:ascii="Arial Narrow" w:hAnsi="Arial Narrow"/>
    </w:rPr>
  </w:style>
  <w:style w:type="paragraph" w:customStyle="1" w:styleId="Style56">
    <w:name w:val="Style56"/>
    <w:basedOn w:val="Normalny"/>
    <w:uiPriority w:val="99"/>
    <w:rsid w:val="00D76B17"/>
    <w:pPr>
      <w:widowControl w:val="0"/>
      <w:autoSpaceDE w:val="0"/>
      <w:autoSpaceDN w:val="0"/>
      <w:adjustRightInd w:val="0"/>
    </w:pPr>
    <w:rPr>
      <w:rFonts w:ascii="Arial Narrow" w:hAnsi="Arial Narrow"/>
    </w:rPr>
  </w:style>
  <w:style w:type="character" w:customStyle="1" w:styleId="FontStyle185">
    <w:name w:val="Font Style185"/>
    <w:uiPriority w:val="99"/>
    <w:rsid w:val="00D76B17"/>
    <w:rPr>
      <w:rFonts w:ascii="Arial" w:hAnsi="Arial" w:cs="Arial"/>
      <w:sz w:val="14"/>
      <w:szCs w:val="14"/>
    </w:rPr>
  </w:style>
  <w:style w:type="character" w:customStyle="1" w:styleId="FontStyle189">
    <w:name w:val="Font Style189"/>
    <w:uiPriority w:val="99"/>
    <w:rsid w:val="00D76B17"/>
    <w:rPr>
      <w:rFonts w:ascii="Arial" w:hAnsi="Arial" w:cs="Arial"/>
      <w:b/>
      <w:bCs/>
      <w:sz w:val="14"/>
      <w:szCs w:val="14"/>
    </w:rPr>
  </w:style>
  <w:style w:type="paragraph" w:customStyle="1" w:styleId="Style8">
    <w:name w:val="Style8"/>
    <w:basedOn w:val="Normalny"/>
    <w:uiPriority w:val="99"/>
    <w:rsid w:val="00D76B17"/>
    <w:pPr>
      <w:widowControl w:val="0"/>
      <w:autoSpaceDE w:val="0"/>
      <w:autoSpaceDN w:val="0"/>
      <w:adjustRightInd w:val="0"/>
      <w:spacing w:line="252" w:lineRule="exact"/>
    </w:pPr>
    <w:rPr>
      <w:rFonts w:ascii="Arial Narrow" w:hAnsi="Arial Narrow"/>
    </w:rPr>
  </w:style>
  <w:style w:type="paragraph" w:customStyle="1" w:styleId="Style24">
    <w:name w:val="Style24"/>
    <w:basedOn w:val="Normalny"/>
    <w:uiPriority w:val="99"/>
    <w:rsid w:val="00D76B17"/>
    <w:pPr>
      <w:widowControl w:val="0"/>
      <w:autoSpaceDE w:val="0"/>
      <w:autoSpaceDN w:val="0"/>
      <w:adjustRightInd w:val="0"/>
    </w:pPr>
    <w:rPr>
      <w:rFonts w:ascii="Arial Narrow" w:hAnsi="Arial Narrow"/>
    </w:rPr>
  </w:style>
  <w:style w:type="paragraph" w:customStyle="1" w:styleId="Style25">
    <w:name w:val="Style25"/>
    <w:basedOn w:val="Normalny"/>
    <w:uiPriority w:val="99"/>
    <w:rsid w:val="00D76B17"/>
    <w:pPr>
      <w:widowControl w:val="0"/>
      <w:autoSpaceDE w:val="0"/>
      <w:autoSpaceDN w:val="0"/>
      <w:adjustRightInd w:val="0"/>
    </w:pPr>
    <w:rPr>
      <w:rFonts w:ascii="Arial Narrow" w:hAnsi="Arial Narrow"/>
    </w:rPr>
  </w:style>
  <w:style w:type="character" w:customStyle="1" w:styleId="FontStyle184">
    <w:name w:val="Font Style184"/>
    <w:uiPriority w:val="99"/>
    <w:rsid w:val="00D76B17"/>
    <w:rPr>
      <w:rFonts w:ascii="Arial" w:hAnsi="Arial" w:cs="Arial"/>
      <w:i/>
      <w:iCs/>
      <w:sz w:val="20"/>
      <w:szCs w:val="20"/>
    </w:rPr>
  </w:style>
  <w:style w:type="character" w:customStyle="1" w:styleId="FontStyle188">
    <w:name w:val="Font Style188"/>
    <w:uiPriority w:val="99"/>
    <w:rsid w:val="00D76B17"/>
    <w:rPr>
      <w:rFonts w:ascii="Arial" w:hAnsi="Arial" w:cs="Arial"/>
      <w:sz w:val="20"/>
      <w:szCs w:val="20"/>
    </w:rPr>
  </w:style>
  <w:style w:type="paragraph" w:customStyle="1" w:styleId="Style71">
    <w:name w:val="Style71"/>
    <w:basedOn w:val="Normalny"/>
    <w:uiPriority w:val="99"/>
    <w:rsid w:val="00465CB8"/>
    <w:pPr>
      <w:widowControl w:val="0"/>
      <w:autoSpaceDE w:val="0"/>
      <w:autoSpaceDN w:val="0"/>
      <w:adjustRightInd w:val="0"/>
    </w:pPr>
    <w:rPr>
      <w:rFonts w:ascii="Arial Narrow" w:hAnsi="Arial Narrow"/>
    </w:rPr>
  </w:style>
  <w:style w:type="paragraph" w:customStyle="1" w:styleId="Style75">
    <w:name w:val="Style75"/>
    <w:basedOn w:val="Normalny"/>
    <w:uiPriority w:val="99"/>
    <w:rsid w:val="00465CB8"/>
    <w:pPr>
      <w:widowControl w:val="0"/>
      <w:autoSpaceDE w:val="0"/>
      <w:autoSpaceDN w:val="0"/>
      <w:adjustRightInd w:val="0"/>
      <w:jc w:val="both"/>
    </w:pPr>
    <w:rPr>
      <w:rFonts w:ascii="Arial Narrow" w:hAnsi="Arial Narrow"/>
    </w:rPr>
  </w:style>
  <w:style w:type="paragraph" w:customStyle="1" w:styleId="Style79">
    <w:name w:val="Style79"/>
    <w:basedOn w:val="Normalny"/>
    <w:uiPriority w:val="99"/>
    <w:rsid w:val="00465CB8"/>
    <w:pPr>
      <w:widowControl w:val="0"/>
      <w:autoSpaceDE w:val="0"/>
      <w:autoSpaceDN w:val="0"/>
      <w:adjustRightInd w:val="0"/>
      <w:spacing w:line="380" w:lineRule="exact"/>
      <w:ind w:firstLine="364"/>
    </w:pPr>
    <w:rPr>
      <w:rFonts w:ascii="Arial Narrow" w:hAnsi="Arial Narrow"/>
    </w:rPr>
  </w:style>
  <w:style w:type="paragraph" w:customStyle="1" w:styleId="Style82">
    <w:name w:val="Style82"/>
    <w:basedOn w:val="Normalny"/>
    <w:uiPriority w:val="99"/>
    <w:rsid w:val="00465CB8"/>
    <w:pPr>
      <w:widowControl w:val="0"/>
      <w:autoSpaceDE w:val="0"/>
      <w:autoSpaceDN w:val="0"/>
      <w:adjustRightInd w:val="0"/>
      <w:jc w:val="right"/>
    </w:pPr>
    <w:rPr>
      <w:rFonts w:ascii="Arial Narrow" w:hAnsi="Arial Narrow"/>
    </w:rPr>
  </w:style>
  <w:style w:type="character" w:customStyle="1" w:styleId="FontStyle178">
    <w:name w:val="Font Style178"/>
    <w:uiPriority w:val="99"/>
    <w:rsid w:val="00465CB8"/>
    <w:rPr>
      <w:rFonts w:ascii="Times New Roman" w:hAnsi="Times New Roman" w:cs="Times New Roman"/>
      <w:b/>
      <w:bCs/>
      <w:sz w:val="16"/>
      <w:szCs w:val="16"/>
    </w:rPr>
  </w:style>
  <w:style w:type="character" w:customStyle="1" w:styleId="FontStyle195">
    <w:name w:val="Font Style195"/>
    <w:uiPriority w:val="99"/>
    <w:rsid w:val="00465CB8"/>
    <w:rPr>
      <w:rFonts w:ascii="Arial" w:hAnsi="Arial" w:cs="Arial"/>
      <w:sz w:val="16"/>
      <w:szCs w:val="16"/>
    </w:rPr>
  </w:style>
  <w:style w:type="paragraph" w:customStyle="1" w:styleId="Style85">
    <w:name w:val="Style85"/>
    <w:basedOn w:val="Normalny"/>
    <w:uiPriority w:val="99"/>
    <w:rsid w:val="00C06563"/>
    <w:pPr>
      <w:widowControl w:val="0"/>
      <w:autoSpaceDE w:val="0"/>
      <w:autoSpaceDN w:val="0"/>
      <w:adjustRightInd w:val="0"/>
      <w:spacing w:line="385" w:lineRule="exact"/>
      <w:ind w:firstLine="146"/>
    </w:pPr>
    <w:rPr>
      <w:rFonts w:ascii="Arial Narrow" w:hAnsi="Arial Narrow"/>
    </w:rPr>
  </w:style>
  <w:style w:type="paragraph" w:customStyle="1" w:styleId="Style96">
    <w:name w:val="Style96"/>
    <w:basedOn w:val="Normalny"/>
    <w:uiPriority w:val="99"/>
    <w:rsid w:val="00C239E6"/>
    <w:pPr>
      <w:widowControl w:val="0"/>
      <w:autoSpaceDE w:val="0"/>
      <w:autoSpaceDN w:val="0"/>
      <w:adjustRightInd w:val="0"/>
    </w:pPr>
    <w:rPr>
      <w:rFonts w:ascii="Arial Narrow" w:hAnsi="Arial Narrow"/>
    </w:rPr>
  </w:style>
  <w:style w:type="paragraph" w:customStyle="1" w:styleId="Style36">
    <w:name w:val="Style36"/>
    <w:basedOn w:val="Normalny"/>
    <w:uiPriority w:val="99"/>
    <w:rsid w:val="003859FD"/>
    <w:pPr>
      <w:widowControl w:val="0"/>
      <w:autoSpaceDE w:val="0"/>
      <w:autoSpaceDN w:val="0"/>
      <w:adjustRightInd w:val="0"/>
    </w:pPr>
    <w:rPr>
      <w:rFonts w:ascii="Arial Narrow" w:hAnsi="Arial Narrow"/>
    </w:rPr>
  </w:style>
  <w:style w:type="character" w:customStyle="1" w:styleId="FontStyle191">
    <w:name w:val="Font Style191"/>
    <w:uiPriority w:val="99"/>
    <w:rsid w:val="003859FD"/>
    <w:rPr>
      <w:rFonts w:ascii="Arial" w:hAnsi="Arial" w:cs="Arial"/>
      <w:b/>
      <w:bCs/>
      <w:sz w:val="22"/>
      <w:szCs w:val="22"/>
    </w:rPr>
  </w:style>
  <w:style w:type="paragraph" w:customStyle="1" w:styleId="Style99">
    <w:name w:val="Style99"/>
    <w:basedOn w:val="Normalny"/>
    <w:uiPriority w:val="99"/>
    <w:rsid w:val="00663D35"/>
    <w:pPr>
      <w:widowControl w:val="0"/>
      <w:autoSpaceDE w:val="0"/>
      <w:autoSpaceDN w:val="0"/>
      <w:adjustRightInd w:val="0"/>
    </w:pPr>
    <w:rPr>
      <w:rFonts w:ascii="Arial Narrow" w:hAnsi="Arial Narrow"/>
    </w:rPr>
  </w:style>
  <w:style w:type="character" w:customStyle="1" w:styleId="FontStyle179">
    <w:name w:val="Font Style179"/>
    <w:uiPriority w:val="99"/>
    <w:rsid w:val="00663D35"/>
    <w:rPr>
      <w:rFonts w:ascii="Arial" w:hAnsi="Arial" w:cs="Arial"/>
      <w:sz w:val="12"/>
      <w:szCs w:val="12"/>
    </w:rPr>
  </w:style>
  <w:style w:type="paragraph" w:customStyle="1" w:styleId="Style49">
    <w:name w:val="Style49"/>
    <w:basedOn w:val="Normalny"/>
    <w:uiPriority w:val="99"/>
    <w:rsid w:val="003A114B"/>
    <w:pPr>
      <w:widowControl w:val="0"/>
      <w:autoSpaceDE w:val="0"/>
      <w:autoSpaceDN w:val="0"/>
      <w:adjustRightInd w:val="0"/>
      <w:spacing w:line="379" w:lineRule="exact"/>
      <w:ind w:firstLine="701"/>
    </w:pPr>
    <w:rPr>
      <w:rFonts w:ascii="Arial Narrow" w:hAnsi="Arial Narrow"/>
    </w:rPr>
  </w:style>
  <w:style w:type="paragraph" w:customStyle="1" w:styleId="Style118">
    <w:name w:val="Style118"/>
    <w:basedOn w:val="Normalny"/>
    <w:uiPriority w:val="99"/>
    <w:rsid w:val="003A114B"/>
    <w:pPr>
      <w:widowControl w:val="0"/>
      <w:autoSpaceDE w:val="0"/>
      <w:autoSpaceDN w:val="0"/>
      <w:adjustRightInd w:val="0"/>
      <w:spacing w:line="377" w:lineRule="exact"/>
      <w:jc w:val="both"/>
    </w:pPr>
    <w:rPr>
      <w:rFonts w:ascii="Arial Narrow" w:hAnsi="Arial Narrow"/>
    </w:rPr>
  </w:style>
  <w:style w:type="paragraph" w:customStyle="1" w:styleId="Style88">
    <w:name w:val="Style88"/>
    <w:basedOn w:val="Normalny"/>
    <w:uiPriority w:val="99"/>
    <w:rsid w:val="007E63C3"/>
    <w:pPr>
      <w:widowControl w:val="0"/>
      <w:autoSpaceDE w:val="0"/>
      <w:autoSpaceDN w:val="0"/>
      <w:adjustRightInd w:val="0"/>
      <w:spacing w:line="379" w:lineRule="exact"/>
      <w:ind w:hanging="341"/>
      <w:jc w:val="both"/>
    </w:pPr>
    <w:rPr>
      <w:rFonts w:ascii="Arial Narrow" w:hAnsi="Arial Narrow"/>
    </w:rPr>
  </w:style>
  <w:style w:type="paragraph" w:customStyle="1" w:styleId="Style141">
    <w:name w:val="Style141"/>
    <w:basedOn w:val="Normalny"/>
    <w:uiPriority w:val="99"/>
    <w:rsid w:val="007E63C3"/>
    <w:pPr>
      <w:widowControl w:val="0"/>
      <w:autoSpaceDE w:val="0"/>
      <w:autoSpaceDN w:val="0"/>
      <w:adjustRightInd w:val="0"/>
    </w:pPr>
    <w:rPr>
      <w:rFonts w:ascii="Arial Narrow" w:hAnsi="Arial Narrow"/>
    </w:rPr>
  </w:style>
  <w:style w:type="paragraph" w:customStyle="1" w:styleId="Style33">
    <w:name w:val="Style33"/>
    <w:basedOn w:val="Normalny"/>
    <w:uiPriority w:val="99"/>
    <w:rsid w:val="00800D20"/>
    <w:pPr>
      <w:widowControl w:val="0"/>
      <w:autoSpaceDE w:val="0"/>
      <w:autoSpaceDN w:val="0"/>
      <w:adjustRightInd w:val="0"/>
    </w:pPr>
    <w:rPr>
      <w:rFonts w:ascii="Arial Narrow" w:hAnsi="Arial Narrow"/>
    </w:rPr>
  </w:style>
  <w:style w:type="character" w:customStyle="1" w:styleId="FontStyle177">
    <w:name w:val="Font Style177"/>
    <w:uiPriority w:val="99"/>
    <w:rsid w:val="00800D20"/>
    <w:rPr>
      <w:rFonts w:ascii="Arial" w:hAnsi="Arial" w:cs="Arial"/>
      <w:i/>
      <w:iCs/>
      <w:sz w:val="14"/>
      <w:szCs w:val="14"/>
    </w:rPr>
  </w:style>
  <w:style w:type="paragraph" w:customStyle="1" w:styleId="Style12">
    <w:name w:val="Style12"/>
    <w:basedOn w:val="Normalny"/>
    <w:uiPriority w:val="99"/>
    <w:rsid w:val="00DB5F7F"/>
    <w:pPr>
      <w:widowControl w:val="0"/>
      <w:autoSpaceDE w:val="0"/>
      <w:autoSpaceDN w:val="0"/>
      <w:adjustRightInd w:val="0"/>
      <w:jc w:val="both"/>
    </w:pPr>
    <w:rPr>
      <w:rFonts w:ascii="Arial Narrow" w:hAnsi="Arial Narrow"/>
    </w:rPr>
  </w:style>
  <w:style w:type="paragraph" w:customStyle="1" w:styleId="Style104">
    <w:name w:val="Style104"/>
    <w:basedOn w:val="Normalny"/>
    <w:uiPriority w:val="99"/>
    <w:rsid w:val="00DB5F7F"/>
    <w:pPr>
      <w:widowControl w:val="0"/>
      <w:autoSpaceDE w:val="0"/>
      <w:autoSpaceDN w:val="0"/>
      <w:adjustRightInd w:val="0"/>
      <w:spacing w:line="182" w:lineRule="exact"/>
      <w:ind w:firstLine="53"/>
      <w:jc w:val="both"/>
    </w:pPr>
    <w:rPr>
      <w:rFonts w:ascii="Arial Narrow" w:hAnsi="Arial Narrow"/>
    </w:rPr>
  </w:style>
  <w:style w:type="paragraph" w:customStyle="1" w:styleId="text">
    <w:name w:val="text"/>
    <w:basedOn w:val="Normalny"/>
    <w:rsid w:val="00F11E0C"/>
    <w:pPr>
      <w:spacing w:before="90" w:after="90" w:line="255" w:lineRule="atLeast"/>
      <w:ind w:left="90" w:right="90"/>
      <w:jc w:val="both"/>
    </w:pPr>
    <w:rPr>
      <w:rFonts w:ascii="Verdana" w:hAnsi="Verdana"/>
      <w:color w:val="000000"/>
      <w:sz w:val="17"/>
      <w:szCs w:val="17"/>
    </w:rPr>
  </w:style>
  <w:style w:type="character" w:customStyle="1" w:styleId="style34">
    <w:name w:val="style34"/>
    <w:basedOn w:val="Domylnaczcionkaakapitu"/>
    <w:rsid w:val="001D75A3"/>
  </w:style>
  <w:style w:type="paragraph" w:styleId="HTML-wstpniesformatowany">
    <w:name w:val="HTML Preformatted"/>
    <w:basedOn w:val="Normalny"/>
    <w:link w:val="HTML-wstpniesformatowanyZnak"/>
    <w:unhideWhenUsed/>
    <w:rsid w:val="00412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rsid w:val="00412815"/>
    <w:rPr>
      <w:rFonts w:ascii="Courier New" w:hAnsi="Courier New" w:cs="Courier New"/>
    </w:rPr>
  </w:style>
  <w:style w:type="paragraph" w:customStyle="1" w:styleId="tekst">
    <w:name w:val="tekst"/>
    <w:basedOn w:val="Normalny"/>
    <w:rsid w:val="009857C5"/>
    <w:pPr>
      <w:spacing w:before="100" w:beforeAutospacing="1" w:after="100" w:afterAutospacing="1"/>
    </w:pPr>
    <w:rPr>
      <w:rFonts w:ascii="Arial" w:hAnsi="Arial" w:cs="Arial"/>
      <w:color w:val="000000"/>
      <w:sz w:val="23"/>
      <w:szCs w:val="23"/>
    </w:rPr>
  </w:style>
  <w:style w:type="paragraph" w:styleId="Bezodstpw">
    <w:name w:val="No Spacing"/>
    <w:link w:val="BezodstpwZnak"/>
    <w:qFormat/>
    <w:rsid w:val="00B82BCA"/>
    <w:rPr>
      <w:sz w:val="24"/>
      <w:szCs w:val="24"/>
    </w:rPr>
  </w:style>
  <w:style w:type="character" w:customStyle="1" w:styleId="BezodstpwZnak">
    <w:name w:val="Bez odstępów Znak"/>
    <w:link w:val="Bezodstpw"/>
    <w:locked/>
    <w:rsid w:val="00915BB8"/>
    <w:rPr>
      <w:sz w:val="24"/>
      <w:szCs w:val="24"/>
      <w:lang w:bidi="ar-SA"/>
    </w:rPr>
  </w:style>
  <w:style w:type="paragraph" w:customStyle="1" w:styleId="ZnakZnakZnak1ZnakZnakZnakZnakZnakZnakZnakZnakZnakZnak0">
    <w:name w:val="Znak Znak Znak1 Znak Znak Znak Znak Znak Znak Znak Znak Znak Znak"/>
    <w:basedOn w:val="Normalny"/>
    <w:rsid w:val="005C2E5E"/>
  </w:style>
  <w:style w:type="paragraph" w:customStyle="1" w:styleId="ZnakZnakZnakZnakZnakZnakZnakZnakZnakZnakZnakZnak1ZnakZnakZnak1ZnakZnakZnakZnakZnakZnakZnakZnakZnakZnakZnakZnakZnak0">
    <w:name w:val="Znak Znak Znak Znak Znak Znak Znak Znak Znak Znak Znak Znak1 Znak Znak Znak1 Znak Znak Znak Znak Znak Znak Znak Znak Znak Znak Znak Znak Znak"/>
    <w:basedOn w:val="Normalny"/>
    <w:rsid w:val="005C2E5E"/>
  </w:style>
  <w:style w:type="paragraph" w:customStyle="1" w:styleId="ZnakZnakZnakZnakZnakZnakZnakZnakZnakZnakZnakZnak1ZnakZnakZnak1ZnakZnakZnakZnakZnakZnakZnakZnakZnakZnak0">
    <w:name w:val="Znak Znak Znak Znak Znak Znak Znak Znak Znak Znak Znak Znak1 Znak Znak Znak1 Znak Znak Znak Znak Znak Znak Znak Znak Znak Znak"/>
    <w:basedOn w:val="Normalny"/>
    <w:rsid w:val="005C2E5E"/>
  </w:style>
  <w:style w:type="paragraph" w:customStyle="1" w:styleId="Znak0">
    <w:name w:val="Znak"/>
    <w:basedOn w:val="Normalny"/>
    <w:rsid w:val="005C2E5E"/>
    <w:rPr>
      <w:rFonts w:ascii="Arial" w:hAnsi="Arial" w:cs="Arial"/>
      <w:color w:val="000000"/>
      <w:sz w:val="22"/>
    </w:rPr>
  </w:style>
  <w:style w:type="paragraph" w:customStyle="1" w:styleId="ZnakZnakZnakZnakZnakZnakZnak0">
    <w:name w:val="Znak Znak Znak Znak Znak Znak Znak"/>
    <w:basedOn w:val="Normalny"/>
    <w:rsid w:val="005C2E5E"/>
  </w:style>
  <w:style w:type="paragraph" w:customStyle="1" w:styleId="ZnakZnakZnakZnakZnakZnakZnakZnakZnakZnakZnakZnak1ZnakZnakZnak1ZnakZnakZnakZnakZnakZnakZnakZnakZnakZnakZnakZnak2ZnakZnakZnakZnak0">
    <w:name w:val="Znak Znak Znak Znak Znak Znak Znak Znak Znak Znak Znak Znak1 Znak Znak Znak1 Znak Znak Znak Znak Znak Znak Znak Znak Znak Znak Znak Znak2 Znak Znak Znak Znak"/>
    <w:basedOn w:val="Normalny"/>
    <w:rsid w:val="005C2E5E"/>
  </w:style>
  <w:style w:type="paragraph" w:customStyle="1" w:styleId="ZnakZnakZnakZnakZnakZnakZnakZnakZnakZnakZnakZnak1ZnakZnakZnak1ZnakZnakZnakZnakZnakZnakZnakZnakZnakZnakZnakZnak1ZnakZnakZnakZnak0">
    <w:name w:val="Znak Znak Znak Znak Znak Znak Znak Znak Znak Znak Znak Znak1 Znak Znak Znak1 Znak Znak Znak Znak Znak Znak Znak Znak Znak Znak Znak Znak1 Znak Znak Znak Znak"/>
    <w:basedOn w:val="Normalny"/>
    <w:rsid w:val="005C2E5E"/>
  </w:style>
  <w:style w:type="paragraph" w:customStyle="1" w:styleId="ZnakZnakZnak1ZnakZnakZnakZnakZnakZnakZnakZnakZnakZnakZnakZnakZnak0">
    <w:name w:val="Znak Znak Znak1 Znak Znak Znak Znak Znak Znak Znak Znak Znak Znak Znak Znak Znak"/>
    <w:basedOn w:val="Normalny"/>
    <w:rsid w:val="005C2E5E"/>
  </w:style>
  <w:style w:type="paragraph" w:customStyle="1" w:styleId="Styl2">
    <w:name w:val="Styl2"/>
    <w:basedOn w:val="Normalny"/>
    <w:rsid w:val="005C2E5E"/>
    <w:pPr>
      <w:autoSpaceDE w:val="0"/>
      <w:autoSpaceDN w:val="0"/>
      <w:adjustRightInd w:val="0"/>
      <w:jc w:val="both"/>
    </w:pPr>
    <w:rPr>
      <w:rFonts w:ascii="Arial" w:hAnsi="Arial" w:cs="Arial"/>
      <w:bCs/>
      <w:i/>
      <w:sz w:val="22"/>
      <w:szCs w:val="22"/>
    </w:rPr>
  </w:style>
  <w:style w:type="paragraph" w:customStyle="1" w:styleId="Zawartotabeli">
    <w:name w:val="Zawartość tabeli"/>
    <w:basedOn w:val="Normalny"/>
    <w:rsid w:val="005C2E5E"/>
    <w:pPr>
      <w:widowControl w:val="0"/>
      <w:suppressLineNumbers/>
      <w:suppressAutoHyphens/>
    </w:pPr>
    <w:rPr>
      <w:rFonts w:eastAsia="Lucida Sans Unicode"/>
    </w:rPr>
  </w:style>
  <w:style w:type="paragraph" w:customStyle="1" w:styleId="StylzwykywcityTimesNewRoman">
    <w:name w:val="Styl zwykły wcięty + Times New Roman"/>
    <w:basedOn w:val="Normalny"/>
    <w:rsid w:val="005C2E5E"/>
    <w:pPr>
      <w:spacing w:after="60" w:line="360" w:lineRule="auto"/>
      <w:jc w:val="both"/>
    </w:pPr>
    <w:rPr>
      <w:color w:val="000000"/>
    </w:rPr>
  </w:style>
  <w:style w:type="paragraph" w:styleId="Lista-kontynuacja2">
    <w:name w:val="List Continue 2"/>
    <w:basedOn w:val="Normalny"/>
    <w:rsid w:val="005C2E5E"/>
    <w:pPr>
      <w:spacing w:after="120"/>
      <w:ind w:left="566"/>
    </w:pPr>
  </w:style>
  <w:style w:type="paragraph" w:styleId="Lista-kontynuacja3">
    <w:name w:val="List Continue 3"/>
    <w:basedOn w:val="Normalny"/>
    <w:rsid w:val="005C2E5E"/>
    <w:pPr>
      <w:spacing w:after="120"/>
      <w:ind w:left="849"/>
    </w:pPr>
  </w:style>
  <w:style w:type="paragraph" w:styleId="Listapunktowana4">
    <w:name w:val="List Bullet 4"/>
    <w:basedOn w:val="Normalny"/>
    <w:rsid w:val="005C2E5E"/>
    <w:pPr>
      <w:numPr>
        <w:numId w:val="13"/>
      </w:numPr>
    </w:pPr>
  </w:style>
  <w:style w:type="paragraph" w:customStyle="1" w:styleId="ZnakZnakZnakZnakZnakZnakZnakZnakZnakZnakZnakZnak1ZnakZnakZnak1ZnakZnakZnakZnakZnakZnakZnakZnakZnakZnakZnakZnak3ZnakZnakZnakZnakZnakZnakZnak">
    <w:name w:val="Znak Znak Znak Znak Znak Znak Znak Znak Znak Znak Znak Znak1 Znak Znak Znak1 Znak Znak Znak Znak Znak Znak Znak Znak Znak Znak Znak Znak3 Znak Znak Znak Znak Znak Znak Znak"/>
    <w:basedOn w:val="Normalny"/>
    <w:rsid w:val="005C2E5E"/>
  </w:style>
  <w:style w:type="paragraph" w:customStyle="1" w:styleId="Style10">
    <w:name w:val="Style10"/>
    <w:basedOn w:val="Normalny"/>
    <w:uiPriority w:val="99"/>
    <w:rsid w:val="005C2E5E"/>
    <w:pPr>
      <w:widowControl w:val="0"/>
      <w:autoSpaceDE w:val="0"/>
      <w:autoSpaceDN w:val="0"/>
      <w:adjustRightInd w:val="0"/>
      <w:spacing w:line="480" w:lineRule="exact"/>
      <w:jc w:val="both"/>
    </w:pPr>
    <w:rPr>
      <w:rFonts w:ascii="Arial Unicode MS" w:eastAsia="Arial Unicode MS"/>
    </w:rPr>
  </w:style>
  <w:style w:type="character" w:customStyle="1" w:styleId="ZnakZnak20">
    <w:name w:val="Znak Znak2"/>
    <w:rsid w:val="005C2E5E"/>
    <w:rPr>
      <w:rFonts w:ascii="Arial" w:hAnsi="Arial" w:cs="Arial"/>
      <w:b/>
      <w:bCs/>
      <w:i/>
      <w:iCs/>
      <w:sz w:val="28"/>
      <w:szCs w:val="28"/>
      <w:lang w:val="pl-PL" w:eastAsia="pl-PL" w:bidi="ar-SA"/>
    </w:rPr>
  </w:style>
  <w:style w:type="paragraph" w:customStyle="1" w:styleId="Styl3">
    <w:name w:val="Styl3"/>
    <w:basedOn w:val="Nagwek2"/>
    <w:autoRedefine/>
    <w:rsid w:val="005C2E5E"/>
    <w:pPr>
      <w:numPr>
        <w:numId w:val="14"/>
      </w:numPr>
      <w:tabs>
        <w:tab w:val="clear" w:pos="720"/>
      </w:tabs>
      <w:spacing w:before="0" w:after="0" w:line="360" w:lineRule="auto"/>
      <w:ind w:left="0" w:firstLine="0"/>
    </w:pPr>
    <w:rPr>
      <w:rFonts w:cs="Times New Roman"/>
      <w:bCs w:val="0"/>
      <w:i w:val="0"/>
      <w:iCs w:val="0"/>
      <w:sz w:val="24"/>
      <w:szCs w:val="20"/>
    </w:rPr>
  </w:style>
  <w:style w:type="paragraph" w:customStyle="1" w:styleId="Styl5">
    <w:name w:val="Styl5"/>
    <w:basedOn w:val="Normalny"/>
    <w:rsid w:val="005C2E5E"/>
    <w:pPr>
      <w:keepNext/>
      <w:tabs>
        <w:tab w:val="num" w:pos="720"/>
      </w:tabs>
      <w:spacing w:line="360" w:lineRule="auto"/>
      <w:ind w:left="720" w:hanging="360"/>
      <w:jc w:val="both"/>
      <w:outlineLvl w:val="0"/>
    </w:pPr>
    <w:rPr>
      <w:rFonts w:ascii="Arial" w:hAnsi="Arial" w:cs="Arial"/>
      <w:bCs/>
      <w:szCs w:val="22"/>
    </w:rPr>
  </w:style>
  <w:style w:type="character" w:customStyle="1" w:styleId="ZnakZnak3">
    <w:name w:val="Znak Znak3"/>
    <w:rsid w:val="005C2E5E"/>
    <w:rPr>
      <w:rFonts w:ascii="Arial" w:hAnsi="Arial" w:cs="Arial"/>
      <w:sz w:val="24"/>
      <w:szCs w:val="24"/>
      <w:lang w:val="pl-PL" w:eastAsia="pl-PL" w:bidi="ar-SA"/>
    </w:rPr>
  </w:style>
  <w:style w:type="character" w:customStyle="1" w:styleId="ZnakZnak4">
    <w:name w:val="Znak Znak4"/>
    <w:rsid w:val="005C2E5E"/>
    <w:rPr>
      <w:rFonts w:ascii="Arial" w:hAnsi="Arial" w:cs="Arial"/>
      <w:b/>
      <w:bCs/>
      <w:i/>
      <w:iCs/>
      <w:sz w:val="28"/>
      <w:szCs w:val="28"/>
      <w:lang w:val="pl-PL" w:eastAsia="pl-PL" w:bidi="ar-SA"/>
    </w:rPr>
  </w:style>
  <w:style w:type="paragraph" w:customStyle="1" w:styleId="Style17">
    <w:name w:val="Style17"/>
    <w:basedOn w:val="Normalny"/>
    <w:uiPriority w:val="99"/>
    <w:rsid w:val="005C2E5E"/>
    <w:pPr>
      <w:widowControl w:val="0"/>
      <w:autoSpaceDE w:val="0"/>
      <w:autoSpaceDN w:val="0"/>
      <w:adjustRightInd w:val="0"/>
      <w:jc w:val="both"/>
    </w:pPr>
    <w:rPr>
      <w:rFonts w:ascii="Arial Unicode MS" w:eastAsia="Arial Unicode MS"/>
    </w:rPr>
  </w:style>
  <w:style w:type="character" w:customStyle="1" w:styleId="FontStyle112">
    <w:name w:val="Font Style112"/>
    <w:uiPriority w:val="99"/>
    <w:rsid w:val="005C2E5E"/>
    <w:rPr>
      <w:rFonts w:ascii="Times New Roman" w:hAnsi="Times New Roman" w:cs="Times New Roman"/>
      <w:sz w:val="20"/>
      <w:szCs w:val="20"/>
    </w:rPr>
  </w:style>
  <w:style w:type="character" w:customStyle="1" w:styleId="FontStyle61">
    <w:name w:val="Font Style61"/>
    <w:uiPriority w:val="99"/>
    <w:rsid w:val="005C2E5E"/>
    <w:rPr>
      <w:rFonts w:ascii="Arial" w:hAnsi="Arial" w:cs="Arial"/>
      <w:sz w:val="18"/>
      <w:szCs w:val="18"/>
    </w:rPr>
  </w:style>
  <w:style w:type="paragraph" w:customStyle="1" w:styleId="Normal">
    <w:name w:val="[Normal]"/>
    <w:rsid w:val="005C2E5E"/>
    <w:pPr>
      <w:autoSpaceDE w:val="0"/>
      <w:autoSpaceDN w:val="0"/>
      <w:adjustRightInd w:val="0"/>
    </w:pPr>
    <w:rPr>
      <w:rFonts w:ascii="Arial" w:hAnsi="Arial" w:cs="Arial"/>
      <w:sz w:val="24"/>
      <w:szCs w:val="24"/>
    </w:rPr>
  </w:style>
  <w:style w:type="character" w:customStyle="1" w:styleId="fnorg">
    <w:name w:val="fn org"/>
    <w:basedOn w:val="Domylnaczcionkaakapitu"/>
    <w:rsid w:val="005C2E5E"/>
  </w:style>
  <w:style w:type="character" w:customStyle="1" w:styleId="street-address">
    <w:name w:val="street-address"/>
    <w:basedOn w:val="Domylnaczcionkaakapitu"/>
    <w:rsid w:val="005C2E5E"/>
  </w:style>
  <w:style w:type="character" w:customStyle="1" w:styleId="locality">
    <w:name w:val="locality"/>
    <w:basedOn w:val="Domylnaczcionkaakapitu"/>
    <w:rsid w:val="005C2E5E"/>
  </w:style>
  <w:style w:type="paragraph" w:customStyle="1" w:styleId="Style26">
    <w:name w:val="Style26"/>
    <w:basedOn w:val="Normalny"/>
    <w:rsid w:val="005C2E5E"/>
    <w:pPr>
      <w:widowControl w:val="0"/>
      <w:autoSpaceDE w:val="0"/>
      <w:autoSpaceDN w:val="0"/>
      <w:adjustRightInd w:val="0"/>
      <w:spacing w:line="278" w:lineRule="exact"/>
      <w:ind w:firstLine="538"/>
      <w:jc w:val="both"/>
    </w:pPr>
    <w:rPr>
      <w:rFonts w:ascii="Georgia" w:hAnsi="Georgia"/>
    </w:rPr>
  </w:style>
  <w:style w:type="paragraph" w:styleId="Tekstpodstawowywcity3">
    <w:name w:val="Body Text Indent 3"/>
    <w:basedOn w:val="Normalny"/>
    <w:link w:val="Tekstpodstawowywcity3Znak"/>
    <w:rsid w:val="005C2E5E"/>
    <w:pPr>
      <w:spacing w:after="120"/>
      <w:ind w:left="283"/>
    </w:pPr>
    <w:rPr>
      <w:sz w:val="16"/>
      <w:szCs w:val="16"/>
    </w:rPr>
  </w:style>
  <w:style w:type="character" w:customStyle="1" w:styleId="Tekstpodstawowywcity3Znak">
    <w:name w:val="Tekst podstawowy wcięty 3 Znak"/>
    <w:link w:val="Tekstpodstawowywcity3"/>
    <w:rsid w:val="005C2E5E"/>
    <w:rPr>
      <w:sz w:val="16"/>
      <w:szCs w:val="16"/>
    </w:rPr>
  </w:style>
  <w:style w:type="paragraph" w:customStyle="1" w:styleId="Style35">
    <w:name w:val="Style35"/>
    <w:basedOn w:val="Normalny"/>
    <w:rsid w:val="005C2E5E"/>
    <w:pPr>
      <w:widowControl w:val="0"/>
      <w:autoSpaceDE w:val="0"/>
      <w:autoSpaceDN w:val="0"/>
      <w:adjustRightInd w:val="0"/>
      <w:spacing w:line="276" w:lineRule="exact"/>
      <w:ind w:firstLine="355"/>
      <w:jc w:val="both"/>
    </w:pPr>
    <w:rPr>
      <w:rFonts w:ascii="Georgia" w:hAnsi="Georgia"/>
    </w:rPr>
  </w:style>
  <w:style w:type="character" w:customStyle="1" w:styleId="FontStyle272">
    <w:name w:val="Font Style272"/>
    <w:rsid w:val="005C2E5E"/>
    <w:rPr>
      <w:rFonts w:ascii="Arial" w:hAnsi="Arial" w:cs="Arial"/>
      <w:sz w:val="20"/>
      <w:szCs w:val="20"/>
    </w:rPr>
  </w:style>
  <w:style w:type="paragraph" w:customStyle="1" w:styleId="Style61">
    <w:name w:val="Style61"/>
    <w:basedOn w:val="Normalny"/>
    <w:uiPriority w:val="99"/>
    <w:rsid w:val="005C2E5E"/>
    <w:pPr>
      <w:widowControl w:val="0"/>
      <w:autoSpaceDE w:val="0"/>
      <w:autoSpaceDN w:val="0"/>
      <w:adjustRightInd w:val="0"/>
      <w:spacing w:line="259" w:lineRule="exact"/>
      <w:ind w:hanging="355"/>
      <w:jc w:val="both"/>
    </w:pPr>
    <w:rPr>
      <w:rFonts w:ascii="Comic Sans MS" w:hAnsi="Comic Sans MS"/>
    </w:rPr>
  </w:style>
  <w:style w:type="character" w:customStyle="1" w:styleId="FontStyle57">
    <w:name w:val="Font Style57"/>
    <w:uiPriority w:val="99"/>
    <w:rsid w:val="005C2E5E"/>
    <w:rPr>
      <w:rFonts w:ascii="MS Reference Sans Serif" w:hAnsi="MS Reference Sans Serif" w:cs="MS Reference Sans Serif"/>
      <w:b/>
      <w:bCs/>
      <w:sz w:val="18"/>
      <w:szCs w:val="18"/>
    </w:rPr>
  </w:style>
  <w:style w:type="paragraph" w:customStyle="1" w:styleId="Style5">
    <w:name w:val="Style5"/>
    <w:basedOn w:val="Normalny"/>
    <w:uiPriority w:val="99"/>
    <w:rsid w:val="005C2E5E"/>
    <w:pPr>
      <w:widowControl w:val="0"/>
      <w:autoSpaceDE w:val="0"/>
      <w:autoSpaceDN w:val="0"/>
      <w:adjustRightInd w:val="0"/>
      <w:spacing w:line="264" w:lineRule="exact"/>
      <w:ind w:firstLine="720"/>
      <w:jc w:val="both"/>
    </w:pPr>
    <w:rPr>
      <w:rFonts w:ascii="Franklin Gothic Book" w:hAnsi="Franklin Gothic Book"/>
    </w:rPr>
  </w:style>
  <w:style w:type="paragraph" w:customStyle="1" w:styleId="Style87">
    <w:name w:val="Style87"/>
    <w:basedOn w:val="Normalny"/>
    <w:rsid w:val="005C2E5E"/>
    <w:pPr>
      <w:widowControl w:val="0"/>
      <w:autoSpaceDE w:val="0"/>
      <w:autoSpaceDN w:val="0"/>
      <w:adjustRightInd w:val="0"/>
      <w:spacing w:line="216" w:lineRule="exact"/>
    </w:pPr>
    <w:rPr>
      <w:rFonts w:ascii="Arial Unicode MS" w:eastAsia="Arial Unicode MS"/>
    </w:rPr>
  </w:style>
  <w:style w:type="paragraph" w:customStyle="1" w:styleId="Tekst4">
    <w:name w:val="Tekst 4"/>
    <w:basedOn w:val="Nagwek4"/>
    <w:rsid w:val="005C2E5E"/>
    <w:pPr>
      <w:keepNext w:val="0"/>
      <w:spacing w:before="0" w:after="0"/>
      <w:ind w:left="510" w:firstLine="454"/>
      <w:jc w:val="both"/>
    </w:pPr>
    <w:rPr>
      <w:rFonts w:ascii="Arial" w:hAnsi="Arial"/>
      <w:b w:val="0"/>
      <w:sz w:val="20"/>
    </w:rPr>
  </w:style>
  <w:style w:type="paragraph" w:customStyle="1" w:styleId="Kobylka">
    <w:name w:val="Kobylka"/>
    <w:basedOn w:val="Normalny"/>
    <w:rsid w:val="005C2E5E"/>
    <w:pPr>
      <w:jc w:val="both"/>
    </w:pPr>
    <w:rPr>
      <w:sz w:val="22"/>
      <w:szCs w:val="20"/>
    </w:rPr>
  </w:style>
  <w:style w:type="paragraph" w:customStyle="1" w:styleId="program">
    <w:name w:val="program"/>
    <w:basedOn w:val="Normalny"/>
    <w:rsid w:val="005C2E5E"/>
    <w:pPr>
      <w:jc w:val="both"/>
    </w:pPr>
    <w:rPr>
      <w:sz w:val="22"/>
    </w:rPr>
  </w:style>
  <w:style w:type="paragraph" w:customStyle="1" w:styleId="aanita">
    <w:name w:val="aanita"/>
    <w:basedOn w:val="Tekstpodstawowywcity3"/>
    <w:rsid w:val="005C2E5E"/>
    <w:pPr>
      <w:spacing w:after="0"/>
      <w:ind w:left="0"/>
      <w:jc w:val="both"/>
    </w:pPr>
    <w:rPr>
      <w:sz w:val="22"/>
      <w:szCs w:val="22"/>
    </w:rPr>
  </w:style>
  <w:style w:type="paragraph" w:styleId="Tekstprzypisukocowego">
    <w:name w:val="endnote text"/>
    <w:basedOn w:val="Normalny"/>
    <w:link w:val="TekstprzypisukocowegoZnak"/>
    <w:rsid w:val="005C2E5E"/>
    <w:rPr>
      <w:sz w:val="20"/>
      <w:szCs w:val="20"/>
    </w:rPr>
  </w:style>
  <w:style w:type="character" w:customStyle="1" w:styleId="TekstprzypisukocowegoZnak">
    <w:name w:val="Tekst przypisu końcowego Znak"/>
    <w:basedOn w:val="Domylnaczcionkaakapitu"/>
    <w:link w:val="Tekstprzypisukocowego"/>
    <w:rsid w:val="005C2E5E"/>
  </w:style>
  <w:style w:type="character" w:styleId="Odwoanieprzypisukocowego">
    <w:name w:val="endnote reference"/>
    <w:uiPriority w:val="99"/>
    <w:rsid w:val="005C2E5E"/>
    <w:rPr>
      <w:vertAlign w:val="superscript"/>
    </w:rPr>
  </w:style>
  <w:style w:type="paragraph" w:customStyle="1" w:styleId="Opistab">
    <w:name w:val="Opis_tab"/>
    <w:basedOn w:val="Normalny"/>
    <w:rsid w:val="005C2E5E"/>
    <w:pPr>
      <w:spacing w:line="320" w:lineRule="exact"/>
      <w:jc w:val="center"/>
    </w:pPr>
    <w:rPr>
      <w:rFonts w:ascii="Verdana" w:hAnsi="Verdana"/>
      <w:b/>
      <w:iCs/>
      <w:sz w:val="22"/>
      <w:szCs w:val="20"/>
    </w:rPr>
  </w:style>
  <w:style w:type="paragraph" w:styleId="Nagwekspisutreci">
    <w:name w:val="TOC Heading"/>
    <w:basedOn w:val="Nagwek1"/>
    <w:next w:val="Normalny"/>
    <w:uiPriority w:val="39"/>
    <w:semiHidden/>
    <w:unhideWhenUsed/>
    <w:qFormat/>
    <w:rsid w:val="005C2E5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akapit">
    <w:name w:val="akapit"/>
    <w:basedOn w:val="Normalny"/>
    <w:rsid w:val="002F43F8"/>
    <w:rPr>
      <w:rFonts w:ascii="Comic Sans MS" w:hAnsi="Comic Sans MS"/>
      <w:color w:val="000000"/>
      <w:sz w:val="18"/>
      <w:szCs w:val="18"/>
    </w:rPr>
  </w:style>
  <w:style w:type="paragraph" w:customStyle="1" w:styleId="Style29">
    <w:name w:val="Style29"/>
    <w:basedOn w:val="Normalny"/>
    <w:uiPriority w:val="99"/>
    <w:rsid w:val="00641D92"/>
    <w:pPr>
      <w:widowControl w:val="0"/>
      <w:autoSpaceDE w:val="0"/>
      <w:autoSpaceDN w:val="0"/>
      <w:adjustRightInd w:val="0"/>
      <w:spacing w:line="278" w:lineRule="exact"/>
      <w:jc w:val="both"/>
    </w:pPr>
    <w:rPr>
      <w:rFonts w:ascii="Georgia" w:hAnsi="Georgia"/>
    </w:rPr>
  </w:style>
  <w:style w:type="character" w:customStyle="1" w:styleId="FontStyle84">
    <w:name w:val="Font Style84"/>
    <w:rsid w:val="00FC57F3"/>
    <w:rPr>
      <w:rFonts w:ascii="Arial Narrow" w:hAnsi="Arial Narrow" w:cs="Arial Narrow"/>
      <w:smallCaps/>
      <w:sz w:val="20"/>
      <w:szCs w:val="20"/>
    </w:rPr>
  </w:style>
  <w:style w:type="character" w:customStyle="1" w:styleId="FontStyle86">
    <w:name w:val="Font Style86"/>
    <w:rsid w:val="00FC57F3"/>
    <w:rPr>
      <w:rFonts w:ascii="Arial Narrow" w:hAnsi="Arial Narrow" w:cs="Arial Narrow"/>
      <w:sz w:val="20"/>
      <w:szCs w:val="20"/>
    </w:rPr>
  </w:style>
  <w:style w:type="paragraph" w:customStyle="1" w:styleId="Tekst5">
    <w:name w:val="Tekst 5"/>
    <w:basedOn w:val="Nagwek5"/>
    <w:rsid w:val="00E03556"/>
    <w:pPr>
      <w:tabs>
        <w:tab w:val="clear" w:pos="2576"/>
      </w:tabs>
      <w:spacing w:before="0" w:after="0"/>
      <w:ind w:left="624" w:firstLine="454"/>
      <w:jc w:val="both"/>
    </w:pPr>
    <w:rPr>
      <w:rFonts w:ascii="Arial" w:hAnsi="Arial" w:cs="Arial"/>
      <w:bCs w:val="0"/>
      <w:i w:val="0"/>
      <w:sz w:val="20"/>
    </w:rPr>
  </w:style>
  <w:style w:type="character" w:customStyle="1" w:styleId="FontStyle124">
    <w:name w:val="Font Style124"/>
    <w:rsid w:val="00A50E9F"/>
    <w:rPr>
      <w:rFonts w:ascii="Arial" w:hAnsi="Arial" w:cs="Arial"/>
      <w:sz w:val="20"/>
      <w:szCs w:val="20"/>
    </w:rPr>
  </w:style>
  <w:style w:type="character" w:customStyle="1" w:styleId="FontStyle123">
    <w:name w:val="Font Style123"/>
    <w:rsid w:val="00322CB9"/>
    <w:rPr>
      <w:rFonts w:ascii="Courier New" w:hAnsi="Courier New" w:cs="Courier New"/>
      <w:sz w:val="14"/>
      <w:szCs w:val="14"/>
    </w:rPr>
  </w:style>
  <w:style w:type="paragraph" w:customStyle="1" w:styleId="Legenda2">
    <w:name w:val="Legenda2"/>
    <w:basedOn w:val="Normalny"/>
    <w:rsid w:val="00501DAA"/>
    <w:pPr>
      <w:widowControl w:val="0"/>
      <w:suppressLineNumbers/>
      <w:suppressAutoHyphens/>
      <w:spacing w:before="120" w:after="120"/>
    </w:pPr>
    <w:rPr>
      <w:rFonts w:eastAsia="Lucida Sans Unicode"/>
      <w:i/>
      <w:iCs/>
      <w:sz w:val="20"/>
      <w:szCs w:val="20"/>
    </w:rPr>
  </w:style>
  <w:style w:type="paragraph" w:customStyle="1" w:styleId="Akapitzlist1">
    <w:name w:val="Akapit z listą1"/>
    <w:basedOn w:val="Normalny"/>
    <w:uiPriority w:val="99"/>
    <w:qFormat/>
    <w:rsid w:val="00727196"/>
    <w:pPr>
      <w:ind w:left="708"/>
    </w:pPr>
  </w:style>
  <w:style w:type="paragraph" w:customStyle="1" w:styleId="Bezodstpw1">
    <w:name w:val="Bez odstępów1"/>
    <w:qFormat/>
    <w:rsid w:val="00FF3047"/>
    <w:rPr>
      <w:sz w:val="24"/>
      <w:szCs w:val="24"/>
    </w:rPr>
  </w:style>
  <w:style w:type="paragraph" w:customStyle="1" w:styleId="content1">
    <w:name w:val="content1"/>
    <w:basedOn w:val="Normalny"/>
    <w:rsid w:val="00955259"/>
    <w:pPr>
      <w:ind w:right="300"/>
    </w:pPr>
  </w:style>
  <w:style w:type="paragraph" w:customStyle="1" w:styleId="Akapit0">
    <w:name w:val="Akapit"/>
    <w:basedOn w:val="Normalny"/>
    <w:rsid w:val="00955259"/>
    <w:pPr>
      <w:overflowPunct w:val="0"/>
      <w:autoSpaceDE w:val="0"/>
      <w:autoSpaceDN w:val="0"/>
      <w:adjustRightInd w:val="0"/>
      <w:spacing w:after="120" w:line="360" w:lineRule="auto"/>
      <w:ind w:firstLine="567"/>
      <w:jc w:val="both"/>
    </w:pPr>
    <w:rPr>
      <w:szCs w:val="20"/>
    </w:rPr>
  </w:style>
  <w:style w:type="paragraph" w:customStyle="1" w:styleId="Wypunktowanie">
    <w:name w:val="Wypunktowanie"/>
    <w:basedOn w:val="Normalny"/>
    <w:autoRedefine/>
    <w:rsid w:val="007A00EB"/>
    <w:pPr>
      <w:tabs>
        <w:tab w:val="num" w:pos="0"/>
      </w:tabs>
      <w:contextualSpacing/>
      <w:jc w:val="both"/>
    </w:pPr>
    <w:rPr>
      <w:bCs/>
    </w:rPr>
  </w:style>
  <w:style w:type="paragraph" w:customStyle="1" w:styleId="Styl1">
    <w:name w:val="Styl1"/>
    <w:basedOn w:val="Normalny"/>
    <w:rsid w:val="008832A1"/>
    <w:pPr>
      <w:numPr>
        <w:numId w:val="15"/>
      </w:numPr>
    </w:pPr>
    <w:rPr>
      <w:rFonts w:ascii="Arial" w:hAnsi="Arial"/>
      <w:b/>
      <w:i/>
      <w:sz w:val="32"/>
      <w:szCs w:val="20"/>
    </w:rPr>
  </w:style>
  <w:style w:type="character" w:customStyle="1" w:styleId="plainlinks">
    <w:name w:val="plainlinks"/>
    <w:rsid w:val="00783CEB"/>
  </w:style>
  <w:style w:type="table" w:styleId="Tabela-Prosty2">
    <w:name w:val="Table Simple 2"/>
    <w:basedOn w:val="Standardowy"/>
    <w:rsid w:val="008A2DC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00normalny">
    <w:name w:val="00_normalny"/>
    <w:basedOn w:val="Normalny"/>
    <w:rsid w:val="00093CAF"/>
    <w:pPr>
      <w:widowControl w:val="0"/>
      <w:suppressAutoHyphens/>
      <w:overflowPunct w:val="0"/>
      <w:autoSpaceDE w:val="0"/>
      <w:spacing w:line="100" w:lineRule="atLeast"/>
      <w:ind w:left="283" w:right="283"/>
      <w:jc w:val="both"/>
      <w:textAlignment w:val="baseline"/>
    </w:pPr>
    <w:rPr>
      <w:rFonts w:ascii="Switzerland_Lightpl" w:eastAsia="Lucida Sans Unicode" w:hAnsi="Switzerland_Lightpl"/>
      <w:lang w:val="en-US"/>
    </w:rPr>
  </w:style>
  <w:style w:type="character" w:customStyle="1" w:styleId="postbody">
    <w:name w:val="postbody"/>
    <w:rsid w:val="00181F5E"/>
  </w:style>
  <w:style w:type="character" w:customStyle="1" w:styleId="Teksttreci">
    <w:name w:val="Tekst treści_"/>
    <w:link w:val="Teksttreci0"/>
    <w:rsid w:val="00D22039"/>
    <w:rPr>
      <w:rFonts w:ascii="Arial" w:eastAsia="Arial" w:hAnsi="Arial" w:cs="Arial"/>
      <w:sz w:val="23"/>
      <w:szCs w:val="23"/>
      <w:shd w:val="clear" w:color="auto" w:fill="FFFFFF"/>
    </w:rPr>
  </w:style>
  <w:style w:type="paragraph" w:customStyle="1" w:styleId="Teksttreci0">
    <w:name w:val="Tekst treści"/>
    <w:basedOn w:val="Normalny"/>
    <w:link w:val="Teksttreci"/>
    <w:rsid w:val="00D22039"/>
    <w:pPr>
      <w:shd w:val="clear" w:color="auto" w:fill="FFFFFF"/>
      <w:spacing w:line="0" w:lineRule="atLeast"/>
      <w:ind w:hanging="400"/>
    </w:pPr>
    <w:rPr>
      <w:rFonts w:ascii="Arial" w:eastAsia="Arial" w:hAnsi="Arial"/>
      <w:sz w:val="23"/>
      <w:szCs w:val="23"/>
    </w:rPr>
  </w:style>
  <w:style w:type="character" w:customStyle="1" w:styleId="TeksttreciOdstpy3pt">
    <w:name w:val="Tekst treści + Odstępy 3 pt"/>
    <w:rsid w:val="002D562D"/>
    <w:rPr>
      <w:rFonts w:ascii="Arial" w:eastAsia="Arial" w:hAnsi="Arial" w:cs="Arial"/>
      <w:b w:val="0"/>
      <w:bCs w:val="0"/>
      <w:i w:val="0"/>
      <w:iCs w:val="0"/>
      <w:smallCaps w:val="0"/>
      <w:strike w:val="0"/>
      <w:spacing w:val="60"/>
      <w:sz w:val="23"/>
      <w:szCs w:val="23"/>
      <w:shd w:val="clear" w:color="auto" w:fill="FFFFFF"/>
    </w:rPr>
  </w:style>
  <w:style w:type="character" w:customStyle="1" w:styleId="gruby1">
    <w:name w:val="gruby1"/>
    <w:rsid w:val="00B20C42"/>
    <w:rPr>
      <w:b/>
      <w:bCs/>
      <w:color w:val="FF7200"/>
    </w:rPr>
  </w:style>
  <w:style w:type="character" w:customStyle="1" w:styleId="Nagwek30">
    <w:name w:val="Nagłówek #3_"/>
    <w:link w:val="Nagwek31"/>
    <w:rsid w:val="00B20C42"/>
    <w:rPr>
      <w:rFonts w:ascii="Arial" w:eastAsia="Arial" w:hAnsi="Arial" w:cs="Arial"/>
      <w:sz w:val="23"/>
      <w:szCs w:val="23"/>
      <w:shd w:val="clear" w:color="auto" w:fill="FFFFFF"/>
    </w:rPr>
  </w:style>
  <w:style w:type="paragraph" w:customStyle="1" w:styleId="Nagwek31">
    <w:name w:val="Nagłówek #3"/>
    <w:basedOn w:val="Normalny"/>
    <w:link w:val="Nagwek30"/>
    <w:rsid w:val="00B20C42"/>
    <w:pPr>
      <w:shd w:val="clear" w:color="auto" w:fill="FFFFFF"/>
      <w:spacing w:before="360" w:after="120" w:line="0" w:lineRule="atLeast"/>
      <w:ind w:hanging="280"/>
      <w:outlineLvl w:val="2"/>
    </w:pPr>
    <w:rPr>
      <w:rFonts w:ascii="Arial" w:eastAsia="Arial" w:hAnsi="Arial"/>
      <w:sz w:val="23"/>
      <w:szCs w:val="23"/>
    </w:rPr>
  </w:style>
  <w:style w:type="character" w:customStyle="1" w:styleId="TeksttreciPogrubienie">
    <w:name w:val="Tekst treści + Pogrubienie"/>
    <w:rsid w:val="00B20C42"/>
    <w:rPr>
      <w:rFonts w:ascii="Arial" w:eastAsia="Arial" w:hAnsi="Arial" w:cs="Arial"/>
      <w:b/>
      <w:bCs/>
      <w:i w:val="0"/>
      <w:iCs w:val="0"/>
      <w:smallCaps w:val="0"/>
      <w:strike w:val="0"/>
      <w:spacing w:val="0"/>
      <w:sz w:val="23"/>
      <w:szCs w:val="23"/>
      <w:shd w:val="clear" w:color="auto" w:fill="FFFFFF"/>
    </w:rPr>
  </w:style>
  <w:style w:type="character" w:customStyle="1" w:styleId="Teksttreci4">
    <w:name w:val="Tekst treści (4)_"/>
    <w:link w:val="Teksttreci40"/>
    <w:rsid w:val="00B20C42"/>
    <w:rPr>
      <w:rFonts w:ascii="Arial" w:eastAsia="Arial" w:hAnsi="Arial" w:cs="Arial"/>
      <w:sz w:val="19"/>
      <w:szCs w:val="19"/>
      <w:shd w:val="clear" w:color="auto" w:fill="FFFFFF"/>
    </w:rPr>
  </w:style>
  <w:style w:type="paragraph" w:customStyle="1" w:styleId="Teksttreci40">
    <w:name w:val="Tekst treści (4)"/>
    <w:basedOn w:val="Normalny"/>
    <w:link w:val="Teksttreci4"/>
    <w:rsid w:val="00B20C42"/>
    <w:pPr>
      <w:shd w:val="clear" w:color="auto" w:fill="FFFFFF"/>
      <w:spacing w:line="0" w:lineRule="atLeast"/>
      <w:ind w:hanging="160"/>
    </w:pPr>
    <w:rPr>
      <w:rFonts w:ascii="Arial" w:eastAsia="Arial" w:hAnsi="Arial"/>
      <w:sz w:val="19"/>
      <w:szCs w:val="19"/>
    </w:rPr>
  </w:style>
  <w:style w:type="character" w:customStyle="1" w:styleId="Teksttreci12">
    <w:name w:val="Tekst treści (12)_"/>
    <w:link w:val="Teksttreci120"/>
    <w:rsid w:val="00B20C42"/>
    <w:rPr>
      <w:rFonts w:ascii="Arial" w:eastAsia="Arial" w:hAnsi="Arial" w:cs="Arial"/>
      <w:sz w:val="19"/>
      <w:szCs w:val="19"/>
      <w:shd w:val="clear" w:color="auto" w:fill="FFFFFF"/>
    </w:rPr>
  </w:style>
  <w:style w:type="paragraph" w:customStyle="1" w:styleId="Teksttreci120">
    <w:name w:val="Tekst treści (12)"/>
    <w:basedOn w:val="Normalny"/>
    <w:link w:val="Teksttreci12"/>
    <w:rsid w:val="00B20C42"/>
    <w:pPr>
      <w:shd w:val="clear" w:color="auto" w:fill="FFFFFF"/>
      <w:spacing w:line="233" w:lineRule="exact"/>
      <w:jc w:val="center"/>
    </w:pPr>
    <w:rPr>
      <w:rFonts w:ascii="Arial" w:eastAsia="Arial" w:hAnsi="Arial"/>
      <w:sz w:val="19"/>
      <w:szCs w:val="19"/>
    </w:rPr>
  </w:style>
  <w:style w:type="character" w:customStyle="1" w:styleId="Teksttreci13">
    <w:name w:val="Tekst treści (13)_"/>
    <w:link w:val="Teksttreci130"/>
    <w:rsid w:val="00B20C42"/>
    <w:rPr>
      <w:rFonts w:ascii="Arial" w:eastAsia="Arial" w:hAnsi="Arial" w:cs="Arial"/>
      <w:sz w:val="19"/>
      <w:szCs w:val="19"/>
      <w:shd w:val="clear" w:color="auto" w:fill="FFFFFF"/>
    </w:rPr>
  </w:style>
  <w:style w:type="paragraph" w:customStyle="1" w:styleId="Teksttreci130">
    <w:name w:val="Tekst treści (13)"/>
    <w:basedOn w:val="Normalny"/>
    <w:link w:val="Teksttreci13"/>
    <w:rsid w:val="00B20C42"/>
    <w:pPr>
      <w:shd w:val="clear" w:color="auto" w:fill="FFFFFF"/>
      <w:spacing w:line="228" w:lineRule="exact"/>
      <w:jc w:val="both"/>
    </w:pPr>
    <w:rPr>
      <w:rFonts w:ascii="Arial" w:eastAsia="Arial" w:hAnsi="Arial"/>
      <w:sz w:val="19"/>
      <w:szCs w:val="19"/>
    </w:rPr>
  </w:style>
  <w:style w:type="character" w:customStyle="1" w:styleId="Teksttreci17">
    <w:name w:val="Tekst treści (17)_"/>
    <w:link w:val="Teksttreci170"/>
    <w:rsid w:val="00B20C42"/>
    <w:rPr>
      <w:rFonts w:ascii="Arial" w:eastAsia="Arial" w:hAnsi="Arial" w:cs="Arial"/>
      <w:sz w:val="17"/>
      <w:szCs w:val="17"/>
      <w:shd w:val="clear" w:color="auto" w:fill="FFFFFF"/>
    </w:rPr>
  </w:style>
  <w:style w:type="paragraph" w:customStyle="1" w:styleId="Teksttreci170">
    <w:name w:val="Tekst treści (17)"/>
    <w:basedOn w:val="Normalny"/>
    <w:link w:val="Teksttreci17"/>
    <w:rsid w:val="00B20C42"/>
    <w:pPr>
      <w:shd w:val="clear" w:color="auto" w:fill="FFFFFF"/>
      <w:spacing w:line="0" w:lineRule="atLeast"/>
    </w:pPr>
    <w:rPr>
      <w:rFonts w:ascii="Arial" w:eastAsia="Arial" w:hAnsi="Arial"/>
      <w:sz w:val="17"/>
      <w:szCs w:val="17"/>
    </w:rPr>
  </w:style>
  <w:style w:type="character" w:customStyle="1" w:styleId="Podpistabeli7">
    <w:name w:val="Podpis tabeli (7)_"/>
    <w:link w:val="Podpistabeli70"/>
    <w:rsid w:val="00B20C42"/>
    <w:rPr>
      <w:shd w:val="clear" w:color="auto" w:fill="FFFFFF"/>
    </w:rPr>
  </w:style>
  <w:style w:type="paragraph" w:customStyle="1" w:styleId="Podpistabeli70">
    <w:name w:val="Podpis tabeli (7)"/>
    <w:basedOn w:val="Normalny"/>
    <w:link w:val="Podpistabeli7"/>
    <w:rsid w:val="00B20C42"/>
    <w:pPr>
      <w:shd w:val="clear" w:color="auto" w:fill="FFFFFF"/>
      <w:spacing w:line="233" w:lineRule="exact"/>
    </w:pPr>
    <w:rPr>
      <w:sz w:val="20"/>
      <w:szCs w:val="20"/>
    </w:rPr>
  </w:style>
  <w:style w:type="character" w:customStyle="1" w:styleId="Teksttreci36">
    <w:name w:val="Tekst treści (36)_"/>
    <w:link w:val="Teksttreci360"/>
    <w:rsid w:val="00B20C42"/>
    <w:rPr>
      <w:rFonts w:ascii="Arial" w:eastAsia="Arial" w:hAnsi="Arial" w:cs="Arial"/>
      <w:sz w:val="23"/>
      <w:szCs w:val="23"/>
      <w:shd w:val="clear" w:color="auto" w:fill="FFFFFF"/>
    </w:rPr>
  </w:style>
  <w:style w:type="paragraph" w:customStyle="1" w:styleId="Teksttreci360">
    <w:name w:val="Tekst treści (36)"/>
    <w:basedOn w:val="Normalny"/>
    <w:link w:val="Teksttreci36"/>
    <w:rsid w:val="00B20C42"/>
    <w:pPr>
      <w:shd w:val="clear" w:color="auto" w:fill="FFFFFF"/>
      <w:spacing w:line="281" w:lineRule="exact"/>
      <w:jc w:val="right"/>
    </w:pPr>
    <w:rPr>
      <w:rFonts w:ascii="Arial" w:eastAsia="Arial" w:hAnsi="Arial"/>
      <w:sz w:val="23"/>
      <w:szCs w:val="23"/>
    </w:rPr>
  </w:style>
  <w:style w:type="character" w:customStyle="1" w:styleId="Teksttreci20">
    <w:name w:val="Tekst treści (20)_"/>
    <w:link w:val="Teksttreci200"/>
    <w:rsid w:val="00B20C42"/>
    <w:rPr>
      <w:rFonts w:ascii="Arial" w:eastAsia="Arial" w:hAnsi="Arial" w:cs="Arial"/>
      <w:sz w:val="23"/>
      <w:szCs w:val="23"/>
      <w:shd w:val="clear" w:color="auto" w:fill="FFFFFF"/>
    </w:rPr>
  </w:style>
  <w:style w:type="paragraph" w:customStyle="1" w:styleId="Teksttreci200">
    <w:name w:val="Tekst treści (20)"/>
    <w:basedOn w:val="Normalny"/>
    <w:link w:val="Teksttreci20"/>
    <w:rsid w:val="00B20C42"/>
    <w:pPr>
      <w:shd w:val="clear" w:color="auto" w:fill="FFFFFF"/>
      <w:spacing w:after="540" w:line="0" w:lineRule="atLeast"/>
      <w:ind w:hanging="340"/>
    </w:pPr>
    <w:rPr>
      <w:rFonts w:ascii="Arial" w:eastAsia="Arial" w:hAnsi="Arial"/>
      <w:sz w:val="23"/>
      <w:szCs w:val="23"/>
    </w:rPr>
  </w:style>
  <w:style w:type="character" w:customStyle="1" w:styleId="Teksttreci20Bezkursywy">
    <w:name w:val="Tekst treści (20) + Bez kursywy"/>
    <w:rsid w:val="00B20C42"/>
    <w:rPr>
      <w:rFonts w:ascii="Arial" w:eastAsia="Arial" w:hAnsi="Arial" w:cs="Arial"/>
      <w:i/>
      <w:iCs/>
      <w:sz w:val="23"/>
      <w:szCs w:val="23"/>
      <w:shd w:val="clear" w:color="auto" w:fill="FFFFFF"/>
    </w:rPr>
  </w:style>
  <w:style w:type="character" w:customStyle="1" w:styleId="Teksttreci12BezpogrubieniaKursywa">
    <w:name w:val="Tekst treści (12) + Bez pogrubienia;Kursywa"/>
    <w:rsid w:val="00B20C42"/>
    <w:rPr>
      <w:rFonts w:ascii="Arial" w:eastAsia="Arial" w:hAnsi="Arial" w:cs="Arial"/>
      <w:b/>
      <w:bCs/>
      <w:i/>
      <w:iCs/>
      <w:smallCaps w:val="0"/>
      <w:strike w:val="0"/>
      <w:spacing w:val="0"/>
      <w:sz w:val="19"/>
      <w:szCs w:val="19"/>
      <w:shd w:val="clear" w:color="auto" w:fill="FFFFFF"/>
    </w:rPr>
  </w:style>
  <w:style w:type="character" w:customStyle="1" w:styleId="Teksttreci13PogrubienieBezkursywy">
    <w:name w:val="Tekst treści (13) + Pogrubienie;Bez kursywy"/>
    <w:rsid w:val="00B20C42"/>
    <w:rPr>
      <w:rFonts w:ascii="Arial" w:eastAsia="Arial" w:hAnsi="Arial" w:cs="Arial"/>
      <w:b/>
      <w:bCs/>
      <w:i/>
      <w:iCs/>
      <w:smallCaps w:val="0"/>
      <w:strike w:val="0"/>
      <w:spacing w:val="0"/>
      <w:sz w:val="19"/>
      <w:szCs w:val="19"/>
      <w:shd w:val="clear" w:color="auto" w:fill="FFFFFF"/>
    </w:rPr>
  </w:style>
  <w:style w:type="character" w:customStyle="1" w:styleId="Teksttreci52">
    <w:name w:val="Tekst treści (52)_"/>
    <w:link w:val="Teksttreci520"/>
    <w:rsid w:val="00B20C42"/>
    <w:rPr>
      <w:rFonts w:ascii="Arial" w:eastAsia="Arial" w:hAnsi="Arial" w:cs="Arial"/>
      <w:sz w:val="15"/>
      <w:szCs w:val="15"/>
      <w:shd w:val="clear" w:color="auto" w:fill="FFFFFF"/>
    </w:rPr>
  </w:style>
  <w:style w:type="paragraph" w:customStyle="1" w:styleId="Teksttreci520">
    <w:name w:val="Tekst treści (52)"/>
    <w:basedOn w:val="Normalny"/>
    <w:link w:val="Teksttreci52"/>
    <w:rsid w:val="00B20C42"/>
    <w:pPr>
      <w:shd w:val="clear" w:color="auto" w:fill="FFFFFF"/>
      <w:spacing w:line="187" w:lineRule="exact"/>
    </w:pPr>
    <w:rPr>
      <w:rFonts w:ascii="Arial" w:eastAsia="Arial" w:hAnsi="Arial"/>
      <w:sz w:val="15"/>
      <w:szCs w:val="15"/>
    </w:rPr>
  </w:style>
  <w:style w:type="character" w:customStyle="1" w:styleId="Teksttreci52PogrubienieBezkursywy">
    <w:name w:val="Tekst treści (52) + Pogrubienie;Bez kursywy"/>
    <w:rsid w:val="00B20C42"/>
    <w:rPr>
      <w:rFonts w:ascii="Arial" w:eastAsia="Arial" w:hAnsi="Arial" w:cs="Arial"/>
      <w:b/>
      <w:bCs/>
      <w:i/>
      <w:iCs/>
      <w:sz w:val="15"/>
      <w:szCs w:val="15"/>
      <w:shd w:val="clear" w:color="auto" w:fill="FFFFFF"/>
    </w:rPr>
  </w:style>
  <w:style w:type="character" w:customStyle="1" w:styleId="Teksttreci52Bezkursywy">
    <w:name w:val="Tekst treści (52) + Bez kursywy"/>
    <w:rsid w:val="00B20C42"/>
    <w:rPr>
      <w:rFonts w:ascii="Arial" w:eastAsia="Arial" w:hAnsi="Arial" w:cs="Arial"/>
      <w:i/>
      <w:iCs/>
      <w:sz w:val="15"/>
      <w:szCs w:val="15"/>
      <w:shd w:val="clear" w:color="auto" w:fill="FFFFFF"/>
    </w:rPr>
  </w:style>
  <w:style w:type="character" w:customStyle="1" w:styleId="Teksttreci10pt">
    <w:name w:val="Tekst treści + 10 pt"/>
    <w:rsid w:val="00B20C42"/>
    <w:rPr>
      <w:rFonts w:ascii="Arial" w:eastAsia="Arial" w:hAnsi="Arial" w:cs="Arial"/>
      <w:b w:val="0"/>
      <w:bCs w:val="0"/>
      <w:i w:val="0"/>
      <w:iCs w:val="0"/>
      <w:smallCaps w:val="0"/>
      <w:strike w:val="0"/>
      <w:spacing w:val="0"/>
      <w:sz w:val="20"/>
      <w:szCs w:val="20"/>
      <w:shd w:val="clear" w:color="auto" w:fill="FFFFFF"/>
    </w:rPr>
  </w:style>
  <w:style w:type="character" w:customStyle="1" w:styleId="TeksttreciKursywa">
    <w:name w:val="Tekst treści + Kursywa"/>
    <w:rsid w:val="00B20C42"/>
    <w:rPr>
      <w:rFonts w:ascii="Arial" w:eastAsia="Arial" w:hAnsi="Arial" w:cs="Arial"/>
      <w:b w:val="0"/>
      <w:bCs w:val="0"/>
      <w:i/>
      <w:iCs/>
      <w:smallCaps w:val="0"/>
      <w:strike w:val="0"/>
      <w:spacing w:val="0"/>
      <w:sz w:val="23"/>
      <w:szCs w:val="23"/>
      <w:shd w:val="clear" w:color="auto" w:fill="FFFFFF"/>
    </w:rPr>
  </w:style>
  <w:style w:type="character" w:customStyle="1" w:styleId="Teksttreci20PogrubienieBezkursywy">
    <w:name w:val="Tekst treści (20) + Pogrubienie;Bez kursywy"/>
    <w:rsid w:val="00B20C42"/>
    <w:rPr>
      <w:rFonts w:ascii="Arial" w:eastAsia="Arial" w:hAnsi="Arial" w:cs="Arial"/>
      <w:b/>
      <w:bCs/>
      <w:i/>
      <w:iCs/>
      <w:smallCaps w:val="0"/>
      <w:strike w:val="0"/>
      <w:spacing w:val="0"/>
      <w:sz w:val="23"/>
      <w:szCs w:val="23"/>
      <w:shd w:val="clear" w:color="auto" w:fill="FFFFFF"/>
    </w:rPr>
  </w:style>
  <w:style w:type="paragraph" w:customStyle="1" w:styleId="Normalnywcity">
    <w:name w:val="Normalny wcięty"/>
    <w:basedOn w:val="Normalny"/>
    <w:link w:val="NormalnywcityZnak"/>
    <w:qFormat/>
    <w:rsid w:val="00EB430C"/>
    <w:pPr>
      <w:ind w:firstLine="567"/>
      <w:jc w:val="both"/>
    </w:pPr>
    <w:rPr>
      <w:rFonts w:ascii="Arial" w:hAnsi="Arial"/>
      <w:szCs w:val="20"/>
    </w:rPr>
  </w:style>
  <w:style w:type="character" w:customStyle="1" w:styleId="NormalnywcityZnak">
    <w:name w:val="Normalny wcięty Znak"/>
    <w:link w:val="Normalnywcity"/>
    <w:rsid w:val="00EB430C"/>
    <w:rPr>
      <w:rFonts w:ascii="Arial" w:hAnsi="Arial"/>
      <w:sz w:val="24"/>
    </w:rPr>
  </w:style>
  <w:style w:type="paragraph" w:customStyle="1" w:styleId="standard">
    <w:name w:val="standard"/>
    <w:basedOn w:val="Normalny"/>
    <w:rsid w:val="00A33C59"/>
    <w:pPr>
      <w:tabs>
        <w:tab w:val="left" w:pos="567"/>
      </w:tabs>
      <w:jc w:val="both"/>
    </w:pPr>
    <w:rPr>
      <w:rFonts w:ascii="Arial" w:hAnsi="Arial"/>
      <w:sz w:val="22"/>
      <w:szCs w:val="20"/>
    </w:rPr>
  </w:style>
  <w:style w:type="paragraph" w:customStyle="1" w:styleId="trescul">
    <w:name w:val="tresc ul"/>
    <w:basedOn w:val="Normalny"/>
    <w:rsid w:val="001D265A"/>
    <w:pPr>
      <w:tabs>
        <w:tab w:val="num" w:pos="643"/>
      </w:tabs>
      <w:spacing w:before="113" w:after="113"/>
      <w:ind w:left="643" w:hanging="360"/>
      <w:jc w:val="both"/>
    </w:pPr>
    <w:rPr>
      <w:rFonts w:ascii="Trebuchet MS" w:eastAsia="Arial Unicode MS" w:hAnsi="Trebuchet MS"/>
      <w:sz w:val="20"/>
      <w:lang w:eastAsia="ar-SA"/>
    </w:rPr>
  </w:style>
  <w:style w:type="paragraph" w:customStyle="1" w:styleId="listanumerowana">
    <w:name w:val="lista numerowana"/>
    <w:basedOn w:val="Normalny"/>
    <w:autoRedefine/>
    <w:rsid w:val="00B00580"/>
    <w:pPr>
      <w:numPr>
        <w:numId w:val="18"/>
      </w:numPr>
      <w:spacing w:after="60"/>
      <w:jc w:val="both"/>
    </w:pPr>
    <w:rPr>
      <w:szCs w:val="20"/>
    </w:rPr>
  </w:style>
  <w:style w:type="paragraph" w:customStyle="1" w:styleId="WW-Tekstpodstawowy2">
    <w:name w:val="WW-Tekst podstawowy 2"/>
    <w:basedOn w:val="standard"/>
    <w:rsid w:val="0029015F"/>
    <w:pPr>
      <w:widowControl w:val="0"/>
      <w:tabs>
        <w:tab w:val="clear" w:pos="567"/>
      </w:tabs>
      <w:autoSpaceDE w:val="0"/>
      <w:autoSpaceDN w:val="0"/>
      <w:adjustRightInd w:val="0"/>
      <w:ind w:right="20"/>
    </w:pPr>
    <w:rPr>
      <w:rFonts w:ascii="Times New Roman" w:hAnsi="Times New Roman"/>
      <w:sz w:val="20"/>
      <w:szCs w:val="24"/>
    </w:rPr>
  </w:style>
  <w:style w:type="paragraph" w:customStyle="1" w:styleId="Style53">
    <w:name w:val="Style53"/>
    <w:basedOn w:val="Normalny"/>
    <w:uiPriority w:val="99"/>
    <w:rsid w:val="00116565"/>
    <w:pPr>
      <w:widowControl w:val="0"/>
      <w:autoSpaceDE w:val="0"/>
      <w:autoSpaceDN w:val="0"/>
      <w:adjustRightInd w:val="0"/>
      <w:spacing w:line="276" w:lineRule="exact"/>
      <w:ind w:firstLine="902"/>
      <w:jc w:val="both"/>
    </w:pPr>
  </w:style>
  <w:style w:type="character" w:customStyle="1" w:styleId="FontStyle156">
    <w:name w:val="Font Style156"/>
    <w:uiPriority w:val="99"/>
    <w:rsid w:val="00116565"/>
    <w:rPr>
      <w:rFonts w:ascii="Times New Roman" w:hAnsi="Times New Roman" w:cs="Times New Roman"/>
      <w:sz w:val="20"/>
      <w:szCs w:val="20"/>
    </w:rPr>
  </w:style>
  <w:style w:type="paragraph" w:customStyle="1" w:styleId="txtnj">
    <w:name w:val="txtnj"/>
    <w:basedOn w:val="Normalny"/>
    <w:rsid w:val="008B6892"/>
    <w:pPr>
      <w:spacing w:before="100" w:beforeAutospacing="1" w:after="100" w:afterAutospacing="1"/>
      <w:jc w:val="both"/>
    </w:pPr>
    <w:rPr>
      <w:rFonts w:ascii="Tahoma" w:hAnsi="Tahoma" w:cs="Tahoma"/>
      <w:color w:val="000000"/>
      <w:sz w:val="16"/>
      <w:szCs w:val="16"/>
    </w:rPr>
  </w:style>
  <w:style w:type="paragraph" w:customStyle="1" w:styleId="Pa10">
    <w:name w:val="Pa10"/>
    <w:basedOn w:val="Default"/>
    <w:next w:val="Default"/>
    <w:rsid w:val="008B6892"/>
    <w:pPr>
      <w:spacing w:line="241" w:lineRule="atLeast"/>
    </w:pPr>
    <w:rPr>
      <w:rFonts w:ascii="VBIXUS+AGaramondPro-Bold" w:hAnsi="VBIXUS+AGaramondPro-Bold"/>
      <w:color w:val="auto"/>
    </w:rPr>
  </w:style>
  <w:style w:type="character" w:customStyle="1" w:styleId="st">
    <w:name w:val="st"/>
    <w:rsid w:val="00650D18"/>
  </w:style>
  <w:style w:type="paragraph" w:customStyle="1" w:styleId="tab">
    <w:name w:val="tab"/>
    <w:basedOn w:val="Normalny"/>
    <w:rsid w:val="00876AF8"/>
    <w:pPr>
      <w:tabs>
        <w:tab w:val="left" w:pos="227"/>
      </w:tabs>
      <w:spacing w:before="40" w:after="40"/>
    </w:pPr>
    <w:rPr>
      <w:rFonts w:ascii="Arial" w:hAnsi="Arial"/>
      <w:sz w:val="18"/>
      <w:szCs w:val="20"/>
    </w:rPr>
  </w:style>
  <w:style w:type="paragraph" w:customStyle="1" w:styleId="pauzatab">
    <w:name w:val="pauzatab"/>
    <w:basedOn w:val="tab"/>
    <w:rsid w:val="004C1191"/>
    <w:pPr>
      <w:numPr>
        <w:numId w:val="21"/>
      </w:numPr>
      <w:jc w:val="both"/>
    </w:pPr>
  </w:style>
  <w:style w:type="paragraph" w:customStyle="1" w:styleId="Akapitzlist10">
    <w:name w:val="Akapit z listą1"/>
    <w:basedOn w:val="Normalny"/>
    <w:qFormat/>
    <w:rsid w:val="002F4A7B"/>
    <w:pPr>
      <w:ind w:left="708"/>
    </w:pPr>
  </w:style>
  <w:style w:type="character" w:customStyle="1" w:styleId="h2">
    <w:name w:val="h2"/>
    <w:rsid w:val="00CD58DD"/>
  </w:style>
  <w:style w:type="paragraph" w:customStyle="1" w:styleId="Teksttabeli">
    <w:name w:val="Tekst tabeli"/>
    <w:basedOn w:val="Normalny"/>
    <w:rsid w:val="00EE20C5"/>
    <w:pPr>
      <w:spacing w:before="40" w:after="40"/>
    </w:pPr>
    <w:rPr>
      <w:sz w:val="20"/>
      <w:szCs w:val="20"/>
    </w:rPr>
  </w:style>
  <w:style w:type="paragraph" w:customStyle="1" w:styleId="Akapitzlist11">
    <w:name w:val="Akapit z listą11"/>
    <w:basedOn w:val="Normalny"/>
    <w:qFormat/>
    <w:rsid w:val="00402ED7"/>
    <w:pPr>
      <w:ind w:left="708"/>
    </w:pPr>
  </w:style>
  <w:style w:type="paragraph" w:customStyle="1" w:styleId="pauza">
    <w:name w:val="pauza"/>
    <w:basedOn w:val="Normalny"/>
    <w:rsid w:val="00CB7433"/>
    <w:pPr>
      <w:numPr>
        <w:numId w:val="29"/>
      </w:numPr>
      <w:jc w:val="both"/>
    </w:pPr>
    <w:rPr>
      <w:rFonts w:ascii="Arial" w:hAnsi="Arial"/>
      <w:sz w:val="22"/>
      <w:szCs w:val="20"/>
    </w:rPr>
  </w:style>
  <w:style w:type="paragraph" w:customStyle="1" w:styleId="kwadrat">
    <w:name w:val="kwadrat"/>
    <w:basedOn w:val="Tekstpodstawowy"/>
    <w:next w:val="Normalny"/>
    <w:rsid w:val="00CB7433"/>
    <w:pPr>
      <w:numPr>
        <w:numId w:val="30"/>
      </w:numPr>
      <w:spacing w:before="120" w:after="0" w:line="320" w:lineRule="exact"/>
      <w:jc w:val="both"/>
    </w:pPr>
    <w:rPr>
      <w:rFonts w:ascii="Arial" w:hAnsi="Arial"/>
      <w:b/>
      <w:szCs w:val="20"/>
    </w:rPr>
  </w:style>
  <w:style w:type="paragraph" w:customStyle="1" w:styleId="Standard0">
    <w:name w:val="Standard"/>
    <w:link w:val="StandardZnak"/>
    <w:rsid w:val="00AA6729"/>
    <w:pPr>
      <w:suppressAutoHyphens/>
      <w:autoSpaceDN w:val="0"/>
      <w:textAlignment w:val="baseline"/>
    </w:pPr>
    <w:rPr>
      <w:kern w:val="3"/>
      <w:sz w:val="24"/>
      <w:szCs w:val="24"/>
      <w:lang w:val="en-GB"/>
    </w:rPr>
  </w:style>
  <w:style w:type="character" w:customStyle="1" w:styleId="StandardZnak">
    <w:name w:val="Standard Znak"/>
    <w:link w:val="Standard0"/>
    <w:rsid w:val="00AA6729"/>
    <w:rPr>
      <w:kern w:val="3"/>
      <w:sz w:val="24"/>
      <w:szCs w:val="24"/>
      <w:lang w:val="en-GB" w:bidi="ar-SA"/>
    </w:rPr>
  </w:style>
  <w:style w:type="paragraph" w:customStyle="1" w:styleId="Pa6">
    <w:name w:val="Pa6"/>
    <w:basedOn w:val="Default"/>
    <w:next w:val="Default"/>
    <w:uiPriority w:val="99"/>
    <w:rsid w:val="00CC02F9"/>
    <w:pPr>
      <w:spacing w:line="211" w:lineRule="atLeast"/>
    </w:pPr>
    <w:rPr>
      <w:rFonts w:ascii="Calibri" w:hAnsi="Calibri"/>
      <w:color w:val="auto"/>
    </w:rPr>
  </w:style>
  <w:style w:type="character" w:customStyle="1" w:styleId="A19">
    <w:name w:val="A19"/>
    <w:uiPriority w:val="99"/>
    <w:rsid w:val="00CC02F9"/>
    <w:rPr>
      <w:rFonts w:cs="Calibri"/>
      <w:color w:val="000000"/>
      <w:sz w:val="20"/>
      <w:szCs w:val="20"/>
    </w:rPr>
  </w:style>
  <w:style w:type="paragraph" w:customStyle="1" w:styleId="Pa5">
    <w:name w:val="Pa5"/>
    <w:basedOn w:val="Default"/>
    <w:next w:val="Default"/>
    <w:uiPriority w:val="99"/>
    <w:rsid w:val="008E723A"/>
    <w:pPr>
      <w:spacing w:line="211" w:lineRule="atLeast"/>
    </w:pPr>
    <w:rPr>
      <w:rFonts w:ascii="Calibri" w:hAnsi="Calibri"/>
      <w:color w:val="auto"/>
    </w:rPr>
  </w:style>
  <w:style w:type="paragraph" w:customStyle="1" w:styleId="Pa36">
    <w:name w:val="Pa36"/>
    <w:basedOn w:val="Default"/>
    <w:next w:val="Default"/>
    <w:uiPriority w:val="99"/>
    <w:rsid w:val="008E723A"/>
    <w:pPr>
      <w:spacing w:line="211" w:lineRule="atLeast"/>
    </w:pPr>
    <w:rPr>
      <w:rFonts w:ascii="Calibri" w:hAnsi="Calibri"/>
      <w:color w:val="auto"/>
    </w:rPr>
  </w:style>
  <w:style w:type="character" w:customStyle="1" w:styleId="A12">
    <w:name w:val="A12"/>
    <w:uiPriority w:val="99"/>
    <w:rsid w:val="008E723A"/>
    <w:rPr>
      <w:rFonts w:cs="Calibri"/>
      <w:color w:val="000000"/>
      <w:sz w:val="21"/>
      <w:szCs w:val="21"/>
    </w:rPr>
  </w:style>
  <w:style w:type="character" w:customStyle="1" w:styleId="A13">
    <w:name w:val="A13"/>
    <w:uiPriority w:val="99"/>
    <w:rsid w:val="0008117C"/>
    <w:rPr>
      <w:rFonts w:cs="Calibri"/>
      <w:color w:val="000000"/>
      <w:sz w:val="12"/>
      <w:szCs w:val="12"/>
    </w:rPr>
  </w:style>
  <w:style w:type="paragraph" w:customStyle="1" w:styleId="Pa38">
    <w:name w:val="Pa38"/>
    <w:basedOn w:val="Default"/>
    <w:next w:val="Default"/>
    <w:uiPriority w:val="99"/>
    <w:rsid w:val="005E18B0"/>
    <w:pPr>
      <w:spacing w:line="241" w:lineRule="atLeast"/>
    </w:pPr>
    <w:rPr>
      <w:rFonts w:ascii="Calibri" w:hAnsi="Calibri"/>
      <w:color w:val="auto"/>
    </w:rPr>
  </w:style>
  <w:style w:type="paragraph" w:customStyle="1" w:styleId="Pa1">
    <w:name w:val="Pa1"/>
    <w:basedOn w:val="Default"/>
    <w:next w:val="Default"/>
    <w:uiPriority w:val="99"/>
    <w:rsid w:val="00340BA6"/>
    <w:pPr>
      <w:spacing w:line="241" w:lineRule="atLeast"/>
    </w:pPr>
    <w:rPr>
      <w:rFonts w:ascii="HJSTXU+Calibri-Bold" w:hAnsi="HJSTXU+Calibri-Bold"/>
      <w:color w:val="auto"/>
    </w:rPr>
  </w:style>
  <w:style w:type="paragraph" w:customStyle="1" w:styleId="Pa42">
    <w:name w:val="Pa42"/>
    <w:basedOn w:val="Default"/>
    <w:next w:val="Default"/>
    <w:uiPriority w:val="99"/>
    <w:rsid w:val="00340BA6"/>
    <w:pPr>
      <w:spacing w:line="211" w:lineRule="atLeast"/>
    </w:pPr>
    <w:rPr>
      <w:rFonts w:ascii="HJSTXU+Calibri-Bold" w:hAnsi="HJSTXU+Calibri-Bold"/>
      <w:color w:val="auto"/>
    </w:rPr>
  </w:style>
  <w:style w:type="paragraph" w:customStyle="1" w:styleId="Pa18">
    <w:name w:val="Pa18"/>
    <w:basedOn w:val="Default"/>
    <w:next w:val="Default"/>
    <w:uiPriority w:val="99"/>
    <w:rsid w:val="00957DD4"/>
    <w:pPr>
      <w:spacing w:line="211" w:lineRule="atLeast"/>
    </w:pPr>
    <w:rPr>
      <w:rFonts w:ascii="Calibri" w:hAnsi="Calibri"/>
      <w:color w:val="auto"/>
    </w:rPr>
  </w:style>
  <w:style w:type="character" w:customStyle="1" w:styleId="A10">
    <w:name w:val="A10"/>
    <w:uiPriority w:val="99"/>
    <w:rsid w:val="00957DD4"/>
    <w:rPr>
      <w:rFonts w:cs="Calibri"/>
      <w:color w:val="000000"/>
      <w:sz w:val="20"/>
      <w:szCs w:val="20"/>
    </w:rPr>
  </w:style>
  <w:style w:type="paragraph" w:customStyle="1" w:styleId="Pa7">
    <w:name w:val="Pa7"/>
    <w:basedOn w:val="Default"/>
    <w:next w:val="Default"/>
    <w:uiPriority w:val="99"/>
    <w:rsid w:val="00E64E7C"/>
    <w:pPr>
      <w:spacing w:line="211" w:lineRule="atLeast"/>
    </w:pPr>
    <w:rPr>
      <w:rFonts w:ascii="Calibri" w:hAnsi="Calibri"/>
      <w:color w:val="auto"/>
    </w:rPr>
  </w:style>
  <w:style w:type="paragraph" w:customStyle="1" w:styleId="article-lp-description">
    <w:name w:val="article-lp-description"/>
    <w:basedOn w:val="Normalny"/>
    <w:rsid w:val="00006128"/>
    <w:pPr>
      <w:spacing w:before="100" w:beforeAutospacing="1" w:after="100" w:afterAutospacing="1"/>
    </w:pPr>
  </w:style>
  <w:style w:type="paragraph" w:customStyle="1" w:styleId="Tabela0">
    <w:name w:val="Tabela"/>
    <w:basedOn w:val="Nagwek1"/>
    <w:link w:val="TabelaZnak1"/>
    <w:qFormat/>
    <w:rsid w:val="00C346FC"/>
    <w:pPr>
      <w:widowControl w:val="0"/>
      <w:adjustRightInd w:val="0"/>
      <w:spacing w:before="0" w:after="0" w:line="360" w:lineRule="atLeast"/>
      <w:jc w:val="both"/>
      <w:textAlignment w:val="baseline"/>
    </w:pPr>
    <w:rPr>
      <w:rFonts w:ascii="Times New Roman" w:hAnsi="Times New Roman" w:cs="Times New Roman"/>
      <w:b w:val="0"/>
      <w:bCs w:val="0"/>
      <w:kern w:val="0"/>
      <w:sz w:val="22"/>
      <w:szCs w:val="20"/>
    </w:rPr>
  </w:style>
  <w:style w:type="character" w:customStyle="1" w:styleId="TabelaZnak1">
    <w:name w:val="Tabela Znak1"/>
    <w:link w:val="Tabela0"/>
    <w:rsid w:val="00C346FC"/>
    <w:rPr>
      <w:sz w:val="22"/>
    </w:rPr>
  </w:style>
  <w:style w:type="character" w:styleId="HTML-cytat">
    <w:name w:val="HTML Cite"/>
    <w:basedOn w:val="Domylnaczcionkaakapitu"/>
    <w:uiPriority w:val="99"/>
    <w:semiHidden/>
    <w:unhideWhenUsed/>
    <w:rsid w:val="00BC28FF"/>
    <w:rPr>
      <w:i/>
      <w:iCs/>
    </w:rPr>
  </w:style>
  <w:style w:type="character" w:customStyle="1" w:styleId="FontStyle29">
    <w:name w:val="Font Style29"/>
    <w:rsid w:val="00286B2A"/>
    <w:rPr>
      <w:rFonts w:ascii="Arial Unicode MS" w:eastAsia="Arial Unicode MS" w:cs="Arial Unicode MS"/>
      <w:b/>
      <w:bCs/>
      <w:sz w:val="14"/>
      <w:szCs w:val="14"/>
    </w:rPr>
  </w:style>
  <w:style w:type="paragraph" w:customStyle="1" w:styleId="bulety">
    <w:name w:val="bulety"/>
    <w:basedOn w:val="Normalny"/>
    <w:rsid w:val="001B066A"/>
    <w:pPr>
      <w:spacing w:before="60" w:after="60" w:line="360" w:lineRule="auto"/>
      <w:jc w:val="both"/>
    </w:pPr>
    <w:rPr>
      <w:rFonts w:ascii="Arial" w:hAnsi="Arial"/>
      <w:snapToGrid w:val="0"/>
      <w:szCs w:val="20"/>
    </w:rPr>
  </w:style>
  <w:style w:type="paragraph" w:styleId="Podtytu">
    <w:name w:val="Subtitle"/>
    <w:basedOn w:val="Normalny"/>
    <w:link w:val="PodtytuZnak"/>
    <w:qFormat/>
    <w:rsid w:val="001B066A"/>
    <w:pPr>
      <w:spacing w:after="60"/>
      <w:jc w:val="center"/>
      <w:outlineLvl w:val="1"/>
    </w:pPr>
    <w:rPr>
      <w:rFonts w:ascii="Arial" w:hAnsi="Arial"/>
      <w:szCs w:val="20"/>
    </w:rPr>
  </w:style>
  <w:style w:type="character" w:customStyle="1" w:styleId="PodtytuZnak">
    <w:name w:val="Podtytuł Znak"/>
    <w:basedOn w:val="Domylnaczcionkaakapitu"/>
    <w:link w:val="Podtytu"/>
    <w:rsid w:val="001B066A"/>
    <w:rPr>
      <w:rFonts w:ascii="Arial" w:hAnsi="Arial"/>
      <w:sz w:val="24"/>
    </w:rPr>
  </w:style>
  <w:style w:type="character" w:customStyle="1" w:styleId="FontStyle33">
    <w:name w:val="Font Style33"/>
    <w:uiPriority w:val="99"/>
    <w:rsid w:val="004243A1"/>
    <w:rPr>
      <w:rFonts w:ascii="Times New Roman" w:hAnsi="Times New Roman" w:cs="Times New Roman"/>
      <w:sz w:val="16"/>
      <w:szCs w:val="16"/>
    </w:rPr>
  </w:style>
  <w:style w:type="character" w:customStyle="1" w:styleId="Teksttreci11pt">
    <w:name w:val="Tekst treści + 11 pt"/>
    <w:rsid w:val="00EE1FC3"/>
    <w:rPr>
      <w:rFonts w:ascii="Bookman Old Style" w:eastAsia="Bookman Old Style" w:hAnsi="Bookman Old Style" w:cs="Bookman Old Style"/>
      <w:b w:val="0"/>
      <w:bCs w:val="0"/>
      <w:i w:val="0"/>
      <w:iCs w:val="0"/>
      <w:smallCaps w:val="0"/>
      <w:strike w:val="0"/>
      <w:spacing w:val="0"/>
      <w:sz w:val="22"/>
      <w:szCs w:val="22"/>
      <w:shd w:val="clear" w:color="auto" w:fill="FFFFFF"/>
    </w:rPr>
  </w:style>
  <w:style w:type="paragraph" w:customStyle="1" w:styleId="Znak11">
    <w:name w:val="Znak11"/>
    <w:basedOn w:val="Normalny"/>
    <w:rsid w:val="003D7913"/>
  </w:style>
  <w:style w:type="paragraph" w:customStyle="1" w:styleId="Spistabel">
    <w:name w:val="Spis tabel"/>
    <w:basedOn w:val="Normalny"/>
    <w:next w:val="Normalny"/>
    <w:autoRedefine/>
    <w:rsid w:val="003D7913"/>
    <w:pPr>
      <w:spacing w:before="60" w:after="60"/>
    </w:pPr>
    <w:rPr>
      <w:rFonts w:ascii="Arial" w:hAnsi="Arial" w:cs="Arial"/>
    </w:rPr>
  </w:style>
  <w:style w:type="paragraph" w:customStyle="1" w:styleId="Tekstblokowy1">
    <w:name w:val="Tekst blokowy1"/>
    <w:basedOn w:val="Normalny"/>
    <w:rsid w:val="003D7913"/>
    <w:pPr>
      <w:ind w:left="28" w:right="28"/>
      <w:jc w:val="both"/>
    </w:pPr>
    <w:rPr>
      <w:rFonts w:ascii="Arial" w:hAnsi="Arial" w:cs="Arial"/>
      <w:szCs w:val="20"/>
      <w:lang w:eastAsia="ar-SA"/>
    </w:rPr>
  </w:style>
  <w:style w:type="paragraph" w:customStyle="1" w:styleId="naglowek">
    <w:name w:val="naglowek"/>
    <w:basedOn w:val="Normalny"/>
    <w:rsid w:val="003D7913"/>
    <w:pPr>
      <w:spacing w:before="100" w:beforeAutospacing="1" w:after="100" w:afterAutospacing="1"/>
    </w:pPr>
  </w:style>
  <w:style w:type="paragraph" w:customStyle="1" w:styleId="Dzien">
    <w:name w:val="Dzien"/>
    <w:basedOn w:val="Default"/>
    <w:next w:val="Default"/>
    <w:rsid w:val="003D7913"/>
    <w:pPr>
      <w:widowControl w:val="0"/>
      <w:autoSpaceDE/>
      <w:autoSpaceDN/>
      <w:adjustRightInd/>
    </w:pPr>
    <w:rPr>
      <w:color w:val="auto"/>
      <w:sz w:val="20"/>
      <w:szCs w:val="20"/>
    </w:rPr>
  </w:style>
  <w:style w:type="paragraph" w:customStyle="1" w:styleId="Znak1">
    <w:name w:val="Znak1"/>
    <w:basedOn w:val="Normalny"/>
    <w:rsid w:val="003D7913"/>
  </w:style>
  <w:style w:type="paragraph" w:customStyle="1" w:styleId="style4">
    <w:name w:val="style4"/>
    <w:basedOn w:val="Normalny"/>
    <w:rsid w:val="003D7913"/>
    <w:pPr>
      <w:spacing w:before="100" w:beforeAutospacing="1" w:after="100" w:afterAutospacing="1"/>
    </w:pPr>
    <w:rPr>
      <w:rFonts w:ascii="Arial" w:hAnsi="Arial" w:cs="Arial"/>
      <w:sz w:val="18"/>
      <w:szCs w:val="18"/>
    </w:rPr>
  </w:style>
  <w:style w:type="paragraph" w:customStyle="1" w:styleId="style1">
    <w:name w:val="style1"/>
    <w:basedOn w:val="Normalny"/>
    <w:rsid w:val="003D7913"/>
    <w:pPr>
      <w:spacing w:before="100" w:beforeAutospacing="1" w:after="100" w:afterAutospacing="1"/>
    </w:pPr>
    <w:rPr>
      <w:rFonts w:ascii="Arial" w:hAnsi="Arial" w:cs="Arial"/>
      <w:sz w:val="17"/>
      <w:szCs w:val="17"/>
    </w:rPr>
  </w:style>
  <w:style w:type="paragraph" w:customStyle="1" w:styleId="news">
    <w:name w:val="news"/>
    <w:basedOn w:val="Normalny"/>
    <w:rsid w:val="003D7913"/>
    <w:pPr>
      <w:spacing w:before="100" w:beforeAutospacing="1" w:after="100" w:afterAutospacing="1"/>
      <w:jc w:val="both"/>
    </w:pPr>
    <w:rPr>
      <w:rFonts w:ascii="Tahoma" w:hAnsi="Tahoma" w:cs="Tahoma"/>
      <w:color w:val="666666"/>
      <w:sz w:val="17"/>
      <w:szCs w:val="17"/>
    </w:rPr>
  </w:style>
  <w:style w:type="paragraph" w:styleId="Zagicieodgryformularza">
    <w:name w:val="HTML Top of Form"/>
    <w:basedOn w:val="Normalny"/>
    <w:next w:val="Normalny"/>
    <w:link w:val="ZagicieodgryformularzaZnak"/>
    <w:hidden/>
    <w:rsid w:val="003D7913"/>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3D7913"/>
    <w:rPr>
      <w:rFonts w:ascii="Arial" w:hAnsi="Arial" w:cs="Arial"/>
      <w:vanish/>
      <w:sz w:val="16"/>
      <w:szCs w:val="16"/>
    </w:rPr>
  </w:style>
  <w:style w:type="paragraph" w:styleId="Zagicieoddouformularza">
    <w:name w:val="HTML Bottom of Form"/>
    <w:basedOn w:val="Normalny"/>
    <w:next w:val="Normalny"/>
    <w:link w:val="ZagicieoddouformularzaZnak"/>
    <w:hidden/>
    <w:rsid w:val="003D7913"/>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3D7913"/>
    <w:rPr>
      <w:rFonts w:ascii="Arial" w:hAnsi="Arial" w:cs="Arial"/>
      <w:vanish/>
      <w:sz w:val="16"/>
      <w:szCs w:val="16"/>
    </w:rPr>
  </w:style>
  <w:style w:type="paragraph" w:customStyle="1" w:styleId="Tytu-tabeli">
    <w:name w:val="Tytuł-tabeli"/>
    <w:basedOn w:val="Normalny"/>
    <w:next w:val="Normalny"/>
    <w:rsid w:val="003D7913"/>
    <w:pPr>
      <w:keepNext/>
      <w:keepLines/>
      <w:spacing w:before="300" w:after="120"/>
    </w:pPr>
    <w:rPr>
      <w:b/>
      <w:sz w:val="22"/>
      <w:szCs w:val="20"/>
    </w:rPr>
  </w:style>
  <w:style w:type="paragraph" w:customStyle="1" w:styleId="rdo0">
    <w:name w:val="Źródło"/>
    <w:basedOn w:val="Normalny"/>
    <w:next w:val="Normalny"/>
    <w:rsid w:val="003D7913"/>
    <w:pPr>
      <w:keepLines/>
      <w:spacing w:before="80"/>
      <w:ind w:left="567" w:hanging="567"/>
    </w:pPr>
    <w:rPr>
      <w:i/>
      <w:sz w:val="18"/>
      <w:szCs w:val="20"/>
    </w:rPr>
  </w:style>
  <w:style w:type="paragraph" w:customStyle="1" w:styleId="ZnakZnakZnakZnakZnakZnakZnakZnakZnakZnakZnakZnak1ZnakZnakZnak1ZnakZnakZnakZnakZnakZnakZnakZnakZnak">
    <w:name w:val="Znak Znak Znak Znak Znak Znak Znak Znak Znak Znak Znak Znak1 Znak Znak Znak1 Znak Znak Znak Znak Znak Znak Znak Znak Znak"/>
    <w:basedOn w:val="Normalny"/>
    <w:rsid w:val="003D7913"/>
  </w:style>
  <w:style w:type="character" w:customStyle="1" w:styleId="MapadokumentuZnak">
    <w:name w:val="Mapa dokumentu Znak"/>
    <w:basedOn w:val="Domylnaczcionkaakapitu"/>
    <w:link w:val="Mapadokumentu"/>
    <w:semiHidden/>
    <w:rsid w:val="003D7913"/>
    <w:rPr>
      <w:rFonts w:ascii="Tahoma" w:hAnsi="Tahoma" w:cs="Tahoma"/>
      <w:shd w:val="clear" w:color="auto" w:fill="000080"/>
    </w:rPr>
  </w:style>
  <w:style w:type="paragraph" w:styleId="Mapadokumentu">
    <w:name w:val="Document Map"/>
    <w:basedOn w:val="Normalny"/>
    <w:link w:val="MapadokumentuZnak"/>
    <w:semiHidden/>
    <w:rsid w:val="003D7913"/>
    <w:pPr>
      <w:shd w:val="clear" w:color="auto" w:fill="000080"/>
    </w:pPr>
    <w:rPr>
      <w:rFonts w:ascii="Tahoma" w:hAnsi="Tahoma" w:cs="Tahoma"/>
      <w:sz w:val="20"/>
      <w:szCs w:val="20"/>
    </w:rPr>
  </w:style>
  <w:style w:type="paragraph" w:customStyle="1" w:styleId="wtabelach">
    <w:name w:val="w tabelach"/>
    <w:basedOn w:val="Normalny"/>
    <w:next w:val="Normalny"/>
    <w:rsid w:val="003D7913"/>
    <w:pPr>
      <w:ind w:left="57" w:right="57"/>
    </w:pPr>
    <w:rPr>
      <w:sz w:val="22"/>
      <w:szCs w:val="20"/>
    </w:rPr>
  </w:style>
  <w:style w:type="paragraph" w:customStyle="1" w:styleId="Style47">
    <w:name w:val="Style47"/>
    <w:basedOn w:val="Normalny"/>
    <w:rsid w:val="003D7913"/>
    <w:pPr>
      <w:widowControl w:val="0"/>
      <w:autoSpaceDE w:val="0"/>
      <w:autoSpaceDN w:val="0"/>
      <w:adjustRightInd w:val="0"/>
    </w:pPr>
    <w:rPr>
      <w:rFonts w:ascii="Arial Unicode MS" w:eastAsia="Arial Unicode MS"/>
    </w:rPr>
  </w:style>
  <w:style w:type="paragraph" w:customStyle="1" w:styleId="Style30">
    <w:name w:val="Style30"/>
    <w:basedOn w:val="Normalny"/>
    <w:rsid w:val="003D7913"/>
    <w:pPr>
      <w:widowControl w:val="0"/>
      <w:autoSpaceDE w:val="0"/>
      <w:autoSpaceDN w:val="0"/>
      <w:adjustRightInd w:val="0"/>
      <w:spacing w:line="240" w:lineRule="exact"/>
      <w:ind w:firstLine="149"/>
    </w:pPr>
    <w:rPr>
      <w:rFonts w:ascii="Arial Unicode MS" w:eastAsia="Arial Unicode MS"/>
    </w:rPr>
  </w:style>
  <w:style w:type="paragraph" w:customStyle="1" w:styleId="Style62">
    <w:name w:val="Style62"/>
    <w:basedOn w:val="Normalny"/>
    <w:uiPriority w:val="99"/>
    <w:rsid w:val="003D7913"/>
    <w:pPr>
      <w:widowControl w:val="0"/>
      <w:autoSpaceDE w:val="0"/>
      <w:autoSpaceDN w:val="0"/>
      <w:adjustRightInd w:val="0"/>
      <w:spacing w:line="240" w:lineRule="exact"/>
      <w:jc w:val="both"/>
    </w:pPr>
    <w:rPr>
      <w:rFonts w:ascii="Arial Unicode MS" w:eastAsia="Arial Unicode MS"/>
    </w:rPr>
  </w:style>
  <w:style w:type="paragraph" w:customStyle="1" w:styleId="Style89">
    <w:name w:val="Style89"/>
    <w:basedOn w:val="Normalny"/>
    <w:rsid w:val="003D7913"/>
    <w:pPr>
      <w:widowControl w:val="0"/>
      <w:autoSpaceDE w:val="0"/>
      <w:autoSpaceDN w:val="0"/>
      <w:adjustRightInd w:val="0"/>
      <w:spacing w:line="245" w:lineRule="exact"/>
      <w:ind w:hanging="326"/>
    </w:pPr>
    <w:rPr>
      <w:rFonts w:ascii="Arial Unicode MS" w:eastAsia="Arial Unicode MS"/>
    </w:rPr>
  </w:style>
  <w:style w:type="character" w:customStyle="1" w:styleId="FontStyle205">
    <w:name w:val="Font Style205"/>
    <w:rsid w:val="003D7913"/>
    <w:rPr>
      <w:rFonts w:ascii="Arial Unicode MS" w:eastAsia="Arial Unicode MS" w:cs="Arial Unicode MS"/>
      <w:sz w:val="20"/>
      <w:szCs w:val="20"/>
    </w:rPr>
  </w:style>
  <w:style w:type="paragraph" w:customStyle="1" w:styleId="Style111">
    <w:name w:val="Style111"/>
    <w:basedOn w:val="Normalny"/>
    <w:rsid w:val="003D7913"/>
    <w:pPr>
      <w:widowControl w:val="0"/>
      <w:autoSpaceDE w:val="0"/>
      <w:autoSpaceDN w:val="0"/>
      <w:adjustRightInd w:val="0"/>
    </w:pPr>
    <w:rPr>
      <w:rFonts w:ascii="Arial Unicode MS" w:eastAsia="Arial Unicode MS"/>
    </w:rPr>
  </w:style>
  <w:style w:type="paragraph" w:customStyle="1" w:styleId="Style108">
    <w:name w:val="Style108"/>
    <w:basedOn w:val="Normalny"/>
    <w:rsid w:val="003D7913"/>
    <w:pPr>
      <w:widowControl w:val="0"/>
      <w:autoSpaceDE w:val="0"/>
      <w:autoSpaceDN w:val="0"/>
      <w:adjustRightInd w:val="0"/>
      <w:spacing w:line="240" w:lineRule="exact"/>
      <w:ind w:hanging="331"/>
    </w:pPr>
    <w:rPr>
      <w:rFonts w:ascii="Arial Unicode MS" w:eastAsia="Arial Unicode MS"/>
    </w:rPr>
  </w:style>
  <w:style w:type="paragraph" w:customStyle="1" w:styleId="Style95">
    <w:name w:val="Style95"/>
    <w:basedOn w:val="Normalny"/>
    <w:uiPriority w:val="99"/>
    <w:rsid w:val="003D7913"/>
    <w:pPr>
      <w:widowControl w:val="0"/>
      <w:autoSpaceDE w:val="0"/>
      <w:autoSpaceDN w:val="0"/>
      <w:adjustRightInd w:val="0"/>
      <w:spacing w:line="238" w:lineRule="exact"/>
      <w:ind w:hanging="322"/>
      <w:jc w:val="both"/>
    </w:pPr>
    <w:rPr>
      <w:rFonts w:ascii="Arial Unicode MS" w:eastAsia="Arial Unicode MS"/>
    </w:rPr>
  </w:style>
  <w:style w:type="paragraph" w:customStyle="1" w:styleId="Style59">
    <w:name w:val="Style59"/>
    <w:basedOn w:val="Normalny"/>
    <w:rsid w:val="003D7913"/>
    <w:pPr>
      <w:widowControl w:val="0"/>
      <w:autoSpaceDE w:val="0"/>
      <w:autoSpaceDN w:val="0"/>
      <w:adjustRightInd w:val="0"/>
    </w:pPr>
    <w:rPr>
      <w:rFonts w:ascii="Arial Unicode MS" w:eastAsia="Arial Unicode MS"/>
    </w:rPr>
  </w:style>
  <w:style w:type="paragraph" w:customStyle="1" w:styleId="Style80">
    <w:name w:val="Style80"/>
    <w:basedOn w:val="Normalny"/>
    <w:uiPriority w:val="99"/>
    <w:rsid w:val="003D7913"/>
    <w:pPr>
      <w:widowControl w:val="0"/>
      <w:autoSpaceDE w:val="0"/>
      <w:autoSpaceDN w:val="0"/>
      <w:adjustRightInd w:val="0"/>
      <w:spacing w:line="216" w:lineRule="exact"/>
      <w:jc w:val="center"/>
    </w:pPr>
    <w:rPr>
      <w:rFonts w:ascii="Arial Unicode MS" w:eastAsia="Arial Unicode MS"/>
    </w:rPr>
  </w:style>
  <w:style w:type="character" w:customStyle="1" w:styleId="FontStyle216">
    <w:name w:val="Font Style216"/>
    <w:rsid w:val="003D7913"/>
    <w:rPr>
      <w:rFonts w:ascii="Arial Unicode MS" w:eastAsia="Arial Unicode MS" w:cs="Arial Unicode MS"/>
      <w:b/>
      <w:bCs/>
      <w:sz w:val="20"/>
      <w:szCs w:val="20"/>
    </w:rPr>
  </w:style>
  <w:style w:type="paragraph" w:customStyle="1" w:styleId="WW-Tekstpodstawowywcity3">
    <w:name w:val="WW-Tekst podstawowy wcięty 3"/>
    <w:basedOn w:val="Normalny"/>
    <w:rsid w:val="003D7913"/>
    <w:pPr>
      <w:suppressAutoHyphens/>
      <w:spacing w:before="120"/>
      <w:ind w:left="1418" w:hanging="1418"/>
      <w:jc w:val="both"/>
    </w:pPr>
    <w:rPr>
      <w:rFonts w:ascii="Arial" w:hAnsi="Arial"/>
      <w:color w:val="000000"/>
      <w:szCs w:val="20"/>
    </w:rPr>
  </w:style>
  <w:style w:type="character" w:customStyle="1" w:styleId="Symbolprzypiswdoln">
    <w:name w:val="Symbol przypisów doln."/>
    <w:rsid w:val="003D7913"/>
    <w:rPr>
      <w:vertAlign w:val="superscript"/>
    </w:rPr>
  </w:style>
  <w:style w:type="character" w:customStyle="1" w:styleId="firmy">
    <w:name w:val="firmy"/>
    <w:basedOn w:val="Domylnaczcionkaakapitu"/>
    <w:rsid w:val="003D7913"/>
  </w:style>
  <w:style w:type="character" w:customStyle="1" w:styleId="firmy1">
    <w:name w:val="firmy1"/>
    <w:rsid w:val="003D7913"/>
    <w:rPr>
      <w:rFonts w:ascii="Tahoma" w:hAnsi="Tahoma" w:cs="Tahoma" w:hint="default"/>
      <w:b/>
      <w:bCs/>
      <w:sz w:val="15"/>
      <w:szCs w:val="15"/>
    </w:rPr>
  </w:style>
  <w:style w:type="character" w:customStyle="1" w:styleId="gruby2">
    <w:name w:val="gruby2"/>
    <w:rsid w:val="003D7913"/>
    <w:rPr>
      <w:b/>
      <w:bCs/>
      <w:color w:val="006400"/>
      <w:sz w:val="18"/>
      <w:szCs w:val="18"/>
    </w:rPr>
  </w:style>
  <w:style w:type="character" w:customStyle="1" w:styleId="wynikib">
    <w:name w:val="wynikib"/>
    <w:basedOn w:val="Domylnaczcionkaakapitu"/>
    <w:rsid w:val="003D7913"/>
  </w:style>
  <w:style w:type="paragraph" w:styleId="Lista2">
    <w:name w:val="List 2"/>
    <w:basedOn w:val="Normalny"/>
    <w:rsid w:val="003D7913"/>
    <w:pPr>
      <w:ind w:left="566" w:hanging="283"/>
      <w:contextualSpacing/>
    </w:pPr>
    <w:rPr>
      <w:szCs w:val="20"/>
    </w:rPr>
  </w:style>
  <w:style w:type="paragraph" w:customStyle="1" w:styleId="Style37">
    <w:name w:val="Style37"/>
    <w:basedOn w:val="Normalny"/>
    <w:uiPriority w:val="99"/>
    <w:rsid w:val="003D7913"/>
    <w:pPr>
      <w:widowControl w:val="0"/>
      <w:autoSpaceDE w:val="0"/>
      <w:autoSpaceDN w:val="0"/>
      <w:adjustRightInd w:val="0"/>
      <w:spacing w:line="240" w:lineRule="exact"/>
      <w:ind w:hanging="360"/>
      <w:jc w:val="both"/>
    </w:pPr>
    <w:rPr>
      <w:rFonts w:ascii="MS Reference Sans Serif" w:hAnsi="MS Reference Sans Serif"/>
    </w:rPr>
  </w:style>
  <w:style w:type="paragraph" w:customStyle="1" w:styleId="Style2">
    <w:name w:val="Style2"/>
    <w:basedOn w:val="Normalny"/>
    <w:uiPriority w:val="99"/>
    <w:rsid w:val="003D7913"/>
    <w:pPr>
      <w:widowControl w:val="0"/>
      <w:autoSpaceDE w:val="0"/>
      <w:autoSpaceDN w:val="0"/>
      <w:adjustRightInd w:val="0"/>
      <w:spacing w:line="305" w:lineRule="exact"/>
    </w:pPr>
    <w:rPr>
      <w:rFonts w:ascii="MS Reference Sans Serif" w:hAnsi="MS Reference Sans Serif"/>
    </w:rPr>
  </w:style>
  <w:style w:type="character" w:customStyle="1" w:styleId="FontStyle51">
    <w:name w:val="Font Style51"/>
    <w:uiPriority w:val="99"/>
    <w:rsid w:val="003D7913"/>
    <w:rPr>
      <w:rFonts w:ascii="MS Reference Sans Serif" w:hAnsi="MS Reference Sans Serif" w:cs="MS Reference Sans Serif"/>
      <w:b/>
      <w:bCs/>
      <w:sz w:val="18"/>
      <w:szCs w:val="18"/>
    </w:rPr>
  </w:style>
  <w:style w:type="paragraph" w:customStyle="1" w:styleId="Style13">
    <w:name w:val="Style13"/>
    <w:basedOn w:val="Normalny"/>
    <w:uiPriority w:val="99"/>
    <w:rsid w:val="003D7913"/>
    <w:pPr>
      <w:widowControl w:val="0"/>
      <w:autoSpaceDE w:val="0"/>
      <w:autoSpaceDN w:val="0"/>
      <w:adjustRightInd w:val="0"/>
      <w:jc w:val="both"/>
    </w:pPr>
    <w:rPr>
      <w:rFonts w:ascii="MS Reference Sans Serif" w:hAnsi="MS Reference Sans Serif"/>
    </w:rPr>
  </w:style>
  <w:style w:type="paragraph" w:customStyle="1" w:styleId="Style45">
    <w:name w:val="Style45"/>
    <w:basedOn w:val="Normalny"/>
    <w:uiPriority w:val="99"/>
    <w:rsid w:val="003D7913"/>
    <w:pPr>
      <w:widowControl w:val="0"/>
      <w:autoSpaceDE w:val="0"/>
      <w:autoSpaceDN w:val="0"/>
      <w:adjustRightInd w:val="0"/>
    </w:pPr>
    <w:rPr>
      <w:rFonts w:ascii="MS Reference Sans Serif" w:hAnsi="MS Reference Sans Serif"/>
    </w:rPr>
  </w:style>
  <w:style w:type="character" w:customStyle="1" w:styleId="FontStyle52">
    <w:name w:val="Font Style52"/>
    <w:uiPriority w:val="99"/>
    <w:rsid w:val="003D7913"/>
    <w:rPr>
      <w:rFonts w:ascii="MS Reference Sans Serif" w:hAnsi="MS Reference Sans Serif" w:cs="MS Reference Sans Serif"/>
      <w:spacing w:val="-10"/>
      <w:sz w:val="12"/>
      <w:szCs w:val="12"/>
    </w:rPr>
  </w:style>
  <w:style w:type="character" w:customStyle="1" w:styleId="FontStyle53">
    <w:name w:val="Font Style53"/>
    <w:uiPriority w:val="99"/>
    <w:rsid w:val="003D7913"/>
    <w:rPr>
      <w:rFonts w:ascii="MS Reference Sans Serif" w:hAnsi="MS Reference Sans Serif" w:cs="MS Reference Sans Serif"/>
      <w:sz w:val="18"/>
      <w:szCs w:val="18"/>
    </w:rPr>
  </w:style>
  <w:style w:type="character" w:customStyle="1" w:styleId="FontStyle167">
    <w:name w:val="Font Style167"/>
    <w:rsid w:val="003D7913"/>
    <w:rPr>
      <w:rFonts w:ascii="Arial Unicode MS" w:eastAsia="Arial Unicode MS" w:cs="Arial Unicode MS"/>
      <w:sz w:val="12"/>
      <w:szCs w:val="12"/>
    </w:rPr>
  </w:style>
  <w:style w:type="character" w:customStyle="1" w:styleId="FontStyle170">
    <w:name w:val="Font Style170"/>
    <w:uiPriority w:val="99"/>
    <w:rsid w:val="003D7913"/>
    <w:rPr>
      <w:rFonts w:ascii="Times New Roman" w:hAnsi="Times New Roman" w:cs="Times New Roman"/>
      <w:sz w:val="24"/>
      <w:szCs w:val="24"/>
    </w:rPr>
  </w:style>
  <w:style w:type="character" w:customStyle="1" w:styleId="FontStyle165">
    <w:name w:val="Font Style165"/>
    <w:uiPriority w:val="99"/>
    <w:rsid w:val="003D7913"/>
    <w:rPr>
      <w:rFonts w:ascii="Arial Unicode MS" w:eastAsia="Arial Unicode MS" w:cs="Arial Unicode MS"/>
      <w:b/>
      <w:bCs/>
      <w:sz w:val="18"/>
      <w:szCs w:val="18"/>
    </w:rPr>
  </w:style>
  <w:style w:type="paragraph" w:customStyle="1" w:styleId="Style340">
    <w:name w:val="Style34"/>
    <w:basedOn w:val="Normalny"/>
    <w:uiPriority w:val="99"/>
    <w:rsid w:val="003D7913"/>
    <w:pPr>
      <w:widowControl w:val="0"/>
      <w:autoSpaceDE w:val="0"/>
      <w:autoSpaceDN w:val="0"/>
      <w:adjustRightInd w:val="0"/>
      <w:spacing w:line="320" w:lineRule="exact"/>
      <w:jc w:val="both"/>
    </w:pPr>
  </w:style>
  <w:style w:type="paragraph" w:customStyle="1" w:styleId="Style73">
    <w:name w:val="Style73"/>
    <w:basedOn w:val="Normalny"/>
    <w:uiPriority w:val="99"/>
    <w:rsid w:val="003D7913"/>
    <w:pPr>
      <w:widowControl w:val="0"/>
      <w:autoSpaceDE w:val="0"/>
      <w:autoSpaceDN w:val="0"/>
      <w:adjustRightInd w:val="0"/>
    </w:pPr>
  </w:style>
  <w:style w:type="paragraph" w:customStyle="1" w:styleId="Style101">
    <w:name w:val="Style101"/>
    <w:basedOn w:val="Normalny"/>
    <w:uiPriority w:val="99"/>
    <w:rsid w:val="003D7913"/>
    <w:pPr>
      <w:widowControl w:val="0"/>
      <w:autoSpaceDE w:val="0"/>
      <w:autoSpaceDN w:val="0"/>
      <w:adjustRightInd w:val="0"/>
    </w:pPr>
  </w:style>
  <w:style w:type="paragraph" w:customStyle="1" w:styleId="Style117">
    <w:name w:val="Style117"/>
    <w:basedOn w:val="Normalny"/>
    <w:uiPriority w:val="99"/>
    <w:rsid w:val="003D7913"/>
    <w:pPr>
      <w:widowControl w:val="0"/>
      <w:autoSpaceDE w:val="0"/>
      <w:autoSpaceDN w:val="0"/>
      <w:adjustRightInd w:val="0"/>
    </w:pPr>
  </w:style>
  <w:style w:type="character" w:customStyle="1" w:styleId="FontStyle132">
    <w:name w:val="Font Style132"/>
    <w:uiPriority w:val="99"/>
    <w:rsid w:val="003D7913"/>
    <w:rPr>
      <w:rFonts w:ascii="Arial Unicode MS" w:eastAsia="Arial Unicode MS" w:cs="Arial Unicode MS"/>
      <w:sz w:val="26"/>
      <w:szCs w:val="26"/>
    </w:rPr>
  </w:style>
  <w:style w:type="character" w:customStyle="1" w:styleId="FontStyle143">
    <w:name w:val="Font Style143"/>
    <w:uiPriority w:val="99"/>
    <w:rsid w:val="003D7913"/>
    <w:rPr>
      <w:rFonts w:ascii="Arial Unicode MS" w:eastAsia="Arial Unicode MS" w:cs="Arial Unicode MS"/>
      <w:sz w:val="16"/>
      <w:szCs w:val="16"/>
    </w:rPr>
  </w:style>
  <w:style w:type="character" w:customStyle="1" w:styleId="FontStyle157">
    <w:name w:val="Font Style157"/>
    <w:uiPriority w:val="99"/>
    <w:rsid w:val="003D7913"/>
    <w:rPr>
      <w:rFonts w:ascii="Arial Unicode MS" w:eastAsia="Arial Unicode MS" w:cs="Arial Unicode MS"/>
      <w:sz w:val="12"/>
      <w:szCs w:val="12"/>
    </w:rPr>
  </w:style>
  <w:style w:type="paragraph" w:customStyle="1" w:styleId="Style48">
    <w:name w:val="Style48"/>
    <w:basedOn w:val="Normalny"/>
    <w:uiPriority w:val="99"/>
    <w:rsid w:val="003D7913"/>
    <w:pPr>
      <w:widowControl w:val="0"/>
      <w:autoSpaceDE w:val="0"/>
      <w:autoSpaceDN w:val="0"/>
      <w:adjustRightInd w:val="0"/>
      <w:spacing w:line="274" w:lineRule="exact"/>
      <w:jc w:val="right"/>
    </w:pPr>
  </w:style>
  <w:style w:type="paragraph" w:customStyle="1" w:styleId="Style84">
    <w:name w:val="Style84"/>
    <w:basedOn w:val="Normalny"/>
    <w:uiPriority w:val="99"/>
    <w:rsid w:val="003D7913"/>
    <w:pPr>
      <w:widowControl w:val="0"/>
      <w:autoSpaceDE w:val="0"/>
      <w:autoSpaceDN w:val="0"/>
      <w:adjustRightInd w:val="0"/>
      <w:spacing w:line="206" w:lineRule="exact"/>
    </w:pPr>
  </w:style>
  <w:style w:type="character" w:customStyle="1" w:styleId="FontStyle164">
    <w:name w:val="Font Style164"/>
    <w:uiPriority w:val="99"/>
    <w:rsid w:val="003D7913"/>
    <w:rPr>
      <w:rFonts w:ascii="Arial Unicode MS" w:eastAsia="Arial Unicode MS" w:cs="Arial Unicode MS"/>
      <w:b/>
      <w:bCs/>
      <w:sz w:val="16"/>
      <w:szCs w:val="16"/>
    </w:rPr>
  </w:style>
  <w:style w:type="character" w:customStyle="1" w:styleId="FontStyle166">
    <w:name w:val="Font Style166"/>
    <w:uiPriority w:val="99"/>
    <w:rsid w:val="003D7913"/>
    <w:rPr>
      <w:rFonts w:ascii="Arial Unicode MS" w:eastAsia="Arial Unicode MS" w:cs="Arial Unicode MS"/>
      <w:sz w:val="16"/>
      <w:szCs w:val="16"/>
    </w:rPr>
  </w:style>
  <w:style w:type="character" w:customStyle="1" w:styleId="FontStyle161">
    <w:name w:val="Font Style161"/>
    <w:uiPriority w:val="99"/>
    <w:rsid w:val="003D7913"/>
    <w:rPr>
      <w:rFonts w:ascii="Candara" w:hAnsi="Candara" w:cs="Candara"/>
      <w:sz w:val="18"/>
      <w:szCs w:val="18"/>
    </w:rPr>
  </w:style>
  <w:style w:type="paragraph" w:customStyle="1" w:styleId="Style103">
    <w:name w:val="Style103"/>
    <w:basedOn w:val="Normalny"/>
    <w:uiPriority w:val="99"/>
    <w:rsid w:val="003D7913"/>
    <w:pPr>
      <w:widowControl w:val="0"/>
      <w:autoSpaceDE w:val="0"/>
      <w:autoSpaceDN w:val="0"/>
      <w:adjustRightInd w:val="0"/>
    </w:pPr>
  </w:style>
  <w:style w:type="character" w:customStyle="1" w:styleId="FontStyle152">
    <w:name w:val="Font Style152"/>
    <w:uiPriority w:val="99"/>
    <w:rsid w:val="003D7913"/>
    <w:rPr>
      <w:rFonts w:ascii="Arial Unicode MS" w:eastAsia="Arial Unicode MS" w:cs="Arial Unicode MS"/>
      <w:i/>
      <w:iCs/>
      <w:spacing w:val="10"/>
      <w:sz w:val="16"/>
      <w:szCs w:val="16"/>
    </w:rPr>
  </w:style>
  <w:style w:type="paragraph" w:customStyle="1" w:styleId="Style43">
    <w:name w:val="Style43"/>
    <w:basedOn w:val="Normalny"/>
    <w:uiPriority w:val="99"/>
    <w:rsid w:val="003D7913"/>
    <w:pPr>
      <w:widowControl w:val="0"/>
      <w:autoSpaceDE w:val="0"/>
      <w:autoSpaceDN w:val="0"/>
      <w:adjustRightInd w:val="0"/>
      <w:spacing w:line="257" w:lineRule="exact"/>
      <w:ind w:hanging="370"/>
      <w:jc w:val="both"/>
    </w:pPr>
  </w:style>
  <w:style w:type="paragraph" w:customStyle="1" w:styleId="Style23">
    <w:name w:val="Style23"/>
    <w:basedOn w:val="Normalny"/>
    <w:uiPriority w:val="99"/>
    <w:rsid w:val="003D7913"/>
    <w:pPr>
      <w:widowControl w:val="0"/>
      <w:autoSpaceDE w:val="0"/>
      <w:autoSpaceDN w:val="0"/>
      <w:adjustRightInd w:val="0"/>
      <w:jc w:val="both"/>
    </w:pPr>
  </w:style>
  <w:style w:type="paragraph" w:styleId="Lista4">
    <w:name w:val="List 4"/>
    <w:basedOn w:val="Normalny"/>
    <w:rsid w:val="003D7913"/>
    <w:pPr>
      <w:ind w:left="1132" w:hanging="283"/>
      <w:contextualSpacing/>
    </w:pPr>
    <w:rPr>
      <w:szCs w:val="20"/>
    </w:rPr>
  </w:style>
  <w:style w:type="paragraph" w:customStyle="1" w:styleId="nagwektabeli0">
    <w:name w:val="nagłówek tabeli"/>
    <w:basedOn w:val="Normalny"/>
    <w:rsid w:val="003D7913"/>
    <w:pPr>
      <w:spacing w:before="40" w:after="40"/>
      <w:jc w:val="center"/>
    </w:pPr>
    <w:rPr>
      <w:b/>
      <w:bCs/>
      <w:i/>
      <w:iCs/>
      <w:sz w:val="20"/>
      <w:szCs w:val="20"/>
    </w:rPr>
  </w:style>
  <w:style w:type="paragraph" w:styleId="Lista3">
    <w:name w:val="List 3"/>
    <w:basedOn w:val="Normalny"/>
    <w:rsid w:val="003D7913"/>
    <w:pPr>
      <w:ind w:left="849" w:hanging="283"/>
      <w:contextualSpacing/>
    </w:pPr>
    <w:rPr>
      <w:szCs w:val="20"/>
    </w:rPr>
  </w:style>
  <w:style w:type="paragraph" w:customStyle="1" w:styleId="wyliczanie">
    <w:name w:val="wyliczanie"/>
    <w:basedOn w:val="Normalny"/>
    <w:rsid w:val="003D7913"/>
    <w:pPr>
      <w:tabs>
        <w:tab w:val="num" w:pos="720"/>
      </w:tabs>
      <w:ind w:left="360" w:hanging="360"/>
      <w:jc w:val="both"/>
    </w:pPr>
  </w:style>
  <w:style w:type="paragraph" w:customStyle="1" w:styleId="PGOtekst">
    <w:name w:val="PGO_tekst"/>
    <w:basedOn w:val="Normalny"/>
    <w:rsid w:val="003D7913"/>
    <w:pPr>
      <w:spacing w:line="240" w:lineRule="atLeast"/>
      <w:jc w:val="both"/>
    </w:pPr>
    <w:rPr>
      <w:rFonts w:ascii="Arial" w:hAnsi="Arial" w:cs="Arial"/>
      <w:color w:val="000000"/>
      <w:sz w:val="22"/>
      <w:szCs w:val="20"/>
    </w:rPr>
  </w:style>
  <w:style w:type="character" w:customStyle="1" w:styleId="PodstawowyZnakZnakZnak">
    <w:name w:val="Podstawowy Znak Znak Znak"/>
    <w:rsid w:val="003D7913"/>
    <w:rPr>
      <w:rFonts w:ascii="Verdana" w:hAnsi="Verdana"/>
      <w:noProof w:val="0"/>
      <w:sz w:val="24"/>
      <w:szCs w:val="22"/>
      <w:lang w:val="pl-PL" w:eastAsia="pl-PL" w:bidi="ar-SA"/>
    </w:rPr>
  </w:style>
  <w:style w:type="character" w:customStyle="1" w:styleId="FontStyle60">
    <w:name w:val="Font Style60"/>
    <w:rsid w:val="003D7913"/>
    <w:rPr>
      <w:rFonts w:ascii="Times New Roman" w:hAnsi="Times New Roman" w:cs="Times New Roman"/>
      <w:sz w:val="20"/>
      <w:szCs w:val="20"/>
    </w:rPr>
  </w:style>
  <w:style w:type="character" w:customStyle="1" w:styleId="FontStyle16">
    <w:name w:val="Font Style16"/>
    <w:rsid w:val="003D7913"/>
    <w:rPr>
      <w:rFonts w:ascii="Times New Roman" w:hAnsi="Times New Roman" w:cs="Times New Roman"/>
      <w:sz w:val="22"/>
      <w:szCs w:val="22"/>
    </w:rPr>
  </w:style>
  <w:style w:type="character" w:customStyle="1" w:styleId="FontStyle12">
    <w:name w:val="Font Style12"/>
    <w:rsid w:val="003D7913"/>
    <w:rPr>
      <w:rFonts w:ascii="Times New Roman" w:hAnsi="Times New Roman" w:cs="Times New Roman"/>
      <w:sz w:val="22"/>
      <w:szCs w:val="22"/>
    </w:rPr>
  </w:style>
  <w:style w:type="paragraph" w:customStyle="1" w:styleId="ZnakZnakZnakZnakZnakZnakZnakZnakZnakZnakZnakZnak1ZnakZnakZnak1ZnakZnakZnakZnakZnakZnakZnakZnakZnakZnakZnakZnak2Znak">
    <w:name w:val="Znak Znak Znak Znak Znak Znak Znak Znak Znak Znak Znak Znak1 Znak Znak Znak1 Znak Znak Znak Znak Znak Znak Znak Znak Znak Znak Znak Znak2 Znak"/>
    <w:basedOn w:val="Normalny"/>
    <w:rsid w:val="003D7913"/>
  </w:style>
  <w:style w:type="paragraph" w:customStyle="1" w:styleId="Style6">
    <w:name w:val="Style6"/>
    <w:basedOn w:val="Normalny"/>
    <w:uiPriority w:val="99"/>
    <w:rsid w:val="003D7913"/>
    <w:pPr>
      <w:widowControl w:val="0"/>
      <w:autoSpaceDE w:val="0"/>
      <w:autoSpaceDN w:val="0"/>
      <w:adjustRightInd w:val="0"/>
      <w:spacing w:line="206" w:lineRule="exact"/>
      <w:ind w:firstLine="144"/>
    </w:pPr>
  </w:style>
  <w:style w:type="paragraph" w:customStyle="1" w:styleId="Style14">
    <w:name w:val="Style14"/>
    <w:basedOn w:val="Normalny"/>
    <w:uiPriority w:val="99"/>
    <w:rsid w:val="003D7913"/>
    <w:pPr>
      <w:widowControl w:val="0"/>
      <w:autoSpaceDE w:val="0"/>
      <w:autoSpaceDN w:val="0"/>
      <w:adjustRightInd w:val="0"/>
      <w:jc w:val="center"/>
    </w:pPr>
  </w:style>
  <w:style w:type="paragraph" w:customStyle="1" w:styleId="Style42">
    <w:name w:val="Style42"/>
    <w:basedOn w:val="Normalny"/>
    <w:uiPriority w:val="99"/>
    <w:rsid w:val="003D7913"/>
    <w:pPr>
      <w:widowControl w:val="0"/>
      <w:autoSpaceDE w:val="0"/>
      <w:autoSpaceDN w:val="0"/>
      <w:adjustRightInd w:val="0"/>
      <w:jc w:val="both"/>
    </w:pPr>
  </w:style>
  <w:style w:type="character" w:customStyle="1" w:styleId="FontStyle110">
    <w:name w:val="Font Style110"/>
    <w:uiPriority w:val="99"/>
    <w:rsid w:val="003D7913"/>
    <w:rPr>
      <w:rFonts w:ascii="Times New Roman" w:hAnsi="Times New Roman" w:cs="Times New Roman"/>
      <w:b/>
      <w:bCs/>
      <w:sz w:val="16"/>
      <w:szCs w:val="16"/>
    </w:rPr>
  </w:style>
  <w:style w:type="character" w:customStyle="1" w:styleId="FontStyle128">
    <w:name w:val="Font Style128"/>
    <w:uiPriority w:val="99"/>
    <w:rsid w:val="003D7913"/>
    <w:rPr>
      <w:rFonts w:ascii="Times New Roman" w:hAnsi="Times New Roman" w:cs="Times New Roman"/>
      <w:b/>
      <w:bCs/>
      <w:sz w:val="18"/>
      <w:szCs w:val="18"/>
    </w:rPr>
  </w:style>
  <w:style w:type="paragraph" w:customStyle="1" w:styleId="Ryc">
    <w:name w:val="Ryc."/>
    <w:basedOn w:val="Normalny"/>
    <w:rsid w:val="003D7913"/>
    <w:pPr>
      <w:widowControl w:val="0"/>
      <w:adjustRightInd w:val="0"/>
      <w:spacing w:line="360" w:lineRule="atLeast"/>
      <w:ind w:left="708" w:hanging="708"/>
      <w:jc w:val="both"/>
      <w:textAlignment w:val="baseline"/>
    </w:pPr>
    <w:rPr>
      <w:sz w:val="22"/>
      <w:szCs w:val="20"/>
    </w:rPr>
  </w:style>
  <w:style w:type="paragraph" w:customStyle="1" w:styleId="DefaultText">
    <w:name w:val="Default Text"/>
    <w:basedOn w:val="Normalny"/>
    <w:rsid w:val="003D7913"/>
    <w:pPr>
      <w:widowControl w:val="0"/>
      <w:adjustRightInd w:val="0"/>
      <w:spacing w:line="360" w:lineRule="atLeast"/>
      <w:jc w:val="both"/>
      <w:textAlignment w:val="baseline"/>
    </w:pPr>
    <w:rPr>
      <w:rFonts w:ascii="Switzerland_Lightpl" w:hAnsi="Switzerland_Lightpl"/>
      <w:snapToGrid w:val="0"/>
      <w:sz w:val="22"/>
      <w:szCs w:val="20"/>
    </w:rPr>
  </w:style>
  <w:style w:type="character" w:customStyle="1" w:styleId="SSpacjaDoMylnika">
    <w:name w:val="S_SpacjaDoMyœlnika"/>
    <w:rsid w:val="003D7913"/>
    <w:rPr>
      <w:spacing w:val="20"/>
    </w:rPr>
  </w:style>
  <w:style w:type="paragraph" w:customStyle="1" w:styleId="Style40">
    <w:name w:val="Style4"/>
    <w:basedOn w:val="Normalny"/>
    <w:uiPriority w:val="99"/>
    <w:rsid w:val="003D7913"/>
    <w:pPr>
      <w:widowControl w:val="0"/>
      <w:autoSpaceDE w:val="0"/>
      <w:autoSpaceDN w:val="0"/>
      <w:adjustRightInd w:val="0"/>
      <w:spacing w:line="264" w:lineRule="exact"/>
      <w:ind w:firstLine="878"/>
      <w:jc w:val="both"/>
    </w:pPr>
    <w:rPr>
      <w:rFonts w:ascii="Franklin Gothic Book" w:hAnsi="Franklin Gothic Book"/>
    </w:rPr>
  </w:style>
  <w:style w:type="paragraph" w:customStyle="1" w:styleId="tekstwtabelach">
    <w:name w:val="tekst w tabelach"/>
    <w:basedOn w:val="Normalny"/>
    <w:rsid w:val="003D7913"/>
    <w:pPr>
      <w:ind w:right="57"/>
    </w:pPr>
    <w:rPr>
      <w:rFonts w:ascii="Arial" w:hAnsi="Arial"/>
      <w:sz w:val="18"/>
      <w:szCs w:val="20"/>
    </w:rPr>
  </w:style>
  <w:style w:type="paragraph" w:customStyle="1" w:styleId="StandardowyStandardowy1">
    <w:name w:val="Standardowy.Standardowy1"/>
    <w:rsid w:val="003D7913"/>
    <w:pPr>
      <w:widowControl w:val="0"/>
      <w:autoSpaceDE w:val="0"/>
      <w:autoSpaceDN w:val="0"/>
      <w:adjustRightInd w:val="0"/>
    </w:pPr>
    <w:rPr>
      <w:rFonts w:ascii="Arial" w:hAnsi="Arial" w:cs="Arial"/>
      <w:sz w:val="24"/>
      <w:szCs w:val="24"/>
    </w:rPr>
  </w:style>
  <w:style w:type="paragraph" w:customStyle="1" w:styleId="bodytext1">
    <w:name w:val="bodytext1"/>
    <w:basedOn w:val="Normalny"/>
    <w:rsid w:val="003D7913"/>
    <w:pPr>
      <w:spacing w:before="100" w:beforeAutospacing="1" w:after="100" w:afterAutospacing="1"/>
    </w:pPr>
    <w:rPr>
      <w:sz w:val="18"/>
      <w:szCs w:val="18"/>
    </w:rPr>
  </w:style>
  <w:style w:type="character" w:customStyle="1" w:styleId="Teksttreci92">
    <w:name w:val="Tekst treści (92)_"/>
    <w:link w:val="Teksttreci920"/>
    <w:rsid w:val="003D7913"/>
    <w:rPr>
      <w:rFonts w:ascii="Arial" w:eastAsia="Arial" w:hAnsi="Arial" w:cs="Arial"/>
      <w:sz w:val="8"/>
      <w:szCs w:val="8"/>
      <w:shd w:val="clear" w:color="auto" w:fill="FFFFFF"/>
    </w:rPr>
  </w:style>
  <w:style w:type="paragraph" w:customStyle="1" w:styleId="Teksttreci920">
    <w:name w:val="Tekst treści (92)"/>
    <w:basedOn w:val="Normalny"/>
    <w:link w:val="Teksttreci92"/>
    <w:rsid w:val="003D7913"/>
    <w:pPr>
      <w:shd w:val="clear" w:color="auto" w:fill="FFFFFF"/>
      <w:spacing w:line="0" w:lineRule="atLeast"/>
      <w:jc w:val="right"/>
    </w:pPr>
    <w:rPr>
      <w:rFonts w:ascii="Arial" w:eastAsia="Arial" w:hAnsi="Arial" w:cs="Arial"/>
      <w:sz w:val="8"/>
      <w:szCs w:val="8"/>
    </w:rPr>
  </w:style>
  <w:style w:type="character" w:customStyle="1" w:styleId="Teksttreci13Bezkursywy">
    <w:name w:val="Tekst treści (13) + Bez kursywy"/>
    <w:rsid w:val="003D7913"/>
    <w:rPr>
      <w:rFonts w:ascii="Arial" w:eastAsia="Arial" w:hAnsi="Arial" w:cs="Arial"/>
      <w:i/>
      <w:iCs/>
      <w:sz w:val="14"/>
      <w:szCs w:val="14"/>
      <w:shd w:val="clear" w:color="auto" w:fill="FFFFFF"/>
    </w:rPr>
  </w:style>
  <w:style w:type="character" w:customStyle="1" w:styleId="Teksttreci89">
    <w:name w:val="Tekst treści (89)_"/>
    <w:link w:val="Teksttreci890"/>
    <w:rsid w:val="003D7913"/>
    <w:rPr>
      <w:rFonts w:ascii="Arial" w:eastAsia="Arial" w:hAnsi="Arial" w:cs="Arial"/>
      <w:sz w:val="8"/>
      <w:szCs w:val="8"/>
      <w:shd w:val="clear" w:color="auto" w:fill="FFFFFF"/>
    </w:rPr>
  </w:style>
  <w:style w:type="paragraph" w:customStyle="1" w:styleId="Teksttreci890">
    <w:name w:val="Tekst treści (89)"/>
    <w:basedOn w:val="Normalny"/>
    <w:link w:val="Teksttreci89"/>
    <w:rsid w:val="003D7913"/>
    <w:pPr>
      <w:shd w:val="clear" w:color="auto" w:fill="FFFFFF"/>
      <w:spacing w:line="0" w:lineRule="atLeast"/>
      <w:jc w:val="right"/>
    </w:pPr>
    <w:rPr>
      <w:rFonts w:ascii="Arial" w:eastAsia="Arial" w:hAnsi="Arial" w:cs="Arial"/>
      <w:sz w:val="8"/>
      <w:szCs w:val="8"/>
    </w:rPr>
  </w:style>
  <w:style w:type="character" w:customStyle="1" w:styleId="Teksttreci93">
    <w:name w:val="Tekst treści (93)_"/>
    <w:link w:val="Teksttreci930"/>
    <w:rsid w:val="003D7913"/>
    <w:rPr>
      <w:rFonts w:ascii="Arial" w:eastAsia="Arial" w:hAnsi="Arial" w:cs="Arial"/>
      <w:sz w:val="8"/>
      <w:szCs w:val="8"/>
      <w:shd w:val="clear" w:color="auto" w:fill="FFFFFF"/>
    </w:rPr>
  </w:style>
  <w:style w:type="paragraph" w:customStyle="1" w:styleId="Teksttreci930">
    <w:name w:val="Tekst treści (93)"/>
    <w:basedOn w:val="Normalny"/>
    <w:link w:val="Teksttreci93"/>
    <w:rsid w:val="003D7913"/>
    <w:pPr>
      <w:shd w:val="clear" w:color="auto" w:fill="FFFFFF"/>
      <w:spacing w:line="0" w:lineRule="atLeast"/>
    </w:pPr>
    <w:rPr>
      <w:rFonts w:ascii="Arial" w:eastAsia="Arial" w:hAnsi="Arial" w:cs="Arial"/>
      <w:sz w:val="8"/>
      <w:szCs w:val="8"/>
    </w:rPr>
  </w:style>
  <w:style w:type="character" w:customStyle="1" w:styleId="Teksttreci91">
    <w:name w:val="Tekst treści (91)_"/>
    <w:link w:val="Teksttreci910"/>
    <w:rsid w:val="003D7913"/>
    <w:rPr>
      <w:rFonts w:ascii="Arial" w:eastAsia="Arial" w:hAnsi="Arial" w:cs="Arial"/>
      <w:sz w:val="8"/>
      <w:szCs w:val="8"/>
      <w:shd w:val="clear" w:color="auto" w:fill="FFFFFF"/>
    </w:rPr>
  </w:style>
  <w:style w:type="paragraph" w:customStyle="1" w:styleId="Teksttreci910">
    <w:name w:val="Tekst treści (91)"/>
    <w:basedOn w:val="Normalny"/>
    <w:link w:val="Teksttreci91"/>
    <w:rsid w:val="003D7913"/>
    <w:pPr>
      <w:shd w:val="clear" w:color="auto" w:fill="FFFFFF"/>
      <w:spacing w:line="0" w:lineRule="atLeast"/>
      <w:jc w:val="right"/>
    </w:pPr>
    <w:rPr>
      <w:rFonts w:ascii="Arial" w:eastAsia="Arial" w:hAnsi="Arial" w:cs="Arial"/>
      <w:sz w:val="8"/>
      <w:szCs w:val="8"/>
    </w:rPr>
  </w:style>
  <w:style w:type="character" w:customStyle="1" w:styleId="Teksttreci88">
    <w:name w:val="Tekst treści (88)_"/>
    <w:link w:val="Teksttreci880"/>
    <w:rsid w:val="003D7913"/>
    <w:rPr>
      <w:rFonts w:ascii="Arial" w:eastAsia="Arial" w:hAnsi="Arial" w:cs="Arial"/>
      <w:sz w:val="8"/>
      <w:szCs w:val="8"/>
      <w:shd w:val="clear" w:color="auto" w:fill="FFFFFF"/>
    </w:rPr>
  </w:style>
  <w:style w:type="paragraph" w:customStyle="1" w:styleId="Teksttreci880">
    <w:name w:val="Tekst treści (88)"/>
    <w:basedOn w:val="Normalny"/>
    <w:link w:val="Teksttreci88"/>
    <w:rsid w:val="003D7913"/>
    <w:pPr>
      <w:shd w:val="clear" w:color="auto" w:fill="FFFFFF"/>
      <w:spacing w:line="0" w:lineRule="atLeast"/>
      <w:jc w:val="right"/>
    </w:pPr>
    <w:rPr>
      <w:rFonts w:ascii="Arial" w:eastAsia="Arial" w:hAnsi="Arial" w:cs="Arial"/>
      <w:sz w:val="8"/>
      <w:szCs w:val="8"/>
    </w:rPr>
  </w:style>
  <w:style w:type="character" w:customStyle="1" w:styleId="Teksttreci90">
    <w:name w:val="Tekst treści (90)_"/>
    <w:link w:val="Teksttreci900"/>
    <w:rsid w:val="003D7913"/>
    <w:rPr>
      <w:rFonts w:ascii="Arial" w:eastAsia="Arial" w:hAnsi="Arial" w:cs="Arial"/>
      <w:sz w:val="8"/>
      <w:szCs w:val="8"/>
      <w:shd w:val="clear" w:color="auto" w:fill="FFFFFF"/>
    </w:rPr>
  </w:style>
  <w:style w:type="paragraph" w:customStyle="1" w:styleId="Teksttreci900">
    <w:name w:val="Tekst treści (90)"/>
    <w:basedOn w:val="Normalny"/>
    <w:link w:val="Teksttreci90"/>
    <w:rsid w:val="003D7913"/>
    <w:pPr>
      <w:shd w:val="clear" w:color="auto" w:fill="FFFFFF"/>
      <w:spacing w:line="0" w:lineRule="atLeast"/>
      <w:jc w:val="right"/>
    </w:pPr>
    <w:rPr>
      <w:rFonts w:ascii="Arial" w:eastAsia="Arial" w:hAnsi="Arial" w:cs="Arial"/>
      <w:sz w:val="8"/>
      <w:szCs w:val="8"/>
    </w:rPr>
  </w:style>
  <w:style w:type="character" w:customStyle="1" w:styleId="Teksttreci95">
    <w:name w:val="Tekst treści (95)_"/>
    <w:link w:val="Teksttreci950"/>
    <w:rsid w:val="003D7913"/>
    <w:rPr>
      <w:rFonts w:ascii="Arial" w:eastAsia="Arial" w:hAnsi="Arial" w:cs="Arial"/>
      <w:sz w:val="8"/>
      <w:szCs w:val="8"/>
      <w:shd w:val="clear" w:color="auto" w:fill="FFFFFF"/>
    </w:rPr>
  </w:style>
  <w:style w:type="paragraph" w:customStyle="1" w:styleId="Teksttreci950">
    <w:name w:val="Tekst treści (95)"/>
    <w:basedOn w:val="Normalny"/>
    <w:link w:val="Teksttreci95"/>
    <w:rsid w:val="003D7913"/>
    <w:pPr>
      <w:shd w:val="clear" w:color="auto" w:fill="FFFFFF"/>
      <w:spacing w:line="0" w:lineRule="atLeast"/>
    </w:pPr>
    <w:rPr>
      <w:rFonts w:ascii="Arial" w:eastAsia="Arial" w:hAnsi="Arial" w:cs="Arial"/>
      <w:sz w:val="8"/>
      <w:szCs w:val="8"/>
    </w:rPr>
  </w:style>
  <w:style w:type="character" w:customStyle="1" w:styleId="Teksttreci96">
    <w:name w:val="Tekst treści (96)_"/>
    <w:link w:val="Teksttreci960"/>
    <w:rsid w:val="003D7913"/>
    <w:rPr>
      <w:rFonts w:ascii="Arial" w:eastAsia="Arial" w:hAnsi="Arial" w:cs="Arial"/>
      <w:sz w:val="8"/>
      <w:szCs w:val="8"/>
      <w:shd w:val="clear" w:color="auto" w:fill="FFFFFF"/>
    </w:rPr>
  </w:style>
  <w:style w:type="paragraph" w:customStyle="1" w:styleId="Teksttreci960">
    <w:name w:val="Tekst treści (96)"/>
    <w:basedOn w:val="Normalny"/>
    <w:link w:val="Teksttreci96"/>
    <w:rsid w:val="003D7913"/>
    <w:pPr>
      <w:shd w:val="clear" w:color="auto" w:fill="FFFFFF"/>
      <w:spacing w:line="0" w:lineRule="atLeast"/>
    </w:pPr>
    <w:rPr>
      <w:rFonts w:ascii="Arial" w:eastAsia="Arial" w:hAnsi="Arial" w:cs="Arial"/>
      <w:sz w:val="8"/>
      <w:szCs w:val="8"/>
    </w:rPr>
  </w:style>
  <w:style w:type="character" w:customStyle="1" w:styleId="Teksttreci98">
    <w:name w:val="Tekst treści (98)_"/>
    <w:link w:val="Teksttreci980"/>
    <w:rsid w:val="003D7913"/>
    <w:rPr>
      <w:rFonts w:ascii="Arial" w:eastAsia="Arial" w:hAnsi="Arial" w:cs="Arial"/>
      <w:sz w:val="8"/>
      <w:szCs w:val="8"/>
      <w:shd w:val="clear" w:color="auto" w:fill="FFFFFF"/>
    </w:rPr>
  </w:style>
  <w:style w:type="paragraph" w:customStyle="1" w:styleId="Teksttreci980">
    <w:name w:val="Tekst treści (98)"/>
    <w:basedOn w:val="Normalny"/>
    <w:link w:val="Teksttreci98"/>
    <w:rsid w:val="003D7913"/>
    <w:pPr>
      <w:shd w:val="clear" w:color="auto" w:fill="FFFFFF"/>
      <w:spacing w:line="0" w:lineRule="atLeast"/>
      <w:jc w:val="both"/>
    </w:pPr>
    <w:rPr>
      <w:rFonts w:ascii="Arial" w:eastAsia="Arial" w:hAnsi="Arial" w:cs="Arial"/>
      <w:sz w:val="8"/>
      <w:szCs w:val="8"/>
    </w:rPr>
  </w:style>
  <w:style w:type="character" w:customStyle="1" w:styleId="Teksttreci94">
    <w:name w:val="Tekst treści (94)_"/>
    <w:link w:val="Teksttreci940"/>
    <w:rsid w:val="003D7913"/>
    <w:rPr>
      <w:rFonts w:ascii="Arial" w:eastAsia="Arial" w:hAnsi="Arial" w:cs="Arial"/>
      <w:sz w:val="8"/>
      <w:szCs w:val="8"/>
      <w:shd w:val="clear" w:color="auto" w:fill="FFFFFF"/>
    </w:rPr>
  </w:style>
  <w:style w:type="paragraph" w:customStyle="1" w:styleId="Teksttreci940">
    <w:name w:val="Tekst treści (94)"/>
    <w:basedOn w:val="Normalny"/>
    <w:link w:val="Teksttreci94"/>
    <w:rsid w:val="003D7913"/>
    <w:pPr>
      <w:shd w:val="clear" w:color="auto" w:fill="FFFFFF"/>
      <w:spacing w:line="0" w:lineRule="atLeast"/>
      <w:jc w:val="right"/>
    </w:pPr>
    <w:rPr>
      <w:rFonts w:ascii="Arial" w:eastAsia="Arial" w:hAnsi="Arial" w:cs="Arial"/>
      <w:sz w:val="8"/>
      <w:szCs w:val="8"/>
    </w:rPr>
  </w:style>
  <w:style w:type="character" w:customStyle="1" w:styleId="Teksttreci97">
    <w:name w:val="Tekst treści (97)_"/>
    <w:link w:val="Teksttreci970"/>
    <w:rsid w:val="003D7913"/>
    <w:rPr>
      <w:rFonts w:ascii="Arial" w:eastAsia="Arial" w:hAnsi="Arial" w:cs="Arial"/>
      <w:sz w:val="8"/>
      <w:szCs w:val="8"/>
      <w:shd w:val="clear" w:color="auto" w:fill="FFFFFF"/>
    </w:rPr>
  </w:style>
  <w:style w:type="paragraph" w:customStyle="1" w:styleId="Teksttreci970">
    <w:name w:val="Tekst treści (97)"/>
    <w:basedOn w:val="Normalny"/>
    <w:link w:val="Teksttreci97"/>
    <w:rsid w:val="003D7913"/>
    <w:pPr>
      <w:shd w:val="clear" w:color="auto" w:fill="FFFFFF"/>
      <w:spacing w:line="0" w:lineRule="atLeast"/>
    </w:pPr>
    <w:rPr>
      <w:rFonts w:ascii="Arial" w:eastAsia="Arial" w:hAnsi="Arial" w:cs="Arial"/>
      <w:sz w:val="8"/>
      <w:szCs w:val="8"/>
    </w:rPr>
  </w:style>
  <w:style w:type="character" w:customStyle="1" w:styleId="Teksttreci103">
    <w:name w:val="Tekst treści (103)_"/>
    <w:link w:val="Teksttreci1030"/>
    <w:rsid w:val="003D7913"/>
    <w:rPr>
      <w:rFonts w:ascii="Arial" w:eastAsia="Arial" w:hAnsi="Arial" w:cs="Arial"/>
      <w:sz w:val="8"/>
      <w:szCs w:val="8"/>
      <w:shd w:val="clear" w:color="auto" w:fill="FFFFFF"/>
    </w:rPr>
  </w:style>
  <w:style w:type="paragraph" w:customStyle="1" w:styleId="Teksttreci1030">
    <w:name w:val="Tekst treści (103)"/>
    <w:basedOn w:val="Normalny"/>
    <w:link w:val="Teksttreci103"/>
    <w:rsid w:val="003D7913"/>
    <w:pPr>
      <w:shd w:val="clear" w:color="auto" w:fill="FFFFFF"/>
      <w:spacing w:line="0" w:lineRule="atLeast"/>
    </w:pPr>
    <w:rPr>
      <w:rFonts w:ascii="Arial" w:eastAsia="Arial" w:hAnsi="Arial" w:cs="Arial"/>
      <w:sz w:val="8"/>
      <w:szCs w:val="8"/>
    </w:rPr>
  </w:style>
  <w:style w:type="character" w:customStyle="1" w:styleId="Teksttreci101">
    <w:name w:val="Tekst treści (101)_"/>
    <w:link w:val="Teksttreci1010"/>
    <w:rsid w:val="003D7913"/>
    <w:rPr>
      <w:rFonts w:ascii="Arial" w:eastAsia="Arial" w:hAnsi="Arial" w:cs="Arial"/>
      <w:sz w:val="8"/>
      <w:szCs w:val="8"/>
      <w:shd w:val="clear" w:color="auto" w:fill="FFFFFF"/>
    </w:rPr>
  </w:style>
  <w:style w:type="paragraph" w:customStyle="1" w:styleId="Teksttreci1010">
    <w:name w:val="Tekst treści (101)"/>
    <w:basedOn w:val="Normalny"/>
    <w:link w:val="Teksttreci101"/>
    <w:rsid w:val="003D7913"/>
    <w:pPr>
      <w:shd w:val="clear" w:color="auto" w:fill="FFFFFF"/>
      <w:spacing w:line="0" w:lineRule="atLeast"/>
    </w:pPr>
    <w:rPr>
      <w:rFonts w:ascii="Arial" w:eastAsia="Arial" w:hAnsi="Arial" w:cs="Arial"/>
      <w:sz w:val="8"/>
      <w:szCs w:val="8"/>
    </w:rPr>
  </w:style>
  <w:style w:type="character" w:customStyle="1" w:styleId="Teksttreci99">
    <w:name w:val="Tekst treści (99)_"/>
    <w:link w:val="Teksttreci990"/>
    <w:rsid w:val="003D7913"/>
    <w:rPr>
      <w:rFonts w:ascii="Arial" w:eastAsia="Arial" w:hAnsi="Arial" w:cs="Arial"/>
      <w:sz w:val="8"/>
      <w:szCs w:val="8"/>
      <w:shd w:val="clear" w:color="auto" w:fill="FFFFFF"/>
    </w:rPr>
  </w:style>
  <w:style w:type="paragraph" w:customStyle="1" w:styleId="Teksttreci990">
    <w:name w:val="Tekst treści (99)"/>
    <w:basedOn w:val="Normalny"/>
    <w:link w:val="Teksttreci99"/>
    <w:rsid w:val="003D7913"/>
    <w:pPr>
      <w:shd w:val="clear" w:color="auto" w:fill="FFFFFF"/>
      <w:spacing w:line="0" w:lineRule="atLeast"/>
    </w:pPr>
    <w:rPr>
      <w:rFonts w:ascii="Arial" w:eastAsia="Arial" w:hAnsi="Arial" w:cs="Arial"/>
      <w:sz w:val="8"/>
      <w:szCs w:val="8"/>
    </w:rPr>
  </w:style>
  <w:style w:type="character" w:customStyle="1" w:styleId="Teksttreci100">
    <w:name w:val="Tekst treści (100)_"/>
    <w:link w:val="Teksttreci1000"/>
    <w:rsid w:val="003D7913"/>
    <w:rPr>
      <w:rFonts w:ascii="Arial" w:eastAsia="Arial" w:hAnsi="Arial" w:cs="Arial"/>
      <w:sz w:val="8"/>
      <w:szCs w:val="8"/>
      <w:shd w:val="clear" w:color="auto" w:fill="FFFFFF"/>
    </w:rPr>
  </w:style>
  <w:style w:type="paragraph" w:customStyle="1" w:styleId="Teksttreci1000">
    <w:name w:val="Tekst treści (100)"/>
    <w:basedOn w:val="Normalny"/>
    <w:link w:val="Teksttreci100"/>
    <w:rsid w:val="003D7913"/>
    <w:pPr>
      <w:shd w:val="clear" w:color="auto" w:fill="FFFFFF"/>
      <w:spacing w:line="0" w:lineRule="atLeast"/>
    </w:pPr>
    <w:rPr>
      <w:rFonts w:ascii="Arial" w:eastAsia="Arial" w:hAnsi="Arial" w:cs="Arial"/>
      <w:sz w:val="8"/>
      <w:szCs w:val="8"/>
    </w:rPr>
  </w:style>
  <w:style w:type="character" w:customStyle="1" w:styleId="Teksttreci104">
    <w:name w:val="Tekst treści (104)_"/>
    <w:link w:val="Teksttreci1040"/>
    <w:rsid w:val="003D7913"/>
    <w:rPr>
      <w:rFonts w:ascii="Arial" w:eastAsia="Arial" w:hAnsi="Arial" w:cs="Arial"/>
      <w:sz w:val="8"/>
      <w:szCs w:val="8"/>
      <w:shd w:val="clear" w:color="auto" w:fill="FFFFFF"/>
    </w:rPr>
  </w:style>
  <w:style w:type="paragraph" w:customStyle="1" w:styleId="Teksttreci1040">
    <w:name w:val="Tekst treści (104)"/>
    <w:basedOn w:val="Normalny"/>
    <w:link w:val="Teksttreci104"/>
    <w:rsid w:val="003D7913"/>
    <w:pPr>
      <w:shd w:val="clear" w:color="auto" w:fill="FFFFFF"/>
      <w:spacing w:line="0" w:lineRule="atLeast"/>
    </w:pPr>
    <w:rPr>
      <w:rFonts w:ascii="Arial" w:eastAsia="Arial" w:hAnsi="Arial" w:cs="Arial"/>
      <w:sz w:val="8"/>
      <w:szCs w:val="8"/>
    </w:rPr>
  </w:style>
  <w:style w:type="character" w:customStyle="1" w:styleId="Teksttreci102">
    <w:name w:val="Tekst treści (102)_"/>
    <w:link w:val="Teksttreci1020"/>
    <w:rsid w:val="003D7913"/>
    <w:rPr>
      <w:rFonts w:ascii="Arial" w:eastAsia="Arial" w:hAnsi="Arial" w:cs="Arial"/>
      <w:sz w:val="8"/>
      <w:szCs w:val="8"/>
      <w:shd w:val="clear" w:color="auto" w:fill="FFFFFF"/>
    </w:rPr>
  </w:style>
  <w:style w:type="paragraph" w:customStyle="1" w:styleId="Teksttreci1020">
    <w:name w:val="Tekst treści (102)"/>
    <w:basedOn w:val="Normalny"/>
    <w:link w:val="Teksttreci102"/>
    <w:rsid w:val="003D7913"/>
    <w:pPr>
      <w:shd w:val="clear" w:color="auto" w:fill="FFFFFF"/>
      <w:spacing w:line="0" w:lineRule="atLeast"/>
    </w:pPr>
    <w:rPr>
      <w:rFonts w:ascii="Arial" w:eastAsia="Arial" w:hAnsi="Arial" w:cs="Arial"/>
      <w:sz w:val="8"/>
      <w:szCs w:val="8"/>
    </w:rPr>
  </w:style>
  <w:style w:type="character" w:customStyle="1" w:styleId="Nagweklubstopka">
    <w:name w:val="Nagłówek lub stopka_"/>
    <w:link w:val="Nagweklubstopka0"/>
    <w:rsid w:val="003D7913"/>
    <w:rPr>
      <w:shd w:val="clear" w:color="auto" w:fill="FFFFFF"/>
    </w:rPr>
  </w:style>
  <w:style w:type="paragraph" w:customStyle="1" w:styleId="Nagweklubstopka0">
    <w:name w:val="Nagłówek lub stopka"/>
    <w:basedOn w:val="Normalny"/>
    <w:link w:val="Nagweklubstopka"/>
    <w:rsid w:val="003D7913"/>
    <w:pPr>
      <w:shd w:val="clear" w:color="auto" w:fill="FFFFFF"/>
    </w:pPr>
    <w:rPr>
      <w:sz w:val="20"/>
      <w:szCs w:val="20"/>
    </w:rPr>
  </w:style>
  <w:style w:type="character" w:customStyle="1" w:styleId="NagweklubstopkaBookmanOldStyle95pt">
    <w:name w:val="Nagłówek lub stopka + Bookman Old Style;9;5 pt"/>
    <w:rsid w:val="003D7913"/>
    <w:rPr>
      <w:rFonts w:ascii="Bookman Old Style" w:eastAsia="Bookman Old Style" w:hAnsi="Bookman Old Style" w:cs="Bookman Old Style"/>
      <w:spacing w:val="0"/>
      <w:sz w:val="19"/>
      <w:szCs w:val="19"/>
      <w:shd w:val="clear" w:color="auto" w:fill="FFFFFF"/>
    </w:rPr>
  </w:style>
  <w:style w:type="character" w:customStyle="1" w:styleId="Teksttreci3">
    <w:name w:val="Tekst treści (3)_"/>
    <w:link w:val="Teksttreci30"/>
    <w:rsid w:val="003D7913"/>
    <w:rPr>
      <w:rFonts w:ascii="Bookman Old Style" w:eastAsia="Bookman Old Style" w:hAnsi="Bookman Old Style" w:cs="Bookman Old Style"/>
      <w:sz w:val="23"/>
      <w:szCs w:val="23"/>
      <w:shd w:val="clear" w:color="auto" w:fill="FFFFFF"/>
    </w:rPr>
  </w:style>
  <w:style w:type="paragraph" w:customStyle="1" w:styleId="Teksttreci30">
    <w:name w:val="Tekst treści (3)"/>
    <w:basedOn w:val="Normalny"/>
    <w:link w:val="Teksttreci3"/>
    <w:rsid w:val="003D7913"/>
    <w:pPr>
      <w:shd w:val="clear" w:color="auto" w:fill="FFFFFF"/>
      <w:spacing w:before="1260" w:after="300" w:line="0" w:lineRule="atLeast"/>
      <w:ind w:hanging="580"/>
    </w:pPr>
    <w:rPr>
      <w:rFonts w:ascii="Bookman Old Style" w:eastAsia="Bookman Old Style" w:hAnsi="Bookman Old Style" w:cs="Bookman Old Style"/>
      <w:sz w:val="23"/>
      <w:szCs w:val="23"/>
    </w:rPr>
  </w:style>
  <w:style w:type="character" w:customStyle="1" w:styleId="Nagwek11">
    <w:name w:val="Nagłówek #1_"/>
    <w:link w:val="Nagwek12"/>
    <w:rsid w:val="003D7913"/>
    <w:rPr>
      <w:rFonts w:ascii="Bookman Old Style" w:eastAsia="Bookman Old Style" w:hAnsi="Bookman Old Style" w:cs="Bookman Old Style"/>
      <w:sz w:val="23"/>
      <w:szCs w:val="23"/>
      <w:shd w:val="clear" w:color="auto" w:fill="FFFFFF"/>
    </w:rPr>
  </w:style>
  <w:style w:type="paragraph" w:customStyle="1" w:styleId="Nagwek12">
    <w:name w:val="Nagłówek #1"/>
    <w:basedOn w:val="Normalny"/>
    <w:link w:val="Nagwek11"/>
    <w:rsid w:val="003D7913"/>
    <w:pPr>
      <w:shd w:val="clear" w:color="auto" w:fill="FFFFFF"/>
      <w:spacing w:after="360" w:line="0" w:lineRule="atLeast"/>
      <w:ind w:hanging="480"/>
      <w:jc w:val="both"/>
      <w:outlineLvl w:val="0"/>
    </w:pPr>
    <w:rPr>
      <w:rFonts w:ascii="Bookman Old Style" w:eastAsia="Bookman Old Style" w:hAnsi="Bookman Old Style" w:cs="Bookman Old Style"/>
      <w:sz w:val="23"/>
      <w:szCs w:val="23"/>
    </w:rPr>
  </w:style>
  <w:style w:type="character" w:customStyle="1" w:styleId="Teksttreci8pt">
    <w:name w:val="Tekst treści + 8 pt"/>
    <w:rsid w:val="003D7913"/>
    <w:rPr>
      <w:rFonts w:ascii="Bookman Old Style" w:eastAsia="Bookman Old Style" w:hAnsi="Bookman Old Style" w:cs="Bookman Old Style"/>
      <w:b w:val="0"/>
      <w:bCs w:val="0"/>
      <w:i w:val="0"/>
      <w:iCs w:val="0"/>
      <w:smallCaps w:val="0"/>
      <w:strike w:val="0"/>
      <w:spacing w:val="0"/>
      <w:sz w:val="16"/>
      <w:szCs w:val="16"/>
      <w:shd w:val="clear" w:color="auto" w:fill="FFFFFF"/>
    </w:rPr>
  </w:style>
  <w:style w:type="paragraph" w:customStyle="1" w:styleId="Bezodstpw2">
    <w:name w:val="Bez odstępów2"/>
    <w:uiPriority w:val="99"/>
    <w:qFormat/>
    <w:rsid w:val="003D7913"/>
    <w:rPr>
      <w:sz w:val="24"/>
      <w:szCs w:val="24"/>
    </w:rPr>
  </w:style>
  <w:style w:type="paragraph" w:customStyle="1" w:styleId="Tekstpodstawowy22">
    <w:name w:val="Tekst podstawowy 22"/>
    <w:basedOn w:val="Normalny"/>
    <w:rsid w:val="003D7913"/>
    <w:pPr>
      <w:suppressAutoHyphens/>
      <w:spacing w:after="120" w:line="480" w:lineRule="auto"/>
    </w:pPr>
    <w:rPr>
      <w:rFonts w:ascii="Arial" w:hAnsi="Arial" w:cs="Arial"/>
      <w:sz w:val="20"/>
      <w:szCs w:val="20"/>
      <w:lang w:eastAsia="ar-SA"/>
    </w:rPr>
  </w:style>
  <w:style w:type="paragraph" w:customStyle="1" w:styleId="Style15">
    <w:name w:val="Style1"/>
    <w:rsid w:val="003D7913"/>
    <w:pPr>
      <w:spacing w:line="360" w:lineRule="auto"/>
      <w:jc w:val="both"/>
    </w:pPr>
    <w:rPr>
      <w:sz w:val="24"/>
      <w:szCs w:val="24"/>
    </w:rPr>
  </w:style>
  <w:style w:type="paragraph" w:customStyle="1" w:styleId="Nagwek2Paragraaf2">
    <w:name w:val="Nagłówek 2.Paragraaf2"/>
    <w:basedOn w:val="Normalny"/>
    <w:next w:val="Normalny"/>
    <w:rsid w:val="003D7913"/>
    <w:pPr>
      <w:autoSpaceDE w:val="0"/>
      <w:autoSpaceDN w:val="0"/>
      <w:adjustRightInd w:val="0"/>
    </w:pPr>
  </w:style>
  <w:style w:type="paragraph" w:customStyle="1" w:styleId="Normalnyakapit">
    <w:name w:val="Normalny akapit"/>
    <w:basedOn w:val="Normalny"/>
    <w:link w:val="NormalnyakapitZnak"/>
    <w:rsid w:val="003D7913"/>
    <w:pPr>
      <w:spacing w:line="360" w:lineRule="auto"/>
      <w:ind w:firstLine="708"/>
      <w:jc w:val="both"/>
    </w:pPr>
    <w:rPr>
      <w:rFonts w:ascii="Arial" w:hAnsi="Arial"/>
      <w:szCs w:val="20"/>
    </w:rPr>
  </w:style>
  <w:style w:type="character" w:customStyle="1" w:styleId="NormalnyakapitZnak">
    <w:name w:val="Normalny akapit Znak"/>
    <w:link w:val="Normalnyakapit"/>
    <w:rsid w:val="003D7913"/>
    <w:rPr>
      <w:rFonts w:ascii="Arial" w:hAnsi="Arial"/>
      <w:sz w:val="24"/>
    </w:rPr>
  </w:style>
  <w:style w:type="character" w:customStyle="1" w:styleId="NormalnywcityZnakZnak">
    <w:name w:val="Normalny wcięty Znak Znak"/>
    <w:rsid w:val="003D7913"/>
    <w:rPr>
      <w:rFonts w:ascii="Arial" w:hAnsi="Arial"/>
      <w:sz w:val="24"/>
    </w:rPr>
  </w:style>
  <w:style w:type="character" w:customStyle="1" w:styleId="TabelaZnak">
    <w:name w:val="Tabela Znak"/>
    <w:rsid w:val="003D7913"/>
    <w:rPr>
      <w:rFonts w:ascii="Arial" w:hAnsi="Arial"/>
      <w:bCs/>
      <w:szCs w:val="24"/>
    </w:rPr>
  </w:style>
  <w:style w:type="character" w:customStyle="1" w:styleId="Teksttreci2">
    <w:name w:val="Tekst treści (2)_"/>
    <w:link w:val="Teksttreci21"/>
    <w:rsid w:val="003D7913"/>
    <w:rPr>
      <w:sz w:val="17"/>
      <w:szCs w:val="17"/>
      <w:shd w:val="clear" w:color="auto" w:fill="FFFFFF"/>
    </w:rPr>
  </w:style>
  <w:style w:type="paragraph" w:customStyle="1" w:styleId="Teksttreci21">
    <w:name w:val="Tekst treści (2)"/>
    <w:basedOn w:val="Normalny"/>
    <w:link w:val="Teksttreci2"/>
    <w:rsid w:val="003D7913"/>
    <w:pPr>
      <w:shd w:val="clear" w:color="auto" w:fill="FFFFFF"/>
      <w:spacing w:line="0" w:lineRule="atLeast"/>
    </w:pPr>
    <w:rPr>
      <w:sz w:val="17"/>
      <w:szCs w:val="17"/>
    </w:rPr>
  </w:style>
  <w:style w:type="character" w:customStyle="1" w:styleId="Teksttreci6">
    <w:name w:val="Tekst treści (6)_"/>
    <w:link w:val="Teksttreci60"/>
    <w:rsid w:val="003D7913"/>
    <w:rPr>
      <w:rFonts w:ascii="Bookman Old Style" w:eastAsia="Bookman Old Style" w:hAnsi="Bookman Old Style" w:cs="Bookman Old Style"/>
      <w:sz w:val="22"/>
      <w:szCs w:val="22"/>
      <w:shd w:val="clear" w:color="auto" w:fill="FFFFFF"/>
    </w:rPr>
  </w:style>
  <w:style w:type="paragraph" w:customStyle="1" w:styleId="Teksttreci60">
    <w:name w:val="Tekst treści (6)"/>
    <w:basedOn w:val="Normalny"/>
    <w:link w:val="Teksttreci6"/>
    <w:rsid w:val="003D7913"/>
    <w:pPr>
      <w:shd w:val="clear" w:color="auto" w:fill="FFFFFF"/>
      <w:spacing w:before="240" w:after="240" w:line="283" w:lineRule="exact"/>
      <w:ind w:hanging="400"/>
      <w:jc w:val="both"/>
    </w:pPr>
    <w:rPr>
      <w:rFonts w:ascii="Bookman Old Style" w:eastAsia="Bookman Old Style" w:hAnsi="Bookman Old Style" w:cs="Bookman Old Style"/>
      <w:sz w:val="22"/>
      <w:szCs w:val="22"/>
    </w:rPr>
  </w:style>
  <w:style w:type="paragraph" w:customStyle="1" w:styleId="Standardowy1">
    <w:name w:val="Standardowy1"/>
    <w:rsid w:val="003D7913"/>
    <w:pPr>
      <w:overflowPunct w:val="0"/>
      <w:autoSpaceDE w:val="0"/>
      <w:autoSpaceDN w:val="0"/>
      <w:adjustRightInd w:val="0"/>
      <w:textAlignment w:val="baseline"/>
    </w:pPr>
    <w:rPr>
      <w:sz w:val="24"/>
    </w:rPr>
  </w:style>
  <w:style w:type="character" w:customStyle="1" w:styleId="Teksttreci15">
    <w:name w:val="Tekst treści (15)_"/>
    <w:link w:val="Teksttreci150"/>
    <w:rsid w:val="003D7913"/>
    <w:rPr>
      <w:sz w:val="15"/>
      <w:szCs w:val="15"/>
      <w:shd w:val="clear" w:color="auto" w:fill="FFFFFF"/>
    </w:rPr>
  </w:style>
  <w:style w:type="paragraph" w:customStyle="1" w:styleId="Teksttreci150">
    <w:name w:val="Tekst treści (15)"/>
    <w:basedOn w:val="Normalny"/>
    <w:link w:val="Teksttreci15"/>
    <w:rsid w:val="003D7913"/>
    <w:pPr>
      <w:shd w:val="clear" w:color="auto" w:fill="FFFFFF"/>
      <w:spacing w:line="0" w:lineRule="atLeast"/>
    </w:pPr>
    <w:rPr>
      <w:sz w:val="15"/>
      <w:szCs w:val="15"/>
    </w:rPr>
  </w:style>
  <w:style w:type="paragraph" w:customStyle="1" w:styleId="ZnakZnak1">
    <w:name w:val="Znak Znak1"/>
    <w:basedOn w:val="Normalny"/>
    <w:rsid w:val="003D7913"/>
  </w:style>
  <w:style w:type="paragraph" w:customStyle="1" w:styleId="ZnakZnakZnakZnakZnakZnakZnakZnakZnakZnakZnakZnak1ZnakZnakZnak1ZnakZnakZnakZnakZnakZnakZnakZnakZnakZnakZnakZnak2ZnakZnakZnakZnakZnakZnakZnak">
    <w:name w:val="Znak Znak Znak Znak Znak Znak Znak Znak Znak Znak Znak Znak1 Znak Znak Znak1 Znak Znak Znak Znak Znak Znak Znak Znak Znak Znak Znak Znak2 Znak Znak Znak Znak Znak Znak Znak"/>
    <w:basedOn w:val="Normalny"/>
    <w:rsid w:val="003D7913"/>
  </w:style>
  <w:style w:type="paragraph" w:customStyle="1" w:styleId="standardaka">
    <w:name w:val="standard_aka"/>
    <w:basedOn w:val="Normalny"/>
    <w:rsid w:val="003D7913"/>
    <w:pPr>
      <w:tabs>
        <w:tab w:val="left" w:pos="567"/>
      </w:tabs>
      <w:ind w:firstLine="567"/>
      <w:jc w:val="both"/>
    </w:pPr>
    <w:rPr>
      <w:rFonts w:ascii="Arial" w:hAnsi="Arial"/>
      <w:sz w:val="22"/>
      <w:szCs w:val="20"/>
    </w:rPr>
  </w:style>
  <w:style w:type="character" w:customStyle="1" w:styleId="WW8Num22z2">
    <w:name w:val="WW8Num22z2"/>
    <w:rsid w:val="003D7913"/>
    <w:rPr>
      <w:rFonts w:ascii="Wingdings" w:hAnsi="Wingdings"/>
    </w:rPr>
  </w:style>
  <w:style w:type="paragraph" w:customStyle="1" w:styleId="ZnakZnakZnakZnakZnakZnakZnakZnakZnakZnakZnakZnak1ZnakZnakZnak1ZnakZnakZnakZnakZnakZnakZnakZnakZnakZnakZnakZnak">
    <w:name w:val="Znak Znak Znak Znak Znak Znak Znak Znak Znak Znak Znak Znak1 Znak Znak Znak1 Znak Znak Znak Znak Znak Znak Znak Znak Znak Znak Znak Znak"/>
    <w:basedOn w:val="Normalny"/>
    <w:rsid w:val="003D7913"/>
  </w:style>
  <w:style w:type="paragraph" w:customStyle="1" w:styleId="Wypunktowanie1">
    <w:name w:val="Wypunktowanie 1"/>
    <w:basedOn w:val="Tekstpodstawowy"/>
    <w:rsid w:val="003D7913"/>
    <w:pPr>
      <w:numPr>
        <w:numId w:val="47"/>
      </w:numPr>
      <w:spacing w:after="0" w:line="360" w:lineRule="auto"/>
      <w:jc w:val="both"/>
    </w:pPr>
  </w:style>
  <w:style w:type="paragraph" w:customStyle="1" w:styleId="ZnakZnakZnakZnak">
    <w:name w:val="Znak Znak Znak Znak"/>
    <w:basedOn w:val="Normalny"/>
    <w:rsid w:val="003D7913"/>
  </w:style>
  <w:style w:type="paragraph" w:customStyle="1" w:styleId="ZnakZnakZnak">
    <w:name w:val="Znak Znak Znak"/>
    <w:basedOn w:val="Normalny"/>
    <w:rsid w:val="003D7913"/>
  </w:style>
  <w:style w:type="paragraph" w:customStyle="1" w:styleId="dszasadniczy">
    <w:name w:val="ds_zasadniczy"/>
    <w:basedOn w:val="Normalny"/>
    <w:qFormat/>
    <w:rsid w:val="003D7913"/>
    <w:pPr>
      <w:spacing w:after="120"/>
      <w:jc w:val="both"/>
    </w:pPr>
    <w:rPr>
      <w:rFonts w:eastAsia="Calibri"/>
      <w:szCs w:val="22"/>
      <w:lang w:eastAsia="en-US"/>
    </w:rPr>
  </w:style>
  <w:style w:type="paragraph" w:customStyle="1" w:styleId="Znak12">
    <w:name w:val="Znak12"/>
    <w:basedOn w:val="Normalny"/>
    <w:rsid w:val="003D7913"/>
  </w:style>
  <w:style w:type="paragraph" w:customStyle="1" w:styleId="ZnakZnakZnakZnakZnakZnakZnakZnakZnakZnakZnakZnak1ZnakZnakZnak1ZnakZnakZnakZnakZnakZnakZnakZnakZnak1">
    <w:name w:val="Znak Znak Znak Znak Znak Znak Znak Znak Znak Znak Znak Znak1 Znak Znak Znak1 Znak Znak Znak Znak Znak Znak Znak Znak Znak1"/>
    <w:basedOn w:val="Normalny"/>
    <w:rsid w:val="003D7913"/>
  </w:style>
  <w:style w:type="paragraph" w:customStyle="1" w:styleId="ZnakZnakZnakZnakZnakZnakZnak1">
    <w:name w:val="Znak Znak Znak Znak Znak Znak Znak1"/>
    <w:basedOn w:val="Normalny"/>
    <w:rsid w:val="003D7913"/>
  </w:style>
  <w:style w:type="paragraph" w:customStyle="1" w:styleId="ZnakZnakZnak1ZnakZnakZnakZnakZnakZnakZnakZnakZnakZnak1">
    <w:name w:val="Znak Znak Znak1 Znak Znak Znak Znak Znak Znak Znak Znak Znak Znak1"/>
    <w:basedOn w:val="Normalny"/>
    <w:rsid w:val="003D7913"/>
  </w:style>
  <w:style w:type="character" w:customStyle="1" w:styleId="ZnakZnak21">
    <w:name w:val="Znak Znak21"/>
    <w:rsid w:val="003D7913"/>
    <w:rPr>
      <w:rFonts w:ascii="Verdana" w:hAnsi="Verdana"/>
      <w:b/>
      <w:bCs/>
      <w:i/>
      <w:iCs/>
      <w:sz w:val="28"/>
      <w:szCs w:val="28"/>
      <w:lang w:val="pl-PL" w:eastAsia="pl-PL" w:bidi="ar-SA"/>
    </w:rPr>
  </w:style>
  <w:style w:type="paragraph" w:customStyle="1" w:styleId="ZnakZnakZnakZnakZnakZnakZnakZnakZnakZnakZnakZnak1ZnakZnakZnak1ZnakZnakZnakZnakZnakZnakZnakZnakZnakZnakZnakZnak1ZnakZnakZnakZnak1">
    <w:name w:val="Znak Znak Znak Znak Znak Znak Znak Znak Znak Znak Znak Znak1 Znak Znak Znak1 Znak Znak Znak Znak Znak Znak Znak Znak Znak Znak Znak Znak1 Znak Znak Znak Znak1"/>
    <w:basedOn w:val="Normalny"/>
    <w:rsid w:val="003D7913"/>
  </w:style>
  <w:style w:type="paragraph" w:customStyle="1" w:styleId="ZnakZnakZnakZnakZnakZnakZnakZnakZnakZnakZnakZnak1ZnakZnakZnak1ZnakZnakZnakZnakZnakZnakZnakZnakZnakZnak1">
    <w:name w:val="Znak Znak Znak Znak Znak Znak Znak Znak Znak Znak Znak Znak1 Znak Znak Znak1 Znak Znak Znak Znak Znak Znak Znak Znak Znak Znak1"/>
    <w:basedOn w:val="Normalny"/>
    <w:rsid w:val="003D7913"/>
  </w:style>
  <w:style w:type="paragraph" w:customStyle="1" w:styleId="ZnakZnakZnakZnakZnakZnakZnakZnakZnakZnakZnakZnak1ZnakZnakZnak1ZnakZnakZnakZnakZnakZnakZnakZnakZnakZnakZnakZnak2Znak1">
    <w:name w:val="Znak Znak Znak Znak Znak Znak Znak Znak Znak Znak Znak Znak1 Znak Znak Znak1 Znak Znak Znak Znak Znak Znak Znak Znak Znak Znak Znak Znak2 Znak1"/>
    <w:basedOn w:val="Normalny"/>
    <w:rsid w:val="003D7913"/>
  </w:style>
  <w:style w:type="character" w:customStyle="1" w:styleId="FontStyle50">
    <w:name w:val="Font Style50"/>
    <w:uiPriority w:val="99"/>
    <w:rsid w:val="003D7913"/>
    <w:rPr>
      <w:rFonts w:ascii="Times New Roman" w:hAnsi="Times New Roman" w:cs="Times New Roman"/>
      <w:b/>
      <w:bCs/>
      <w:sz w:val="14"/>
      <w:szCs w:val="14"/>
    </w:rPr>
  </w:style>
  <w:style w:type="character" w:customStyle="1" w:styleId="FontStyle31">
    <w:name w:val="Font Style31"/>
    <w:uiPriority w:val="99"/>
    <w:rsid w:val="003D7913"/>
    <w:rPr>
      <w:rFonts w:ascii="Times New Roman" w:hAnsi="Times New Roman" w:cs="Times New Roman"/>
      <w:b/>
      <w:bCs/>
      <w:sz w:val="16"/>
      <w:szCs w:val="16"/>
    </w:rPr>
  </w:style>
  <w:style w:type="paragraph" w:customStyle="1" w:styleId="Style19">
    <w:name w:val="Style19"/>
    <w:basedOn w:val="Normalny"/>
    <w:uiPriority w:val="99"/>
    <w:rsid w:val="003D7913"/>
    <w:pPr>
      <w:widowControl w:val="0"/>
      <w:autoSpaceDE w:val="0"/>
      <w:autoSpaceDN w:val="0"/>
      <w:adjustRightInd w:val="0"/>
      <w:spacing w:line="206" w:lineRule="exact"/>
    </w:pPr>
  </w:style>
  <w:style w:type="paragraph" w:customStyle="1" w:styleId="Akapitzlist2">
    <w:name w:val="Akapit z listą2"/>
    <w:basedOn w:val="Normalny"/>
    <w:rsid w:val="003D7913"/>
    <w:pPr>
      <w:ind w:left="708"/>
    </w:pPr>
    <w:rPr>
      <w:szCs w:val="20"/>
    </w:rPr>
  </w:style>
  <w:style w:type="character" w:customStyle="1" w:styleId="FontStyle47">
    <w:name w:val="Font Style47"/>
    <w:uiPriority w:val="99"/>
    <w:rsid w:val="003D7913"/>
    <w:rPr>
      <w:rFonts w:ascii="Times New Roman" w:hAnsi="Times New Roman" w:cs="Times New Roman"/>
      <w:sz w:val="22"/>
      <w:szCs w:val="22"/>
    </w:rPr>
  </w:style>
  <w:style w:type="character" w:customStyle="1" w:styleId="FontStyle22">
    <w:name w:val="Font Style22"/>
    <w:uiPriority w:val="99"/>
    <w:rsid w:val="003D7913"/>
    <w:rPr>
      <w:rFonts w:ascii="Arial Unicode MS" w:eastAsia="Arial Unicode MS" w:cs="Arial Unicode MS"/>
      <w:b/>
      <w:bCs/>
      <w:sz w:val="18"/>
      <w:szCs w:val="18"/>
    </w:rPr>
  </w:style>
  <w:style w:type="character" w:customStyle="1" w:styleId="FontStyle19">
    <w:name w:val="Font Style19"/>
    <w:basedOn w:val="Domylnaczcionkaakapitu"/>
    <w:uiPriority w:val="99"/>
    <w:rsid w:val="003D7913"/>
    <w:rPr>
      <w:rFonts w:ascii="Calibri" w:hAnsi="Calibri" w:cs="Calibri"/>
      <w:sz w:val="18"/>
      <w:szCs w:val="18"/>
    </w:rPr>
  </w:style>
  <w:style w:type="paragraph" w:customStyle="1" w:styleId="Style9">
    <w:name w:val="Style9"/>
    <w:basedOn w:val="Normalny"/>
    <w:uiPriority w:val="99"/>
    <w:rsid w:val="003D7913"/>
    <w:pPr>
      <w:widowControl w:val="0"/>
      <w:autoSpaceDE w:val="0"/>
      <w:autoSpaceDN w:val="0"/>
      <w:adjustRightInd w:val="0"/>
      <w:spacing w:line="206" w:lineRule="exact"/>
    </w:pPr>
    <w:rPr>
      <w:rFonts w:ascii="Arial Unicode MS" w:eastAsia="Arial Unicode MS"/>
    </w:rPr>
  </w:style>
  <w:style w:type="character" w:customStyle="1" w:styleId="Odwoanieintensywne1">
    <w:name w:val="Odwołanie intensywne1"/>
    <w:aliases w:val="styl 3"/>
    <w:basedOn w:val="Nagwek3Znak"/>
    <w:rsid w:val="003D7913"/>
    <w:rPr>
      <w:rFonts w:ascii="Arial" w:hAnsi="Arial" w:cs="Arial"/>
      <w:b/>
      <w:bCs/>
      <w:i/>
      <w:iCs/>
      <w:sz w:val="26"/>
      <w:szCs w:val="26"/>
      <w:u w:val="none"/>
      <w:lang w:val="pl-PL" w:eastAsia="en-US" w:bidi="ar-SA"/>
    </w:rPr>
  </w:style>
  <w:style w:type="paragraph" w:customStyle="1" w:styleId="TableContents">
    <w:name w:val="Table Contents"/>
    <w:basedOn w:val="Standard0"/>
    <w:rsid w:val="003D7913"/>
    <w:pPr>
      <w:widowControl w:val="0"/>
      <w:suppressLineNumbers/>
    </w:pPr>
    <w:rPr>
      <w:rFonts w:eastAsia="Lucida Sans Unicode" w:cs="Mangal"/>
      <w:lang w:val="pl-PL" w:eastAsia="zh-CN" w:bidi="hi-IN"/>
    </w:rPr>
  </w:style>
  <w:style w:type="paragraph" w:customStyle="1" w:styleId="Standardowy20">
    <w:name w:val="Standardowy2"/>
    <w:rsid w:val="003D7913"/>
    <w:pPr>
      <w:overflowPunct w:val="0"/>
      <w:autoSpaceDE w:val="0"/>
      <w:autoSpaceDN w:val="0"/>
      <w:adjustRightInd w:val="0"/>
      <w:textAlignment w:val="baseline"/>
    </w:pPr>
    <w:rPr>
      <w:sz w:val="24"/>
    </w:rPr>
  </w:style>
  <w:style w:type="character" w:customStyle="1" w:styleId="h1">
    <w:name w:val="h1"/>
    <w:basedOn w:val="Domylnaczcionkaakapitu"/>
    <w:rsid w:val="006D5A2B"/>
  </w:style>
  <w:style w:type="paragraph" w:customStyle="1" w:styleId="tre">
    <w:name w:val="treść"/>
    <w:basedOn w:val="Normalny"/>
    <w:rsid w:val="009E261C"/>
    <w:pPr>
      <w:spacing w:line="360" w:lineRule="auto"/>
      <w:ind w:firstLine="709"/>
      <w:jc w:val="both"/>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8297">
      <w:bodyDiv w:val="1"/>
      <w:marLeft w:val="0"/>
      <w:marRight w:val="0"/>
      <w:marTop w:val="0"/>
      <w:marBottom w:val="0"/>
      <w:divBdr>
        <w:top w:val="none" w:sz="0" w:space="0" w:color="auto"/>
        <w:left w:val="none" w:sz="0" w:space="0" w:color="auto"/>
        <w:bottom w:val="none" w:sz="0" w:space="0" w:color="auto"/>
        <w:right w:val="none" w:sz="0" w:space="0" w:color="auto"/>
      </w:divBdr>
    </w:div>
    <w:div w:id="73165614">
      <w:bodyDiv w:val="1"/>
      <w:marLeft w:val="0"/>
      <w:marRight w:val="0"/>
      <w:marTop w:val="0"/>
      <w:marBottom w:val="0"/>
      <w:divBdr>
        <w:top w:val="none" w:sz="0" w:space="0" w:color="auto"/>
        <w:left w:val="none" w:sz="0" w:space="0" w:color="auto"/>
        <w:bottom w:val="none" w:sz="0" w:space="0" w:color="auto"/>
        <w:right w:val="none" w:sz="0" w:space="0" w:color="auto"/>
      </w:divBdr>
      <w:divsChild>
        <w:div w:id="1098715180">
          <w:marLeft w:val="0"/>
          <w:marRight w:val="0"/>
          <w:marTop w:val="0"/>
          <w:marBottom w:val="0"/>
          <w:divBdr>
            <w:top w:val="none" w:sz="0" w:space="0" w:color="auto"/>
            <w:left w:val="none" w:sz="0" w:space="0" w:color="auto"/>
            <w:bottom w:val="none" w:sz="0" w:space="0" w:color="auto"/>
            <w:right w:val="none" w:sz="0" w:space="0" w:color="auto"/>
          </w:divBdr>
          <w:divsChild>
            <w:div w:id="1771242845">
              <w:marLeft w:val="0"/>
              <w:marRight w:val="0"/>
              <w:marTop w:val="0"/>
              <w:marBottom w:val="0"/>
              <w:divBdr>
                <w:top w:val="none" w:sz="0" w:space="0" w:color="auto"/>
                <w:left w:val="none" w:sz="0" w:space="0" w:color="auto"/>
                <w:bottom w:val="none" w:sz="0" w:space="0" w:color="auto"/>
                <w:right w:val="none" w:sz="0" w:space="0" w:color="auto"/>
              </w:divBdr>
              <w:divsChild>
                <w:div w:id="911431278">
                  <w:marLeft w:val="0"/>
                  <w:marRight w:val="0"/>
                  <w:marTop w:val="0"/>
                  <w:marBottom w:val="0"/>
                  <w:divBdr>
                    <w:top w:val="none" w:sz="0" w:space="0" w:color="auto"/>
                    <w:left w:val="none" w:sz="0" w:space="0" w:color="auto"/>
                    <w:bottom w:val="none" w:sz="0" w:space="0" w:color="auto"/>
                    <w:right w:val="none" w:sz="0" w:space="0" w:color="auto"/>
                  </w:divBdr>
                  <w:divsChild>
                    <w:div w:id="1056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6989">
      <w:bodyDiv w:val="1"/>
      <w:marLeft w:val="851"/>
      <w:marRight w:val="851"/>
      <w:marTop w:val="284"/>
      <w:marBottom w:val="0"/>
      <w:divBdr>
        <w:top w:val="none" w:sz="0" w:space="0" w:color="auto"/>
        <w:left w:val="none" w:sz="0" w:space="0" w:color="auto"/>
        <w:bottom w:val="none" w:sz="0" w:space="0" w:color="auto"/>
        <w:right w:val="none" w:sz="0" w:space="0" w:color="auto"/>
      </w:divBdr>
    </w:div>
    <w:div w:id="156925085">
      <w:bodyDiv w:val="1"/>
      <w:marLeft w:val="0"/>
      <w:marRight w:val="0"/>
      <w:marTop w:val="0"/>
      <w:marBottom w:val="0"/>
      <w:divBdr>
        <w:top w:val="none" w:sz="0" w:space="0" w:color="auto"/>
        <w:left w:val="none" w:sz="0" w:space="0" w:color="auto"/>
        <w:bottom w:val="none" w:sz="0" w:space="0" w:color="auto"/>
        <w:right w:val="none" w:sz="0" w:space="0" w:color="auto"/>
      </w:divBdr>
    </w:div>
    <w:div w:id="210507105">
      <w:bodyDiv w:val="1"/>
      <w:marLeft w:val="0"/>
      <w:marRight w:val="0"/>
      <w:marTop w:val="0"/>
      <w:marBottom w:val="0"/>
      <w:divBdr>
        <w:top w:val="none" w:sz="0" w:space="0" w:color="auto"/>
        <w:left w:val="none" w:sz="0" w:space="0" w:color="auto"/>
        <w:bottom w:val="none" w:sz="0" w:space="0" w:color="auto"/>
        <w:right w:val="none" w:sz="0" w:space="0" w:color="auto"/>
      </w:divBdr>
      <w:divsChild>
        <w:div w:id="1997144918">
          <w:marLeft w:val="0"/>
          <w:marRight w:val="0"/>
          <w:marTop w:val="0"/>
          <w:marBottom w:val="0"/>
          <w:divBdr>
            <w:top w:val="none" w:sz="0" w:space="0" w:color="auto"/>
            <w:left w:val="none" w:sz="0" w:space="0" w:color="auto"/>
            <w:bottom w:val="none" w:sz="0" w:space="0" w:color="auto"/>
            <w:right w:val="none" w:sz="0" w:space="0" w:color="auto"/>
          </w:divBdr>
          <w:divsChild>
            <w:div w:id="548686449">
              <w:marLeft w:val="0"/>
              <w:marRight w:val="0"/>
              <w:marTop w:val="0"/>
              <w:marBottom w:val="0"/>
              <w:divBdr>
                <w:top w:val="none" w:sz="0" w:space="0" w:color="auto"/>
                <w:left w:val="none" w:sz="0" w:space="0" w:color="auto"/>
                <w:bottom w:val="none" w:sz="0" w:space="0" w:color="auto"/>
                <w:right w:val="none" w:sz="0" w:space="0" w:color="auto"/>
              </w:divBdr>
              <w:divsChild>
                <w:div w:id="453909477">
                  <w:marLeft w:val="0"/>
                  <w:marRight w:val="0"/>
                  <w:marTop w:val="0"/>
                  <w:marBottom w:val="0"/>
                  <w:divBdr>
                    <w:top w:val="none" w:sz="0" w:space="0" w:color="auto"/>
                    <w:left w:val="none" w:sz="0" w:space="0" w:color="auto"/>
                    <w:bottom w:val="none" w:sz="0" w:space="0" w:color="auto"/>
                    <w:right w:val="none" w:sz="0" w:space="0" w:color="auto"/>
                  </w:divBdr>
                  <w:divsChild>
                    <w:div w:id="1211309325">
                      <w:marLeft w:val="0"/>
                      <w:marRight w:val="0"/>
                      <w:marTop w:val="0"/>
                      <w:marBottom w:val="0"/>
                      <w:divBdr>
                        <w:top w:val="none" w:sz="0" w:space="0" w:color="auto"/>
                        <w:left w:val="none" w:sz="0" w:space="0" w:color="auto"/>
                        <w:bottom w:val="none" w:sz="0" w:space="0" w:color="auto"/>
                        <w:right w:val="none" w:sz="0" w:space="0" w:color="auto"/>
                      </w:divBdr>
                      <w:divsChild>
                        <w:div w:id="1442382927">
                          <w:marLeft w:val="0"/>
                          <w:marRight w:val="0"/>
                          <w:marTop w:val="0"/>
                          <w:marBottom w:val="0"/>
                          <w:divBdr>
                            <w:top w:val="none" w:sz="0" w:space="0" w:color="auto"/>
                            <w:left w:val="none" w:sz="0" w:space="0" w:color="auto"/>
                            <w:bottom w:val="none" w:sz="0" w:space="0" w:color="auto"/>
                            <w:right w:val="none" w:sz="0" w:space="0" w:color="auto"/>
                          </w:divBdr>
                          <w:divsChild>
                            <w:div w:id="6279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508790">
      <w:bodyDiv w:val="1"/>
      <w:marLeft w:val="0"/>
      <w:marRight w:val="0"/>
      <w:marTop w:val="0"/>
      <w:marBottom w:val="0"/>
      <w:divBdr>
        <w:top w:val="none" w:sz="0" w:space="0" w:color="auto"/>
        <w:left w:val="none" w:sz="0" w:space="0" w:color="auto"/>
        <w:bottom w:val="none" w:sz="0" w:space="0" w:color="auto"/>
        <w:right w:val="none" w:sz="0" w:space="0" w:color="auto"/>
      </w:divBdr>
    </w:div>
    <w:div w:id="348722087">
      <w:bodyDiv w:val="1"/>
      <w:marLeft w:val="0"/>
      <w:marRight w:val="0"/>
      <w:marTop w:val="0"/>
      <w:marBottom w:val="0"/>
      <w:divBdr>
        <w:top w:val="none" w:sz="0" w:space="0" w:color="auto"/>
        <w:left w:val="none" w:sz="0" w:space="0" w:color="auto"/>
        <w:bottom w:val="none" w:sz="0" w:space="0" w:color="auto"/>
        <w:right w:val="none" w:sz="0" w:space="0" w:color="auto"/>
      </w:divBdr>
    </w:div>
    <w:div w:id="384525007">
      <w:bodyDiv w:val="1"/>
      <w:marLeft w:val="0"/>
      <w:marRight w:val="0"/>
      <w:marTop w:val="0"/>
      <w:marBottom w:val="0"/>
      <w:divBdr>
        <w:top w:val="none" w:sz="0" w:space="0" w:color="auto"/>
        <w:left w:val="none" w:sz="0" w:space="0" w:color="auto"/>
        <w:bottom w:val="none" w:sz="0" w:space="0" w:color="auto"/>
        <w:right w:val="none" w:sz="0" w:space="0" w:color="auto"/>
      </w:divBdr>
    </w:div>
    <w:div w:id="439568113">
      <w:bodyDiv w:val="1"/>
      <w:marLeft w:val="0"/>
      <w:marRight w:val="0"/>
      <w:marTop w:val="0"/>
      <w:marBottom w:val="0"/>
      <w:divBdr>
        <w:top w:val="none" w:sz="0" w:space="0" w:color="auto"/>
        <w:left w:val="none" w:sz="0" w:space="0" w:color="auto"/>
        <w:bottom w:val="none" w:sz="0" w:space="0" w:color="auto"/>
        <w:right w:val="none" w:sz="0" w:space="0" w:color="auto"/>
      </w:divBdr>
      <w:divsChild>
        <w:div w:id="1390232171">
          <w:marLeft w:val="0"/>
          <w:marRight w:val="0"/>
          <w:marTop w:val="0"/>
          <w:marBottom w:val="0"/>
          <w:divBdr>
            <w:top w:val="none" w:sz="0" w:space="0" w:color="auto"/>
            <w:left w:val="none" w:sz="0" w:space="0" w:color="auto"/>
            <w:bottom w:val="none" w:sz="0" w:space="0" w:color="auto"/>
            <w:right w:val="none" w:sz="0" w:space="0" w:color="auto"/>
          </w:divBdr>
        </w:div>
      </w:divsChild>
    </w:div>
    <w:div w:id="540437729">
      <w:bodyDiv w:val="1"/>
      <w:marLeft w:val="0"/>
      <w:marRight w:val="0"/>
      <w:marTop w:val="0"/>
      <w:marBottom w:val="0"/>
      <w:divBdr>
        <w:top w:val="none" w:sz="0" w:space="0" w:color="auto"/>
        <w:left w:val="none" w:sz="0" w:space="0" w:color="auto"/>
        <w:bottom w:val="none" w:sz="0" w:space="0" w:color="auto"/>
        <w:right w:val="none" w:sz="0" w:space="0" w:color="auto"/>
      </w:divBdr>
      <w:divsChild>
        <w:div w:id="382607129">
          <w:marLeft w:val="150"/>
          <w:marRight w:val="0"/>
          <w:marTop w:val="0"/>
          <w:marBottom w:val="0"/>
          <w:divBdr>
            <w:top w:val="none" w:sz="0" w:space="0" w:color="auto"/>
            <w:left w:val="none" w:sz="0" w:space="0" w:color="auto"/>
            <w:bottom w:val="none" w:sz="0" w:space="0" w:color="auto"/>
            <w:right w:val="none" w:sz="0" w:space="0" w:color="auto"/>
          </w:divBdr>
          <w:divsChild>
            <w:div w:id="12299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2438">
      <w:bodyDiv w:val="1"/>
      <w:marLeft w:val="0"/>
      <w:marRight w:val="0"/>
      <w:marTop w:val="0"/>
      <w:marBottom w:val="0"/>
      <w:divBdr>
        <w:top w:val="none" w:sz="0" w:space="0" w:color="auto"/>
        <w:left w:val="none" w:sz="0" w:space="0" w:color="auto"/>
        <w:bottom w:val="none" w:sz="0" w:space="0" w:color="auto"/>
        <w:right w:val="none" w:sz="0" w:space="0" w:color="auto"/>
      </w:divBdr>
    </w:div>
    <w:div w:id="665060862">
      <w:bodyDiv w:val="1"/>
      <w:marLeft w:val="0"/>
      <w:marRight w:val="0"/>
      <w:marTop w:val="0"/>
      <w:marBottom w:val="0"/>
      <w:divBdr>
        <w:top w:val="none" w:sz="0" w:space="0" w:color="auto"/>
        <w:left w:val="none" w:sz="0" w:space="0" w:color="auto"/>
        <w:bottom w:val="none" w:sz="0" w:space="0" w:color="auto"/>
        <w:right w:val="none" w:sz="0" w:space="0" w:color="auto"/>
      </w:divBdr>
    </w:div>
    <w:div w:id="676229396">
      <w:bodyDiv w:val="1"/>
      <w:marLeft w:val="0"/>
      <w:marRight w:val="0"/>
      <w:marTop w:val="0"/>
      <w:marBottom w:val="0"/>
      <w:divBdr>
        <w:top w:val="none" w:sz="0" w:space="0" w:color="auto"/>
        <w:left w:val="none" w:sz="0" w:space="0" w:color="auto"/>
        <w:bottom w:val="none" w:sz="0" w:space="0" w:color="auto"/>
        <w:right w:val="none" w:sz="0" w:space="0" w:color="auto"/>
      </w:divBdr>
    </w:div>
    <w:div w:id="738943151">
      <w:bodyDiv w:val="1"/>
      <w:marLeft w:val="0"/>
      <w:marRight w:val="0"/>
      <w:marTop w:val="0"/>
      <w:marBottom w:val="0"/>
      <w:divBdr>
        <w:top w:val="none" w:sz="0" w:space="0" w:color="auto"/>
        <w:left w:val="none" w:sz="0" w:space="0" w:color="auto"/>
        <w:bottom w:val="none" w:sz="0" w:space="0" w:color="auto"/>
        <w:right w:val="none" w:sz="0" w:space="0" w:color="auto"/>
      </w:divBdr>
    </w:div>
    <w:div w:id="761610548">
      <w:bodyDiv w:val="1"/>
      <w:marLeft w:val="0"/>
      <w:marRight w:val="0"/>
      <w:marTop w:val="0"/>
      <w:marBottom w:val="0"/>
      <w:divBdr>
        <w:top w:val="none" w:sz="0" w:space="0" w:color="auto"/>
        <w:left w:val="none" w:sz="0" w:space="0" w:color="auto"/>
        <w:bottom w:val="none" w:sz="0" w:space="0" w:color="auto"/>
        <w:right w:val="none" w:sz="0" w:space="0" w:color="auto"/>
      </w:divBdr>
    </w:div>
    <w:div w:id="814108300">
      <w:bodyDiv w:val="1"/>
      <w:marLeft w:val="0"/>
      <w:marRight w:val="0"/>
      <w:marTop w:val="0"/>
      <w:marBottom w:val="0"/>
      <w:divBdr>
        <w:top w:val="none" w:sz="0" w:space="0" w:color="auto"/>
        <w:left w:val="none" w:sz="0" w:space="0" w:color="auto"/>
        <w:bottom w:val="none" w:sz="0" w:space="0" w:color="auto"/>
        <w:right w:val="none" w:sz="0" w:space="0" w:color="auto"/>
      </w:divBdr>
    </w:div>
    <w:div w:id="1084229586">
      <w:bodyDiv w:val="1"/>
      <w:marLeft w:val="0"/>
      <w:marRight w:val="0"/>
      <w:marTop w:val="0"/>
      <w:marBottom w:val="0"/>
      <w:divBdr>
        <w:top w:val="none" w:sz="0" w:space="0" w:color="auto"/>
        <w:left w:val="none" w:sz="0" w:space="0" w:color="auto"/>
        <w:bottom w:val="none" w:sz="0" w:space="0" w:color="auto"/>
        <w:right w:val="none" w:sz="0" w:space="0" w:color="auto"/>
      </w:divBdr>
    </w:div>
    <w:div w:id="1165559815">
      <w:bodyDiv w:val="1"/>
      <w:marLeft w:val="0"/>
      <w:marRight w:val="0"/>
      <w:marTop w:val="0"/>
      <w:marBottom w:val="0"/>
      <w:divBdr>
        <w:top w:val="none" w:sz="0" w:space="0" w:color="auto"/>
        <w:left w:val="none" w:sz="0" w:space="0" w:color="auto"/>
        <w:bottom w:val="none" w:sz="0" w:space="0" w:color="auto"/>
        <w:right w:val="none" w:sz="0" w:space="0" w:color="auto"/>
      </w:divBdr>
      <w:divsChild>
        <w:div w:id="561217163">
          <w:marLeft w:val="0"/>
          <w:marRight w:val="0"/>
          <w:marTop w:val="0"/>
          <w:marBottom w:val="0"/>
          <w:divBdr>
            <w:top w:val="none" w:sz="0" w:space="0" w:color="auto"/>
            <w:left w:val="none" w:sz="0" w:space="0" w:color="auto"/>
            <w:bottom w:val="none" w:sz="0" w:space="0" w:color="auto"/>
            <w:right w:val="none" w:sz="0" w:space="0" w:color="auto"/>
          </w:divBdr>
          <w:divsChild>
            <w:div w:id="2075811724">
              <w:marLeft w:val="0"/>
              <w:marRight w:val="0"/>
              <w:marTop w:val="0"/>
              <w:marBottom w:val="0"/>
              <w:divBdr>
                <w:top w:val="none" w:sz="0" w:space="0" w:color="auto"/>
                <w:left w:val="none" w:sz="0" w:space="0" w:color="auto"/>
                <w:bottom w:val="none" w:sz="0" w:space="0" w:color="auto"/>
                <w:right w:val="none" w:sz="0" w:space="0" w:color="auto"/>
              </w:divBdr>
              <w:divsChild>
                <w:div w:id="1584022456">
                  <w:marLeft w:val="0"/>
                  <w:marRight w:val="0"/>
                  <w:marTop w:val="0"/>
                  <w:marBottom w:val="0"/>
                  <w:divBdr>
                    <w:top w:val="none" w:sz="0" w:space="0" w:color="auto"/>
                    <w:left w:val="none" w:sz="0" w:space="0" w:color="auto"/>
                    <w:bottom w:val="none" w:sz="0" w:space="0" w:color="auto"/>
                    <w:right w:val="none" w:sz="0" w:space="0" w:color="auto"/>
                  </w:divBdr>
                  <w:divsChild>
                    <w:div w:id="4221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984367">
      <w:bodyDiv w:val="1"/>
      <w:marLeft w:val="0"/>
      <w:marRight w:val="0"/>
      <w:marTop w:val="0"/>
      <w:marBottom w:val="0"/>
      <w:divBdr>
        <w:top w:val="none" w:sz="0" w:space="0" w:color="auto"/>
        <w:left w:val="none" w:sz="0" w:space="0" w:color="auto"/>
        <w:bottom w:val="none" w:sz="0" w:space="0" w:color="auto"/>
        <w:right w:val="none" w:sz="0" w:space="0" w:color="auto"/>
      </w:divBdr>
    </w:div>
    <w:div w:id="1548906697">
      <w:bodyDiv w:val="1"/>
      <w:marLeft w:val="0"/>
      <w:marRight w:val="0"/>
      <w:marTop w:val="0"/>
      <w:marBottom w:val="0"/>
      <w:divBdr>
        <w:top w:val="none" w:sz="0" w:space="0" w:color="auto"/>
        <w:left w:val="none" w:sz="0" w:space="0" w:color="auto"/>
        <w:bottom w:val="none" w:sz="0" w:space="0" w:color="auto"/>
        <w:right w:val="none" w:sz="0" w:space="0" w:color="auto"/>
      </w:divBdr>
      <w:divsChild>
        <w:div w:id="761073651">
          <w:marLeft w:val="0"/>
          <w:marRight w:val="0"/>
          <w:marTop w:val="0"/>
          <w:marBottom w:val="0"/>
          <w:divBdr>
            <w:top w:val="none" w:sz="0" w:space="0" w:color="auto"/>
            <w:left w:val="none" w:sz="0" w:space="0" w:color="auto"/>
            <w:bottom w:val="none" w:sz="0" w:space="0" w:color="auto"/>
            <w:right w:val="none" w:sz="0" w:space="0" w:color="auto"/>
          </w:divBdr>
        </w:div>
      </w:divsChild>
    </w:div>
    <w:div w:id="1793212562">
      <w:bodyDiv w:val="1"/>
      <w:marLeft w:val="0"/>
      <w:marRight w:val="0"/>
      <w:marTop w:val="0"/>
      <w:marBottom w:val="0"/>
      <w:divBdr>
        <w:top w:val="none" w:sz="0" w:space="0" w:color="auto"/>
        <w:left w:val="none" w:sz="0" w:space="0" w:color="auto"/>
        <w:bottom w:val="none" w:sz="0" w:space="0" w:color="auto"/>
        <w:right w:val="none" w:sz="0" w:space="0" w:color="auto"/>
      </w:divBdr>
    </w:div>
    <w:div w:id="189303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pl.wikipedia.org/wiki/S%C5%82awi%C4%99cice_(stacja_kolejowa)" TargetMode="External"/><Relationship Id="rId39" Type="http://schemas.openxmlformats.org/officeDocument/2006/relationships/footer" Target="footer4.xml"/><Relationship Id="rId21" Type="http://schemas.openxmlformats.org/officeDocument/2006/relationships/header" Target="header3.xml"/><Relationship Id="rId34" Type="http://schemas.openxmlformats.org/officeDocument/2006/relationships/hyperlink" Target="http://pl.wikipedia.org/wiki/Europa_Zachodnia" TargetMode="External"/><Relationship Id="rId42" Type="http://schemas.openxmlformats.org/officeDocument/2006/relationships/header" Target="header6.xml"/><Relationship Id="rId47" Type="http://schemas.openxmlformats.org/officeDocument/2006/relationships/hyperlink" Target="http://www.oze.ranking.pl"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pl.wikipedia.org/wiki/Odra" TargetMode="External"/><Relationship Id="rId11" Type="http://schemas.openxmlformats.org/officeDocument/2006/relationships/footer" Target="footer1.xml"/><Relationship Id="rId24" Type="http://schemas.openxmlformats.org/officeDocument/2006/relationships/hyperlink" Target="http://pl.wikipedia.org/wiki/K%C4%99dzierzyn_Ko%C5%BAle_Przystanek" TargetMode="External"/><Relationship Id="rId32" Type="http://schemas.openxmlformats.org/officeDocument/2006/relationships/hyperlink" Target="http://pl.wikipedia.org/wiki/Szczecin" TargetMode="External"/><Relationship Id="rId37" Type="http://schemas.openxmlformats.org/officeDocument/2006/relationships/hyperlink" Target="http://pl.wikipedia.org/wiki/Port_rzeczny" TargetMode="External"/><Relationship Id="rId40" Type="http://schemas.openxmlformats.org/officeDocument/2006/relationships/header" Target="header5.xml"/><Relationship Id="rId45" Type="http://schemas.openxmlformats.org/officeDocument/2006/relationships/hyperlink" Target="http://natura2000.mos.gov.pl/natura2000/index.php" TargetMode="External"/><Relationship Id="rId5" Type="http://schemas.openxmlformats.org/officeDocument/2006/relationships/settings" Target="settings.xml"/><Relationship Id="rId15" Type="http://schemas.openxmlformats.org/officeDocument/2006/relationships/hyperlink" Target="http://www.ekoportal.pl/" TargetMode="External"/><Relationship Id="rId23" Type="http://schemas.openxmlformats.org/officeDocument/2006/relationships/hyperlink" Target="http://pl.wikipedia.org/wiki/K%C4%99dzierzyn_Ko%C5%BAle_(stacja_kolejowa)" TargetMode="External"/><Relationship Id="rId28" Type="http://schemas.openxmlformats.org/officeDocument/2006/relationships/hyperlink" Target="http://pl.wikipedia.org/wiki/Odrza%C5%84ska_Droga_Wodna" TargetMode="External"/><Relationship Id="rId36" Type="http://schemas.openxmlformats.org/officeDocument/2006/relationships/hyperlink" Target="http://pl.wikipedia.org/wiki/Port_Gliwic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pl.wikipedia.org/wiki/Droga_wodna" TargetMode="External"/><Relationship Id="rId44" Type="http://schemas.openxmlformats.org/officeDocument/2006/relationships/hyperlink" Target="http://baza.pgi.waw.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pl.wikipedia.org/wiki/K%C4%99dzierzyn_Ko%C5%BAle_Azoty" TargetMode="External"/><Relationship Id="rId30" Type="http://schemas.openxmlformats.org/officeDocument/2006/relationships/hyperlink" Target="http://pl.wikipedia.org/wiki/Kana%C5%82_Gliwicki" TargetMode="External"/><Relationship Id="rId35" Type="http://schemas.openxmlformats.org/officeDocument/2006/relationships/hyperlink" Target="http://pl.wikipedia.org/wiki/G%C3%B3rny_%C5%9Al%C4%85sk" TargetMode="External"/><Relationship Id="rId43" Type="http://schemas.openxmlformats.org/officeDocument/2006/relationships/footer" Target="footer6.xml"/><Relationship Id="rId48" Type="http://schemas.openxmlformats.org/officeDocument/2006/relationships/hyperlink" Target="http://www.opole.pios.gov.p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pl.wikipedia.org/wiki/K%C4%99dzierzyn_Ko%C5%BAle_Zachodnie" TargetMode="External"/><Relationship Id="rId33" Type="http://schemas.openxmlformats.org/officeDocument/2006/relationships/hyperlink" Target="http://pl.wikipedia.org/wiki/Bydgoszcz" TargetMode="External"/><Relationship Id="rId38" Type="http://schemas.openxmlformats.org/officeDocument/2006/relationships/header" Target="header4.xml"/><Relationship Id="rId46" Type="http://schemas.openxmlformats.org/officeDocument/2006/relationships/hyperlink" Target="http://energetyka.w.polsce.org" TargetMode="External"/><Relationship Id="rId20" Type="http://schemas.openxmlformats.org/officeDocument/2006/relationships/hyperlink" Target="http://www.pgi.gov.pl"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2F9EB-D400-468A-A8EF-126395B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92</Pages>
  <Words>35080</Words>
  <Characters>210481</Characters>
  <Application>Microsoft Office Word</Application>
  <DocSecurity>0</DocSecurity>
  <Lines>1754</Lines>
  <Paragraphs>490</Paragraphs>
  <ScaleCrop>false</ScaleCrop>
  <HeadingPairs>
    <vt:vector size="2" baseType="variant">
      <vt:variant>
        <vt:lpstr>Tytuł</vt:lpstr>
      </vt:variant>
      <vt:variant>
        <vt:i4>1</vt:i4>
      </vt:variant>
    </vt:vector>
  </HeadingPairs>
  <TitlesOfParts>
    <vt:vector size="1" baseType="lpstr">
      <vt:lpstr>1</vt:lpstr>
    </vt:vector>
  </TitlesOfParts>
  <Company>Urzżd Miasta Kędzierzyn-Koźle</Company>
  <LinksUpToDate>false</LinksUpToDate>
  <CharactersWithSpaces>245071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Beata</dc:creator>
  <cp:lastModifiedBy>Ewa Kania</cp:lastModifiedBy>
  <cp:revision>5</cp:revision>
  <cp:lastPrinted>2017-06-09T07:49:00Z</cp:lastPrinted>
  <dcterms:created xsi:type="dcterms:W3CDTF">2017-06-06T10:20:00Z</dcterms:created>
  <dcterms:modified xsi:type="dcterms:W3CDTF">2017-06-09T07:53:00Z</dcterms:modified>
</cp:coreProperties>
</file>