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735" w:rsidRDefault="009D6299" w:rsidP="00887567">
      <w:pPr>
        <w:tabs>
          <w:tab w:val="left" w:pos="424"/>
        </w:tabs>
        <w:spacing w:after="0" w:line="276" w:lineRule="auto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  <w:t>SYMPTOMY KRZYWDZENIA DZIECKA</w:t>
      </w:r>
    </w:p>
    <w:p w:rsidR="00B5214C" w:rsidRDefault="00B5214C" w:rsidP="00B5214C">
      <w:pPr>
        <w:jc w:val="both"/>
        <w:rPr>
          <w:rFonts w:cstheme="minorHAnsi"/>
          <w:sz w:val="24"/>
          <w:szCs w:val="24"/>
        </w:rPr>
      </w:pPr>
    </w:p>
    <w:p w:rsidR="00CE7BF2" w:rsidRPr="00CE7BF2" w:rsidRDefault="00CE7BF2" w:rsidP="00CE7BF2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Zgodnie z ustawą</w:t>
      </w:r>
      <w:r w:rsidRPr="00CE7BF2">
        <w:rPr>
          <w:rFonts w:cstheme="minorHAnsi"/>
          <w:sz w:val="24"/>
          <w:szCs w:val="24"/>
        </w:rPr>
        <w:t xml:space="preserve"> z dnia 28 lipca 2023 r. o zmianie ustawy – Kodeks rodzinny </w:t>
      </w:r>
      <w:r>
        <w:rPr>
          <w:rFonts w:cstheme="minorHAnsi"/>
          <w:sz w:val="24"/>
          <w:szCs w:val="24"/>
        </w:rPr>
        <w:t xml:space="preserve">                                      </w:t>
      </w:r>
      <w:r w:rsidRPr="00CE7BF2">
        <w:rPr>
          <w:rFonts w:cstheme="minorHAnsi"/>
          <w:sz w:val="24"/>
          <w:szCs w:val="24"/>
        </w:rPr>
        <w:t xml:space="preserve">i </w:t>
      </w:r>
      <w:r>
        <w:rPr>
          <w:rFonts w:cstheme="minorHAnsi"/>
          <w:sz w:val="24"/>
          <w:szCs w:val="24"/>
        </w:rPr>
        <w:t>o</w:t>
      </w:r>
      <w:r w:rsidRPr="00CE7BF2">
        <w:rPr>
          <w:rFonts w:cstheme="minorHAnsi"/>
          <w:sz w:val="24"/>
          <w:szCs w:val="24"/>
        </w:rPr>
        <w:t>pieku</w:t>
      </w:r>
      <w:r>
        <w:rPr>
          <w:rFonts w:cstheme="minorHAnsi"/>
          <w:sz w:val="24"/>
          <w:szCs w:val="24"/>
        </w:rPr>
        <w:t>ńczy</w:t>
      </w:r>
      <w:r w:rsidRPr="00CE7BF2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CE7BF2">
        <w:rPr>
          <w:rFonts w:cstheme="minorHAnsi"/>
          <w:sz w:val="24"/>
          <w:szCs w:val="24"/>
        </w:rPr>
        <w:t>„Przemoc domowa to jednorazowe albo powtarzające się umyślne działanie lub zaniechanie, wykorzystujące przewagę fizyczną, psychiczną lub ekonomiczną, naruszające prawa lub dobra osobiste osoby doznającej przemocy domowej, w szczególności:</w:t>
      </w:r>
      <w:r>
        <w:rPr>
          <w:rFonts w:cstheme="minorHAnsi"/>
          <w:sz w:val="24"/>
          <w:szCs w:val="24"/>
        </w:rPr>
        <w:t xml:space="preserve"> </w:t>
      </w:r>
      <w:r w:rsidRPr="00CE7BF2">
        <w:rPr>
          <w:rFonts w:cstheme="minorHAnsi"/>
          <w:sz w:val="24"/>
          <w:szCs w:val="24"/>
        </w:rPr>
        <w:t>narażające tę osobę na niebezpieczeństwo utraty życia, zdrowia lub mienia, naruszające jej godność, nietykalność cielesną lub wolność, w tym seksualną, powodujące szkody na jej zdrowiu fizycznym lub psychicznym, wywołujące u tej osoby cierpienie lub krzywdę, ograniczające lub pozbawiające tę osobę dostępu do środków finansowych lub możliwości podjęcia pracy lub uzyskania samodzielności finansowej – przemoc ekonomiczna istotnie naruszające prywatność tej osoby lub wzbudzające u niej poczucie zagrożenia, poniżenia lub udręczenia, w tym podejmowane za pomocą środków komunikacji elektronicznej – cyberprzemoc.”</w:t>
      </w:r>
    </w:p>
    <w:p w:rsidR="00CE7BF2" w:rsidRDefault="00E100A8" w:rsidP="005461E3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Symptomy przemocy fizycznej:</w:t>
      </w:r>
    </w:p>
    <w:p w:rsidR="00CE7BF2" w:rsidRDefault="00E100A8" w:rsidP="00DF29B2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E100A8">
        <w:rPr>
          <w:rFonts w:cstheme="minorHAnsi"/>
          <w:sz w:val="24"/>
          <w:szCs w:val="24"/>
        </w:rPr>
        <w:t xml:space="preserve">iniaki </w:t>
      </w:r>
      <w:r w:rsidR="00CE7BF2" w:rsidRPr="00E100A8">
        <w:rPr>
          <w:rFonts w:cstheme="minorHAnsi"/>
          <w:sz w:val="24"/>
          <w:szCs w:val="24"/>
        </w:rPr>
        <w:t>na ciele dziecka (przede wszystkim na plecach, ramionach i udach) – świeże i w późnej fazie</w:t>
      </w:r>
      <w:r>
        <w:rPr>
          <w:rFonts w:cstheme="minorHAnsi"/>
          <w:sz w:val="24"/>
          <w:szCs w:val="24"/>
        </w:rPr>
        <w:t xml:space="preserve"> gojenia, duże otarcia naskórka;</w:t>
      </w:r>
    </w:p>
    <w:p w:rsidR="00CE7BF2" w:rsidRDefault="00E100A8" w:rsidP="00D47E6A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E100A8">
        <w:rPr>
          <w:rFonts w:cstheme="minorHAnsi"/>
          <w:sz w:val="24"/>
          <w:szCs w:val="24"/>
        </w:rPr>
        <w:t xml:space="preserve">specyficzne </w:t>
      </w:r>
      <w:r w:rsidR="00CE7BF2" w:rsidRPr="00E100A8">
        <w:rPr>
          <w:rFonts w:cstheme="minorHAnsi"/>
          <w:sz w:val="24"/>
          <w:szCs w:val="24"/>
        </w:rPr>
        <w:t>ślady na skórze przypominające blizny po ospie, a będące pozostałościami</w:t>
      </w:r>
      <w:r>
        <w:rPr>
          <w:rFonts w:cstheme="minorHAnsi"/>
          <w:sz w:val="24"/>
          <w:szCs w:val="24"/>
        </w:rPr>
        <w:t xml:space="preserve"> po parzeniu dziecka papierosem;</w:t>
      </w:r>
    </w:p>
    <w:p w:rsidR="00CE7BF2" w:rsidRDefault="00E100A8" w:rsidP="00DA2DCA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E100A8">
        <w:rPr>
          <w:rFonts w:cstheme="minorHAnsi"/>
          <w:sz w:val="24"/>
          <w:szCs w:val="24"/>
        </w:rPr>
        <w:t xml:space="preserve">oderwane </w:t>
      </w:r>
      <w:r w:rsidR="00CE7BF2" w:rsidRPr="00E100A8">
        <w:rPr>
          <w:rFonts w:cstheme="minorHAnsi"/>
          <w:sz w:val="24"/>
          <w:szCs w:val="24"/>
        </w:rPr>
        <w:t xml:space="preserve">małżowiny uszne, tzw. uszy zapaśnika (zniekształcone małżowiny </w:t>
      </w:r>
      <w:r w:rsidR="001F1156">
        <w:rPr>
          <w:rFonts w:cstheme="minorHAnsi"/>
          <w:sz w:val="24"/>
          <w:szCs w:val="24"/>
        </w:rPr>
        <w:t xml:space="preserve">                       </w:t>
      </w:r>
      <w:r w:rsidR="00CE7BF2" w:rsidRPr="00E100A8">
        <w:rPr>
          <w:rFonts w:cstheme="minorHAnsi"/>
          <w:sz w:val="24"/>
          <w:szCs w:val="24"/>
        </w:rPr>
        <w:t>od uderzania dziecka w uszy), pozbawione włosów miejsca na głowie, złamana przegroda nosowa, złamania palców dłoni, wszelkie wielokrotne złamania kości,</w:t>
      </w:r>
      <w:r w:rsidR="001F1156">
        <w:rPr>
          <w:rFonts w:cstheme="minorHAnsi"/>
          <w:sz w:val="24"/>
          <w:szCs w:val="24"/>
        </w:rPr>
        <w:t xml:space="preserve"> wylewy krwawe do gałek ocznych;</w:t>
      </w:r>
    </w:p>
    <w:p w:rsidR="00CE7BF2" w:rsidRDefault="001F1156" w:rsidP="00AA7843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1F1156">
        <w:rPr>
          <w:rFonts w:cstheme="minorHAnsi"/>
          <w:sz w:val="24"/>
          <w:szCs w:val="24"/>
        </w:rPr>
        <w:t xml:space="preserve">odparzenia </w:t>
      </w:r>
      <w:r w:rsidR="00CE7BF2" w:rsidRPr="001F1156">
        <w:rPr>
          <w:rFonts w:cstheme="minorHAnsi"/>
          <w:sz w:val="24"/>
          <w:szCs w:val="24"/>
        </w:rPr>
        <w:t>na skórze wynikające z zaniedbań higienicznych, niezaopatrzone rany, ślady ugryzień przez człowi</w:t>
      </w:r>
      <w:r>
        <w:rPr>
          <w:rFonts w:cstheme="minorHAnsi"/>
          <w:sz w:val="24"/>
          <w:szCs w:val="24"/>
        </w:rPr>
        <w:t>eka, ślady duszenia, krępowania;</w:t>
      </w:r>
    </w:p>
    <w:p w:rsidR="00CE7BF2" w:rsidRDefault="001F1156" w:rsidP="002C6649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1F1156">
        <w:rPr>
          <w:rFonts w:cstheme="minorHAnsi"/>
          <w:sz w:val="24"/>
          <w:szCs w:val="24"/>
        </w:rPr>
        <w:t xml:space="preserve">oparzenia </w:t>
      </w:r>
      <w:r w:rsidR="00CE7BF2" w:rsidRPr="001F1156">
        <w:rPr>
          <w:rFonts w:cstheme="minorHAnsi"/>
          <w:sz w:val="24"/>
          <w:szCs w:val="24"/>
        </w:rPr>
        <w:t>rękawiczkowo-skarpetkowe oraz zlokalizowane na pośl</w:t>
      </w:r>
      <w:r>
        <w:rPr>
          <w:rFonts w:cstheme="minorHAnsi"/>
          <w:sz w:val="24"/>
          <w:szCs w:val="24"/>
        </w:rPr>
        <w:t>adkach i w dolnej części pleców;</w:t>
      </w:r>
    </w:p>
    <w:p w:rsidR="00CE7BF2" w:rsidRDefault="001F1156" w:rsidP="000C4007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1F1156">
        <w:rPr>
          <w:rFonts w:cstheme="minorHAnsi"/>
          <w:sz w:val="24"/>
          <w:szCs w:val="24"/>
        </w:rPr>
        <w:t xml:space="preserve">zaburzenia </w:t>
      </w:r>
      <w:r w:rsidR="00CE7BF2" w:rsidRPr="001F1156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sychosomatyczne, bóle wędrujące;</w:t>
      </w:r>
    </w:p>
    <w:p w:rsidR="001F1156" w:rsidRDefault="001F1156" w:rsidP="000C4007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przemęczenie;</w:t>
      </w:r>
    </w:p>
    <w:p w:rsidR="001F1156" w:rsidRDefault="001F1156" w:rsidP="000C4007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problemy z trawieniem;</w:t>
      </w:r>
    </w:p>
    <w:p w:rsidR="001F1156" w:rsidRDefault="001F1156" w:rsidP="001F1156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blizny po samookaleczaniu</w:t>
      </w:r>
    </w:p>
    <w:p w:rsidR="001F1156" w:rsidRDefault="001F1156" w:rsidP="001F1156">
      <w:pPr>
        <w:pStyle w:val="Akapitzlist"/>
        <w:ind w:left="1080"/>
        <w:jc w:val="both"/>
        <w:rPr>
          <w:rFonts w:cstheme="minorHAnsi"/>
          <w:sz w:val="24"/>
          <w:szCs w:val="24"/>
        </w:rPr>
      </w:pPr>
    </w:p>
    <w:p w:rsidR="00CE7BF2" w:rsidRDefault="00CE7BF2" w:rsidP="001F1156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1F1156">
        <w:rPr>
          <w:rFonts w:cstheme="minorHAnsi"/>
          <w:sz w:val="24"/>
          <w:szCs w:val="24"/>
        </w:rPr>
        <w:t xml:space="preserve">Symptomy </w:t>
      </w:r>
      <w:r w:rsidR="001F1156">
        <w:rPr>
          <w:rFonts w:cstheme="minorHAnsi"/>
          <w:sz w:val="24"/>
          <w:szCs w:val="24"/>
        </w:rPr>
        <w:t xml:space="preserve">przemocy </w:t>
      </w:r>
      <w:r w:rsidRPr="001F1156">
        <w:rPr>
          <w:rFonts w:cstheme="minorHAnsi"/>
          <w:sz w:val="24"/>
          <w:szCs w:val="24"/>
        </w:rPr>
        <w:t xml:space="preserve">w sferze emocjonalnej: </w:t>
      </w:r>
    </w:p>
    <w:p w:rsidR="00CE7BF2" w:rsidRDefault="001F1156" w:rsidP="0033783D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1F1156">
        <w:rPr>
          <w:rFonts w:cstheme="minorHAnsi"/>
          <w:sz w:val="24"/>
          <w:szCs w:val="24"/>
        </w:rPr>
        <w:t xml:space="preserve">trudności </w:t>
      </w:r>
      <w:r w:rsidR="00CE7BF2" w:rsidRPr="001F1156">
        <w:rPr>
          <w:rFonts w:cstheme="minorHAnsi"/>
          <w:sz w:val="24"/>
          <w:szCs w:val="24"/>
        </w:rPr>
        <w:t>w rozumieniu i wyrażaniu emocji przez dziecko</w:t>
      </w:r>
      <w:r>
        <w:rPr>
          <w:rFonts w:cstheme="minorHAnsi"/>
          <w:sz w:val="24"/>
          <w:szCs w:val="24"/>
        </w:rPr>
        <w:t>;</w:t>
      </w:r>
    </w:p>
    <w:p w:rsidR="00CE7BF2" w:rsidRDefault="001F1156" w:rsidP="00945434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1F1156">
        <w:rPr>
          <w:rFonts w:cstheme="minorHAnsi"/>
          <w:sz w:val="24"/>
          <w:szCs w:val="24"/>
        </w:rPr>
        <w:t xml:space="preserve">negatywny </w:t>
      </w:r>
      <w:r>
        <w:rPr>
          <w:rFonts w:cstheme="minorHAnsi"/>
          <w:sz w:val="24"/>
          <w:szCs w:val="24"/>
        </w:rPr>
        <w:t>obraz siebie;</w:t>
      </w:r>
    </w:p>
    <w:p w:rsidR="00CE7BF2" w:rsidRDefault="001F1156" w:rsidP="003D09C1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1F1156">
        <w:rPr>
          <w:rFonts w:cstheme="minorHAnsi"/>
          <w:sz w:val="24"/>
          <w:szCs w:val="24"/>
        </w:rPr>
        <w:t xml:space="preserve">negatywne </w:t>
      </w:r>
      <w:r>
        <w:rPr>
          <w:rFonts w:cstheme="minorHAnsi"/>
          <w:sz w:val="24"/>
          <w:szCs w:val="24"/>
        </w:rPr>
        <w:t>myśli na temat siebie i innych;</w:t>
      </w:r>
    </w:p>
    <w:p w:rsidR="001F1156" w:rsidRDefault="001F1156" w:rsidP="003D09C1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przygnębienie;</w:t>
      </w:r>
    </w:p>
    <w:p w:rsidR="001F1156" w:rsidRDefault="001F1156" w:rsidP="003D09C1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strachliwość, agresja, gniew;</w:t>
      </w:r>
    </w:p>
    <w:p w:rsidR="00CE7BF2" w:rsidRDefault="001F1156" w:rsidP="00FE4162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1F1156">
        <w:rPr>
          <w:rFonts w:cstheme="minorHAnsi"/>
          <w:sz w:val="24"/>
          <w:szCs w:val="24"/>
        </w:rPr>
        <w:t xml:space="preserve">problemy z </w:t>
      </w:r>
      <w:r>
        <w:rPr>
          <w:rFonts w:cstheme="minorHAnsi"/>
          <w:sz w:val="24"/>
          <w:szCs w:val="24"/>
        </w:rPr>
        <w:t>samoregulacją emocji;</w:t>
      </w:r>
    </w:p>
    <w:p w:rsidR="001F1156" w:rsidRDefault="001F1156" w:rsidP="00FE4162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oszołomienie, otępienie;</w:t>
      </w:r>
    </w:p>
    <w:p w:rsidR="001F1156" w:rsidRDefault="001F1156" w:rsidP="00FE4162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brak poczucia bezpieczeństwa;</w:t>
      </w:r>
    </w:p>
    <w:p w:rsidR="001F1156" w:rsidRDefault="001F1156" w:rsidP="00FE4162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smutek, apatia;</w:t>
      </w:r>
    </w:p>
    <w:p w:rsidR="001F1156" w:rsidRDefault="001F1156" w:rsidP="00FE4162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stany lękowe;</w:t>
      </w:r>
    </w:p>
    <w:p w:rsidR="001F1156" w:rsidRDefault="001F1156" w:rsidP="00FE4162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stany depresyjne.</w:t>
      </w:r>
    </w:p>
    <w:p w:rsidR="001F1156" w:rsidRPr="001F1156" w:rsidRDefault="001F1156" w:rsidP="001F1156">
      <w:pPr>
        <w:pStyle w:val="Akapitzlist"/>
        <w:ind w:left="1080"/>
        <w:jc w:val="both"/>
        <w:rPr>
          <w:rFonts w:cstheme="minorHAnsi"/>
          <w:sz w:val="24"/>
          <w:szCs w:val="24"/>
        </w:rPr>
      </w:pPr>
    </w:p>
    <w:p w:rsidR="00CE7BF2" w:rsidRDefault="00CE7BF2" w:rsidP="001F1156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1F1156">
        <w:rPr>
          <w:rFonts w:cstheme="minorHAnsi"/>
          <w:sz w:val="24"/>
          <w:szCs w:val="24"/>
        </w:rPr>
        <w:t xml:space="preserve">Symptomy </w:t>
      </w:r>
      <w:r w:rsidR="001F1156">
        <w:rPr>
          <w:rFonts w:cstheme="minorHAnsi"/>
          <w:sz w:val="24"/>
          <w:szCs w:val="24"/>
        </w:rPr>
        <w:t xml:space="preserve">przemocy </w:t>
      </w:r>
      <w:r w:rsidRPr="001F1156">
        <w:rPr>
          <w:rFonts w:cstheme="minorHAnsi"/>
          <w:sz w:val="24"/>
          <w:szCs w:val="24"/>
        </w:rPr>
        <w:t xml:space="preserve">w sferze poznawczej: </w:t>
      </w:r>
    </w:p>
    <w:p w:rsidR="001F1156" w:rsidRPr="001F1156" w:rsidRDefault="001F1156" w:rsidP="001F1156">
      <w:pPr>
        <w:pStyle w:val="Akapitzlist"/>
        <w:jc w:val="both"/>
        <w:rPr>
          <w:rFonts w:cstheme="minorHAnsi"/>
          <w:sz w:val="24"/>
          <w:szCs w:val="24"/>
        </w:rPr>
      </w:pPr>
    </w:p>
    <w:p w:rsidR="00CE7BF2" w:rsidRDefault="00CE7BF2" w:rsidP="001F1156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1F1156">
        <w:rPr>
          <w:rFonts w:cstheme="minorHAnsi"/>
          <w:sz w:val="24"/>
          <w:szCs w:val="24"/>
        </w:rPr>
        <w:t xml:space="preserve">trudności </w:t>
      </w:r>
      <w:r w:rsidR="001F1156">
        <w:rPr>
          <w:rFonts w:cstheme="minorHAnsi"/>
          <w:sz w:val="24"/>
          <w:szCs w:val="24"/>
        </w:rPr>
        <w:t>w nauce – pojawiające się nagle;</w:t>
      </w:r>
    </w:p>
    <w:p w:rsidR="00CE7BF2" w:rsidRDefault="001F1156" w:rsidP="00050710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1F1156">
        <w:rPr>
          <w:rFonts w:cstheme="minorHAnsi"/>
          <w:sz w:val="24"/>
          <w:szCs w:val="24"/>
        </w:rPr>
        <w:t xml:space="preserve">problemy </w:t>
      </w:r>
      <w:r>
        <w:rPr>
          <w:rFonts w:cstheme="minorHAnsi"/>
          <w:sz w:val="24"/>
          <w:szCs w:val="24"/>
        </w:rPr>
        <w:t>koncentracją, pamięcią;</w:t>
      </w:r>
    </w:p>
    <w:p w:rsidR="00CE7BF2" w:rsidRDefault="001F1156" w:rsidP="00484AC6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1F1156">
        <w:rPr>
          <w:rFonts w:cstheme="minorHAnsi"/>
          <w:sz w:val="24"/>
          <w:szCs w:val="24"/>
        </w:rPr>
        <w:t xml:space="preserve">problemy z </w:t>
      </w:r>
      <w:r>
        <w:rPr>
          <w:rFonts w:cstheme="minorHAnsi"/>
          <w:sz w:val="24"/>
          <w:szCs w:val="24"/>
        </w:rPr>
        <w:t>logicznym myśleniem;</w:t>
      </w:r>
    </w:p>
    <w:p w:rsidR="001F1156" w:rsidRDefault="001F1156" w:rsidP="00484AC6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trudności w ukończeniu zadanej pracy;</w:t>
      </w:r>
    </w:p>
    <w:p w:rsidR="001F1156" w:rsidRDefault="001F1156" w:rsidP="00484AC6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nieodrabianie lekcji;</w:t>
      </w:r>
    </w:p>
    <w:p w:rsidR="001F1156" w:rsidRDefault="001F1156" w:rsidP="00484AC6">
      <w:pPr>
        <w:pStyle w:val="Akapitzlist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nieprzygotowanie do zajęć, czego efektem są złe oceny szkolne;</w:t>
      </w:r>
    </w:p>
    <w:p w:rsidR="001F1156" w:rsidRPr="001F1156" w:rsidRDefault="001F1156" w:rsidP="001F1156">
      <w:pPr>
        <w:pStyle w:val="Akapitzlist"/>
        <w:ind w:left="1068"/>
        <w:jc w:val="both"/>
        <w:rPr>
          <w:rFonts w:cstheme="minorHAnsi"/>
          <w:sz w:val="24"/>
          <w:szCs w:val="24"/>
        </w:rPr>
      </w:pPr>
    </w:p>
    <w:p w:rsidR="001F1156" w:rsidRDefault="001F1156" w:rsidP="001F1156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Symptomy przemocy w sferze behawioralnej:</w:t>
      </w:r>
    </w:p>
    <w:p w:rsidR="001F1156" w:rsidRDefault="001F1156" w:rsidP="001F1156">
      <w:pPr>
        <w:pStyle w:val="Akapitzlist"/>
        <w:jc w:val="both"/>
        <w:rPr>
          <w:rFonts w:cstheme="minorHAnsi"/>
          <w:sz w:val="24"/>
          <w:szCs w:val="24"/>
        </w:rPr>
      </w:pPr>
    </w:p>
    <w:p w:rsidR="00CE7BF2" w:rsidRDefault="001F1156" w:rsidP="00ED38B9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1F1156">
        <w:rPr>
          <w:rFonts w:cstheme="minorHAnsi"/>
          <w:sz w:val="24"/>
          <w:szCs w:val="24"/>
        </w:rPr>
        <w:t xml:space="preserve">problemy z  </w:t>
      </w:r>
      <w:r w:rsidR="00CE7BF2" w:rsidRPr="001F1156">
        <w:rPr>
          <w:rFonts w:cstheme="minorHAnsi"/>
          <w:sz w:val="24"/>
          <w:szCs w:val="24"/>
        </w:rPr>
        <w:t>subordynacją oraz podporządkowaniem wob</w:t>
      </w:r>
      <w:r>
        <w:rPr>
          <w:rFonts w:cstheme="minorHAnsi"/>
          <w:sz w:val="24"/>
          <w:szCs w:val="24"/>
        </w:rPr>
        <w:t>ec obowiązujących reguł – obraża</w:t>
      </w:r>
      <w:r w:rsidR="00CE7BF2" w:rsidRPr="001F1156">
        <w:rPr>
          <w:rFonts w:cstheme="minorHAnsi"/>
          <w:sz w:val="24"/>
          <w:szCs w:val="24"/>
        </w:rPr>
        <w:t xml:space="preserve">nie się, uciekanie z lekcji, negatywne interakcje z rówieśnikami oraz </w:t>
      </w:r>
      <w:r>
        <w:rPr>
          <w:rFonts w:cstheme="minorHAnsi"/>
          <w:sz w:val="24"/>
          <w:szCs w:val="24"/>
        </w:rPr>
        <w:t xml:space="preserve">                          z nauczycielami;</w:t>
      </w:r>
    </w:p>
    <w:p w:rsidR="00CE7BF2" w:rsidRDefault="001F1156" w:rsidP="007224E4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8D1AB2">
        <w:rPr>
          <w:rFonts w:cstheme="minorHAnsi"/>
          <w:sz w:val="24"/>
          <w:szCs w:val="24"/>
        </w:rPr>
        <w:t>dziwne</w:t>
      </w:r>
      <w:r w:rsidR="008D1AB2" w:rsidRPr="008D1AB2">
        <w:rPr>
          <w:rFonts w:cstheme="minorHAnsi"/>
          <w:sz w:val="24"/>
          <w:szCs w:val="24"/>
        </w:rPr>
        <w:t xml:space="preserve"> </w:t>
      </w:r>
      <w:r w:rsidR="00CE7BF2" w:rsidRPr="008D1AB2">
        <w:rPr>
          <w:rFonts w:cstheme="minorHAnsi"/>
          <w:sz w:val="24"/>
          <w:szCs w:val="24"/>
        </w:rPr>
        <w:t>reakcje na chęć niesienia pomocy, nieufność,</w:t>
      </w:r>
      <w:r w:rsidR="008D1AB2">
        <w:rPr>
          <w:rFonts w:cstheme="minorHAnsi"/>
          <w:sz w:val="24"/>
          <w:szCs w:val="24"/>
        </w:rPr>
        <w:t xml:space="preserve"> wycofanie;</w:t>
      </w:r>
    </w:p>
    <w:p w:rsidR="008D1AB2" w:rsidRDefault="008D1AB2" w:rsidP="007224E4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zachowanie buntownicze, agresywne;</w:t>
      </w:r>
    </w:p>
    <w:p w:rsidR="008D1AB2" w:rsidRDefault="008D1AB2" w:rsidP="007224E4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problemy z komunikacją;</w:t>
      </w:r>
    </w:p>
    <w:p w:rsidR="008D1AB2" w:rsidRDefault="008D1AB2" w:rsidP="007224E4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sięganie po substancje psychoaktywne.</w:t>
      </w:r>
    </w:p>
    <w:p w:rsidR="008D1AB2" w:rsidRPr="008D1AB2" w:rsidRDefault="008D1AB2" w:rsidP="008D1AB2">
      <w:pPr>
        <w:pStyle w:val="Akapitzlist"/>
        <w:ind w:left="1080"/>
        <w:jc w:val="both"/>
        <w:rPr>
          <w:rFonts w:cstheme="minorHAnsi"/>
          <w:sz w:val="24"/>
          <w:szCs w:val="24"/>
        </w:rPr>
      </w:pPr>
    </w:p>
    <w:p w:rsidR="008D1AB2" w:rsidRDefault="008D1AB2" w:rsidP="008D1AB2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Objawy molestowania seksualnego:</w:t>
      </w:r>
    </w:p>
    <w:p w:rsidR="008D1AB2" w:rsidRDefault="008D1AB2" w:rsidP="008D1AB2">
      <w:pPr>
        <w:pStyle w:val="Akapitzlist"/>
        <w:jc w:val="both"/>
        <w:rPr>
          <w:rFonts w:cstheme="minorHAnsi"/>
          <w:sz w:val="24"/>
          <w:szCs w:val="24"/>
        </w:rPr>
      </w:pPr>
    </w:p>
    <w:p w:rsidR="008D1AB2" w:rsidRDefault="008D1AB2" w:rsidP="008D1AB2">
      <w:pPr>
        <w:pStyle w:val="Akapitzlist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chroniczny ból;</w:t>
      </w:r>
    </w:p>
    <w:p w:rsidR="008D1AB2" w:rsidRDefault="008D1AB2" w:rsidP="008D1AB2">
      <w:pPr>
        <w:pStyle w:val="Akapitzlist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zaburzenia układu pokarmowego;</w:t>
      </w:r>
    </w:p>
    <w:p w:rsidR="008D1AB2" w:rsidRDefault="008D1AB2" w:rsidP="008D1AB2">
      <w:pPr>
        <w:pStyle w:val="Akapitzlist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migreny lub inne częste bóle głowy;</w:t>
      </w:r>
    </w:p>
    <w:p w:rsidR="008D1AB2" w:rsidRDefault="008D1AB2" w:rsidP="008D1AB2">
      <w:pPr>
        <w:pStyle w:val="Akapitzlist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komplikacje ginekologiczne;</w:t>
      </w:r>
    </w:p>
    <w:p w:rsidR="008D1AB2" w:rsidRDefault="008D1AB2" w:rsidP="008D1AB2">
      <w:pPr>
        <w:pStyle w:val="Akapitzlist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otarcia na wewnętrznej stronie ud;</w:t>
      </w:r>
    </w:p>
    <w:p w:rsidR="008D1AB2" w:rsidRDefault="008D1AB2" w:rsidP="008D1AB2">
      <w:pPr>
        <w:pStyle w:val="Akapitzlist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lęk, niepokój;</w:t>
      </w:r>
    </w:p>
    <w:p w:rsidR="008D1AB2" w:rsidRDefault="008D1AB2" w:rsidP="008D1AB2">
      <w:pPr>
        <w:pStyle w:val="Akapitzlist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zagubienie, wycofanie;</w:t>
      </w:r>
    </w:p>
    <w:p w:rsidR="008D1AB2" w:rsidRDefault="008D1AB2" w:rsidP="008D1AB2">
      <w:pPr>
        <w:pStyle w:val="Akapitzlist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wyparcie traumatycznych przeżyć;</w:t>
      </w:r>
    </w:p>
    <w:p w:rsidR="008D1AB2" w:rsidRDefault="008D1AB2" w:rsidP="008D1AB2">
      <w:pPr>
        <w:pStyle w:val="Akapitzlist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poczucie wstydu;</w:t>
      </w:r>
    </w:p>
    <w:p w:rsidR="008D1AB2" w:rsidRDefault="008D1AB2" w:rsidP="008D1AB2">
      <w:pPr>
        <w:pStyle w:val="Akapitzlist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obwinianie się;</w:t>
      </w:r>
    </w:p>
    <w:p w:rsidR="008D1AB2" w:rsidRPr="008D1AB2" w:rsidRDefault="008D1AB2" w:rsidP="00FA23A3">
      <w:pPr>
        <w:pStyle w:val="Akapitzlist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8D1AB2">
        <w:rPr>
          <w:rFonts w:cstheme="minorHAnsi"/>
          <w:sz w:val="24"/>
          <w:szCs w:val="24"/>
        </w:rPr>
        <w:t>nerwica lub ogólna nieufność wobec ludzi</w:t>
      </w:r>
      <w:r>
        <w:rPr>
          <w:rFonts w:cstheme="minorHAnsi"/>
          <w:sz w:val="24"/>
          <w:szCs w:val="24"/>
        </w:rPr>
        <w:t>.</w:t>
      </w:r>
      <w:bookmarkStart w:id="0" w:name="_GoBack"/>
      <w:bookmarkEnd w:id="0"/>
    </w:p>
    <w:sectPr w:rsidR="008D1AB2" w:rsidRPr="008D1A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735" w:rsidRDefault="00374735" w:rsidP="00374735">
      <w:pPr>
        <w:spacing w:after="0" w:line="240" w:lineRule="auto"/>
      </w:pPr>
      <w:r>
        <w:separator/>
      </w:r>
    </w:p>
  </w:endnote>
  <w:endnote w:type="continuationSeparator" w:id="0">
    <w:p w:rsidR="00374735" w:rsidRDefault="00374735" w:rsidP="0037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52650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87567" w:rsidRDefault="0088756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A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A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4735" w:rsidRDefault="00374735">
    <w:pPr>
      <w:pStyle w:val="Stopka"/>
    </w:pPr>
  </w:p>
  <w:p w:rsidR="00000000" w:rsidRDefault="008D1AB2"/>
  <w:p w:rsidR="00000000" w:rsidRDefault="008D1AB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735" w:rsidRDefault="00374735" w:rsidP="00374735">
      <w:pPr>
        <w:spacing w:after="0" w:line="240" w:lineRule="auto"/>
      </w:pPr>
      <w:r>
        <w:separator/>
      </w:r>
    </w:p>
  </w:footnote>
  <w:footnote w:type="continuationSeparator" w:id="0">
    <w:p w:rsidR="00374735" w:rsidRDefault="00374735" w:rsidP="0037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735" w:rsidRDefault="006617EB" w:rsidP="00374735">
    <w:pPr>
      <w:pStyle w:val="Bezodstpw"/>
      <w:rPr>
        <w:sz w:val="18"/>
        <w:szCs w:val="18"/>
      </w:rPr>
    </w:pPr>
    <w:r>
      <w:rPr>
        <w:sz w:val="18"/>
        <w:szCs w:val="18"/>
      </w:rPr>
      <w:t xml:space="preserve">Załącznik nr </w:t>
    </w:r>
    <w:r w:rsidR="009D6299">
      <w:rPr>
        <w:sz w:val="18"/>
        <w:szCs w:val="18"/>
      </w:rPr>
      <w:t>7</w:t>
    </w:r>
    <w:r w:rsidR="00374735">
      <w:rPr>
        <w:sz w:val="18"/>
        <w:szCs w:val="18"/>
      </w:rPr>
      <w:t xml:space="preserve"> do Standardów Ochrony Małoletnich </w:t>
    </w:r>
  </w:p>
  <w:p w:rsidR="00000000" w:rsidRDefault="009D6299" w:rsidP="00CE7BF2">
    <w:pPr>
      <w:pStyle w:val="Bezodstpw"/>
    </w:pPr>
    <w:r>
      <w:rPr>
        <w:sz w:val="18"/>
        <w:szCs w:val="18"/>
      </w:rPr>
      <w:t>Symptomy krzywdzenia dziecka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1241"/>
    <w:multiLevelType w:val="hybridMultilevel"/>
    <w:tmpl w:val="E74499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F62183"/>
    <w:multiLevelType w:val="hybridMultilevel"/>
    <w:tmpl w:val="7BF6FD70"/>
    <w:lvl w:ilvl="0" w:tplc="3BE2C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F7634"/>
    <w:multiLevelType w:val="hybridMultilevel"/>
    <w:tmpl w:val="D48EE0D8"/>
    <w:lvl w:ilvl="0" w:tplc="9EBE4E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3258C"/>
    <w:multiLevelType w:val="hybridMultilevel"/>
    <w:tmpl w:val="0BFAB2C2"/>
    <w:lvl w:ilvl="0" w:tplc="AF1426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E0771B"/>
    <w:multiLevelType w:val="hybridMultilevel"/>
    <w:tmpl w:val="22E877CE"/>
    <w:lvl w:ilvl="0" w:tplc="3F32D4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BC59CF"/>
    <w:multiLevelType w:val="hybridMultilevel"/>
    <w:tmpl w:val="4F8AD1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3C76A6"/>
    <w:multiLevelType w:val="hybridMultilevel"/>
    <w:tmpl w:val="FE9C3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71B57"/>
    <w:multiLevelType w:val="hybridMultilevel"/>
    <w:tmpl w:val="2496DCDC"/>
    <w:lvl w:ilvl="0" w:tplc="9EBE4E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F1A85"/>
    <w:multiLevelType w:val="hybridMultilevel"/>
    <w:tmpl w:val="D8B427E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7D7B45"/>
    <w:multiLevelType w:val="hybridMultilevel"/>
    <w:tmpl w:val="D01A26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CE2E72"/>
    <w:multiLevelType w:val="hybridMultilevel"/>
    <w:tmpl w:val="F7AC14C6"/>
    <w:lvl w:ilvl="0" w:tplc="18FE280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09344E2"/>
    <w:multiLevelType w:val="hybridMultilevel"/>
    <w:tmpl w:val="AAE6BE2A"/>
    <w:lvl w:ilvl="0" w:tplc="9EBE4E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11BEB"/>
    <w:multiLevelType w:val="hybridMultilevel"/>
    <w:tmpl w:val="73A054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E9112B2"/>
    <w:multiLevelType w:val="hybridMultilevel"/>
    <w:tmpl w:val="F08CD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83E45"/>
    <w:multiLevelType w:val="hybridMultilevel"/>
    <w:tmpl w:val="7F5C603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C840EB"/>
    <w:multiLevelType w:val="hybridMultilevel"/>
    <w:tmpl w:val="81004A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A1F38"/>
    <w:multiLevelType w:val="hybridMultilevel"/>
    <w:tmpl w:val="0F1E660E"/>
    <w:lvl w:ilvl="0" w:tplc="5E66D25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B693291"/>
    <w:multiLevelType w:val="hybridMultilevel"/>
    <w:tmpl w:val="31CE0A36"/>
    <w:lvl w:ilvl="0" w:tplc="9EBE4E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0"/>
  </w:num>
  <w:num w:numId="5">
    <w:abstractNumId w:val="6"/>
  </w:num>
  <w:num w:numId="6">
    <w:abstractNumId w:val="15"/>
  </w:num>
  <w:num w:numId="7">
    <w:abstractNumId w:val="17"/>
  </w:num>
  <w:num w:numId="8">
    <w:abstractNumId w:val="13"/>
  </w:num>
  <w:num w:numId="9">
    <w:abstractNumId w:val="10"/>
  </w:num>
  <w:num w:numId="10">
    <w:abstractNumId w:val="16"/>
  </w:num>
  <w:num w:numId="11">
    <w:abstractNumId w:val="1"/>
  </w:num>
  <w:num w:numId="12">
    <w:abstractNumId w:val="12"/>
  </w:num>
  <w:num w:numId="13">
    <w:abstractNumId w:val="7"/>
  </w:num>
  <w:num w:numId="14">
    <w:abstractNumId w:val="9"/>
  </w:num>
  <w:num w:numId="15">
    <w:abstractNumId w:val="14"/>
  </w:num>
  <w:num w:numId="16">
    <w:abstractNumId w:val="3"/>
  </w:num>
  <w:num w:numId="17">
    <w:abstractNumId w:val="8"/>
  </w:num>
  <w:num w:numId="1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D0"/>
    <w:rsid w:val="000B0E53"/>
    <w:rsid w:val="000F5FE9"/>
    <w:rsid w:val="001818BA"/>
    <w:rsid w:val="00195A37"/>
    <w:rsid w:val="001E42C5"/>
    <w:rsid w:val="001F1156"/>
    <w:rsid w:val="001F387F"/>
    <w:rsid w:val="00215BDC"/>
    <w:rsid w:val="00216415"/>
    <w:rsid w:val="002A65FD"/>
    <w:rsid w:val="00371192"/>
    <w:rsid w:val="00374735"/>
    <w:rsid w:val="003B01B9"/>
    <w:rsid w:val="004262D0"/>
    <w:rsid w:val="005461E3"/>
    <w:rsid w:val="005D0C43"/>
    <w:rsid w:val="006617EB"/>
    <w:rsid w:val="007D575D"/>
    <w:rsid w:val="00880EB7"/>
    <w:rsid w:val="00887567"/>
    <w:rsid w:val="008D1AB2"/>
    <w:rsid w:val="00952A4B"/>
    <w:rsid w:val="009D6299"/>
    <w:rsid w:val="00A02D1A"/>
    <w:rsid w:val="00AB294A"/>
    <w:rsid w:val="00AB2C0B"/>
    <w:rsid w:val="00B325E7"/>
    <w:rsid w:val="00B5214C"/>
    <w:rsid w:val="00CC178C"/>
    <w:rsid w:val="00CD1C4F"/>
    <w:rsid w:val="00CD4087"/>
    <w:rsid w:val="00CE7BF2"/>
    <w:rsid w:val="00D2026B"/>
    <w:rsid w:val="00E072FA"/>
    <w:rsid w:val="00E100A8"/>
    <w:rsid w:val="00E24A9D"/>
    <w:rsid w:val="00E64DAB"/>
    <w:rsid w:val="00F556F3"/>
    <w:rsid w:val="00FA1F39"/>
    <w:rsid w:val="00FA2274"/>
    <w:rsid w:val="00FD4483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25FCD"/>
  <w15:chartTrackingRefBased/>
  <w15:docId w15:val="{EACC8362-F17F-412C-BDDE-44184063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2D0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0EB7"/>
    <w:pPr>
      <w:spacing w:after="0" w:line="240" w:lineRule="auto"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37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735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37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735"/>
    <w:rPr>
      <w:kern w:val="2"/>
      <w14:ligatures w14:val="standardContextual"/>
    </w:rPr>
  </w:style>
  <w:style w:type="paragraph" w:styleId="Akapitzlist">
    <w:name w:val="List Paragraph"/>
    <w:basedOn w:val="Normalny"/>
    <w:uiPriority w:val="34"/>
    <w:qFormat/>
    <w:rsid w:val="0037473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75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7567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7567"/>
    <w:rPr>
      <w:vertAlign w:val="superscript"/>
    </w:rPr>
  </w:style>
  <w:style w:type="table" w:styleId="Tabela-Siatka">
    <w:name w:val="Table Grid"/>
    <w:basedOn w:val="Standardowy"/>
    <w:uiPriority w:val="39"/>
    <w:rsid w:val="00B5214C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30"/>
    <w:rsid w:val="001D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A685B7D0394BD4AA093AA86AF51DBF">
    <w:name w:val="A3A685B7D0394BD4AA093AA86AF51DBF"/>
    <w:rsid w:val="001D5A30"/>
  </w:style>
  <w:style w:type="paragraph" w:customStyle="1" w:styleId="C83BF07F2D38479BBFCE9B82FFA67CE0">
    <w:name w:val="C83BF07F2D38479BBFCE9B82FFA67CE0"/>
    <w:rsid w:val="001D5A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</dc:creator>
  <cp:keywords/>
  <dc:description/>
  <cp:lastModifiedBy>Magdalena Szyndzielorz</cp:lastModifiedBy>
  <cp:revision>4</cp:revision>
  <cp:lastPrinted>2024-02-06T12:49:00Z</cp:lastPrinted>
  <dcterms:created xsi:type="dcterms:W3CDTF">2024-02-13T19:49:00Z</dcterms:created>
  <dcterms:modified xsi:type="dcterms:W3CDTF">2024-02-13T21:10:00Z</dcterms:modified>
</cp:coreProperties>
</file>