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087" w14:textId="395D92D6" w:rsidR="00601C3B" w:rsidRDefault="00BA437D" w:rsidP="00B9253E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</w:t>
      </w:r>
      <w:r w:rsidR="00B9253E">
        <w:t>o</w:t>
      </w:r>
    </w:p>
    <w:p w14:paraId="582D3182" w14:textId="77777777" w:rsidR="00B9253E" w:rsidRPr="00B9253E" w:rsidRDefault="00B9253E" w:rsidP="00B9253E">
      <w:pPr>
        <w:rPr>
          <w:lang w:eastAsia="en-US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4A388B" w:rsidR="00D670C1" w:rsidRDefault="00702973" w:rsidP="00540F25">
      <w:r w:rsidRPr="00B73AE6">
        <w:t xml:space="preserve">Nazwa: </w:t>
      </w:r>
      <w:r w:rsidR="00B9253E">
        <w:t>Prezydent Miasta Kędzierzyn-Koźle, Wydział Gospodarki Nieruchomościami i Planowania Przestrzennego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6423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6423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6423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6423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6423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6423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6423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6423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6423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8E72A79" w14:textId="657B3D37" w:rsidR="00B9253E" w:rsidRPr="00B9253E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7F68C5" w:rsidRPr="00B9253E">
        <w:rPr>
          <w:b/>
          <w:bCs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6423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6423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6423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6423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6423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6423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6423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6423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FFFF1B5" w14:textId="58E87B34" w:rsidR="00B9253E" w:rsidRPr="00B9253E" w:rsidRDefault="00880E09" w:rsidP="00B9253E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B9253E" w:rsidRPr="00B9253E" w:rsidSect="00584DBF">
      <w:headerReference w:type="first" r:id="rId8"/>
      <w:endnotePr>
        <w:numFmt w:val="decimal"/>
      </w:endnotePr>
      <w:pgSz w:w="11906" w:h="16838" w:code="9"/>
      <w:pgMar w:top="73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284" w14:textId="77777777" w:rsidR="00584DBF" w:rsidRDefault="00584DBF" w:rsidP="005F02B9">
      <w:r>
        <w:separator/>
      </w:r>
    </w:p>
    <w:p w14:paraId="2159CE17" w14:textId="77777777" w:rsidR="00584DBF" w:rsidRDefault="00584DBF" w:rsidP="005F02B9"/>
    <w:p w14:paraId="0D43FB4F" w14:textId="77777777" w:rsidR="00584DBF" w:rsidRDefault="00584DBF" w:rsidP="005F02B9"/>
    <w:p w14:paraId="040CCCF6" w14:textId="77777777" w:rsidR="00584DBF" w:rsidRDefault="00584DBF"/>
  </w:endnote>
  <w:endnote w:type="continuationSeparator" w:id="0">
    <w:p w14:paraId="2AB85D58" w14:textId="77777777" w:rsidR="00584DBF" w:rsidRDefault="00584DBF" w:rsidP="005F02B9">
      <w:r>
        <w:continuationSeparator/>
      </w:r>
    </w:p>
    <w:p w14:paraId="7DE1B715" w14:textId="77777777" w:rsidR="00584DBF" w:rsidRDefault="00584DBF" w:rsidP="005F02B9"/>
    <w:p w14:paraId="573990B8" w14:textId="77777777" w:rsidR="00584DBF" w:rsidRDefault="00584DBF" w:rsidP="005F02B9"/>
    <w:p w14:paraId="5671D8DB" w14:textId="77777777" w:rsidR="00584DBF" w:rsidRDefault="00584DBF"/>
  </w:endnote>
  <w:endnote w:type="continuationNotice" w:id="1">
    <w:p w14:paraId="566B6C2A" w14:textId="77777777" w:rsidR="00584DBF" w:rsidRDefault="00584DB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32FEF38" w14:textId="77777777" w:rsidR="00CE6678" w:rsidRDefault="00CE667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513AA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8A09A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47652F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047660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50D444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F5779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456C94E9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75B4E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D94849F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42ED7B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5C4629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ACB46E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27379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E95FED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AE825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6D0A5C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BA92AF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D16E7C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2EC0BCA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5AA986D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F7A7A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0B5CB7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A5A925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AADB20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913EF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1D7F19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DEF71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2AC74A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F86B17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3F8E48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2DF81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6A477F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6CC3A3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98DD7F7" w14:textId="6E9A0C06" w:rsidR="008F472E" w:rsidRP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  <w:r w:rsidRPr="008F472E">
        <w:rPr>
          <w:b/>
          <w:bCs/>
          <w:color w:val="000000" w:themeColor="text1"/>
          <w:sz w:val="16"/>
          <w:szCs w:val="16"/>
        </w:rPr>
        <w:t>KLAUZULA INFORMACYJNA</w:t>
      </w:r>
    </w:p>
    <w:p w14:paraId="6D8B098E" w14:textId="77777777" w:rsidR="008F472E" w:rsidRDefault="008F472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AE683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 informuje się, że:</w:t>
      </w:r>
    </w:p>
    <w:p w14:paraId="62E0013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69B2D30" w14:textId="560C95A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1) administratorem Pani/Pana danych osobowych jest </w:t>
      </w:r>
      <w:r w:rsidR="00212FC2">
        <w:rPr>
          <w:color w:val="000000" w:themeColor="text1"/>
          <w:sz w:val="16"/>
          <w:szCs w:val="16"/>
        </w:rPr>
        <w:t xml:space="preserve">Gmina Kędzierzyn-Koźle, której przedstawicielem jest </w:t>
      </w:r>
      <w:r w:rsidRPr="00CE6678">
        <w:rPr>
          <w:color w:val="000000" w:themeColor="text1"/>
          <w:sz w:val="16"/>
          <w:szCs w:val="16"/>
        </w:rPr>
        <w:t>Prezydent Miasta Kędzierzyn-Koźle, z siedzibą przy ul. Grzegorza Piramowicza 32, 47-200 Kędzierzyn-Koźle, adres e-mail: prezydent@kedzierzynkozle.pl, tel. 77 40 50 338;</w:t>
      </w:r>
    </w:p>
    <w:p w14:paraId="4A21699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EDCE047" w14:textId="0D74156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2) Pani/Pana dane osobowe są przetwarzane w celu </w:t>
      </w:r>
      <w:r w:rsidRPr="00AB4A32">
        <w:rPr>
          <w:sz w:val="16"/>
          <w:szCs w:val="16"/>
        </w:rPr>
        <w:t xml:space="preserve">przyjmowania oraz prowadzenia rejestru wniosków w sprawie zmiany miejscowego planu zagospodarowania przestrzennego, </w:t>
      </w:r>
      <w:r w:rsidRPr="00CE6678">
        <w:rPr>
          <w:color w:val="000000" w:themeColor="text1"/>
          <w:sz w:val="16"/>
          <w:szCs w:val="16"/>
        </w:rPr>
        <w:t>na podstawie art. 6 ust. 1 lit. c RODO (w celu realizacji obowiązku prawnego ciążącego na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 xml:space="preserve">administratorze), o których </w:t>
      </w:r>
      <w:r w:rsidRPr="00AB4A32">
        <w:rPr>
          <w:sz w:val="16"/>
          <w:szCs w:val="16"/>
        </w:rPr>
        <w:t xml:space="preserve">mowa w art. </w:t>
      </w:r>
      <w:r w:rsidR="00212FC2" w:rsidRPr="00AB4A32">
        <w:rPr>
          <w:sz w:val="16"/>
          <w:szCs w:val="16"/>
        </w:rPr>
        <w:t>8g</w:t>
      </w:r>
      <w:r w:rsidR="00AB4A32">
        <w:rPr>
          <w:sz w:val="16"/>
          <w:szCs w:val="16"/>
        </w:rPr>
        <w:t xml:space="preserve"> </w:t>
      </w:r>
      <w:r w:rsidRPr="00CE6678">
        <w:rPr>
          <w:color w:val="000000" w:themeColor="text1"/>
          <w:sz w:val="16"/>
          <w:szCs w:val="16"/>
        </w:rPr>
        <w:t>ustawy z dnia 27 marca 2003 r. o planowaniu i zagospodarowaniu przestrzennym. W przypadku udostępnienia danych niewymaganych - numer telefonu, przetwarzane one będą na podstawie art. 6 ust. 1 lit. a RODO (wyrażona zgoda) w celach kontaktowych;</w:t>
      </w:r>
    </w:p>
    <w:p w14:paraId="7A9511D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3DAE762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3) sposoby kontaktu z Inspektorem Ochrony Danych w Urzędzie Miasta Kędzierzyn-Koźle, to: </w:t>
      </w:r>
    </w:p>
    <w:p w14:paraId="3FEB78F0" w14:textId="0807CE64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korespondencyjny – Inspektor Ochrony Danych, ul. Grzegorza Piramowicza 32, 47-200 Kędzierzyn-Koźle, </w:t>
      </w:r>
    </w:p>
    <w:p w14:paraId="478B5CF7" w14:textId="0F98DC9F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e-mail: inspektor@kedzierzynkozle.pl, </w:t>
      </w:r>
    </w:p>
    <w:p w14:paraId="487A3809" w14:textId="229348CA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tel. 77 40 50 346;</w:t>
      </w:r>
    </w:p>
    <w:p w14:paraId="13C495FA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7BA5017" w14:textId="36F716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4) Pani/Pana dane osobowe będą przechowywane przez </w:t>
      </w:r>
      <w:r w:rsidRPr="00222F83">
        <w:rPr>
          <w:color w:val="000000" w:themeColor="text1"/>
          <w:sz w:val="16"/>
          <w:szCs w:val="16"/>
        </w:rPr>
        <w:t xml:space="preserve">okres </w:t>
      </w:r>
      <w:r w:rsidR="00222F83" w:rsidRPr="00222F83">
        <w:rPr>
          <w:color w:val="000000" w:themeColor="text1"/>
          <w:sz w:val="16"/>
          <w:szCs w:val="16"/>
        </w:rPr>
        <w:t xml:space="preserve">5 </w:t>
      </w:r>
      <w:r w:rsidR="00212FC2" w:rsidRPr="00222F83">
        <w:rPr>
          <w:color w:val="000000" w:themeColor="text1"/>
          <w:sz w:val="16"/>
          <w:szCs w:val="16"/>
        </w:rPr>
        <w:t xml:space="preserve">lat, </w:t>
      </w:r>
      <w:r w:rsidR="00212FC2">
        <w:rPr>
          <w:sz w:val="16"/>
          <w:szCs w:val="16"/>
        </w:rPr>
        <w:t>zgodnie z kategorią archiwalną</w:t>
      </w:r>
      <w:r w:rsidRPr="00CE6678">
        <w:rPr>
          <w:color w:val="000000" w:themeColor="text1"/>
          <w:sz w:val="16"/>
          <w:szCs w:val="16"/>
        </w:rPr>
        <w:t>;</w:t>
      </w:r>
    </w:p>
    <w:p w14:paraId="419F6C0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1BFF40B3" w14:textId="32BB8283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5) w związku z przetwarzaniem danych osobowych posiada Pani/Pan prawo dostępu do treści swoich danych, prawo ich sprostowania i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ochronie danych, tj. prawo informacji o źródle danych przysługuje, jeżeli nie wpływa na ochronę praw i wolności osoby, od której dane te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pozyskano. Wystąpienie z żądaniem, o którym mowa w art. 18 ust. 1 ogólnego rozporządzenia o ochronie danych osobowych nie wpływa na przebieg postępowań planistycznych;</w:t>
      </w:r>
    </w:p>
    <w:p w14:paraId="2A61E0C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07FA072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6) przysługuje Pani/Panu prawo wniesienia skargi do organu nadzorczego właściwego ds. ochrony danych osobowych – Prezesa Urzędu Ochrony Danych Osobowych, ul. Stawki 2, 00-193 Warszawa;</w:t>
      </w:r>
    </w:p>
    <w:p w14:paraId="1DF0D4C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3B1FDB4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7) podanie przez Panią/Pana danych osobowych jest wymogiem ustawowym;</w:t>
      </w:r>
    </w:p>
    <w:p w14:paraId="502C8F88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588B3297" w14:textId="0B33C5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8) Państwa dane osobowe mogą być przekazane wyłącznie podmiotom, które uprawnione są do ich otrzymania przepisami prawa. Ponadto mogą być one ujawnione podmiotom, z którymi Administrator Danych Osobowych zawarł umowę na świadczenie usług serwisowych dla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systemów informatycznych wykorzystywanych przy ich przetwarzaniu;</w:t>
      </w:r>
    </w:p>
    <w:p w14:paraId="6F20B10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683B6D1F" w14:textId="3259E5C1" w:rsid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9) Pani/Pana dane osobowe nie będą przetwarzane w sposób zautomatyzowany i nie będą profilowane oraz nie będą przekazywane do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państwa trzeciego/organizacji międzynarodowej.</w:t>
      </w:r>
    </w:p>
    <w:p w14:paraId="436B879C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6BB35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45E165" w14:textId="77777777" w:rsidR="00AE523D" w:rsidRPr="00AE523D" w:rsidRDefault="00AE523D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4881182B" w14:textId="77777777" w:rsidR="00CA3106" w:rsidRDefault="00CA3106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2F046FCC" w14:textId="77777777" w:rsidR="00CA3106" w:rsidRDefault="00CA3106" w:rsidP="00CA3106">
      <w:pPr>
        <w:pStyle w:val="Tekstprzypisukocowego"/>
        <w:jc w:val="both"/>
        <w:rPr>
          <w:color w:val="FF0000"/>
          <w:sz w:val="16"/>
          <w:szCs w:val="16"/>
        </w:rPr>
      </w:pPr>
    </w:p>
    <w:p w14:paraId="6FDF9E9F" w14:textId="77777777" w:rsidR="0048635D" w:rsidRDefault="0048635D" w:rsidP="0048635D">
      <w:pPr>
        <w:pStyle w:val="Tekstprzypisukocowego"/>
        <w:jc w:val="both"/>
        <w:rPr>
          <w:color w:val="FF0000"/>
          <w:sz w:val="16"/>
          <w:szCs w:val="16"/>
        </w:rPr>
      </w:pPr>
    </w:p>
    <w:p w14:paraId="2DE13B6A" w14:textId="77777777" w:rsidR="00CA3106" w:rsidRPr="00CA3106" w:rsidRDefault="00CA3106" w:rsidP="00AE523D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26C" w14:textId="77777777" w:rsidR="00584DBF" w:rsidRDefault="00584DBF" w:rsidP="005F02B9">
      <w:r>
        <w:separator/>
      </w:r>
    </w:p>
    <w:p w14:paraId="296B4956" w14:textId="77777777" w:rsidR="00584DBF" w:rsidRDefault="00584DBF" w:rsidP="005F02B9"/>
    <w:p w14:paraId="13E92264" w14:textId="77777777" w:rsidR="00584DBF" w:rsidRDefault="00584DBF" w:rsidP="005F02B9"/>
    <w:p w14:paraId="71D90801" w14:textId="77777777" w:rsidR="00584DBF" w:rsidRDefault="00584DBF"/>
  </w:footnote>
  <w:footnote w:type="continuationSeparator" w:id="0">
    <w:p w14:paraId="75926863" w14:textId="77777777" w:rsidR="00584DBF" w:rsidRDefault="00584DBF" w:rsidP="005F02B9">
      <w:r>
        <w:continuationSeparator/>
      </w:r>
    </w:p>
    <w:p w14:paraId="0CBB9781" w14:textId="77777777" w:rsidR="00584DBF" w:rsidRDefault="00584DBF" w:rsidP="005F02B9"/>
    <w:p w14:paraId="13AFD4F5" w14:textId="77777777" w:rsidR="00584DBF" w:rsidRDefault="00584DBF" w:rsidP="005F02B9"/>
    <w:p w14:paraId="5B896B1B" w14:textId="77777777" w:rsidR="00584DBF" w:rsidRDefault="00584DBF"/>
  </w:footnote>
  <w:footnote w:type="continuationNotice" w:id="1">
    <w:p w14:paraId="1DB17D5F" w14:textId="77777777" w:rsidR="00584DBF" w:rsidRDefault="00584D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C603E"/>
    <w:multiLevelType w:val="hybridMultilevel"/>
    <w:tmpl w:val="DD7C6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6725610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8A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2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2F8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35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9BC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4D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171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47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4233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A3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23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53E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10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678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C5B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2024-04-22T08:36:00Z</dcterms:created>
  <dcterms:modified xsi:type="dcterms:W3CDTF">2024-04-22T08:36:00Z</dcterms:modified>
</cp:coreProperties>
</file>