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B65D" w14:textId="3F0E036A" w:rsidR="00D23B69" w:rsidRPr="0023381A" w:rsidRDefault="00D23B69">
      <w:pPr>
        <w:pStyle w:val="Tytu"/>
      </w:pPr>
      <w:r w:rsidRPr="0023381A">
        <w:t xml:space="preserve">UMOWA </w:t>
      </w:r>
      <w:r w:rsidR="00F34577" w:rsidRPr="0023381A">
        <w:t xml:space="preserve">NR </w:t>
      </w:r>
      <w:r w:rsidR="000C604F" w:rsidRPr="0023381A">
        <w:t xml:space="preserve"> ZD.2720</w:t>
      </w:r>
      <w:r w:rsidR="007D735C">
        <w:t>…</w:t>
      </w:r>
      <w:r w:rsidR="00B52E34">
        <w:t>.</w:t>
      </w:r>
      <w:r w:rsidR="007D735C">
        <w:t>.20</w:t>
      </w:r>
      <w:r w:rsidR="00C17284">
        <w:t>2</w:t>
      </w:r>
      <w:r w:rsidR="0063413E">
        <w:t>4</w:t>
      </w:r>
    </w:p>
    <w:p w14:paraId="7592B6E6" w14:textId="77777777" w:rsidR="00CB4750" w:rsidRPr="00974694" w:rsidRDefault="00CB4750">
      <w:pPr>
        <w:tabs>
          <w:tab w:val="left" w:pos="2268"/>
        </w:tabs>
        <w:jc w:val="center"/>
        <w:rPr>
          <w:b/>
          <w:sz w:val="16"/>
          <w:szCs w:val="16"/>
        </w:rPr>
      </w:pPr>
    </w:p>
    <w:p w14:paraId="096BBB20" w14:textId="77777777" w:rsidR="00D23B69" w:rsidRPr="0023381A" w:rsidRDefault="00D23B69">
      <w:pPr>
        <w:tabs>
          <w:tab w:val="left" w:pos="2268"/>
        </w:tabs>
        <w:jc w:val="both"/>
      </w:pPr>
      <w:r w:rsidRPr="0023381A">
        <w:t>Zawarta w dniu ..........</w:t>
      </w:r>
      <w:r w:rsidR="00D61735" w:rsidRPr="0023381A">
        <w:t>...............</w:t>
      </w:r>
      <w:r w:rsidRPr="0023381A">
        <w:t>.......</w:t>
      </w:r>
      <w:r w:rsidRPr="0023381A">
        <w:rPr>
          <w:b/>
        </w:rPr>
        <w:t xml:space="preserve"> roku</w:t>
      </w:r>
      <w:r w:rsidRPr="0023381A">
        <w:t xml:space="preserve"> pomiędzy:</w:t>
      </w:r>
    </w:p>
    <w:p w14:paraId="04F682DC" w14:textId="77777777" w:rsidR="00D23B69" w:rsidRPr="0023381A" w:rsidRDefault="006652E3">
      <w:pPr>
        <w:tabs>
          <w:tab w:val="left" w:pos="2268"/>
        </w:tabs>
        <w:jc w:val="both"/>
        <w:rPr>
          <w:b/>
        </w:rPr>
      </w:pPr>
      <w:r w:rsidRPr="0023381A">
        <w:rPr>
          <w:b/>
        </w:rPr>
        <w:t>Gminą Kędzierzyn-Koźle</w:t>
      </w:r>
      <w:r w:rsidRPr="0023381A">
        <w:t xml:space="preserve"> zwaną dalej „Zamawiającym”, z siedzibą przy </w:t>
      </w:r>
      <w:r w:rsidR="00D23B69" w:rsidRPr="0023381A">
        <w:rPr>
          <w:b/>
        </w:rPr>
        <w:t>ul. Grzegorza Piramowicza 32</w:t>
      </w:r>
      <w:r w:rsidRPr="0023381A">
        <w:rPr>
          <w:b/>
        </w:rPr>
        <w:t xml:space="preserve">, </w:t>
      </w:r>
      <w:r w:rsidR="00D23B69" w:rsidRPr="0023381A">
        <w:rPr>
          <w:b/>
        </w:rPr>
        <w:t xml:space="preserve">47-200 Kędzierzyn-Koźle, </w:t>
      </w:r>
    </w:p>
    <w:p w14:paraId="0006E94C" w14:textId="77777777" w:rsidR="00D23B69" w:rsidRPr="0023381A" w:rsidRDefault="00D23B69">
      <w:pPr>
        <w:tabs>
          <w:tab w:val="left" w:pos="2268"/>
        </w:tabs>
        <w:jc w:val="both"/>
      </w:pPr>
      <w:r w:rsidRPr="0023381A">
        <w:t>reprezentowaną przez:</w:t>
      </w:r>
    </w:p>
    <w:p w14:paraId="2430C501" w14:textId="3E40D54E" w:rsidR="00EF545E" w:rsidRPr="0023381A" w:rsidRDefault="0063413E" w:rsidP="00EF545E">
      <w:pPr>
        <w:numPr>
          <w:ilvl w:val="0"/>
          <w:numId w:val="7"/>
        </w:numPr>
        <w:tabs>
          <w:tab w:val="num" w:pos="284"/>
          <w:tab w:val="left" w:pos="2268"/>
        </w:tabs>
        <w:ind w:left="3686" w:hanging="3686"/>
        <w:jc w:val="both"/>
        <w:rPr>
          <w:b/>
        </w:rPr>
      </w:pPr>
      <w:r>
        <w:rPr>
          <w:b/>
        </w:rPr>
        <w:t>Krzysztofa Wołynkiewicza</w:t>
      </w:r>
      <w:r w:rsidR="00EF545E" w:rsidRPr="0023381A">
        <w:rPr>
          <w:b/>
        </w:rPr>
        <w:tab/>
        <w:t>–  Zastępcę Prezydenta Miasta,</w:t>
      </w:r>
    </w:p>
    <w:p w14:paraId="7E027A46" w14:textId="77777777" w:rsidR="009B2297" w:rsidRPr="0023381A" w:rsidRDefault="009B2297" w:rsidP="00FA448D">
      <w:pPr>
        <w:pStyle w:val="Tekstpodstawowy"/>
        <w:ind w:hanging="3686"/>
        <w:rPr>
          <w:sz w:val="6"/>
          <w:szCs w:val="6"/>
        </w:rPr>
      </w:pPr>
    </w:p>
    <w:p w14:paraId="4019BEC6" w14:textId="77777777" w:rsidR="00D23B69" w:rsidRPr="0023381A" w:rsidRDefault="00D23B69">
      <w:pPr>
        <w:pStyle w:val="Tekstpodstawowy"/>
      </w:pPr>
      <w:r w:rsidRPr="0023381A">
        <w:t xml:space="preserve">a </w:t>
      </w:r>
    </w:p>
    <w:p w14:paraId="36B888C6" w14:textId="284FD56B" w:rsidR="002848EF" w:rsidRPr="0023381A" w:rsidRDefault="00482EBD" w:rsidP="00DE15BD">
      <w:pPr>
        <w:pStyle w:val="Akapitzlist"/>
        <w:numPr>
          <w:ilvl w:val="0"/>
          <w:numId w:val="7"/>
        </w:numPr>
        <w:tabs>
          <w:tab w:val="clear" w:pos="1260"/>
          <w:tab w:val="left" w:pos="2268"/>
        </w:tabs>
        <w:ind w:left="284" w:hanging="284"/>
        <w:jc w:val="both"/>
        <w:rPr>
          <w:b/>
        </w:rPr>
      </w:pPr>
      <w:r>
        <w:rPr>
          <w:b/>
        </w:rPr>
        <w:t>…………………………………</w:t>
      </w:r>
      <w:r w:rsidR="00CB4750">
        <w:rPr>
          <w:b/>
        </w:rPr>
        <w:t>……………………...</w:t>
      </w:r>
      <w:r>
        <w:rPr>
          <w:b/>
        </w:rPr>
        <w:t>..</w:t>
      </w:r>
    </w:p>
    <w:p w14:paraId="6063DB69" w14:textId="26D0F66F" w:rsidR="009B2297" w:rsidRDefault="009B2297" w:rsidP="00193A05">
      <w:pPr>
        <w:pStyle w:val="Tekstpodstawowy"/>
        <w:rPr>
          <w:bCs/>
        </w:rPr>
      </w:pPr>
      <w:r w:rsidRPr="0023381A">
        <w:rPr>
          <w:bCs/>
        </w:rPr>
        <w:t xml:space="preserve">prowadzącym działalność gospodarczą pod </w:t>
      </w:r>
      <w:r w:rsidR="003B7265" w:rsidRPr="0023381A">
        <w:rPr>
          <w:bCs/>
        </w:rPr>
        <w:t>firmą</w:t>
      </w:r>
      <w:r w:rsidRPr="0023381A">
        <w:rPr>
          <w:bCs/>
        </w:rPr>
        <w:t xml:space="preserve">: </w:t>
      </w:r>
    </w:p>
    <w:p w14:paraId="398AB7C6" w14:textId="77777777" w:rsidR="00421B27" w:rsidRPr="0023381A" w:rsidRDefault="00421B27" w:rsidP="00193A05">
      <w:pPr>
        <w:pStyle w:val="Tekstpodstawowy"/>
        <w:rPr>
          <w:bCs/>
        </w:rPr>
      </w:pPr>
    </w:p>
    <w:p w14:paraId="71E52FEC" w14:textId="63EBBC2E" w:rsidR="00D23B69" w:rsidRDefault="007D735C" w:rsidP="00193A05">
      <w:pPr>
        <w:pStyle w:val="Tekstpodstawowy"/>
        <w:rPr>
          <w:b/>
        </w:rPr>
      </w:pPr>
      <w:r>
        <w:rPr>
          <w:b/>
        </w:rPr>
        <w:t>……………………………………………………………..</w:t>
      </w:r>
    </w:p>
    <w:p w14:paraId="659F2EBD" w14:textId="77777777" w:rsidR="00421B27" w:rsidRDefault="00421B27" w:rsidP="00193A05">
      <w:pPr>
        <w:pStyle w:val="Tekstpodstawowy"/>
        <w:rPr>
          <w:b/>
        </w:rPr>
      </w:pPr>
    </w:p>
    <w:p w14:paraId="006C5657" w14:textId="19B8EA4B" w:rsidR="007D735C" w:rsidRDefault="007D735C" w:rsidP="00193A05">
      <w:pPr>
        <w:pStyle w:val="Tekstpodstawowy"/>
        <w:rPr>
          <w:b/>
        </w:rPr>
      </w:pPr>
      <w:r>
        <w:rPr>
          <w:b/>
        </w:rPr>
        <w:t>……………………………………………………………..</w:t>
      </w:r>
    </w:p>
    <w:p w14:paraId="6600FE09" w14:textId="77777777" w:rsidR="00421B27" w:rsidRPr="0023381A" w:rsidRDefault="00421B27" w:rsidP="00193A05">
      <w:pPr>
        <w:pStyle w:val="Tekstpodstawowy"/>
        <w:rPr>
          <w:b/>
        </w:rPr>
      </w:pPr>
    </w:p>
    <w:p w14:paraId="573906C5" w14:textId="77777777" w:rsidR="00D23B69" w:rsidRPr="0023381A" w:rsidRDefault="009B2297">
      <w:pPr>
        <w:pStyle w:val="Tekstpodstawowy"/>
        <w:rPr>
          <w:b/>
          <w:bCs/>
          <w:sz w:val="6"/>
          <w:szCs w:val="6"/>
        </w:rPr>
      </w:pPr>
      <w:r w:rsidRPr="0023381A">
        <w:rPr>
          <w:b/>
          <w:bCs/>
        </w:rPr>
        <w:t xml:space="preserve">NIP: </w:t>
      </w:r>
      <w:r w:rsidR="007D735C">
        <w:rPr>
          <w:b/>
        </w:rPr>
        <w:t>……………………….</w:t>
      </w:r>
    </w:p>
    <w:p w14:paraId="41C59221" w14:textId="77777777" w:rsidR="00D23B69" w:rsidRPr="0023381A" w:rsidRDefault="00D23B69" w:rsidP="009B2297">
      <w:pPr>
        <w:pStyle w:val="Tekstpodstawowy"/>
        <w:rPr>
          <w:b/>
        </w:rPr>
      </w:pPr>
      <w:r w:rsidRPr="0023381A">
        <w:t>zwan</w:t>
      </w:r>
      <w:r w:rsidR="009B2297" w:rsidRPr="0023381A">
        <w:t xml:space="preserve">ym dalej </w:t>
      </w:r>
      <w:r w:rsidR="003B7265" w:rsidRPr="0023381A">
        <w:t>„</w:t>
      </w:r>
      <w:r w:rsidR="009B2297" w:rsidRPr="0023381A">
        <w:t>Wykonawcą</w:t>
      </w:r>
      <w:r w:rsidR="003B7265" w:rsidRPr="0023381A">
        <w:t>”</w:t>
      </w:r>
      <w:r w:rsidR="009B2297" w:rsidRPr="0023381A">
        <w:t>.</w:t>
      </w:r>
    </w:p>
    <w:p w14:paraId="5383C3C5" w14:textId="77777777" w:rsidR="00D23B69" w:rsidRPr="0023381A" w:rsidRDefault="00D23B69">
      <w:pPr>
        <w:tabs>
          <w:tab w:val="left" w:pos="2268"/>
        </w:tabs>
        <w:jc w:val="center"/>
        <w:rPr>
          <w:b/>
        </w:rPr>
      </w:pPr>
      <w:r w:rsidRPr="0023381A">
        <w:rPr>
          <w:b/>
        </w:rPr>
        <w:t>§ 1</w:t>
      </w:r>
      <w:r w:rsidR="00014D96" w:rsidRPr="0023381A">
        <w:rPr>
          <w:b/>
        </w:rPr>
        <w:t>.</w:t>
      </w:r>
    </w:p>
    <w:p w14:paraId="00FA36DC" w14:textId="77777777" w:rsidR="00D23B69" w:rsidRPr="00974694" w:rsidRDefault="00D23B69">
      <w:pPr>
        <w:tabs>
          <w:tab w:val="left" w:pos="2268"/>
        </w:tabs>
        <w:jc w:val="center"/>
        <w:rPr>
          <w:b/>
          <w:sz w:val="16"/>
          <w:szCs w:val="16"/>
        </w:rPr>
      </w:pPr>
    </w:p>
    <w:p w14:paraId="7A13923C" w14:textId="7FF0CDFD" w:rsidR="00DF1DDB" w:rsidRPr="00F55DE5" w:rsidRDefault="00B67AEC" w:rsidP="00DF1DDB">
      <w:pPr>
        <w:pStyle w:val="Akapitzlist"/>
        <w:numPr>
          <w:ilvl w:val="0"/>
          <w:numId w:val="33"/>
        </w:numPr>
        <w:ind w:left="284" w:hanging="284"/>
        <w:jc w:val="both"/>
      </w:pPr>
      <w:r w:rsidRPr="00B67AEC">
        <w:t>Zgodnie z wynikiem postępowania udzielonego w trybie zapytania ofertowego</w:t>
      </w:r>
      <w:r w:rsidR="00E52BC6">
        <w:t xml:space="preserve"> z pominięciem przepisów ustawy z dnia 11 września </w:t>
      </w:r>
      <w:r w:rsidR="00DC0969">
        <w:t>2019</w:t>
      </w:r>
      <w:r w:rsidR="00A61097">
        <w:t xml:space="preserve"> </w:t>
      </w:r>
      <w:r w:rsidR="00DC0969">
        <w:t xml:space="preserve">r. Prawo zamówień publicznych zgodnie z jej art. 2 ust. 1 pkt. 1 </w:t>
      </w:r>
      <w:r w:rsidRPr="00B67AEC">
        <w:t xml:space="preserve">Zamawiający zleca, a Wykonawca podejmuje się wykonania zamówienia szczegółowo określonego w formularzu ofertowym Wykonawcy, (stanowiącym załącznik </w:t>
      </w:r>
      <w:r w:rsidR="00DC0969">
        <w:br/>
      </w:r>
      <w:r w:rsidRPr="00B67AEC">
        <w:t xml:space="preserve">nr 1 do niniejszej umowy) pn. </w:t>
      </w:r>
      <w:r w:rsidR="00DF1DDB" w:rsidRPr="00DF1DDB">
        <w:rPr>
          <w:b/>
          <w:i/>
          <w:szCs w:val="24"/>
        </w:rPr>
        <w:t>„Bieżące utrzymanie sygnalizacji świetlnej Al. Jana Pawła II – pływalnia oraz skrzyżowanie Al. Jana Pawła II/ul.</w:t>
      </w:r>
      <w:r w:rsidR="00DF1DDB">
        <w:rPr>
          <w:b/>
          <w:i/>
          <w:szCs w:val="24"/>
        </w:rPr>
        <w:t xml:space="preserve"> </w:t>
      </w:r>
      <w:r w:rsidR="00DF1DDB" w:rsidRPr="00DF1DDB">
        <w:rPr>
          <w:b/>
          <w:i/>
          <w:szCs w:val="24"/>
        </w:rPr>
        <w:t>Wojska Polskiego”</w:t>
      </w:r>
      <w:r w:rsidR="00037D2E">
        <w:rPr>
          <w:bCs/>
          <w:iCs/>
          <w:szCs w:val="24"/>
        </w:rPr>
        <w:t xml:space="preserve"> w okresie:</w:t>
      </w:r>
    </w:p>
    <w:p w14:paraId="49EFBE1A" w14:textId="77777777" w:rsidR="00F55DE5" w:rsidRPr="00F55DE5" w:rsidRDefault="00F55DE5" w:rsidP="00F55DE5">
      <w:pPr>
        <w:pStyle w:val="Akapitzlist"/>
        <w:ind w:left="284"/>
        <w:jc w:val="both"/>
        <w:rPr>
          <w:sz w:val="8"/>
          <w:szCs w:val="8"/>
        </w:rPr>
      </w:pPr>
    </w:p>
    <w:p w14:paraId="584D4873" w14:textId="037C3DAC" w:rsidR="00037D2E" w:rsidRPr="00037D2E" w:rsidRDefault="00037D2E" w:rsidP="00037D2E">
      <w:pPr>
        <w:pStyle w:val="Tekstpodstawowy"/>
        <w:numPr>
          <w:ilvl w:val="0"/>
          <w:numId w:val="38"/>
        </w:numPr>
        <w:tabs>
          <w:tab w:val="clear" w:pos="2268"/>
        </w:tabs>
        <w:spacing w:before="60" w:after="60"/>
        <w:jc w:val="left"/>
        <w:rPr>
          <w:b/>
          <w:bCs/>
        </w:rPr>
      </w:pPr>
      <w:r w:rsidRPr="00037D2E">
        <w:t xml:space="preserve">Al. Jana Pawła II  </w:t>
      </w:r>
      <w:r>
        <w:t xml:space="preserve">- </w:t>
      </w:r>
      <w:r w:rsidRPr="00037D2E">
        <w:t xml:space="preserve">pływalnia                  od </w:t>
      </w:r>
      <w:r w:rsidRPr="00037D2E">
        <w:rPr>
          <w:b/>
          <w:bCs/>
        </w:rPr>
        <w:t>01.07.202</w:t>
      </w:r>
      <w:r w:rsidR="0063413E">
        <w:rPr>
          <w:b/>
          <w:bCs/>
        </w:rPr>
        <w:t>4</w:t>
      </w:r>
      <w:r w:rsidRPr="00037D2E">
        <w:rPr>
          <w:b/>
          <w:bCs/>
        </w:rPr>
        <w:t>÷3</w:t>
      </w:r>
      <w:r w:rsidR="00A61097">
        <w:rPr>
          <w:b/>
          <w:bCs/>
        </w:rPr>
        <w:t>1</w:t>
      </w:r>
      <w:r w:rsidRPr="00037D2E">
        <w:rPr>
          <w:b/>
          <w:bCs/>
        </w:rPr>
        <w:t>.</w:t>
      </w:r>
      <w:r w:rsidR="00A61097">
        <w:rPr>
          <w:b/>
          <w:bCs/>
        </w:rPr>
        <w:t>12</w:t>
      </w:r>
      <w:r w:rsidRPr="00037D2E">
        <w:rPr>
          <w:b/>
          <w:bCs/>
        </w:rPr>
        <w:t>.202</w:t>
      </w:r>
      <w:r w:rsidR="00A61097">
        <w:rPr>
          <w:b/>
          <w:bCs/>
        </w:rPr>
        <w:t>5</w:t>
      </w:r>
      <w:r w:rsidR="0063413E">
        <w:rPr>
          <w:b/>
          <w:bCs/>
        </w:rPr>
        <w:t xml:space="preserve"> </w:t>
      </w:r>
      <w:r w:rsidRPr="00037D2E">
        <w:rPr>
          <w:b/>
          <w:bCs/>
        </w:rPr>
        <w:t>r.</w:t>
      </w:r>
    </w:p>
    <w:p w14:paraId="27E15572" w14:textId="1E53625A" w:rsidR="00037D2E" w:rsidRPr="00037D2E" w:rsidRDefault="00037D2E" w:rsidP="00037D2E">
      <w:pPr>
        <w:pStyle w:val="Tekstpodstawowy"/>
        <w:numPr>
          <w:ilvl w:val="0"/>
          <w:numId w:val="38"/>
        </w:numPr>
        <w:tabs>
          <w:tab w:val="clear" w:pos="2268"/>
        </w:tabs>
        <w:spacing w:before="60" w:after="60"/>
        <w:jc w:val="left"/>
        <w:rPr>
          <w:b/>
          <w:bCs/>
        </w:rPr>
      </w:pPr>
      <w:r w:rsidRPr="00037D2E">
        <w:t xml:space="preserve">Al. Jana Pawła II/ul. Wojska Polskiego   od </w:t>
      </w:r>
      <w:r w:rsidRPr="00037D2E">
        <w:rPr>
          <w:b/>
          <w:bCs/>
        </w:rPr>
        <w:t>0</w:t>
      </w:r>
      <w:r w:rsidR="0063413E">
        <w:rPr>
          <w:b/>
          <w:bCs/>
        </w:rPr>
        <w:t>1</w:t>
      </w:r>
      <w:r w:rsidRPr="00037D2E">
        <w:rPr>
          <w:b/>
          <w:bCs/>
        </w:rPr>
        <w:t>.</w:t>
      </w:r>
      <w:r w:rsidR="0063413E">
        <w:rPr>
          <w:b/>
          <w:bCs/>
        </w:rPr>
        <w:t>07</w:t>
      </w:r>
      <w:r w:rsidRPr="00037D2E">
        <w:rPr>
          <w:b/>
          <w:bCs/>
        </w:rPr>
        <w:t>.202</w:t>
      </w:r>
      <w:r w:rsidR="0063413E">
        <w:rPr>
          <w:b/>
          <w:bCs/>
        </w:rPr>
        <w:t>4</w:t>
      </w:r>
      <w:r w:rsidRPr="00037D2E">
        <w:rPr>
          <w:b/>
          <w:bCs/>
        </w:rPr>
        <w:t>÷</w:t>
      </w:r>
      <w:r w:rsidR="00A61097">
        <w:rPr>
          <w:b/>
          <w:bCs/>
        </w:rPr>
        <w:t>31</w:t>
      </w:r>
      <w:r w:rsidRPr="00037D2E">
        <w:rPr>
          <w:b/>
          <w:bCs/>
        </w:rPr>
        <w:t>.</w:t>
      </w:r>
      <w:r w:rsidR="00A61097">
        <w:rPr>
          <w:b/>
          <w:bCs/>
        </w:rPr>
        <w:t>12</w:t>
      </w:r>
      <w:r w:rsidRPr="00037D2E">
        <w:rPr>
          <w:b/>
          <w:bCs/>
        </w:rPr>
        <w:t>.202</w:t>
      </w:r>
      <w:r w:rsidR="00A61097">
        <w:rPr>
          <w:b/>
          <w:bCs/>
        </w:rPr>
        <w:t>5</w:t>
      </w:r>
      <w:r w:rsidR="0063413E">
        <w:rPr>
          <w:b/>
          <w:bCs/>
        </w:rPr>
        <w:t xml:space="preserve"> </w:t>
      </w:r>
      <w:r w:rsidRPr="00037D2E">
        <w:rPr>
          <w:b/>
          <w:bCs/>
        </w:rPr>
        <w:t>r.</w:t>
      </w:r>
    </w:p>
    <w:p w14:paraId="5BED4D11" w14:textId="77777777" w:rsidR="00421B27" w:rsidRPr="00F55DE5" w:rsidRDefault="00421B27" w:rsidP="00421B27">
      <w:pPr>
        <w:jc w:val="both"/>
        <w:rPr>
          <w:sz w:val="8"/>
          <w:szCs w:val="8"/>
        </w:rPr>
      </w:pPr>
    </w:p>
    <w:p w14:paraId="09B287E1" w14:textId="77777777" w:rsidR="00B67AEC" w:rsidRPr="00B67AEC" w:rsidRDefault="00B67AEC" w:rsidP="00B35C54">
      <w:pPr>
        <w:pStyle w:val="Akapitzlist"/>
        <w:numPr>
          <w:ilvl w:val="0"/>
          <w:numId w:val="33"/>
        </w:numPr>
        <w:ind w:left="284" w:hanging="284"/>
        <w:jc w:val="both"/>
      </w:pPr>
      <w:r w:rsidRPr="00B67AEC">
        <w:t>Zakres prac obejmuje:</w:t>
      </w:r>
    </w:p>
    <w:p w14:paraId="2113785A" w14:textId="77CEBECC" w:rsidR="00B35C54" w:rsidRPr="00B353B7" w:rsidRDefault="00D23B69" w:rsidP="00B35C54">
      <w:pPr>
        <w:pStyle w:val="Akapitzlist1"/>
        <w:numPr>
          <w:ilvl w:val="0"/>
          <w:numId w:val="30"/>
        </w:numPr>
        <w:shd w:val="clear" w:color="auto" w:fill="FFFFFF"/>
        <w:spacing w:line="240" w:lineRule="exact"/>
        <w:ind w:left="924" w:hanging="357"/>
        <w:jc w:val="both"/>
        <w:rPr>
          <w:szCs w:val="24"/>
        </w:rPr>
      </w:pPr>
      <w:r w:rsidRPr="0023381A">
        <w:rPr>
          <w:b/>
          <w:bCs/>
          <w:color w:val="000000"/>
          <w:spacing w:val="-14"/>
          <w:szCs w:val="24"/>
        </w:rPr>
        <w:t xml:space="preserve"> </w:t>
      </w:r>
      <w:r w:rsidR="00B35C54" w:rsidRPr="00B353B7">
        <w:rPr>
          <w:szCs w:val="24"/>
        </w:rPr>
        <w:t>utrzymanie czystości i czytelności urządzeń i elementów sygnalizacji świetlnej, w tym czyszczenie i wymiana soczewek i odbłyśników,</w:t>
      </w:r>
    </w:p>
    <w:p w14:paraId="02FCD9F8" w14:textId="77777777" w:rsidR="00B35C54" w:rsidRPr="00B353B7" w:rsidRDefault="00B35C54" w:rsidP="00B35C54">
      <w:pPr>
        <w:pStyle w:val="Akapitzlist1"/>
        <w:numPr>
          <w:ilvl w:val="0"/>
          <w:numId w:val="30"/>
        </w:numPr>
        <w:shd w:val="clear" w:color="auto" w:fill="FFFFFF"/>
        <w:spacing w:line="240" w:lineRule="exact"/>
        <w:ind w:left="924" w:hanging="357"/>
        <w:jc w:val="both"/>
        <w:rPr>
          <w:szCs w:val="24"/>
        </w:rPr>
      </w:pPr>
      <w:r w:rsidRPr="00B353B7">
        <w:rPr>
          <w:szCs w:val="24"/>
        </w:rPr>
        <w:t xml:space="preserve">utrzymanie należytego stanu technicznego urządzeń sygnalizacji, </w:t>
      </w:r>
    </w:p>
    <w:p w14:paraId="3942C2F1" w14:textId="77777777" w:rsidR="00B35C54" w:rsidRPr="00B353B7" w:rsidRDefault="00B35C54" w:rsidP="00B35C54">
      <w:pPr>
        <w:pStyle w:val="Akapitzlist1"/>
        <w:numPr>
          <w:ilvl w:val="0"/>
          <w:numId w:val="30"/>
        </w:numPr>
        <w:shd w:val="clear" w:color="auto" w:fill="FFFFFF"/>
        <w:spacing w:line="240" w:lineRule="exact"/>
        <w:ind w:left="924" w:hanging="357"/>
        <w:jc w:val="both"/>
        <w:rPr>
          <w:szCs w:val="24"/>
        </w:rPr>
      </w:pPr>
      <w:r w:rsidRPr="00B353B7">
        <w:rPr>
          <w:szCs w:val="24"/>
        </w:rPr>
        <w:t>utrzymanie stanu pracy sterownika zgodnie z obowiązującą dla danego punktu sygnalizacji dokumentacją (min. zmiana czasów letni zimowy),</w:t>
      </w:r>
    </w:p>
    <w:p w14:paraId="513D7074" w14:textId="77777777" w:rsidR="00B35C54" w:rsidRPr="00B353B7" w:rsidRDefault="00B35C54" w:rsidP="00B35C54">
      <w:pPr>
        <w:pStyle w:val="Akapitzlist1"/>
        <w:numPr>
          <w:ilvl w:val="0"/>
          <w:numId w:val="30"/>
        </w:numPr>
        <w:shd w:val="clear" w:color="auto" w:fill="FFFFFF"/>
        <w:spacing w:line="240" w:lineRule="exact"/>
        <w:ind w:left="924" w:hanging="357"/>
        <w:jc w:val="both"/>
        <w:rPr>
          <w:szCs w:val="24"/>
        </w:rPr>
      </w:pPr>
      <w:r w:rsidRPr="00B353B7">
        <w:rPr>
          <w:szCs w:val="24"/>
        </w:rPr>
        <w:t>dbanie o sprawność sterownika i urządzeń,</w:t>
      </w:r>
    </w:p>
    <w:p w14:paraId="3D100395" w14:textId="77777777" w:rsidR="00B35C54" w:rsidRPr="00B353B7" w:rsidRDefault="00B35C54" w:rsidP="00B35C54">
      <w:pPr>
        <w:pStyle w:val="Akapitzlist1"/>
        <w:numPr>
          <w:ilvl w:val="0"/>
          <w:numId w:val="30"/>
        </w:numPr>
        <w:shd w:val="clear" w:color="auto" w:fill="FFFFFF"/>
        <w:spacing w:line="240" w:lineRule="exact"/>
        <w:ind w:left="924" w:hanging="357"/>
        <w:jc w:val="both"/>
        <w:rPr>
          <w:szCs w:val="24"/>
        </w:rPr>
      </w:pPr>
      <w:r w:rsidRPr="00B353B7">
        <w:rPr>
          <w:szCs w:val="24"/>
        </w:rPr>
        <w:t>dokonywanie rutynowych przeglądów pracy i stanu technicznego urządzeń sygnalizacji na każdym punkcie sygnalizacji :</w:t>
      </w:r>
    </w:p>
    <w:p w14:paraId="2A66451F" w14:textId="77777777" w:rsidR="00B35C54" w:rsidRPr="00B353B7" w:rsidRDefault="00B35C54" w:rsidP="00B35C54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ind w:left="1156" w:hanging="249"/>
        <w:jc w:val="both"/>
        <w:rPr>
          <w:szCs w:val="24"/>
        </w:rPr>
      </w:pPr>
      <w:r w:rsidRPr="00B353B7">
        <w:rPr>
          <w:szCs w:val="24"/>
        </w:rPr>
        <w:t>sprawdzenie tzw. pracy kolorowej i poprawności działania sygnalizacji,</w:t>
      </w:r>
    </w:p>
    <w:p w14:paraId="30766F82" w14:textId="77777777" w:rsidR="00B35C54" w:rsidRPr="00B353B7" w:rsidRDefault="00B35C54" w:rsidP="00B35C54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ind w:left="1156" w:hanging="249"/>
        <w:jc w:val="both"/>
        <w:rPr>
          <w:szCs w:val="24"/>
        </w:rPr>
      </w:pPr>
      <w:r w:rsidRPr="00B353B7">
        <w:rPr>
          <w:szCs w:val="24"/>
        </w:rPr>
        <w:t>sprawdzenie działania programów na skrzyżowaniu,</w:t>
      </w:r>
    </w:p>
    <w:p w14:paraId="4AA09F60" w14:textId="77777777" w:rsidR="00B35C54" w:rsidRPr="00B353B7" w:rsidRDefault="00B35C54" w:rsidP="00B35C54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ind w:left="1156" w:hanging="249"/>
        <w:jc w:val="both"/>
        <w:rPr>
          <w:szCs w:val="24"/>
        </w:rPr>
      </w:pPr>
      <w:r w:rsidRPr="00B353B7">
        <w:rPr>
          <w:szCs w:val="24"/>
        </w:rPr>
        <w:t>sprawdzenie ewentualnych uszkodzeń mechanicznych i elektrycznych,</w:t>
      </w:r>
    </w:p>
    <w:p w14:paraId="0F0EF4DA" w14:textId="77777777" w:rsidR="00B35C54" w:rsidRDefault="00B35C54" w:rsidP="00B35C54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ind w:left="1156" w:hanging="249"/>
        <w:jc w:val="both"/>
        <w:rPr>
          <w:szCs w:val="24"/>
        </w:rPr>
      </w:pPr>
      <w:r w:rsidRPr="00B353B7">
        <w:rPr>
          <w:szCs w:val="24"/>
        </w:rPr>
        <w:t>usuwanie zawieszeń powstałych w wyniku przerw w zasilaniu,</w:t>
      </w:r>
    </w:p>
    <w:p w14:paraId="4BD413E7" w14:textId="674A92C7" w:rsidR="00AC4F8C" w:rsidRPr="00AC4F8C" w:rsidRDefault="00B35C54" w:rsidP="00AC4F8C">
      <w:pPr>
        <w:pStyle w:val="Akapitzlist1"/>
        <w:numPr>
          <w:ilvl w:val="0"/>
          <w:numId w:val="32"/>
        </w:numPr>
        <w:ind w:left="284"/>
        <w:jc w:val="both"/>
        <w:rPr>
          <w:b/>
          <w:bCs/>
          <w:szCs w:val="24"/>
        </w:rPr>
      </w:pPr>
      <w:r w:rsidRPr="00AC4F8C">
        <w:rPr>
          <w:szCs w:val="24"/>
        </w:rPr>
        <w:t>Wykonawca,</w:t>
      </w:r>
      <w:r w:rsidRPr="00B353B7">
        <w:rPr>
          <w:szCs w:val="24"/>
        </w:rPr>
        <w:t xml:space="preserve"> w przypadku wystąpienia awarii zobowiązany jest przystąpić do jej usunięcia </w:t>
      </w:r>
      <w:r w:rsidR="00D854F7">
        <w:rPr>
          <w:szCs w:val="24"/>
        </w:rPr>
        <w:br/>
      </w:r>
      <w:r w:rsidRPr="00B353B7">
        <w:rPr>
          <w:szCs w:val="24"/>
        </w:rPr>
        <w:t>w przeciągu 48 godzin od chwili powiadomienia.</w:t>
      </w:r>
    </w:p>
    <w:p w14:paraId="220C746A" w14:textId="77777777" w:rsidR="00AC4F8C" w:rsidRPr="00AC4F8C" w:rsidRDefault="00B35C54" w:rsidP="00AC4F8C">
      <w:pPr>
        <w:pStyle w:val="Akapitzlist1"/>
        <w:numPr>
          <w:ilvl w:val="0"/>
          <w:numId w:val="32"/>
        </w:numPr>
        <w:ind w:left="284"/>
        <w:jc w:val="both"/>
        <w:rPr>
          <w:bCs/>
          <w:szCs w:val="24"/>
        </w:rPr>
      </w:pPr>
      <w:r w:rsidRPr="00AC4F8C">
        <w:rPr>
          <w:bCs/>
          <w:szCs w:val="24"/>
        </w:rPr>
        <w:t>Wykonawca zapewni całodobową łączność telefoniczną z Zamawiającym.</w:t>
      </w:r>
    </w:p>
    <w:p w14:paraId="52DAC4C6" w14:textId="77777777" w:rsidR="00D23B69" w:rsidRPr="00AC4F8C" w:rsidRDefault="00D23B69" w:rsidP="00AC4F8C">
      <w:pPr>
        <w:pStyle w:val="Akapitzlist1"/>
        <w:numPr>
          <w:ilvl w:val="0"/>
          <w:numId w:val="32"/>
        </w:numPr>
        <w:ind w:left="284"/>
        <w:jc w:val="both"/>
        <w:rPr>
          <w:b/>
          <w:bCs/>
          <w:szCs w:val="24"/>
        </w:rPr>
      </w:pPr>
      <w:r w:rsidRPr="00AC4F8C">
        <w:rPr>
          <w:color w:val="000000"/>
          <w:spacing w:val="-8"/>
          <w:szCs w:val="23"/>
        </w:rPr>
        <w:t xml:space="preserve">W przypadku wystąpienia awarii </w:t>
      </w:r>
      <w:r w:rsidR="00BF3335" w:rsidRPr="00AC4F8C">
        <w:rPr>
          <w:color w:val="000000"/>
          <w:spacing w:val="-8"/>
          <w:szCs w:val="23"/>
        </w:rPr>
        <w:t xml:space="preserve">lub uszkodzeń, które nie są objęte </w:t>
      </w:r>
      <w:r w:rsidR="00E40CB7" w:rsidRPr="00AC4F8C">
        <w:rPr>
          <w:color w:val="000000"/>
          <w:spacing w:val="-8"/>
          <w:szCs w:val="23"/>
        </w:rPr>
        <w:t>zakresem niniejszej umowy określon</w:t>
      </w:r>
      <w:r w:rsidR="006D65B6" w:rsidRPr="00AC4F8C">
        <w:rPr>
          <w:color w:val="000000"/>
          <w:spacing w:val="-8"/>
          <w:szCs w:val="23"/>
        </w:rPr>
        <w:t>ym</w:t>
      </w:r>
      <w:r w:rsidR="00E40CB7" w:rsidRPr="00AC4F8C">
        <w:rPr>
          <w:color w:val="000000"/>
          <w:spacing w:val="-8"/>
          <w:szCs w:val="23"/>
        </w:rPr>
        <w:t xml:space="preserve"> w </w:t>
      </w:r>
      <w:r w:rsidRPr="00AC4F8C">
        <w:rPr>
          <w:color w:val="000000"/>
          <w:spacing w:val="-8"/>
          <w:szCs w:val="23"/>
        </w:rPr>
        <w:t xml:space="preserve"> </w:t>
      </w:r>
      <w:r w:rsidR="00BF3335" w:rsidRPr="00AC4F8C">
        <w:rPr>
          <w:color w:val="000000"/>
          <w:spacing w:val="-8"/>
          <w:szCs w:val="23"/>
        </w:rPr>
        <w:t xml:space="preserve">§ 1 </w:t>
      </w:r>
      <w:r w:rsidRPr="00AC4F8C">
        <w:rPr>
          <w:color w:val="000000"/>
          <w:spacing w:val="-8"/>
          <w:szCs w:val="23"/>
        </w:rPr>
        <w:t>ust.</w:t>
      </w:r>
      <w:r w:rsidR="00E62824" w:rsidRPr="00AC4F8C">
        <w:rPr>
          <w:color w:val="000000"/>
          <w:spacing w:val="-8"/>
          <w:szCs w:val="23"/>
        </w:rPr>
        <w:t xml:space="preserve"> </w:t>
      </w:r>
      <w:r w:rsidRPr="00AC4F8C">
        <w:rPr>
          <w:color w:val="000000"/>
          <w:spacing w:val="-8"/>
          <w:szCs w:val="23"/>
        </w:rPr>
        <w:t xml:space="preserve">2, </w:t>
      </w:r>
      <w:r w:rsidRPr="00AC4F8C">
        <w:rPr>
          <w:color w:val="000000"/>
          <w:spacing w:val="-6"/>
          <w:szCs w:val="23"/>
        </w:rPr>
        <w:t xml:space="preserve">wykonanie robót dodatkowych wynikających bezpośrednio z charakteru powyższego przedmiotu </w:t>
      </w:r>
      <w:r w:rsidRPr="00AC4F8C">
        <w:rPr>
          <w:color w:val="000000"/>
          <w:spacing w:val="-3"/>
          <w:szCs w:val="23"/>
        </w:rPr>
        <w:t>zamówienia,</w:t>
      </w:r>
      <w:r w:rsidRPr="00AC4F8C">
        <w:rPr>
          <w:color w:val="000000"/>
          <w:spacing w:val="-8"/>
          <w:szCs w:val="23"/>
        </w:rPr>
        <w:t xml:space="preserve"> będzie możliwe po przedstawieniu </w:t>
      </w:r>
      <w:r w:rsidR="00014D96" w:rsidRPr="00AC4F8C">
        <w:rPr>
          <w:color w:val="000000"/>
          <w:spacing w:val="-8"/>
          <w:szCs w:val="23"/>
        </w:rPr>
        <w:t xml:space="preserve">przez Wykonawcę </w:t>
      </w:r>
      <w:r w:rsidRPr="00AC4F8C">
        <w:rPr>
          <w:color w:val="000000"/>
          <w:spacing w:val="-8"/>
          <w:szCs w:val="23"/>
        </w:rPr>
        <w:t>wstępnej wyceny oraz uzgodnieniu z Zamawiającym zakresu planowanych robót</w:t>
      </w:r>
      <w:r w:rsidR="00785792" w:rsidRPr="00AC4F8C">
        <w:rPr>
          <w:color w:val="000000"/>
          <w:spacing w:val="-7"/>
          <w:szCs w:val="23"/>
        </w:rPr>
        <w:t>.</w:t>
      </w:r>
      <w:r w:rsidRPr="00AC4F8C">
        <w:rPr>
          <w:color w:val="000000"/>
          <w:spacing w:val="-7"/>
          <w:szCs w:val="23"/>
        </w:rPr>
        <w:t xml:space="preserve"> Szczegółowy zakres r</w:t>
      </w:r>
      <w:r w:rsidR="00014D96" w:rsidRPr="00AC4F8C">
        <w:rPr>
          <w:color w:val="000000"/>
          <w:spacing w:val="-4"/>
          <w:szCs w:val="23"/>
        </w:rPr>
        <w:t>obót nie</w:t>
      </w:r>
      <w:r w:rsidRPr="00AC4F8C">
        <w:rPr>
          <w:color w:val="000000"/>
          <w:spacing w:val="-4"/>
          <w:szCs w:val="23"/>
        </w:rPr>
        <w:t>objętych bieżącym utrzymaniem określany będzie każdorazowo na druku protokołu typowania robót.</w:t>
      </w:r>
    </w:p>
    <w:p w14:paraId="2DBBB799" w14:textId="77777777" w:rsidR="00D23B69" w:rsidRPr="0023381A" w:rsidRDefault="00FB772A">
      <w:pPr>
        <w:shd w:val="clear" w:color="auto" w:fill="FFFFFF"/>
        <w:jc w:val="both"/>
      </w:pPr>
      <w:r>
        <w:rPr>
          <w:b/>
          <w:bCs/>
          <w:color w:val="000000"/>
          <w:spacing w:val="-7"/>
          <w:szCs w:val="23"/>
        </w:rPr>
        <w:t>6</w:t>
      </w:r>
      <w:r w:rsidR="00D23B69" w:rsidRPr="0023381A">
        <w:rPr>
          <w:b/>
          <w:bCs/>
          <w:color w:val="000000"/>
          <w:spacing w:val="-7"/>
          <w:szCs w:val="23"/>
        </w:rPr>
        <w:t>.  Zadanie obejmuje również:</w:t>
      </w:r>
    </w:p>
    <w:p w14:paraId="157F2FFE" w14:textId="77777777" w:rsidR="00D23B69" w:rsidRPr="0023381A" w:rsidRDefault="00D23B69" w:rsidP="00D23B69">
      <w:pPr>
        <w:numPr>
          <w:ilvl w:val="0"/>
          <w:numId w:val="11"/>
        </w:numPr>
        <w:shd w:val="clear" w:color="auto" w:fill="FFFFFF"/>
        <w:jc w:val="both"/>
      </w:pPr>
      <w:r w:rsidRPr="0023381A">
        <w:rPr>
          <w:color w:val="000000"/>
          <w:spacing w:val="-9"/>
          <w:szCs w:val="23"/>
        </w:rPr>
        <w:t>Organizację ruchu i oznakowanie miejsca wykony</w:t>
      </w:r>
      <w:r w:rsidR="00014D96" w:rsidRPr="0023381A">
        <w:rPr>
          <w:color w:val="000000"/>
          <w:spacing w:val="-9"/>
          <w:szCs w:val="23"/>
        </w:rPr>
        <w:t>wania prac w czasie ich trwania;</w:t>
      </w:r>
    </w:p>
    <w:p w14:paraId="4B60DAB8" w14:textId="77777777" w:rsidR="00D23B69" w:rsidRPr="0023381A" w:rsidRDefault="00D23B69" w:rsidP="00D23B69">
      <w:pPr>
        <w:numPr>
          <w:ilvl w:val="0"/>
          <w:numId w:val="11"/>
        </w:numPr>
        <w:shd w:val="clear" w:color="auto" w:fill="FFFFFF"/>
        <w:jc w:val="both"/>
        <w:rPr>
          <w:color w:val="000000"/>
          <w:spacing w:val="-7"/>
          <w:szCs w:val="23"/>
        </w:rPr>
      </w:pPr>
      <w:r w:rsidRPr="0023381A">
        <w:rPr>
          <w:color w:val="000000"/>
          <w:spacing w:val="-7"/>
          <w:szCs w:val="23"/>
        </w:rPr>
        <w:t>Uporządkow</w:t>
      </w:r>
      <w:r w:rsidR="00014D96" w:rsidRPr="0023381A">
        <w:rPr>
          <w:color w:val="000000"/>
          <w:spacing w:val="-7"/>
          <w:szCs w:val="23"/>
        </w:rPr>
        <w:t>anie terenu po zakończeniu prac;</w:t>
      </w:r>
    </w:p>
    <w:p w14:paraId="5DB3AE91" w14:textId="77777777" w:rsidR="00D23B69" w:rsidRPr="0023381A" w:rsidRDefault="00D23B69" w:rsidP="00D23B69">
      <w:pPr>
        <w:numPr>
          <w:ilvl w:val="0"/>
          <w:numId w:val="11"/>
        </w:numPr>
        <w:shd w:val="clear" w:color="auto" w:fill="FFFFFF"/>
        <w:jc w:val="both"/>
        <w:rPr>
          <w:color w:val="000000"/>
          <w:spacing w:val="-8"/>
          <w:szCs w:val="23"/>
        </w:rPr>
      </w:pPr>
      <w:r w:rsidRPr="0023381A">
        <w:rPr>
          <w:color w:val="000000"/>
          <w:spacing w:val="-6"/>
          <w:szCs w:val="23"/>
        </w:rPr>
        <w:t xml:space="preserve">Ubezpieczenie robót na </w:t>
      </w:r>
      <w:r w:rsidR="00014D96" w:rsidRPr="0023381A">
        <w:rPr>
          <w:color w:val="000000"/>
          <w:spacing w:val="-6"/>
          <w:szCs w:val="23"/>
        </w:rPr>
        <w:t>czas trwania realizacji zadania.</w:t>
      </w:r>
    </w:p>
    <w:p w14:paraId="513CD5D4" w14:textId="4F1E815A" w:rsidR="00D23B69" w:rsidRDefault="00D23B69" w:rsidP="00014D96">
      <w:pPr>
        <w:shd w:val="clear" w:color="auto" w:fill="FFFFFF"/>
        <w:ind w:left="644"/>
        <w:jc w:val="both"/>
        <w:rPr>
          <w:color w:val="000000"/>
          <w:spacing w:val="-8"/>
          <w:szCs w:val="23"/>
        </w:rPr>
      </w:pPr>
      <w:r w:rsidRPr="0023381A">
        <w:rPr>
          <w:color w:val="000000"/>
          <w:spacing w:val="-8"/>
          <w:szCs w:val="23"/>
        </w:rPr>
        <w:lastRenderedPageBreak/>
        <w:t xml:space="preserve">Wszelkie koszty wynikające z wyżej podanego zakresu ponosi Wykonawca robót. </w:t>
      </w:r>
    </w:p>
    <w:p w14:paraId="60552A9E" w14:textId="77777777" w:rsidR="00421B27" w:rsidRPr="0023381A" w:rsidRDefault="00421B27" w:rsidP="00014D96">
      <w:pPr>
        <w:shd w:val="clear" w:color="auto" w:fill="FFFFFF"/>
        <w:ind w:left="644"/>
        <w:jc w:val="both"/>
        <w:rPr>
          <w:color w:val="000000"/>
          <w:spacing w:val="-8"/>
          <w:szCs w:val="23"/>
        </w:rPr>
      </w:pPr>
    </w:p>
    <w:p w14:paraId="25E40819" w14:textId="77777777" w:rsidR="00205F1D" w:rsidRPr="001A0085" w:rsidRDefault="00FB772A">
      <w:pPr>
        <w:shd w:val="clear" w:color="auto" w:fill="FFFFFF"/>
        <w:spacing w:line="245" w:lineRule="exact"/>
        <w:ind w:left="284" w:right="19" w:hanging="284"/>
        <w:jc w:val="both"/>
        <w:rPr>
          <w:b/>
          <w:bCs/>
          <w:color w:val="000000"/>
          <w:spacing w:val="-2"/>
          <w:szCs w:val="23"/>
        </w:rPr>
      </w:pPr>
      <w:r>
        <w:rPr>
          <w:b/>
          <w:bCs/>
          <w:color w:val="000000"/>
          <w:spacing w:val="-2"/>
          <w:szCs w:val="23"/>
        </w:rPr>
        <w:t>7</w:t>
      </w:r>
      <w:r w:rsidR="00D23B69" w:rsidRPr="001A0085">
        <w:rPr>
          <w:b/>
          <w:bCs/>
          <w:color w:val="000000"/>
          <w:spacing w:val="-2"/>
          <w:szCs w:val="23"/>
        </w:rPr>
        <w:t xml:space="preserve">. </w:t>
      </w:r>
      <w:r w:rsidR="00014D96" w:rsidRPr="001A0085">
        <w:rPr>
          <w:b/>
          <w:bCs/>
          <w:color w:val="000000"/>
          <w:spacing w:val="-2"/>
          <w:szCs w:val="23"/>
        </w:rPr>
        <w:t>Prace  objęte  niniejszą  umową  oraz roboty dodatkowe</w:t>
      </w:r>
      <w:r w:rsidR="00D23B69" w:rsidRPr="001A0085">
        <w:rPr>
          <w:b/>
          <w:bCs/>
          <w:color w:val="000000"/>
          <w:spacing w:val="-2"/>
          <w:szCs w:val="23"/>
        </w:rPr>
        <w:t xml:space="preserve"> należy wykonać zgodnie</w:t>
      </w:r>
      <w:r w:rsidR="00205F1D" w:rsidRPr="001A0085">
        <w:rPr>
          <w:b/>
          <w:bCs/>
          <w:color w:val="000000"/>
          <w:spacing w:val="-2"/>
          <w:szCs w:val="23"/>
        </w:rPr>
        <w:t xml:space="preserve"> </w:t>
      </w:r>
      <w:r w:rsidR="00D23B69" w:rsidRPr="001A0085">
        <w:rPr>
          <w:b/>
          <w:bCs/>
          <w:color w:val="000000"/>
          <w:spacing w:val="-2"/>
          <w:szCs w:val="23"/>
        </w:rPr>
        <w:t>z</w:t>
      </w:r>
      <w:r w:rsidR="00205F1D" w:rsidRPr="001A0085">
        <w:rPr>
          <w:b/>
          <w:bCs/>
          <w:color w:val="000000"/>
          <w:spacing w:val="-2"/>
          <w:szCs w:val="23"/>
        </w:rPr>
        <w:t>:</w:t>
      </w:r>
    </w:p>
    <w:p w14:paraId="38177801" w14:textId="33EB78D3" w:rsidR="00DC27F1" w:rsidRPr="001A0085" w:rsidRDefault="00D23B69" w:rsidP="00DC27F1">
      <w:pPr>
        <w:pStyle w:val="Akapitzlist"/>
        <w:numPr>
          <w:ilvl w:val="0"/>
          <w:numId w:val="7"/>
        </w:numPr>
        <w:shd w:val="clear" w:color="auto" w:fill="FFFFFF"/>
        <w:tabs>
          <w:tab w:val="clear" w:pos="1260"/>
          <w:tab w:val="num" w:pos="709"/>
        </w:tabs>
        <w:spacing w:line="245" w:lineRule="exact"/>
        <w:ind w:left="426" w:right="19" w:hanging="284"/>
        <w:jc w:val="both"/>
        <w:rPr>
          <w:rFonts w:cs="Arial"/>
          <w:snapToGrid/>
          <w:szCs w:val="24"/>
        </w:rPr>
      </w:pPr>
      <w:r w:rsidRPr="001A0085">
        <w:rPr>
          <w:b/>
          <w:bCs/>
          <w:color w:val="000000"/>
          <w:spacing w:val="-2"/>
          <w:szCs w:val="23"/>
        </w:rPr>
        <w:t xml:space="preserve">Rozporządzeniem Ministrów Infrastruktury oraz </w:t>
      </w:r>
      <w:r w:rsidRPr="001A0085">
        <w:rPr>
          <w:b/>
          <w:bCs/>
          <w:color w:val="000000"/>
          <w:spacing w:val="-4"/>
          <w:szCs w:val="23"/>
        </w:rPr>
        <w:t xml:space="preserve">Spraw Wewnętrznych </w:t>
      </w:r>
      <w:r w:rsidR="00DC27F1" w:rsidRPr="001A0085">
        <w:rPr>
          <w:b/>
          <w:bCs/>
          <w:color w:val="000000"/>
          <w:spacing w:val="-4"/>
          <w:szCs w:val="23"/>
        </w:rPr>
        <w:br/>
      </w:r>
      <w:r w:rsidRPr="001A0085">
        <w:rPr>
          <w:b/>
          <w:bCs/>
          <w:color w:val="000000"/>
          <w:spacing w:val="-4"/>
          <w:szCs w:val="23"/>
        </w:rPr>
        <w:t>i Administracji z dnia 31 lipca 2002r. w spraw</w:t>
      </w:r>
      <w:r w:rsidR="00014D96" w:rsidRPr="001A0085">
        <w:rPr>
          <w:b/>
          <w:bCs/>
          <w:color w:val="000000"/>
          <w:spacing w:val="-4"/>
          <w:szCs w:val="23"/>
        </w:rPr>
        <w:t xml:space="preserve">ie znaków i sygnałów drogowych </w:t>
      </w:r>
      <w:r w:rsidR="00DC27F1" w:rsidRPr="001A0085">
        <w:rPr>
          <w:b/>
          <w:bCs/>
          <w:color w:val="000000"/>
          <w:spacing w:val="-4"/>
          <w:szCs w:val="23"/>
        </w:rPr>
        <w:br/>
      </w:r>
      <w:r w:rsidR="00014D96" w:rsidRPr="001A0085">
        <w:rPr>
          <w:b/>
          <w:bCs/>
          <w:color w:val="000000"/>
          <w:spacing w:val="-4"/>
          <w:szCs w:val="23"/>
        </w:rPr>
        <w:t>(</w:t>
      </w:r>
      <w:r w:rsidRPr="001A0085">
        <w:rPr>
          <w:b/>
          <w:bCs/>
          <w:color w:val="000000"/>
          <w:spacing w:val="-10"/>
          <w:szCs w:val="23"/>
        </w:rPr>
        <w:t>Dz.U.</w:t>
      </w:r>
      <w:r w:rsidR="00010971" w:rsidRPr="001A0085">
        <w:rPr>
          <w:b/>
          <w:bCs/>
          <w:color w:val="000000"/>
          <w:spacing w:val="-10"/>
          <w:szCs w:val="23"/>
        </w:rPr>
        <w:t xml:space="preserve"> </w:t>
      </w:r>
      <w:r w:rsidR="00205F1D" w:rsidRPr="001A0085">
        <w:rPr>
          <w:b/>
          <w:bCs/>
          <w:color w:val="000000"/>
          <w:spacing w:val="-10"/>
          <w:szCs w:val="23"/>
        </w:rPr>
        <w:t>2</w:t>
      </w:r>
      <w:r w:rsidR="00014D96" w:rsidRPr="001A0085">
        <w:rPr>
          <w:b/>
          <w:bCs/>
          <w:color w:val="000000"/>
          <w:spacing w:val="-10"/>
          <w:szCs w:val="23"/>
        </w:rPr>
        <w:t>0</w:t>
      </w:r>
      <w:r w:rsidR="00164E2E">
        <w:rPr>
          <w:b/>
          <w:bCs/>
          <w:color w:val="000000"/>
          <w:spacing w:val="-10"/>
          <w:szCs w:val="23"/>
        </w:rPr>
        <w:t>20</w:t>
      </w:r>
      <w:r w:rsidR="00BA5593">
        <w:rPr>
          <w:b/>
          <w:bCs/>
          <w:color w:val="000000"/>
          <w:spacing w:val="-10"/>
          <w:szCs w:val="23"/>
        </w:rPr>
        <w:t xml:space="preserve"> poz. </w:t>
      </w:r>
      <w:r w:rsidR="00164E2E">
        <w:rPr>
          <w:b/>
          <w:bCs/>
          <w:color w:val="000000"/>
          <w:spacing w:val="-10"/>
          <w:szCs w:val="23"/>
        </w:rPr>
        <w:t>2310</w:t>
      </w:r>
      <w:r w:rsidR="00010971" w:rsidRPr="001A0085">
        <w:rPr>
          <w:b/>
          <w:bCs/>
          <w:color w:val="000000"/>
          <w:spacing w:val="-10"/>
          <w:szCs w:val="23"/>
        </w:rPr>
        <w:t xml:space="preserve"> </w:t>
      </w:r>
      <w:r w:rsidR="00164E2E">
        <w:rPr>
          <w:b/>
          <w:bCs/>
          <w:color w:val="000000"/>
          <w:spacing w:val="-10"/>
          <w:szCs w:val="23"/>
        </w:rPr>
        <w:t>t.j.)</w:t>
      </w:r>
    </w:p>
    <w:p w14:paraId="77639ECB" w14:textId="66A9B7EB" w:rsidR="00205F1D" w:rsidRPr="001A0085" w:rsidRDefault="00205F1D" w:rsidP="00DC27F1">
      <w:pPr>
        <w:pStyle w:val="Akapitzlist"/>
        <w:numPr>
          <w:ilvl w:val="0"/>
          <w:numId w:val="7"/>
        </w:numPr>
        <w:shd w:val="clear" w:color="auto" w:fill="FFFFFF"/>
        <w:tabs>
          <w:tab w:val="clear" w:pos="1260"/>
          <w:tab w:val="num" w:pos="709"/>
        </w:tabs>
        <w:spacing w:line="245" w:lineRule="exact"/>
        <w:ind w:left="426" w:right="19" w:hanging="284"/>
        <w:jc w:val="both"/>
        <w:rPr>
          <w:rFonts w:cs="Arial"/>
          <w:snapToGrid/>
          <w:szCs w:val="24"/>
        </w:rPr>
      </w:pPr>
      <w:r w:rsidRPr="001A0085">
        <w:rPr>
          <w:rFonts w:cs="Arial"/>
          <w:b/>
          <w:bCs/>
          <w:snapToGrid/>
          <w:szCs w:val="24"/>
        </w:rPr>
        <w:t>Rozporządzeniem Ministra Infrastruktury z dnia 3 lipca 2003 r. w sprawie szczegółowych warunków technicznych dla znaków i sygnałów drogowych oraz urządzeń bezpieczeństwa ruchu drogowego i warunków ich umieszczania na drogach</w:t>
      </w:r>
      <w:r w:rsidRPr="001A0085">
        <w:rPr>
          <w:rFonts w:cs="Arial"/>
          <w:snapToGrid/>
          <w:szCs w:val="24"/>
        </w:rPr>
        <w:t xml:space="preserve"> </w:t>
      </w:r>
      <w:r w:rsidR="00010971" w:rsidRPr="001A0085">
        <w:rPr>
          <w:b/>
          <w:bCs/>
          <w:color w:val="000000"/>
          <w:spacing w:val="-4"/>
          <w:szCs w:val="23"/>
        </w:rPr>
        <w:t>(</w:t>
      </w:r>
      <w:r w:rsidR="00010971" w:rsidRPr="001A0085">
        <w:rPr>
          <w:b/>
          <w:bCs/>
          <w:color w:val="000000"/>
          <w:spacing w:val="-10"/>
          <w:szCs w:val="23"/>
        </w:rPr>
        <w:t>Dz.U. 20</w:t>
      </w:r>
      <w:r w:rsidR="00164E2E">
        <w:rPr>
          <w:b/>
          <w:bCs/>
          <w:color w:val="000000"/>
          <w:spacing w:val="-10"/>
          <w:szCs w:val="23"/>
        </w:rPr>
        <w:t>20</w:t>
      </w:r>
      <w:r w:rsidR="00BA5593">
        <w:rPr>
          <w:b/>
          <w:bCs/>
          <w:color w:val="000000"/>
          <w:spacing w:val="-10"/>
          <w:szCs w:val="23"/>
        </w:rPr>
        <w:t xml:space="preserve"> poz. </w:t>
      </w:r>
      <w:r w:rsidR="00F53735" w:rsidRPr="00F429A5">
        <w:rPr>
          <w:b/>
          <w:bCs/>
          <w:spacing w:val="-10"/>
          <w:szCs w:val="23"/>
        </w:rPr>
        <w:t>2311</w:t>
      </w:r>
      <w:r w:rsidR="00F53735">
        <w:rPr>
          <w:b/>
          <w:bCs/>
          <w:color w:val="FF0000"/>
          <w:spacing w:val="-10"/>
          <w:szCs w:val="23"/>
        </w:rPr>
        <w:t xml:space="preserve"> </w:t>
      </w:r>
      <w:r w:rsidR="00164E2E">
        <w:rPr>
          <w:b/>
          <w:bCs/>
          <w:color w:val="000000"/>
          <w:spacing w:val="-10"/>
          <w:szCs w:val="23"/>
        </w:rPr>
        <w:t>t.j</w:t>
      </w:r>
      <w:r w:rsidR="00BA5593">
        <w:rPr>
          <w:b/>
          <w:bCs/>
          <w:color w:val="000000"/>
          <w:spacing w:val="-10"/>
          <w:szCs w:val="23"/>
        </w:rPr>
        <w:t>.</w:t>
      </w:r>
      <w:r w:rsidR="00010971" w:rsidRPr="001A0085">
        <w:rPr>
          <w:b/>
          <w:bCs/>
          <w:color w:val="000000"/>
          <w:spacing w:val="-10"/>
          <w:szCs w:val="23"/>
        </w:rPr>
        <w:t>).</w:t>
      </w:r>
    </w:p>
    <w:p w14:paraId="43CFC92F" w14:textId="77777777" w:rsidR="007B2EFB" w:rsidRPr="004C485D" w:rsidRDefault="007B2EFB">
      <w:pPr>
        <w:ind w:left="284" w:hanging="284"/>
        <w:jc w:val="center"/>
        <w:rPr>
          <w:b/>
          <w:sz w:val="20"/>
        </w:rPr>
      </w:pPr>
    </w:p>
    <w:p w14:paraId="1565D83C" w14:textId="77777777" w:rsidR="00D23B69" w:rsidRPr="0023381A" w:rsidRDefault="00D23B69">
      <w:pPr>
        <w:ind w:left="284" w:hanging="284"/>
        <w:jc w:val="center"/>
        <w:rPr>
          <w:b/>
        </w:rPr>
      </w:pPr>
      <w:r w:rsidRPr="0023381A">
        <w:rPr>
          <w:b/>
        </w:rPr>
        <w:t>§ 2</w:t>
      </w:r>
      <w:r w:rsidR="00014D96" w:rsidRPr="0023381A">
        <w:rPr>
          <w:b/>
        </w:rPr>
        <w:t>.</w:t>
      </w:r>
    </w:p>
    <w:p w14:paraId="7F252632" w14:textId="77777777" w:rsidR="00D23B69" w:rsidRPr="004C485D" w:rsidRDefault="00D23B69">
      <w:pPr>
        <w:ind w:left="284" w:hanging="284"/>
        <w:jc w:val="center"/>
        <w:rPr>
          <w:b/>
          <w:sz w:val="20"/>
        </w:rPr>
      </w:pPr>
    </w:p>
    <w:p w14:paraId="4F375967" w14:textId="457A264C" w:rsidR="00AC4F8C" w:rsidRPr="00AC4F8C" w:rsidRDefault="00AC4F8C" w:rsidP="00AC4F8C">
      <w:pPr>
        <w:numPr>
          <w:ilvl w:val="0"/>
          <w:numId w:val="8"/>
        </w:numPr>
        <w:tabs>
          <w:tab w:val="clear" w:pos="644"/>
          <w:tab w:val="num" w:pos="142"/>
          <w:tab w:val="num" w:pos="284"/>
        </w:tabs>
        <w:suppressAutoHyphens/>
        <w:ind w:left="284" w:hanging="284"/>
        <w:jc w:val="both"/>
      </w:pPr>
      <w:r w:rsidRPr="00AC4F8C">
        <w:rPr>
          <w:szCs w:val="24"/>
        </w:rPr>
        <w:t>Osoby wymienione w § 6</w:t>
      </w:r>
      <w:r w:rsidRPr="00AC4F8C">
        <w:rPr>
          <w:b/>
          <w:szCs w:val="24"/>
        </w:rPr>
        <w:t xml:space="preserve"> </w:t>
      </w:r>
      <w:r w:rsidRPr="00AC4F8C">
        <w:rPr>
          <w:szCs w:val="24"/>
        </w:rPr>
        <w:t xml:space="preserve">będą każdorazowo określać szczegółowy zakres robót dodatkowych </w:t>
      </w:r>
      <w:r w:rsidR="00DF1DDB">
        <w:rPr>
          <w:szCs w:val="24"/>
        </w:rPr>
        <w:br/>
      </w:r>
      <w:r w:rsidRPr="00AC4F8C">
        <w:rPr>
          <w:szCs w:val="24"/>
        </w:rPr>
        <w:t>i terminy ich realizacji.</w:t>
      </w:r>
    </w:p>
    <w:p w14:paraId="196DAD65" w14:textId="77777777" w:rsidR="00AC4F8C" w:rsidRDefault="001578D0" w:rsidP="00AC4F8C">
      <w:pPr>
        <w:numPr>
          <w:ilvl w:val="0"/>
          <w:numId w:val="8"/>
        </w:numPr>
        <w:tabs>
          <w:tab w:val="num" w:pos="284"/>
        </w:tabs>
        <w:suppressAutoHyphens/>
        <w:ind w:left="284" w:hanging="284"/>
        <w:jc w:val="both"/>
      </w:pPr>
      <w:r w:rsidRPr="0023381A">
        <w:t>Z ustaleń, o których mowa</w:t>
      </w:r>
      <w:r w:rsidR="00D23B69" w:rsidRPr="0023381A">
        <w:t xml:space="preserve"> w ust. 1</w:t>
      </w:r>
      <w:r w:rsidR="00D23B69" w:rsidRPr="00AC4F8C">
        <w:rPr>
          <w:b/>
        </w:rPr>
        <w:t xml:space="preserve"> </w:t>
      </w:r>
      <w:r w:rsidRPr="0023381A">
        <w:t>strony sporządzą</w:t>
      </w:r>
      <w:r w:rsidR="00D23B69" w:rsidRPr="0023381A">
        <w:t xml:space="preserve"> protokołu typowania robót.</w:t>
      </w:r>
    </w:p>
    <w:p w14:paraId="1FA1C187" w14:textId="77777777" w:rsidR="00D23B69" w:rsidRPr="0023381A" w:rsidRDefault="00D23B69" w:rsidP="00AC4F8C">
      <w:pPr>
        <w:numPr>
          <w:ilvl w:val="0"/>
          <w:numId w:val="8"/>
        </w:numPr>
        <w:tabs>
          <w:tab w:val="num" w:pos="284"/>
        </w:tabs>
        <w:suppressAutoHyphens/>
        <w:ind w:left="284" w:hanging="284"/>
        <w:jc w:val="both"/>
      </w:pPr>
      <w:r w:rsidRPr="0023381A">
        <w:t>Po zatwierdzeniu przez kierownika Wydziału Zarządzania Drogami protokół typowania robót będzie przekazywany Wykonawcy do realizacji.</w:t>
      </w:r>
    </w:p>
    <w:p w14:paraId="1B8A169C" w14:textId="77777777" w:rsidR="00D23B69" w:rsidRPr="004C485D" w:rsidRDefault="00D23B69">
      <w:pPr>
        <w:tabs>
          <w:tab w:val="left" w:pos="2268"/>
        </w:tabs>
        <w:rPr>
          <w:b/>
          <w:sz w:val="20"/>
        </w:rPr>
      </w:pPr>
    </w:p>
    <w:p w14:paraId="1B922BDA" w14:textId="77777777" w:rsidR="00D23B69" w:rsidRPr="0023381A" w:rsidRDefault="00D23B69">
      <w:pPr>
        <w:tabs>
          <w:tab w:val="left" w:pos="2268"/>
        </w:tabs>
        <w:jc w:val="center"/>
        <w:rPr>
          <w:b/>
        </w:rPr>
      </w:pPr>
      <w:r w:rsidRPr="0023381A">
        <w:rPr>
          <w:b/>
        </w:rPr>
        <w:t>§ 3</w:t>
      </w:r>
      <w:r w:rsidR="00014D96" w:rsidRPr="0023381A">
        <w:rPr>
          <w:b/>
        </w:rPr>
        <w:t>.</w:t>
      </w:r>
    </w:p>
    <w:p w14:paraId="51A9011E" w14:textId="77777777" w:rsidR="00D23B69" w:rsidRPr="004C485D" w:rsidRDefault="00D23B69">
      <w:pPr>
        <w:tabs>
          <w:tab w:val="left" w:pos="2268"/>
        </w:tabs>
        <w:jc w:val="both"/>
        <w:rPr>
          <w:b/>
          <w:sz w:val="20"/>
        </w:rPr>
      </w:pPr>
    </w:p>
    <w:p w14:paraId="5B9CBB35" w14:textId="77777777" w:rsidR="00D23B69" w:rsidRPr="00217514" w:rsidRDefault="00217514" w:rsidP="00D23B69">
      <w:pPr>
        <w:numPr>
          <w:ilvl w:val="0"/>
          <w:numId w:val="3"/>
        </w:numPr>
        <w:tabs>
          <w:tab w:val="left" w:pos="2268"/>
        </w:tabs>
        <w:jc w:val="both"/>
        <w:rPr>
          <w:b/>
        </w:rPr>
      </w:pPr>
      <w:r>
        <w:rPr>
          <w:bCs/>
        </w:rPr>
        <w:t>Szacunkowa wartość umowy brutto dla zakresu  podstawowego (wraz z należytym podatkiem od towarów i usług VAT) wg złożonej oferty ustala się na kwotę:</w:t>
      </w:r>
    </w:p>
    <w:p w14:paraId="26C6BBE5" w14:textId="77777777" w:rsidR="00217514" w:rsidRDefault="00217514" w:rsidP="00217514">
      <w:pPr>
        <w:tabs>
          <w:tab w:val="left" w:pos="2268"/>
        </w:tabs>
        <w:ind w:left="360"/>
        <w:jc w:val="center"/>
        <w:rPr>
          <w:b/>
          <w:bCs/>
        </w:rPr>
      </w:pPr>
      <w:r w:rsidRPr="00217514">
        <w:rPr>
          <w:b/>
          <w:bCs/>
        </w:rPr>
        <w:t>………………………………………………………. zł</w:t>
      </w:r>
    </w:p>
    <w:p w14:paraId="3122F94A" w14:textId="77777777" w:rsidR="00217514" w:rsidRDefault="00217514" w:rsidP="00217514">
      <w:pPr>
        <w:tabs>
          <w:tab w:val="left" w:pos="2268"/>
        </w:tabs>
        <w:ind w:left="360"/>
        <w:jc w:val="center"/>
        <w:rPr>
          <w:bCs/>
        </w:rPr>
      </w:pPr>
      <w:r>
        <w:rPr>
          <w:bCs/>
        </w:rPr>
        <w:t>słownie: ……………………………………………………………………………..</w:t>
      </w:r>
    </w:p>
    <w:p w14:paraId="25C24F18" w14:textId="45304080" w:rsidR="00217514" w:rsidRPr="00217514" w:rsidRDefault="00217514" w:rsidP="00986534">
      <w:pPr>
        <w:tabs>
          <w:tab w:val="left" w:pos="2268"/>
        </w:tabs>
        <w:ind w:left="360"/>
        <w:jc w:val="both"/>
      </w:pPr>
      <w:r>
        <w:rPr>
          <w:bCs/>
        </w:rPr>
        <w:t xml:space="preserve">Łączne wynagrodzenie Wykonawcy za usługi objęte umową, wykonane w </w:t>
      </w:r>
      <w:r w:rsidR="00083A07">
        <w:rPr>
          <w:bCs/>
        </w:rPr>
        <w:t>202</w:t>
      </w:r>
      <w:r w:rsidR="0063413E">
        <w:rPr>
          <w:bCs/>
        </w:rPr>
        <w:t xml:space="preserve">4 </w:t>
      </w:r>
      <w:r>
        <w:rPr>
          <w:bCs/>
        </w:rPr>
        <w:t xml:space="preserve">r. </w:t>
      </w:r>
      <w:r w:rsidR="00986534">
        <w:rPr>
          <w:bCs/>
        </w:rPr>
        <w:br/>
      </w:r>
      <w:r>
        <w:rPr>
          <w:bCs/>
        </w:rPr>
        <w:t>nie przekroczy kwoty ………………. zł brutto zabezpieczonej na realizację zadań objętych u</w:t>
      </w:r>
      <w:r w:rsidR="00083A07">
        <w:rPr>
          <w:bCs/>
        </w:rPr>
        <w:t>mową w budżecie gminy na rok 202</w:t>
      </w:r>
      <w:r w:rsidR="0063413E">
        <w:rPr>
          <w:bCs/>
        </w:rPr>
        <w:t>4</w:t>
      </w:r>
      <w:r>
        <w:rPr>
          <w:bCs/>
        </w:rPr>
        <w:t xml:space="preserve">, a w </w:t>
      </w:r>
      <w:r w:rsidR="00D757F7">
        <w:rPr>
          <w:bCs/>
        </w:rPr>
        <w:t xml:space="preserve">roku </w:t>
      </w:r>
      <w:r>
        <w:rPr>
          <w:bCs/>
        </w:rPr>
        <w:t>202</w:t>
      </w:r>
      <w:r w:rsidR="00E1390D">
        <w:rPr>
          <w:bCs/>
        </w:rPr>
        <w:t>5</w:t>
      </w:r>
      <w:r>
        <w:rPr>
          <w:bCs/>
        </w:rPr>
        <w:t xml:space="preserve"> wysokości środków przeznaczonych do realizacji w budżecie Gminy Kędzierzy-Koźle na rok 202</w:t>
      </w:r>
      <w:r w:rsidR="0063413E">
        <w:rPr>
          <w:bCs/>
        </w:rPr>
        <w:t>5</w:t>
      </w:r>
      <w:r w:rsidR="00986534">
        <w:rPr>
          <w:bCs/>
        </w:rPr>
        <w:t xml:space="preserve">. </w:t>
      </w:r>
      <w:r w:rsidR="00083A07">
        <w:rPr>
          <w:bCs/>
        </w:rPr>
        <w:br/>
      </w:r>
      <w:r w:rsidR="00986534">
        <w:rPr>
          <w:bCs/>
        </w:rPr>
        <w:t>W 20</w:t>
      </w:r>
      <w:r w:rsidR="007338E4">
        <w:rPr>
          <w:bCs/>
        </w:rPr>
        <w:t>2</w:t>
      </w:r>
      <w:r w:rsidR="0063413E">
        <w:rPr>
          <w:bCs/>
        </w:rPr>
        <w:t xml:space="preserve">4 </w:t>
      </w:r>
      <w:r w:rsidR="00986534">
        <w:rPr>
          <w:bCs/>
        </w:rPr>
        <w:t>r. kwota może ulec zwiększeniu /kosztem lat następnych/ w przypadku przyznania środków finansowych w budżecie gminy.</w:t>
      </w:r>
    </w:p>
    <w:p w14:paraId="2A6122F0" w14:textId="77777777" w:rsidR="00D23B69" w:rsidRPr="0023381A" w:rsidRDefault="00D23B69">
      <w:pPr>
        <w:tabs>
          <w:tab w:val="left" w:pos="2268"/>
        </w:tabs>
        <w:jc w:val="both"/>
        <w:rPr>
          <w:b/>
        </w:rPr>
      </w:pPr>
    </w:p>
    <w:p w14:paraId="6B861525" w14:textId="77777777" w:rsidR="00D23B69" w:rsidRPr="0023381A" w:rsidRDefault="00D23B69" w:rsidP="00D23B69">
      <w:pPr>
        <w:numPr>
          <w:ilvl w:val="0"/>
          <w:numId w:val="3"/>
        </w:numPr>
        <w:tabs>
          <w:tab w:val="left" w:pos="284"/>
        </w:tabs>
        <w:jc w:val="both"/>
        <w:rPr>
          <w:bCs/>
        </w:rPr>
      </w:pPr>
      <w:r w:rsidRPr="0023381A">
        <w:rPr>
          <w:bCs/>
        </w:rPr>
        <w:t xml:space="preserve">Rozliczenie </w:t>
      </w:r>
      <w:r w:rsidR="008D11A4" w:rsidRPr="0023381A">
        <w:rPr>
          <w:bCs/>
        </w:rPr>
        <w:t>prac</w:t>
      </w:r>
      <w:r w:rsidR="00355A83" w:rsidRPr="0023381A">
        <w:rPr>
          <w:bCs/>
        </w:rPr>
        <w:t xml:space="preserve"> odbędzie się w następujący sposób</w:t>
      </w:r>
      <w:r w:rsidRPr="0023381A">
        <w:rPr>
          <w:bCs/>
        </w:rPr>
        <w:t>:</w:t>
      </w:r>
    </w:p>
    <w:p w14:paraId="11E622FB" w14:textId="77777777" w:rsidR="00D23B69" w:rsidRDefault="00D23B69" w:rsidP="00083A07">
      <w:pPr>
        <w:pStyle w:val="Akapitzlist"/>
        <w:numPr>
          <w:ilvl w:val="1"/>
          <w:numId w:val="8"/>
        </w:numPr>
        <w:tabs>
          <w:tab w:val="clear" w:pos="1440"/>
          <w:tab w:val="left" w:pos="-567"/>
          <w:tab w:val="num" w:pos="709"/>
        </w:tabs>
        <w:ind w:left="709"/>
        <w:jc w:val="both"/>
      </w:pPr>
      <w:r w:rsidRPr="00986534">
        <w:rPr>
          <w:u w:val="single"/>
        </w:rPr>
        <w:t>bieżące utrzymanie</w:t>
      </w:r>
      <w:r w:rsidRPr="0023381A">
        <w:t xml:space="preserve"> za wykonanie </w:t>
      </w:r>
      <w:r w:rsidR="00355A83" w:rsidRPr="0023381A">
        <w:t>prac</w:t>
      </w:r>
      <w:r w:rsidRPr="0023381A">
        <w:t xml:space="preserve"> określonych w § 1 ust. 2 rozliczane będzie  </w:t>
      </w:r>
      <w:r w:rsidR="00355A83" w:rsidRPr="0023381A">
        <w:t>miesięcznym wynagrodzeniem ryczałtowym w kwocie:</w:t>
      </w:r>
    </w:p>
    <w:p w14:paraId="44D8B872" w14:textId="77777777" w:rsidR="00986534" w:rsidRPr="0023381A" w:rsidRDefault="00986534" w:rsidP="00986534">
      <w:pPr>
        <w:pStyle w:val="Akapitzlist"/>
        <w:tabs>
          <w:tab w:val="left" w:pos="-567"/>
        </w:tabs>
        <w:ind w:left="1440"/>
        <w:jc w:val="both"/>
      </w:pPr>
    </w:p>
    <w:p w14:paraId="4928CF45" w14:textId="77777777" w:rsidR="00764190" w:rsidRPr="0023381A" w:rsidRDefault="00764190">
      <w:pPr>
        <w:tabs>
          <w:tab w:val="left" w:pos="-567"/>
        </w:tabs>
        <w:ind w:left="567" w:hanging="283"/>
        <w:jc w:val="both"/>
        <w:rPr>
          <w:color w:val="000000"/>
          <w:spacing w:val="-7"/>
          <w:sz w:val="12"/>
          <w:szCs w:val="12"/>
        </w:rPr>
      </w:pPr>
    </w:p>
    <w:tbl>
      <w:tblPr>
        <w:tblW w:w="7983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1559"/>
        <w:gridCol w:w="1134"/>
        <w:gridCol w:w="1417"/>
      </w:tblGrid>
      <w:tr w:rsidR="00C3629C" w:rsidRPr="0023381A" w14:paraId="3C5C1F2C" w14:textId="77777777" w:rsidTr="007338E4">
        <w:trPr>
          <w:trHeight w:val="720"/>
        </w:trPr>
        <w:tc>
          <w:tcPr>
            <w:tcW w:w="3873" w:type="dxa"/>
            <w:shd w:val="clear" w:color="auto" w:fill="auto"/>
            <w:noWrap/>
            <w:vAlign w:val="bottom"/>
            <w:hideMark/>
          </w:tcPr>
          <w:p w14:paraId="3DA46C73" w14:textId="77777777" w:rsidR="00C3629C" w:rsidRPr="0023381A" w:rsidRDefault="00C3629C" w:rsidP="00BD77F3">
            <w:pPr>
              <w:jc w:val="center"/>
              <w:rPr>
                <w:snapToGrid/>
                <w:color w:val="000000"/>
                <w:szCs w:val="24"/>
              </w:rPr>
            </w:pPr>
            <w:r w:rsidRPr="0023381A">
              <w:rPr>
                <w:snapToGrid/>
                <w:color w:val="000000"/>
                <w:szCs w:val="24"/>
              </w:rPr>
              <w:t>Lokalizacja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7E13E35" w14:textId="77777777" w:rsidR="00C3629C" w:rsidRPr="0023381A" w:rsidRDefault="00C3629C" w:rsidP="00BD77F3">
            <w:pPr>
              <w:jc w:val="center"/>
              <w:rPr>
                <w:snapToGrid/>
                <w:color w:val="000000"/>
                <w:szCs w:val="24"/>
              </w:rPr>
            </w:pPr>
            <w:r w:rsidRPr="0023381A">
              <w:rPr>
                <w:snapToGrid/>
                <w:color w:val="000000"/>
                <w:szCs w:val="24"/>
              </w:rPr>
              <w:t>Kwota /netto/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1C6D91" w14:textId="77777777" w:rsidR="00C3629C" w:rsidRPr="0023381A" w:rsidRDefault="00C3629C" w:rsidP="00BD77F3">
            <w:pPr>
              <w:jc w:val="center"/>
              <w:rPr>
                <w:snapToGrid/>
                <w:color w:val="000000"/>
                <w:szCs w:val="24"/>
              </w:rPr>
            </w:pPr>
            <w:r w:rsidRPr="0023381A">
              <w:rPr>
                <w:snapToGrid/>
                <w:color w:val="000000"/>
                <w:szCs w:val="24"/>
              </w:rPr>
              <w:t>Podatek VAT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A42640" w14:textId="77777777" w:rsidR="00C3629C" w:rsidRPr="0023381A" w:rsidRDefault="00C3629C" w:rsidP="00BD77F3">
            <w:pPr>
              <w:jc w:val="center"/>
              <w:rPr>
                <w:snapToGrid/>
                <w:color w:val="000000"/>
                <w:szCs w:val="24"/>
              </w:rPr>
            </w:pPr>
            <w:r w:rsidRPr="0023381A">
              <w:rPr>
                <w:snapToGrid/>
                <w:color w:val="000000"/>
                <w:szCs w:val="24"/>
              </w:rPr>
              <w:t>Kwota /brutto/</w:t>
            </w:r>
          </w:p>
        </w:tc>
      </w:tr>
      <w:tr w:rsidR="00C3629C" w:rsidRPr="0077402D" w14:paraId="3B8DEB28" w14:textId="77777777" w:rsidTr="00864010">
        <w:trPr>
          <w:trHeight w:val="495"/>
        </w:trPr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E1F" w14:textId="0D069EEA" w:rsidR="00C3629C" w:rsidRPr="0077402D" w:rsidRDefault="00C3629C" w:rsidP="00BD77F3">
            <w:pPr>
              <w:rPr>
                <w:snapToGrid/>
                <w:color w:val="000000"/>
                <w:szCs w:val="24"/>
              </w:rPr>
            </w:pPr>
            <w:r w:rsidRPr="0077402D">
              <w:rPr>
                <w:snapToGrid/>
                <w:color w:val="000000"/>
                <w:szCs w:val="24"/>
              </w:rPr>
              <w:t>al.</w:t>
            </w:r>
            <w:r w:rsidR="0032196D">
              <w:rPr>
                <w:snapToGrid/>
                <w:color w:val="000000"/>
                <w:szCs w:val="24"/>
              </w:rPr>
              <w:t xml:space="preserve"> </w:t>
            </w:r>
            <w:r w:rsidRPr="0077402D">
              <w:rPr>
                <w:snapToGrid/>
                <w:color w:val="000000"/>
                <w:szCs w:val="24"/>
              </w:rPr>
              <w:t xml:space="preserve">Jana </w:t>
            </w:r>
            <w:r w:rsidR="007338E4" w:rsidRPr="0077402D">
              <w:rPr>
                <w:snapToGrid/>
                <w:color w:val="000000"/>
                <w:szCs w:val="24"/>
              </w:rPr>
              <w:t>P</w:t>
            </w:r>
            <w:r w:rsidRPr="0077402D">
              <w:rPr>
                <w:snapToGrid/>
                <w:color w:val="000000"/>
                <w:szCs w:val="24"/>
              </w:rPr>
              <w:t xml:space="preserve">awła II - </w:t>
            </w:r>
            <w:r w:rsidR="007338E4" w:rsidRPr="0077402D">
              <w:rPr>
                <w:snapToGrid/>
                <w:color w:val="000000"/>
                <w:szCs w:val="24"/>
              </w:rPr>
              <w:t>p</w:t>
            </w:r>
            <w:r w:rsidRPr="0077402D">
              <w:rPr>
                <w:snapToGrid/>
                <w:color w:val="000000"/>
                <w:szCs w:val="24"/>
              </w:rPr>
              <w:t>ływalnia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DB82" w14:textId="77777777" w:rsidR="00C3629C" w:rsidRPr="0077402D" w:rsidRDefault="007D735C" w:rsidP="00BD77F3">
            <w:pPr>
              <w:jc w:val="right"/>
              <w:rPr>
                <w:snapToGrid/>
                <w:color w:val="000000"/>
                <w:szCs w:val="24"/>
              </w:rPr>
            </w:pPr>
            <w:r w:rsidRPr="0077402D">
              <w:rPr>
                <w:snapToGrid/>
                <w:color w:val="000000"/>
                <w:szCs w:val="24"/>
              </w:rPr>
              <w:t>………</w:t>
            </w:r>
            <w:r w:rsidR="00C3629C" w:rsidRPr="0077402D">
              <w:rPr>
                <w:snapToGrid/>
                <w:color w:val="000000"/>
                <w:szCs w:val="24"/>
              </w:rPr>
              <w:t xml:space="preserve">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F8AC" w14:textId="77777777" w:rsidR="00C3629C" w:rsidRPr="0077402D" w:rsidRDefault="00C3629C" w:rsidP="00BD77F3">
            <w:pPr>
              <w:jc w:val="center"/>
              <w:rPr>
                <w:snapToGrid/>
                <w:color w:val="000000"/>
                <w:szCs w:val="24"/>
              </w:rPr>
            </w:pPr>
            <w:r w:rsidRPr="0077402D">
              <w:rPr>
                <w:snapToGrid/>
                <w:color w:val="000000"/>
                <w:szCs w:val="24"/>
              </w:rPr>
              <w:t>23%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E49" w14:textId="77777777" w:rsidR="00C3629C" w:rsidRPr="0077402D" w:rsidRDefault="007D735C" w:rsidP="00BD77F3">
            <w:pPr>
              <w:jc w:val="right"/>
              <w:rPr>
                <w:snapToGrid/>
                <w:color w:val="000000"/>
                <w:szCs w:val="24"/>
              </w:rPr>
            </w:pPr>
            <w:r w:rsidRPr="0077402D">
              <w:rPr>
                <w:b/>
                <w:snapToGrid/>
                <w:color w:val="000000"/>
                <w:szCs w:val="24"/>
              </w:rPr>
              <w:t>………</w:t>
            </w:r>
            <w:r w:rsidR="00C3629C" w:rsidRPr="0077402D">
              <w:rPr>
                <w:snapToGrid/>
                <w:color w:val="000000"/>
                <w:szCs w:val="24"/>
              </w:rPr>
              <w:t xml:space="preserve"> zł</w:t>
            </w:r>
          </w:p>
        </w:tc>
      </w:tr>
      <w:tr w:rsidR="007338E4" w:rsidRPr="0023381A" w14:paraId="0B8482CD" w14:textId="77777777" w:rsidTr="00864010">
        <w:trPr>
          <w:trHeight w:val="495"/>
        </w:trPr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023" w14:textId="520B31FA" w:rsidR="007338E4" w:rsidRPr="0077402D" w:rsidRDefault="007338E4" w:rsidP="00370662">
            <w:pPr>
              <w:rPr>
                <w:snapToGrid/>
                <w:color w:val="000000"/>
                <w:szCs w:val="24"/>
              </w:rPr>
            </w:pPr>
            <w:r w:rsidRPr="0077402D">
              <w:rPr>
                <w:snapToGrid/>
                <w:color w:val="000000"/>
                <w:szCs w:val="24"/>
              </w:rPr>
              <w:t>al.</w:t>
            </w:r>
            <w:r w:rsidR="0032196D">
              <w:rPr>
                <w:snapToGrid/>
                <w:color w:val="000000"/>
                <w:szCs w:val="24"/>
              </w:rPr>
              <w:t xml:space="preserve"> </w:t>
            </w:r>
            <w:r w:rsidRPr="0077402D">
              <w:rPr>
                <w:snapToGrid/>
                <w:color w:val="000000"/>
                <w:szCs w:val="24"/>
              </w:rPr>
              <w:t>Jana Pawła II/ul</w:t>
            </w:r>
            <w:r w:rsidR="00864010" w:rsidRPr="0077402D">
              <w:rPr>
                <w:snapToGrid/>
                <w:color w:val="000000"/>
                <w:szCs w:val="24"/>
              </w:rPr>
              <w:t xml:space="preserve">. </w:t>
            </w:r>
            <w:r w:rsidRPr="0077402D">
              <w:rPr>
                <w:snapToGrid/>
                <w:color w:val="000000"/>
                <w:szCs w:val="24"/>
              </w:rPr>
              <w:t>Wojska Polskiego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9735" w14:textId="77777777" w:rsidR="007338E4" w:rsidRPr="0077402D" w:rsidRDefault="007338E4" w:rsidP="00370662">
            <w:pPr>
              <w:jc w:val="right"/>
              <w:rPr>
                <w:snapToGrid/>
                <w:color w:val="000000"/>
                <w:szCs w:val="24"/>
              </w:rPr>
            </w:pPr>
            <w:r w:rsidRPr="0077402D">
              <w:rPr>
                <w:snapToGrid/>
                <w:color w:val="000000"/>
                <w:szCs w:val="24"/>
              </w:rPr>
              <w:t>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395" w14:textId="77777777" w:rsidR="007338E4" w:rsidRPr="0077402D" w:rsidRDefault="007338E4" w:rsidP="00370662">
            <w:pPr>
              <w:jc w:val="center"/>
              <w:rPr>
                <w:snapToGrid/>
                <w:color w:val="000000"/>
                <w:szCs w:val="24"/>
              </w:rPr>
            </w:pPr>
            <w:r w:rsidRPr="0077402D">
              <w:rPr>
                <w:snapToGrid/>
                <w:color w:val="000000"/>
                <w:szCs w:val="24"/>
              </w:rPr>
              <w:t>23%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B856" w14:textId="77777777" w:rsidR="007338E4" w:rsidRPr="0023381A" w:rsidRDefault="007338E4" w:rsidP="00370662">
            <w:pPr>
              <w:jc w:val="right"/>
              <w:rPr>
                <w:snapToGrid/>
                <w:color w:val="000000"/>
                <w:szCs w:val="24"/>
              </w:rPr>
            </w:pPr>
            <w:r w:rsidRPr="0077402D">
              <w:rPr>
                <w:b/>
                <w:snapToGrid/>
                <w:color w:val="000000"/>
                <w:szCs w:val="24"/>
              </w:rPr>
              <w:t>………</w:t>
            </w:r>
            <w:r w:rsidRPr="0077402D">
              <w:rPr>
                <w:snapToGrid/>
                <w:color w:val="000000"/>
                <w:szCs w:val="24"/>
              </w:rPr>
              <w:t xml:space="preserve"> zł</w:t>
            </w:r>
          </w:p>
        </w:tc>
      </w:tr>
      <w:tr w:rsidR="00864010" w:rsidRPr="0023381A" w14:paraId="4FE98EE3" w14:textId="77777777" w:rsidTr="00864010">
        <w:trPr>
          <w:trHeight w:val="495"/>
        </w:trPr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FAD8" w14:textId="77777777" w:rsidR="00864010" w:rsidRPr="0023381A" w:rsidRDefault="00864010" w:rsidP="00370662">
            <w:pPr>
              <w:rPr>
                <w:snapToGrid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152" w14:textId="77777777" w:rsidR="00864010" w:rsidRDefault="00864010" w:rsidP="00370662">
            <w:pPr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59E3" w14:textId="318878D7" w:rsidR="00864010" w:rsidRPr="007338E4" w:rsidRDefault="00864010" w:rsidP="00370662">
            <w:pPr>
              <w:jc w:val="center"/>
              <w:rPr>
                <w:snapToGrid/>
                <w:color w:val="000000"/>
                <w:szCs w:val="24"/>
                <w:highlight w:val="yellow"/>
              </w:rPr>
            </w:pPr>
            <w:r w:rsidRPr="00864010">
              <w:rPr>
                <w:snapToGrid/>
                <w:color w:val="000000"/>
                <w:szCs w:val="24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5506" w14:textId="55AC936A" w:rsidR="00864010" w:rsidRDefault="00864010" w:rsidP="00370662">
            <w:pPr>
              <w:jc w:val="right"/>
              <w:rPr>
                <w:b/>
                <w:snapToGrid/>
                <w:color w:val="000000"/>
                <w:szCs w:val="24"/>
              </w:rPr>
            </w:pPr>
            <w:r>
              <w:rPr>
                <w:b/>
                <w:snapToGrid/>
                <w:color w:val="000000"/>
                <w:szCs w:val="24"/>
              </w:rPr>
              <w:t>………</w:t>
            </w:r>
            <w:r w:rsidRPr="0023381A">
              <w:rPr>
                <w:snapToGrid/>
                <w:color w:val="000000"/>
                <w:szCs w:val="24"/>
              </w:rPr>
              <w:t xml:space="preserve"> zł</w:t>
            </w:r>
          </w:p>
        </w:tc>
      </w:tr>
    </w:tbl>
    <w:p w14:paraId="4E831FB1" w14:textId="77777777" w:rsidR="00D23B69" w:rsidRPr="0023381A" w:rsidRDefault="00D23B69">
      <w:pPr>
        <w:ind w:left="113" w:firstLine="454"/>
        <w:rPr>
          <w:color w:val="000000"/>
          <w:spacing w:val="-7"/>
          <w:sz w:val="12"/>
          <w:szCs w:val="12"/>
        </w:rPr>
      </w:pPr>
    </w:p>
    <w:p w14:paraId="1763B20E" w14:textId="705A36A7" w:rsidR="00D23B69" w:rsidRPr="0023381A" w:rsidRDefault="00D23B69">
      <w:pPr>
        <w:tabs>
          <w:tab w:val="num" w:pos="567"/>
        </w:tabs>
        <w:ind w:left="567"/>
        <w:rPr>
          <w:b/>
          <w:bCs/>
        </w:rPr>
      </w:pPr>
      <w:r w:rsidRPr="0023381A">
        <w:t>słownie brutto</w:t>
      </w:r>
      <w:r w:rsidRPr="0023381A">
        <w:rPr>
          <w:b/>
          <w:bCs/>
        </w:rPr>
        <w:t xml:space="preserve"> </w:t>
      </w:r>
      <w:r w:rsidR="007D735C">
        <w:rPr>
          <w:b/>
          <w:bCs/>
        </w:rPr>
        <w:t>………………</w:t>
      </w:r>
      <w:r w:rsidR="00864010">
        <w:rPr>
          <w:b/>
          <w:bCs/>
        </w:rPr>
        <w:t>…………………………….</w:t>
      </w:r>
      <w:r w:rsidR="007D735C">
        <w:rPr>
          <w:b/>
          <w:bCs/>
        </w:rPr>
        <w:t>……</w:t>
      </w:r>
      <w:r w:rsidR="00864010">
        <w:rPr>
          <w:b/>
          <w:bCs/>
        </w:rPr>
        <w:t>……………………</w:t>
      </w:r>
      <w:r w:rsidR="007D735C">
        <w:rPr>
          <w:b/>
          <w:bCs/>
        </w:rPr>
        <w:t>.</w:t>
      </w:r>
      <w:r w:rsidR="000C604F" w:rsidRPr="0023381A">
        <w:rPr>
          <w:b/>
          <w:bCs/>
        </w:rPr>
        <w:t xml:space="preserve"> </w:t>
      </w:r>
      <w:r w:rsidR="00F023EF" w:rsidRPr="00864010">
        <w:t>złotych</w:t>
      </w:r>
    </w:p>
    <w:p w14:paraId="66B27403" w14:textId="77777777" w:rsidR="009B493F" w:rsidRPr="0023381A" w:rsidRDefault="009B493F">
      <w:pPr>
        <w:tabs>
          <w:tab w:val="num" w:pos="567"/>
        </w:tabs>
        <w:ind w:left="567"/>
        <w:rPr>
          <w:b/>
          <w:bCs/>
          <w:sz w:val="12"/>
          <w:szCs w:val="12"/>
        </w:rPr>
      </w:pPr>
    </w:p>
    <w:p w14:paraId="67198861" w14:textId="2CB7BB05" w:rsidR="00D23B69" w:rsidRDefault="00355A83" w:rsidP="006E17D0">
      <w:pPr>
        <w:ind w:left="567"/>
        <w:jc w:val="both"/>
        <w:rPr>
          <w:spacing w:val="-6"/>
        </w:rPr>
      </w:pPr>
      <w:r w:rsidRPr="0023381A">
        <w:t>Miesięczne wynagrodzenie ryczałtowe obejmuje również k</w:t>
      </w:r>
      <w:r w:rsidR="00D23B69" w:rsidRPr="0023381A">
        <w:t>oszty materiałów i sprzętu potrzebnego do bieżącego utrzymania i konserwacji sygnalizacji</w:t>
      </w:r>
      <w:r w:rsidR="00D23B69" w:rsidRPr="0023381A">
        <w:rPr>
          <w:spacing w:val="-6"/>
        </w:rPr>
        <w:t xml:space="preserve">, codzienny objazd sygnalizacji oraz oznakowanie </w:t>
      </w:r>
      <w:r w:rsidRPr="0023381A">
        <w:rPr>
          <w:spacing w:val="-6"/>
        </w:rPr>
        <w:t>prac objętych niniejszą umową.</w:t>
      </w:r>
    </w:p>
    <w:p w14:paraId="5991E3A7" w14:textId="48BC77DB" w:rsidR="00193A05" w:rsidRDefault="006E17D0" w:rsidP="0077402D">
      <w:pPr>
        <w:pStyle w:val="Akapitzlist"/>
        <w:numPr>
          <w:ilvl w:val="0"/>
          <w:numId w:val="40"/>
        </w:numPr>
        <w:ind w:left="709"/>
        <w:jc w:val="both"/>
      </w:pPr>
      <w:r>
        <w:t xml:space="preserve">W przypadku świadczenia usługi przez niepełny miesiąc kalendarzowy, Zamawiający zapłaci Wykonawcy wynagrodzenie obliczone jako wartość wynagrodzenia miesięcznego, podzieloną przez ilość dni w danym miesiącu </w:t>
      </w:r>
      <w:r w:rsidR="00CB4750">
        <w:t>i pomnożoną przez ilość dni, w których Wykonawca świadczył usługę.</w:t>
      </w:r>
    </w:p>
    <w:p w14:paraId="014EF756" w14:textId="7EBDB387" w:rsidR="004C485D" w:rsidRDefault="004C485D" w:rsidP="004C485D">
      <w:pPr>
        <w:pStyle w:val="Akapitzlist"/>
        <w:ind w:left="709"/>
        <w:jc w:val="both"/>
      </w:pPr>
    </w:p>
    <w:p w14:paraId="5B243C40" w14:textId="77777777" w:rsidR="004C485D" w:rsidRPr="0023381A" w:rsidRDefault="004C485D" w:rsidP="004C485D">
      <w:pPr>
        <w:pStyle w:val="Akapitzlist"/>
        <w:ind w:left="709"/>
        <w:jc w:val="both"/>
      </w:pPr>
    </w:p>
    <w:p w14:paraId="4CD76585" w14:textId="11E7F8F4" w:rsidR="00D23B69" w:rsidRPr="0023381A" w:rsidRDefault="00D23B69" w:rsidP="006E17D0">
      <w:pPr>
        <w:pStyle w:val="Akapitzlist"/>
        <w:numPr>
          <w:ilvl w:val="0"/>
          <w:numId w:val="42"/>
        </w:numPr>
        <w:tabs>
          <w:tab w:val="left" w:pos="1069"/>
        </w:tabs>
        <w:ind w:left="709"/>
        <w:jc w:val="both"/>
      </w:pPr>
      <w:r w:rsidRPr="0077402D">
        <w:rPr>
          <w:u w:val="single"/>
        </w:rPr>
        <w:t>roboty dodatkowe</w:t>
      </w:r>
      <w:r w:rsidRPr="0023381A">
        <w:t xml:space="preserve"> rozliczane będą na podstawie kosztorysów powykonawczych w oparciu </w:t>
      </w:r>
      <w:r w:rsidRPr="0023381A">
        <w:br/>
        <w:t xml:space="preserve">o </w:t>
      </w:r>
      <w:r w:rsidR="00CA00E8" w:rsidRPr="0023381A">
        <w:t>czynniki</w:t>
      </w:r>
      <w:r w:rsidRPr="0023381A">
        <w:t xml:space="preserve"> cenotwórcze</w:t>
      </w:r>
      <w:r w:rsidR="00CA00E8" w:rsidRPr="0023381A">
        <w:t xml:space="preserve"> </w:t>
      </w:r>
      <w:r w:rsidR="00947A8E" w:rsidRPr="0023381A">
        <w:t xml:space="preserve">tj.: ceny materiałów /M/, ceny pracy sprzętu budowlanego /S/, stawka robocizny kosztorysowej /R/, wskaźnik narzutów kosztów pośrednich /Kp/ (liczone od R + S) oraz wskaźnik narzutów zysku /Z/ (liczone od R+S+Kp) na podstawie średnich cen kwartalnych z kwartału poprzedzającego wykonanie robót, które </w:t>
      </w:r>
      <w:r w:rsidR="00CA00E8" w:rsidRPr="0023381A">
        <w:t>publikowane</w:t>
      </w:r>
      <w:r w:rsidR="00947A8E" w:rsidRPr="0023381A">
        <w:t xml:space="preserve"> są</w:t>
      </w:r>
      <w:r w:rsidR="00CA00E8" w:rsidRPr="0023381A">
        <w:t xml:space="preserve"> przez </w:t>
      </w:r>
      <w:r w:rsidR="00947A8E" w:rsidRPr="0023381A">
        <w:t>wydawnictwo</w:t>
      </w:r>
      <w:r w:rsidR="00CA00E8" w:rsidRPr="0023381A">
        <w:t xml:space="preserve"> OWEOB „Promocja” w systemie SEKOCENBUD</w:t>
      </w:r>
    </w:p>
    <w:p w14:paraId="07F09580" w14:textId="77777777" w:rsidR="00D23B69" w:rsidRPr="0023381A" w:rsidRDefault="00D23B69" w:rsidP="00D23B69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0"/>
        </w:tabs>
        <w:jc w:val="both"/>
      </w:pPr>
      <w:r w:rsidRPr="0023381A">
        <w:t xml:space="preserve">Kosztorysowe </w:t>
      </w:r>
      <w:r w:rsidR="001117B6" w:rsidRPr="0023381A">
        <w:t>składniki</w:t>
      </w:r>
      <w:r w:rsidRPr="0023381A">
        <w:t xml:space="preserve"> cenotwórcze muszą uwzględniać współczynnik przy wykonywaniu robót obok pasów jezdni, na których odbywa się ruch pojazdów samochodowych w „strefie niebezpiecznej”.</w:t>
      </w:r>
    </w:p>
    <w:p w14:paraId="33A4170F" w14:textId="77777777" w:rsidR="00D23B69" w:rsidRPr="0023381A" w:rsidRDefault="00D23B69" w:rsidP="00D23B69">
      <w:pPr>
        <w:numPr>
          <w:ilvl w:val="0"/>
          <w:numId w:val="3"/>
        </w:numPr>
        <w:tabs>
          <w:tab w:val="left" w:pos="0"/>
        </w:tabs>
        <w:jc w:val="both"/>
      </w:pPr>
      <w:r w:rsidRPr="0023381A">
        <w:t xml:space="preserve">Kosztorysy powykonawcze sporządzone w oparciu o składniki cenotwórcze podane </w:t>
      </w:r>
      <w:r w:rsidR="00DA6857" w:rsidRPr="0023381A">
        <w:br/>
      </w:r>
      <w:r w:rsidRPr="0023381A">
        <w:t xml:space="preserve">w </w:t>
      </w:r>
      <w:r w:rsidRPr="0023381A">
        <w:rPr>
          <w:bCs/>
        </w:rPr>
        <w:t xml:space="preserve">ust.2 </w:t>
      </w:r>
      <w:r w:rsidR="005C1C31" w:rsidRPr="0023381A">
        <w:rPr>
          <w:bCs/>
        </w:rPr>
        <w:t>pkt 2</w:t>
      </w:r>
      <w:r w:rsidRPr="0023381A">
        <w:t xml:space="preserve"> obejmują także wszystkie koszty związane z realizacją zadania, a w tym: </w:t>
      </w:r>
    </w:p>
    <w:p w14:paraId="39155FD5" w14:textId="77777777" w:rsidR="00D23B69" w:rsidRPr="0023381A" w:rsidRDefault="00D23B69" w:rsidP="005C1C31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851"/>
        <w:jc w:val="both"/>
      </w:pPr>
      <w:r w:rsidRPr="0023381A">
        <w:t>organizację ruchu i oznakowanie drogowe oraz zabezpiec</w:t>
      </w:r>
      <w:r w:rsidR="005C1C31" w:rsidRPr="0023381A">
        <w:t>zenie miejsca prowadzenia robót;</w:t>
      </w:r>
    </w:p>
    <w:p w14:paraId="040A4FDD" w14:textId="77777777" w:rsidR="00D23B69" w:rsidRPr="0023381A" w:rsidRDefault="00D23B69" w:rsidP="005C1C31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851"/>
        <w:jc w:val="both"/>
      </w:pPr>
      <w:r w:rsidRPr="0023381A">
        <w:t>organizację i likwidację placu budowy</w:t>
      </w:r>
      <w:r w:rsidR="005C1C31" w:rsidRPr="0023381A">
        <w:t>;</w:t>
      </w:r>
    </w:p>
    <w:p w14:paraId="1AA690D4" w14:textId="77777777" w:rsidR="00D23B69" w:rsidRPr="0023381A" w:rsidRDefault="00D23B69" w:rsidP="005C1C31">
      <w:pPr>
        <w:numPr>
          <w:ilvl w:val="0"/>
          <w:numId w:val="22"/>
        </w:numPr>
        <w:ind w:left="851"/>
        <w:jc w:val="both"/>
      </w:pPr>
      <w:r w:rsidRPr="0023381A">
        <w:t>uporządkowa</w:t>
      </w:r>
      <w:r w:rsidR="005C1C31" w:rsidRPr="0023381A">
        <w:t>nie terenu po zakończeniu robót;</w:t>
      </w:r>
    </w:p>
    <w:p w14:paraId="030EC9B2" w14:textId="77777777" w:rsidR="00D23B69" w:rsidRPr="0023381A" w:rsidRDefault="00D23B69" w:rsidP="005C1C31">
      <w:pPr>
        <w:numPr>
          <w:ilvl w:val="0"/>
          <w:numId w:val="22"/>
        </w:numPr>
        <w:ind w:left="851"/>
        <w:jc w:val="both"/>
      </w:pPr>
      <w:r w:rsidRPr="0023381A">
        <w:t xml:space="preserve">ubezpieczenie robót na </w:t>
      </w:r>
      <w:r w:rsidR="005C1C31" w:rsidRPr="0023381A">
        <w:t>czas trwania realizacji zadania;</w:t>
      </w:r>
    </w:p>
    <w:p w14:paraId="695C5960" w14:textId="77777777" w:rsidR="00D23B69" w:rsidRPr="0023381A" w:rsidRDefault="00D23B69" w:rsidP="005C1C31">
      <w:pPr>
        <w:numPr>
          <w:ilvl w:val="0"/>
          <w:numId w:val="22"/>
        </w:numPr>
        <w:ind w:left="851"/>
        <w:jc w:val="both"/>
      </w:pPr>
      <w:r w:rsidRPr="0023381A">
        <w:t>odpowiedzialność cywilną za wszelkie szkody osób trzecich powstałe w wyniku prowadzenia robót przez Wykonawcę.</w:t>
      </w:r>
    </w:p>
    <w:p w14:paraId="16DD9C0F" w14:textId="77777777" w:rsidR="00D23B69" w:rsidRPr="0023381A" w:rsidRDefault="00D23B69" w:rsidP="00D23B69">
      <w:pPr>
        <w:pStyle w:val="Tekstpodstawowywcity2"/>
        <w:numPr>
          <w:ilvl w:val="0"/>
          <w:numId w:val="3"/>
        </w:numPr>
        <w:rPr>
          <w:b w:val="0"/>
        </w:rPr>
      </w:pPr>
      <w:r w:rsidRPr="0023381A">
        <w:rPr>
          <w:b w:val="0"/>
        </w:rPr>
        <w:t>Do rozliczenia robót dodatkowych</w:t>
      </w:r>
      <w:r w:rsidR="002F7E03" w:rsidRPr="0023381A">
        <w:rPr>
          <w:b w:val="0"/>
        </w:rPr>
        <w:t>, o których mowa w §1</w:t>
      </w:r>
      <w:r w:rsidR="00B27F14" w:rsidRPr="0023381A">
        <w:rPr>
          <w:b w:val="0"/>
        </w:rPr>
        <w:t xml:space="preserve"> ust. </w:t>
      </w:r>
      <w:r w:rsidR="00083A07">
        <w:rPr>
          <w:b w:val="0"/>
        </w:rPr>
        <w:t>5</w:t>
      </w:r>
      <w:r w:rsidR="00B27F14" w:rsidRPr="0023381A">
        <w:rPr>
          <w:b w:val="0"/>
        </w:rPr>
        <w:t>,</w:t>
      </w:r>
      <w:r w:rsidRPr="0023381A">
        <w:rPr>
          <w:b w:val="0"/>
        </w:rPr>
        <w:t xml:space="preserve"> będą miały zastosowanie normatywy kosztorysowe podane w Katalogach Nakładów Rzeczowych.</w:t>
      </w:r>
    </w:p>
    <w:p w14:paraId="4EB8B04F" w14:textId="77777777" w:rsidR="00D23B69" w:rsidRPr="0023381A" w:rsidRDefault="00D23B69" w:rsidP="00D23B69">
      <w:pPr>
        <w:pStyle w:val="Tekstpodstawowywcity2"/>
        <w:numPr>
          <w:ilvl w:val="0"/>
          <w:numId w:val="3"/>
        </w:numPr>
        <w:rPr>
          <w:b w:val="0"/>
        </w:rPr>
      </w:pPr>
      <w:r w:rsidRPr="0023381A">
        <w:rPr>
          <w:b w:val="0"/>
        </w:rPr>
        <w:t xml:space="preserve">Roboty dodatkowe będą rozliczane na podstawie kosztorysów powykonawczych obejmujących prace wykonane i odebrane ilościowo oraz jakościowo przez inspektora nadzoru. </w:t>
      </w:r>
    </w:p>
    <w:p w14:paraId="1E509DC5" w14:textId="77777777" w:rsidR="00D23B69" w:rsidRPr="0023381A" w:rsidRDefault="00D23B69" w:rsidP="00D23B69">
      <w:pPr>
        <w:pStyle w:val="Tekstpodstawowywcity2"/>
        <w:numPr>
          <w:ilvl w:val="0"/>
          <w:numId w:val="3"/>
        </w:numPr>
        <w:rPr>
          <w:b w:val="0"/>
        </w:rPr>
      </w:pPr>
      <w:r w:rsidRPr="0023381A">
        <w:rPr>
          <w:b w:val="0"/>
        </w:rPr>
        <w:t xml:space="preserve">Kosztorys powykonawczy sporządzany będzie przez przedstawiciela Wykonawcy w ciągu </w:t>
      </w:r>
      <w:r w:rsidRPr="0023381A">
        <w:rPr>
          <w:b w:val="0"/>
        </w:rPr>
        <w:br/>
        <w:t>7 dni po odbiorze robót.</w:t>
      </w:r>
    </w:p>
    <w:p w14:paraId="15C14498" w14:textId="77777777" w:rsidR="00D23B69" w:rsidRPr="0023381A" w:rsidRDefault="00D23B69" w:rsidP="00D23B69">
      <w:pPr>
        <w:pStyle w:val="Tekstpodstawowywcity2"/>
        <w:numPr>
          <w:ilvl w:val="0"/>
          <w:numId w:val="3"/>
        </w:numPr>
        <w:rPr>
          <w:b w:val="0"/>
        </w:rPr>
      </w:pPr>
      <w:r w:rsidRPr="0023381A">
        <w:rPr>
          <w:b w:val="0"/>
        </w:rPr>
        <w:t xml:space="preserve">Jeżeli wykonanie danej grupy robót warunkowane będzie zastosowaniem technologii odbiegającej od opisu w </w:t>
      </w:r>
      <w:r w:rsidR="00744455" w:rsidRPr="0023381A">
        <w:rPr>
          <w:b w:val="0"/>
        </w:rPr>
        <w:t>Katalogach Nakładów Rzeczowych</w:t>
      </w:r>
      <w:r w:rsidRPr="0023381A">
        <w:rPr>
          <w:b w:val="0"/>
        </w:rPr>
        <w:t xml:space="preserve">, to przed ich rozpoczęciem, </w:t>
      </w:r>
      <w:r w:rsidR="003B3B43" w:rsidRPr="0023381A">
        <w:rPr>
          <w:b w:val="0"/>
        </w:rPr>
        <w:br/>
      </w:r>
      <w:r w:rsidRPr="0023381A">
        <w:rPr>
          <w:b w:val="0"/>
        </w:rPr>
        <w:t>w kosztorysach powykonawczych dla takich robót, można będzie obliczyć nakłady rzeczowe według norm zakładowych Wykonawcy, uzgodnionych z inspektorem nadzoru</w:t>
      </w:r>
      <w:r w:rsidR="00744455" w:rsidRPr="0023381A">
        <w:rPr>
          <w:b w:val="0"/>
        </w:rPr>
        <w:t xml:space="preserve"> Zamawiającego</w:t>
      </w:r>
      <w:r w:rsidRPr="0023381A">
        <w:rPr>
          <w:b w:val="0"/>
        </w:rPr>
        <w:t>.</w:t>
      </w:r>
    </w:p>
    <w:p w14:paraId="32712D46" w14:textId="77777777" w:rsidR="00D23B69" w:rsidRPr="0023381A" w:rsidRDefault="00D23B69" w:rsidP="00D23B69">
      <w:pPr>
        <w:pStyle w:val="Tekstpodstawowywcity2"/>
        <w:numPr>
          <w:ilvl w:val="0"/>
          <w:numId w:val="3"/>
        </w:numPr>
        <w:rPr>
          <w:b w:val="0"/>
        </w:rPr>
      </w:pPr>
      <w:r w:rsidRPr="0023381A">
        <w:rPr>
          <w:b w:val="0"/>
        </w:rPr>
        <w:t xml:space="preserve">Do prac rozliczonych </w:t>
      </w:r>
      <w:r w:rsidR="00744455" w:rsidRPr="0023381A">
        <w:rPr>
          <w:b w:val="0"/>
        </w:rPr>
        <w:t>według</w:t>
      </w:r>
      <w:r w:rsidRPr="0023381A">
        <w:rPr>
          <w:b w:val="0"/>
        </w:rPr>
        <w:t xml:space="preserve"> wyżej opisanych zasad zostanie naliczony należny </w:t>
      </w:r>
      <w:r w:rsidR="00744455" w:rsidRPr="0023381A">
        <w:rPr>
          <w:b w:val="0"/>
        </w:rPr>
        <w:br/>
      </w:r>
      <w:r w:rsidRPr="0023381A">
        <w:rPr>
          <w:b w:val="0"/>
        </w:rPr>
        <w:t>podatek VAT.</w:t>
      </w:r>
    </w:p>
    <w:p w14:paraId="3AE296CB" w14:textId="77777777" w:rsidR="00D23B69" w:rsidRPr="0023381A" w:rsidRDefault="00D23B69">
      <w:pPr>
        <w:ind w:left="284" w:hanging="284"/>
        <w:jc w:val="center"/>
        <w:rPr>
          <w:b/>
        </w:rPr>
      </w:pPr>
      <w:r w:rsidRPr="0023381A">
        <w:rPr>
          <w:b/>
        </w:rPr>
        <w:t>§ 4</w:t>
      </w:r>
      <w:r w:rsidR="00014D96" w:rsidRPr="0023381A">
        <w:rPr>
          <w:b/>
        </w:rPr>
        <w:t>.</w:t>
      </w:r>
      <w:r w:rsidRPr="0023381A">
        <w:rPr>
          <w:b/>
        </w:rPr>
        <w:t xml:space="preserve"> </w:t>
      </w:r>
    </w:p>
    <w:p w14:paraId="21BFC4B6" w14:textId="77777777" w:rsidR="009B493F" w:rsidRPr="004C485D" w:rsidRDefault="009B493F">
      <w:pPr>
        <w:ind w:left="284" w:hanging="284"/>
        <w:jc w:val="center"/>
        <w:rPr>
          <w:b/>
          <w:sz w:val="20"/>
        </w:rPr>
      </w:pPr>
    </w:p>
    <w:p w14:paraId="54EA4139" w14:textId="77777777" w:rsidR="00D23B69" w:rsidRPr="0023381A" w:rsidRDefault="00744455" w:rsidP="00D23B69">
      <w:pPr>
        <w:numPr>
          <w:ilvl w:val="0"/>
          <w:numId w:val="2"/>
        </w:numPr>
        <w:tabs>
          <w:tab w:val="left" w:pos="0"/>
        </w:tabs>
        <w:jc w:val="both"/>
      </w:pPr>
      <w:r w:rsidRPr="0023381A">
        <w:t>Miesięczne wynagrodzenie ryczałtowe, o którym mowa w § 3 ust. 2</w:t>
      </w:r>
      <w:r w:rsidR="00B27F14" w:rsidRPr="0023381A">
        <w:t>,</w:t>
      </w:r>
      <w:r w:rsidR="00D23B69" w:rsidRPr="0023381A">
        <w:t xml:space="preserve"> Zamawiający zapłaci Wykonawcy w terminie do</w:t>
      </w:r>
      <w:r w:rsidR="00193A05" w:rsidRPr="0023381A">
        <w:t xml:space="preserve"> </w:t>
      </w:r>
      <w:r w:rsidR="00D23B69" w:rsidRPr="0023381A">
        <w:t xml:space="preserve">14 dni od daty przedstawienia </w:t>
      </w:r>
      <w:r w:rsidRPr="0023381A">
        <w:t xml:space="preserve">na koniec każdego miesiąca </w:t>
      </w:r>
      <w:r w:rsidR="002816CC" w:rsidRPr="0023381A">
        <w:t xml:space="preserve">prawidłowo wystawionej </w:t>
      </w:r>
      <w:r w:rsidRPr="0023381A">
        <w:t xml:space="preserve">faktury </w:t>
      </w:r>
      <w:r w:rsidR="00D23B69" w:rsidRPr="0023381A">
        <w:t xml:space="preserve">wraz z podpisanym protokołem odbioru </w:t>
      </w:r>
      <w:r w:rsidRPr="0023381A">
        <w:t>prac</w:t>
      </w:r>
      <w:r w:rsidR="00D23B69" w:rsidRPr="0023381A">
        <w:t>.</w:t>
      </w:r>
    </w:p>
    <w:p w14:paraId="39D51002" w14:textId="77777777" w:rsidR="00D23B69" w:rsidRPr="0023381A" w:rsidRDefault="00D23B69" w:rsidP="00D23B69">
      <w:pPr>
        <w:numPr>
          <w:ilvl w:val="0"/>
          <w:numId w:val="2"/>
        </w:numPr>
        <w:tabs>
          <w:tab w:val="left" w:pos="0"/>
        </w:tabs>
        <w:jc w:val="both"/>
      </w:pPr>
      <w:r w:rsidRPr="0023381A">
        <w:t>Inspektor nadzoru</w:t>
      </w:r>
      <w:r w:rsidR="00744455" w:rsidRPr="0023381A">
        <w:t xml:space="preserve"> Zamawiającego</w:t>
      </w:r>
      <w:r w:rsidRPr="0023381A">
        <w:t xml:space="preserve"> obowiązany jest w 7 dni od daty otrzymania, sprawdzić kosztorys powykonawczy na roboty dodatkowe. Wykonawca sporządza fakturę na podstawie sprawdzonego kosztorysu oraz potwierdzonego protokołu odbioru wykonanych robót.</w:t>
      </w:r>
    </w:p>
    <w:p w14:paraId="3DD3F092" w14:textId="77777777" w:rsidR="00D23B69" w:rsidRPr="0023381A" w:rsidRDefault="00D23B69" w:rsidP="00D23B69">
      <w:pPr>
        <w:numPr>
          <w:ilvl w:val="0"/>
          <w:numId w:val="2"/>
        </w:numPr>
        <w:tabs>
          <w:tab w:val="left" w:pos="0"/>
        </w:tabs>
        <w:jc w:val="both"/>
      </w:pPr>
      <w:r w:rsidRPr="0023381A">
        <w:t>Za wykonane robót dodatkowych, objętych jednym protokółem typowania, Zamawiający zapłaci Wykonawcy wynagrodzenie w terminie do</w:t>
      </w:r>
      <w:r w:rsidR="008B4237" w:rsidRPr="0023381A">
        <w:t xml:space="preserve"> </w:t>
      </w:r>
      <w:r w:rsidRPr="0023381A">
        <w:t xml:space="preserve">14 dni od daty przedstawienia </w:t>
      </w:r>
      <w:r w:rsidR="006E3DFA" w:rsidRPr="0023381A">
        <w:t xml:space="preserve">prawidłowo wystawionej </w:t>
      </w:r>
      <w:r w:rsidR="001721DF" w:rsidRPr="0023381A">
        <w:t xml:space="preserve">faktury </w:t>
      </w:r>
      <w:r w:rsidRPr="0023381A">
        <w:t>wraz z podpisanym protokołem odbioru robót.</w:t>
      </w:r>
    </w:p>
    <w:p w14:paraId="06C0F4B3" w14:textId="77777777" w:rsidR="0023381A" w:rsidRPr="004C485D" w:rsidRDefault="00D23B69" w:rsidP="00986534">
      <w:pPr>
        <w:tabs>
          <w:tab w:val="left" w:pos="0"/>
        </w:tabs>
        <w:rPr>
          <w:b/>
          <w:sz w:val="20"/>
        </w:rPr>
      </w:pPr>
      <w:r w:rsidRPr="0023381A">
        <w:t xml:space="preserve"> </w:t>
      </w:r>
    </w:p>
    <w:p w14:paraId="33781A78" w14:textId="152172A7" w:rsidR="00D23B69" w:rsidRPr="0023381A" w:rsidRDefault="00D23B69">
      <w:pPr>
        <w:tabs>
          <w:tab w:val="left" w:pos="0"/>
        </w:tabs>
        <w:ind w:left="284" w:hanging="284"/>
        <w:jc w:val="center"/>
        <w:rPr>
          <w:b/>
        </w:rPr>
      </w:pPr>
      <w:r w:rsidRPr="0023381A">
        <w:rPr>
          <w:b/>
        </w:rPr>
        <w:t>§ 5</w:t>
      </w:r>
      <w:r w:rsidR="00014D96" w:rsidRPr="0023381A">
        <w:rPr>
          <w:b/>
        </w:rPr>
        <w:t>.</w:t>
      </w:r>
    </w:p>
    <w:p w14:paraId="219C4437" w14:textId="77777777" w:rsidR="00D23B69" w:rsidRPr="0023381A" w:rsidRDefault="00D23B69">
      <w:pPr>
        <w:tabs>
          <w:tab w:val="left" w:pos="0"/>
        </w:tabs>
        <w:ind w:left="284" w:hanging="284"/>
        <w:jc w:val="center"/>
        <w:rPr>
          <w:b/>
        </w:rPr>
      </w:pPr>
    </w:p>
    <w:p w14:paraId="02F1A490" w14:textId="692EE9A8" w:rsidR="007D735C" w:rsidRDefault="006E3DFA">
      <w:pPr>
        <w:ind w:left="426"/>
        <w:jc w:val="both"/>
        <w:rPr>
          <w:b/>
        </w:rPr>
      </w:pPr>
      <w:r w:rsidRPr="0023381A">
        <w:t>Na wykonane rob</w:t>
      </w:r>
      <w:r w:rsidR="00D854F7">
        <w:t>ó</w:t>
      </w:r>
      <w:r w:rsidRPr="0023381A">
        <w:t>t dodatkow</w:t>
      </w:r>
      <w:r w:rsidR="00D854F7">
        <w:t>ych</w:t>
      </w:r>
      <w:r w:rsidRPr="0023381A">
        <w:t xml:space="preserve"> Wykonawca</w:t>
      </w:r>
      <w:r w:rsidR="00BE20A6" w:rsidRPr="0023381A">
        <w:t xml:space="preserve"> </w:t>
      </w:r>
      <w:r w:rsidR="007D735C">
        <w:rPr>
          <w:b/>
        </w:rPr>
        <w:t>………………………………………………</w:t>
      </w:r>
    </w:p>
    <w:p w14:paraId="0B42CCBB" w14:textId="77777777" w:rsidR="00D23B69" w:rsidRPr="0023381A" w:rsidRDefault="007D735C">
      <w:pPr>
        <w:ind w:left="426"/>
        <w:jc w:val="both"/>
      </w:pPr>
      <w:r>
        <w:rPr>
          <w:b/>
        </w:rPr>
        <w:t>……………………………………….</w:t>
      </w:r>
      <w:r w:rsidR="00BE20A6" w:rsidRPr="0023381A">
        <w:rPr>
          <w:b/>
        </w:rPr>
        <w:t xml:space="preserve"> </w:t>
      </w:r>
      <w:r w:rsidR="006E3DFA" w:rsidRPr="0023381A">
        <w:t>zobowiązuje się udzielić Zamawiającemu 1-</w:t>
      </w:r>
      <w:r w:rsidR="00344383" w:rsidRPr="0023381A">
        <w:t> </w:t>
      </w:r>
      <w:r w:rsidR="006E3DFA" w:rsidRPr="0023381A">
        <w:t xml:space="preserve">rocznej gwarancji jakości, której bieg rozpocznie się od dnia odbioru </w:t>
      </w:r>
      <w:r w:rsidR="00931319" w:rsidRPr="0023381A">
        <w:t xml:space="preserve">robót </w:t>
      </w:r>
      <w:r w:rsidR="006E3DFA" w:rsidRPr="0023381A">
        <w:t xml:space="preserve"> </w:t>
      </w:r>
      <w:r w:rsidR="00D23B69" w:rsidRPr="0023381A">
        <w:t xml:space="preserve"> </w:t>
      </w:r>
      <w:r w:rsidR="00931319" w:rsidRPr="0023381A">
        <w:t xml:space="preserve">dodatkowych </w:t>
      </w:r>
      <w:r w:rsidR="001721DF" w:rsidRPr="0023381A">
        <w:t xml:space="preserve">przez Zamawiającego </w:t>
      </w:r>
      <w:r w:rsidR="006E3DFA" w:rsidRPr="0023381A">
        <w:t>bez zastrzeżeń.</w:t>
      </w:r>
    </w:p>
    <w:p w14:paraId="1CB4E00E" w14:textId="77777777" w:rsidR="00D23B69" w:rsidRPr="0023381A" w:rsidRDefault="00D23B69">
      <w:pPr>
        <w:jc w:val="both"/>
      </w:pPr>
    </w:p>
    <w:p w14:paraId="792B9644" w14:textId="77777777" w:rsidR="000F48B1" w:rsidRDefault="000F48B1">
      <w:pPr>
        <w:jc w:val="center"/>
        <w:rPr>
          <w:b/>
        </w:rPr>
      </w:pPr>
    </w:p>
    <w:p w14:paraId="62043372" w14:textId="376001A3" w:rsidR="00D23B69" w:rsidRPr="0023381A" w:rsidRDefault="00D23B69">
      <w:pPr>
        <w:jc w:val="center"/>
      </w:pPr>
      <w:r w:rsidRPr="0023381A">
        <w:rPr>
          <w:b/>
        </w:rPr>
        <w:t>§ 6</w:t>
      </w:r>
      <w:r w:rsidR="00014D96" w:rsidRPr="0023381A">
        <w:rPr>
          <w:b/>
        </w:rPr>
        <w:t>.</w:t>
      </w:r>
    </w:p>
    <w:p w14:paraId="56367A1C" w14:textId="77777777" w:rsidR="00D23B69" w:rsidRPr="004C485D" w:rsidRDefault="00D23B69">
      <w:pPr>
        <w:ind w:left="284" w:hanging="284"/>
        <w:jc w:val="both"/>
        <w:rPr>
          <w:b/>
          <w:sz w:val="16"/>
          <w:szCs w:val="16"/>
        </w:rPr>
      </w:pPr>
    </w:p>
    <w:p w14:paraId="02F776AB" w14:textId="77777777" w:rsidR="00D23B69" w:rsidRPr="0023381A" w:rsidRDefault="00D23B69" w:rsidP="00D23B69">
      <w:pPr>
        <w:numPr>
          <w:ilvl w:val="0"/>
          <w:numId w:val="9"/>
        </w:numPr>
        <w:jc w:val="both"/>
      </w:pPr>
      <w:r w:rsidRPr="0023381A">
        <w:lastRenderedPageBreak/>
        <w:t xml:space="preserve">W imieniu Zamawiającego funkcję inspektora nadzoru nad robotami pełni </w:t>
      </w:r>
      <w:r w:rsidRPr="0023381A">
        <w:rPr>
          <w:b/>
        </w:rPr>
        <w:t>Roman Cieślik</w:t>
      </w:r>
      <w:r w:rsidR="0023381A">
        <w:rPr>
          <w:b/>
        </w:rPr>
        <w:t xml:space="preserve"> </w:t>
      </w:r>
      <w:r w:rsidR="0023381A">
        <w:rPr>
          <w:b/>
        </w:rPr>
        <w:br/>
      </w:r>
      <w:r w:rsidR="0023381A" w:rsidRPr="0023381A">
        <w:t>tel</w:t>
      </w:r>
      <w:r w:rsidRPr="0023381A">
        <w:t>.</w:t>
      </w:r>
      <w:r w:rsidR="0023381A">
        <w:rPr>
          <w:b/>
        </w:rPr>
        <w:t xml:space="preserve"> 77/40-50-373</w:t>
      </w:r>
    </w:p>
    <w:p w14:paraId="6A902036" w14:textId="074FF7EC" w:rsidR="00D23B69" w:rsidRPr="0023381A" w:rsidRDefault="00D23B69" w:rsidP="00D23B69">
      <w:pPr>
        <w:numPr>
          <w:ilvl w:val="0"/>
          <w:numId w:val="9"/>
        </w:numPr>
        <w:jc w:val="both"/>
        <w:rPr>
          <w:b/>
        </w:rPr>
      </w:pPr>
      <w:r w:rsidRPr="0023381A">
        <w:t xml:space="preserve">W imieniu Wykonawcy funkcję kierownika robót pełni  </w:t>
      </w:r>
      <w:r w:rsidR="007D735C">
        <w:rPr>
          <w:b/>
        </w:rPr>
        <w:t>………</w:t>
      </w:r>
      <w:r w:rsidR="004C485D">
        <w:rPr>
          <w:b/>
        </w:rPr>
        <w:t>…..……</w:t>
      </w:r>
      <w:r w:rsidR="007D735C">
        <w:rPr>
          <w:b/>
        </w:rPr>
        <w:t>…….</w:t>
      </w:r>
      <w:r w:rsidR="0023381A">
        <w:rPr>
          <w:b/>
        </w:rPr>
        <w:t xml:space="preserve"> </w:t>
      </w:r>
      <w:r w:rsidR="0023381A" w:rsidRPr="0023381A">
        <w:t>tel.</w:t>
      </w:r>
      <w:r w:rsidR="0023381A">
        <w:rPr>
          <w:b/>
        </w:rPr>
        <w:t xml:space="preserve"> </w:t>
      </w:r>
      <w:r w:rsidR="007D735C">
        <w:rPr>
          <w:rStyle w:val="ff2"/>
          <w:b/>
        </w:rPr>
        <w:t>…………</w:t>
      </w:r>
    </w:p>
    <w:p w14:paraId="6685FA0C" w14:textId="77777777" w:rsidR="00864010" w:rsidRPr="004C485D" w:rsidRDefault="00864010">
      <w:pPr>
        <w:ind w:left="284" w:hanging="284"/>
        <w:jc w:val="center"/>
        <w:rPr>
          <w:b/>
          <w:sz w:val="16"/>
          <w:szCs w:val="16"/>
        </w:rPr>
      </w:pPr>
    </w:p>
    <w:p w14:paraId="04009360" w14:textId="7E2EDA9F" w:rsidR="00D23B69" w:rsidRPr="0023381A" w:rsidRDefault="00D23B69">
      <w:pPr>
        <w:ind w:left="284" w:hanging="284"/>
        <w:jc w:val="center"/>
        <w:rPr>
          <w:b/>
        </w:rPr>
      </w:pPr>
      <w:r w:rsidRPr="0023381A">
        <w:rPr>
          <w:b/>
        </w:rPr>
        <w:t>§ 7</w:t>
      </w:r>
      <w:r w:rsidR="009A4932" w:rsidRPr="0023381A">
        <w:rPr>
          <w:b/>
        </w:rPr>
        <w:t>.</w:t>
      </w:r>
    </w:p>
    <w:p w14:paraId="252284D8" w14:textId="77777777" w:rsidR="00D23B69" w:rsidRPr="004C485D" w:rsidRDefault="00D23B69">
      <w:pPr>
        <w:jc w:val="both"/>
        <w:rPr>
          <w:b/>
          <w:sz w:val="16"/>
          <w:szCs w:val="16"/>
        </w:rPr>
      </w:pPr>
    </w:p>
    <w:p w14:paraId="384F2A6F" w14:textId="01F191F2" w:rsidR="000C4730" w:rsidRPr="0023381A" w:rsidRDefault="000C4730" w:rsidP="003E0180">
      <w:pPr>
        <w:ind w:left="426"/>
        <w:jc w:val="both"/>
      </w:pPr>
      <w:r w:rsidRPr="0023381A">
        <w:t xml:space="preserve">Umowa obowiązuje w terminie od </w:t>
      </w:r>
      <w:r w:rsidR="004D5D63" w:rsidRPr="0023381A">
        <w:t xml:space="preserve">daty zawarcia </w:t>
      </w:r>
      <w:r w:rsidRPr="0023381A">
        <w:t xml:space="preserve">do </w:t>
      </w:r>
      <w:r w:rsidR="00986534">
        <w:rPr>
          <w:b/>
        </w:rPr>
        <w:t>3</w:t>
      </w:r>
      <w:r w:rsidR="00A61097">
        <w:rPr>
          <w:b/>
        </w:rPr>
        <w:t>1</w:t>
      </w:r>
      <w:r w:rsidR="00986534">
        <w:rPr>
          <w:b/>
        </w:rPr>
        <w:t>.</w:t>
      </w:r>
      <w:r w:rsidR="00A61097">
        <w:rPr>
          <w:b/>
        </w:rPr>
        <w:t>12</w:t>
      </w:r>
      <w:r w:rsidR="00986534">
        <w:rPr>
          <w:b/>
        </w:rPr>
        <w:t>.202</w:t>
      </w:r>
      <w:r w:rsidR="00A61097">
        <w:rPr>
          <w:b/>
        </w:rPr>
        <w:t>5</w:t>
      </w:r>
      <w:r w:rsidR="0063413E">
        <w:rPr>
          <w:b/>
        </w:rPr>
        <w:t xml:space="preserve"> </w:t>
      </w:r>
      <w:r w:rsidR="00986534">
        <w:rPr>
          <w:b/>
        </w:rPr>
        <w:t>r</w:t>
      </w:r>
      <w:r w:rsidRPr="0023381A">
        <w:rPr>
          <w:b/>
        </w:rPr>
        <w:t>.</w:t>
      </w:r>
    </w:p>
    <w:p w14:paraId="501BC79B" w14:textId="77777777" w:rsidR="000C4730" w:rsidRPr="004C485D" w:rsidRDefault="000C4730">
      <w:pPr>
        <w:ind w:left="426"/>
        <w:jc w:val="both"/>
        <w:rPr>
          <w:sz w:val="16"/>
          <w:szCs w:val="16"/>
        </w:rPr>
      </w:pPr>
    </w:p>
    <w:p w14:paraId="54C552A2" w14:textId="77777777" w:rsidR="00D23B69" w:rsidRPr="0023381A" w:rsidRDefault="00D23B69">
      <w:pPr>
        <w:tabs>
          <w:tab w:val="left" w:pos="0"/>
        </w:tabs>
        <w:jc w:val="center"/>
        <w:rPr>
          <w:b/>
        </w:rPr>
      </w:pPr>
      <w:r w:rsidRPr="0023381A">
        <w:rPr>
          <w:b/>
        </w:rPr>
        <w:sym w:font="Arial" w:char="00A7"/>
      </w:r>
      <w:r w:rsidRPr="0023381A">
        <w:rPr>
          <w:b/>
        </w:rPr>
        <w:t xml:space="preserve"> 8</w:t>
      </w:r>
      <w:r w:rsidR="00014D96" w:rsidRPr="0023381A">
        <w:rPr>
          <w:b/>
        </w:rPr>
        <w:t>.</w:t>
      </w:r>
    </w:p>
    <w:p w14:paraId="30FFFC13" w14:textId="77777777" w:rsidR="006E3DFA" w:rsidRPr="004C485D" w:rsidRDefault="006E3DFA" w:rsidP="006E3DFA">
      <w:pPr>
        <w:tabs>
          <w:tab w:val="left" w:pos="0"/>
        </w:tabs>
        <w:jc w:val="center"/>
        <w:rPr>
          <w:b/>
          <w:sz w:val="20"/>
        </w:rPr>
      </w:pPr>
    </w:p>
    <w:p w14:paraId="67763BF8" w14:textId="77777777" w:rsidR="00D23B69" w:rsidRPr="0023381A" w:rsidRDefault="00D23B69" w:rsidP="006E3DFA">
      <w:pPr>
        <w:numPr>
          <w:ilvl w:val="0"/>
          <w:numId w:val="24"/>
        </w:numPr>
        <w:jc w:val="both"/>
      </w:pPr>
      <w:r w:rsidRPr="0023381A">
        <w:t>Zamawiającemu przysługuje prawo odstąpienia od umowy bez wyznaczenia terminu dodatkowego i bez zapłaty odszkodowania w przypadku, gdy:</w:t>
      </w:r>
    </w:p>
    <w:p w14:paraId="3DE7757B" w14:textId="77777777" w:rsidR="003E0180" w:rsidRPr="0023381A" w:rsidRDefault="00D23B69" w:rsidP="005D6B88">
      <w:pPr>
        <w:pStyle w:val="Tekstpodstawowywcity"/>
        <w:numPr>
          <w:ilvl w:val="1"/>
          <w:numId w:val="35"/>
        </w:numPr>
        <w:tabs>
          <w:tab w:val="clear" w:pos="1440"/>
        </w:tabs>
        <w:ind w:left="709"/>
      </w:pPr>
      <w:r w:rsidRPr="0023381A">
        <w:t xml:space="preserve">wystąpi istotna zmiana okoliczności powodująca, że wykonanie umowy nie leży </w:t>
      </w:r>
      <w:r w:rsidR="00757F4A" w:rsidRPr="0023381A">
        <w:br/>
      </w:r>
      <w:r w:rsidRPr="0023381A">
        <w:t>w  interesie publicznym</w:t>
      </w:r>
      <w:r w:rsidR="003E0180" w:rsidRPr="0023381A">
        <w:t>;</w:t>
      </w:r>
    </w:p>
    <w:p w14:paraId="7392C819" w14:textId="77777777" w:rsidR="00D23B69" w:rsidRPr="0023381A" w:rsidRDefault="003E0180" w:rsidP="003E0180">
      <w:pPr>
        <w:pStyle w:val="Tekstpodstawowywcity"/>
        <w:numPr>
          <w:ilvl w:val="1"/>
          <w:numId w:val="8"/>
        </w:numPr>
        <w:tabs>
          <w:tab w:val="clear" w:pos="1440"/>
          <w:tab w:val="num" w:pos="-2127"/>
        </w:tabs>
        <w:ind w:left="709" w:hanging="283"/>
      </w:pPr>
      <w:r w:rsidRPr="0023381A">
        <w:t>W</w:t>
      </w:r>
      <w:r w:rsidR="00D23B69" w:rsidRPr="0023381A">
        <w:t>ykonawca wykonuje przedmiot</w:t>
      </w:r>
      <w:r w:rsidRPr="0023381A">
        <w:t xml:space="preserve"> umowy nienależycie i wadliwie;</w:t>
      </w:r>
    </w:p>
    <w:p w14:paraId="61134DCF" w14:textId="77777777" w:rsidR="003E0180" w:rsidRPr="0023381A" w:rsidRDefault="003E0180" w:rsidP="003E0180">
      <w:pPr>
        <w:pStyle w:val="Tekstpodstawowywcity"/>
        <w:numPr>
          <w:ilvl w:val="1"/>
          <w:numId w:val="8"/>
        </w:numPr>
        <w:tabs>
          <w:tab w:val="clear" w:pos="1440"/>
          <w:tab w:val="num" w:pos="-2127"/>
        </w:tabs>
        <w:ind w:left="709" w:hanging="283"/>
      </w:pPr>
      <w:r w:rsidRPr="0023381A">
        <w:t>W</w:t>
      </w:r>
      <w:r w:rsidR="00D23B69" w:rsidRPr="0023381A">
        <w:t>ykonawca nie dotrzyma ustalonego terminu wykonania zadania określonego w protok</w:t>
      </w:r>
      <w:r w:rsidR="007B20AD" w:rsidRPr="0023381A">
        <w:t>o</w:t>
      </w:r>
      <w:r w:rsidRPr="0023381A">
        <w:t>le typowania robót;</w:t>
      </w:r>
    </w:p>
    <w:p w14:paraId="3C9CD93D" w14:textId="77777777" w:rsidR="00D23B69" w:rsidRPr="0023381A" w:rsidRDefault="003E0180" w:rsidP="003E0180">
      <w:pPr>
        <w:pStyle w:val="Tekstpodstawowywcity"/>
        <w:numPr>
          <w:ilvl w:val="1"/>
          <w:numId w:val="8"/>
        </w:numPr>
        <w:tabs>
          <w:tab w:val="clear" w:pos="1440"/>
          <w:tab w:val="num" w:pos="-2127"/>
        </w:tabs>
        <w:ind w:left="709" w:hanging="283"/>
      </w:pPr>
      <w:r w:rsidRPr="0023381A">
        <w:t>W</w:t>
      </w:r>
      <w:r w:rsidR="00D23B69" w:rsidRPr="0023381A">
        <w:t>ykonawca odmówi wykonania czynności objętych protokółem typowania robót.</w:t>
      </w:r>
    </w:p>
    <w:p w14:paraId="6846C73C" w14:textId="77777777" w:rsidR="003E0180" w:rsidRPr="0023381A" w:rsidRDefault="003E0180" w:rsidP="003E0180">
      <w:pPr>
        <w:pStyle w:val="Tekstpodstawowywcity"/>
        <w:numPr>
          <w:ilvl w:val="0"/>
          <w:numId w:val="24"/>
        </w:numPr>
      </w:pPr>
      <w:r w:rsidRPr="0023381A">
        <w:t>Odstąpienie od umowy nastąpi na piśmie w terminie 1-</w:t>
      </w:r>
      <w:r w:rsidR="00344383" w:rsidRPr="0023381A">
        <w:t> </w:t>
      </w:r>
      <w:r w:rsidRPr="0023381A">
        <w:t>miesiąca</w:t>
      </w:r>
      <w:r w:rsidR="00344383" w:rsidRPr="0023381A">
        <w:t xml:space="preserve"> od powzięcia wiadomości </w:t>
      </w:r>
      <w:r w:rsidR="00B94D3E" w:rsidRPr="0023381A">
        <w:br/>
        <w:t xml:space="preserve">o przyczynach </w:t>
      </w:r>
      <w:r w:rsidR="00344383" w:rsidRPr="0023381A">
        <w:t>uzasadniających to odstąpienie.</w:t>
      </w:r>
    </w:p>
    <w:p w14:paraId="7E562CF9" w14:textId="77777777" w:rsidR="00344383" w:rsidRPr="004C485D" w:rsidRDefault="00344383">
      <w:pPr>
        <w:jc w:val="center"/>
        <w:rPr>
          <w:b/>
          <w:sz w:val="16"/>
          <w:szCs w:val="16"/>
        </w:rPr>
      </w:pPr>
    </w:p>
    <w:p w14:paraId="4B08470A" w14:textId="77777777" w:rsidR="00D23B69" w:rsidRPr="0023381A" w:rsidRDefault="00D23B69">
      <w:pPr>
        <w:jc w:val="center"/>
        <w:rPr>
          <w:b/>
        </w:rPr>
      </w:pPr>
      <w:r w:rsidRPr="0023381A">
        <w:rPr>
          <w:b/>
        </w:rPr>
        <w:sym w:font="Arial" w:char="00A7"/>
      </w:r>
      <w:r w:rsidRPr="0023381A">
        <w:rPr>
          <w:b/>
        </w:rPr>
        <w:t xml:space="preserve"> 9</w:t>
      </w:r>
      <w:r w:rsidR="00014D96" w:rsidRPr="0023381A">
        <w:rPr>
          <w:b/>
        </w:rPr>
        <w:t>.</w:t>
      </w:r>
    </w:p>
    <w:p w14:paraId="179A2AC5" w14:textId="77777777" w:rsidR="00D23B69" w:rsidRPr="004C485D" w:rsidRDefault="00D23B69">
      <w:pPr>
        <w:jc w:val="center"/>
        <w:rPr>
          <w:b/>
          <w:sz w:val="16"/>
          <w:szCs w:val="16"/>
        </w:rPr>
      </w:pPr>
    </w:p>
    <w:p w14:paraId="10677CC5" w14:textId="77777777" w:rsidR="00937162" w:rsidRPr="00B353B7" w:rsidRDefault="00937162" w:rsidP="00937162">
      <w:pPr>
        <w:shd w:val="clear" w:color="auto" w:fill="FFFFFF"/>
        <w:spacing w:line="254" w:lineRule="exact"/>
        <w:ind w:left="426" w:right="-1" w:hanging="426"/>
        <w:jc w:val="both"/>
        <w:rPr>
          <w:szCs w:val="24"/>
        </w:rPr>
      </w:pPr>
      <w:r>
        <w:rPr>
          <w:szCs w:val="24"/>
        </w:rPr>
        <w:tab/>
      </w:r>
      <w:r w:rsidRPr="00B353B7">
        <w:rPr>
          <w:szCs w:val="24"/>
        </w:rPr>
        <w:t>W przypadku niewykonania lub nienależytego wykonania warunków umowy będą naliczane kary umowne:</w:t>
      </w:r>
    </w:p>
    <w:p w14:paraId="6D2A43B1" w14:textId="12891BCA" w:rsidR="00937162" w:rsidRPr="00B353B7" w:rsidRDefault="00937162" w:rsidP="00937162">
      <w:pPr>
        <w:numPr>
          <w:ilvl w:val="0"/>
          <w:numId w:val="36"/>
        </w:numPr>
        <w:shd w:val="clear" w:color="auto" w:fill="FFFFFF"/>
        <w:suppressAutoHyphens/>
        <w:spacing w:line="254" w:lineRule="exact"/>
        <w:ind w:right="-1"/>
        <w:jc w:val="both"/>
        <w:rPr>
          <w:szCs w:val="24"/>
        </w:rPr>
      </w:pPr>
      <w:r w:rsidRPr="00B353B7">
        <w:rPr>
          <w:szCs w:val="24"/>
        </w:rPr>
        <w:t xml:space="preserve">w przypadku nie przystąpienia w ciągu 48 godzin od podjęcia wiadomości o awarii do jej usunięcia, </w:t>
      </w:r>
      <w:r w:rsidRPr="00B353B7">
        <w:rPr>
          <w:b/>
          <w:szCs w:val="24"/>
        </w:rPr>
        <w:t>Zamawiający</w:t>
      </w:r>
      <w:r w:rsidRPr="00B353B7">
        <w:rPr>
          <w:szCs w:val="24"/>
        </w:rPr>
        <w:t xml:space="preserve"> naliczy </w:t>
      </w:r>
      <w:r w:rsidRPr="00B353B7">
        <w:rPr>
          <w:b/>
          <w:szCs w:val="24"/>
        </w:rPr>
        <w:t>Wykonawcy</w:t>
      </w:r>
      <w:r w:rsidRPr="00B353B7">
        <w:rPr>
          <w:szCs w:val="24"/>
        </w:rPr>
        <w:t xml:space="preserve"> karę w wysokości </w:t>
      </w:r>
      <w:r w:rsidRPr="00B353B7">
        <w:rPr>
          <w:bCs/>
          <w:szCs w:val="24"/>
        </w:rPr>
        <w:t xml:space="preserve">2,0 % wynagrodzenia, </w:t>
      </w:r>
      <w:r>
        <w:rPr>
          <w:bCs/>
          <w:szCs w:val="24"/>
        </w:rPr>
        <w:br/>
      </w:r>
      <w:r w:rsidRPr="00B353B7">
        <w:rPr>
          <w:bCs/>
          <w:szCs w:val="24"/>
        </w:rPr>
        <w:t xml:space="preserve">o którym mowa w § 3 ust. 1 pkt. 1  </w:t>
      </w:r>
      <w:r w:rsidRPr="00B353B7">
        <w:rPr>
          <w:szCs w:val="24"/>
        </w:rPr>
        <w:t>za każdy dzień zwłoki w przystąpieniu do usunięcia awarii,</w:t>
      </w:r>
    </w:p>
    <w:p w14:paraId="0973CB00" w14:textId="77777777" w:rsidR="00937162" w:rsidRPr="00B353B7" w:rsidRDefault="00937162" w:rsidP="00937162">
      <w:pPr>
        <w:numPr>
          <w:ilvl w:val="0"/>
          <w:numId w:val="36"/>
        </w:numPr>
        <w:shd w:val="clear" w:color="auto" w:fill="FFFFFF"/>
        <w:suppressAutoHyphens/>
        <w:spacing w:line="254" w:lineRule="exact"/>
        <w:ind w:right="-1"/>
        <w:jc w:val="both"/>
        <w:rPr>
          <w:szCs w:val="24"/>
        </w:rPr>
      </w:pPr>
      <w:r w:rsidRPr="00B353B7">
        <w:rPr>
          <w:szCs w:val="24"/>
        </w:rPr>
        <w:t xml:space="preserve">w przypadku wykonania czynności objętych protokółem typowania robót  nieterminowo, </w:t>
      </w:r>
      <w:r w:rsidRPr="00B353B7">
        <w:rPr>
          <w:b/>
          <w:szCs w:val="24"/>
        </w:rPr>
        <w:t>Zamawiający</w:t>
      </w:r>
      <w:r w:rsidRPr="00B353B7">
        <w:rPr>
          <w:szCs w:val="24"/>
        </w:rPr>
        <w:t xml:space="preserve"> naliczy </w:t>
      </w:r>
      <w:r w:rsidRPr="00B353B7">
        <w:rPr>
          <w:b/>
          <w:szCs w:val="24"/>
        </w:rPr>
        <w:t>Wykonawcy</w:t>
      </w:r>
      <w:r w:rsidRPr="00B353B7">
        <w:rPr>
          <w:szCs w:val="24"/>
        </w:rPr>
        <w:t xml:space="preserve"> karę, za każdy dzień zwłoki, w wysokości </w:t>
      </w:r>
      <w:r w:rsidRPr="00B353B7">
        <w:rPr>
          <w:bCs/>
          <w:szCs w:val="24"/>
        </w:rPr>
        <w:t>0,5 %</w:t>
      </w:r>
      <w:r w:rsidRPr="00B353B7">
        <w:rPr>
          <w:szCs w:val="24"/>
        </w:rPr>
        <w:t xml:space="preserve"> wartości wynagrodzenia za roboty objęte odpowiednim protokółem typowania robót,</w:t>
      </w:r>
    </w:p>
    <w:p w14:paraId="3A3F6F7B" w14:textId="77777777" w:rsidR="00937162" w:rsidRPr="00B353B7" w:rsidRDefault="00937162" w:rsidP="00937162">
      <w:pPr>
        <w:numPr>
          <w:ilvl w:val="0"/>
          <w:numId w:val="36"/>
        </w:numPr>
        <w:shd w:val="clear" w:color="auto" w:fill="FFFFFF"/>
        <w:suppressAutoHyphens/>
        <w:spacing w:line="254" w:lineRule="exact"/>
        <w:ind w:right="-1"/>
        <w:jc w:val="both"/>
        <w:rPr>
          <w:szCs w:val="24"/>
        </w:rPr>
      </w:pPr>
      <w:r w:rsidRPr="00B353B7">
        <w:rPr>
          <w:szCs w:val="24"/>
        </w:rPr>
        <w:t xml:space="preserve">za zwłokę w usunięciu wad stwierdzonych przy odbiorze robót, w wysokości </w:t>
      </w:r>
      <w:r w:rsidRPr="00B353B7">
        <w:rPr>
          <w:bCs/>
          <w:szCs w:val="24"/>
        </w:rPr>
        <w:t>0,5 %</w:t>
      </w:r>
      <w:r w:rsidRPr="00B353B7">
        <w:rPr>
          <w:szCs w:val="24"/>
        </w:rPr>
        <w:t xml:space="preserve"> wartości wynagrodzenia za roboty wykonane wadliwie, których zakres wynikał </w:t>
      </w:r>
      <w:r>
        <w:rPr>
          <w:szCs w:val="24"/>
        </w:rPr>
        <w:br/>
      </w:r>
      <w:r w:rsidRPr="00B353B7">
        <w:rPr>
          <w:szCs w:val="24"/>
        </w:rPr>
        <w:t>z odpowiedniego protokołu typowania robót, za każdy dzień zwłoki, liczony od dnia wyznaczonego na usunięcie wad,</w:t>
      </w:r>
    </w:p>
    <w:p w14:paraId="2EA4892B" w14:textId="3DB4F07A" w:rsidR="00937162" w:rsidRPr="00B353B7" w:rsidRDefault="00937162" w:rsidP="00937162">
      <w:pPr>
        <w:numPr>
          <w:ilvl w:val="0"/>
          <w:numId w:val="36"/>
        </w:numPr>
        <w:shd w:val="clear" w:color="auto" w:fill="FFFFFF"/>
        <w:suppressAutoHyphens/>
        <w:spacing w:line="254" w:lineRule="exact"/>
        <w:ind w:right="-1"/>
        <w:jc w:val="both"/>
        <w:rPr>
          <w:szCs w:val="24"/>
        </w:rPr>
      </w:pPr>
      <w:r w:rsidRPr="00B353B7">
        <w:rPr>
          <w:szCs w:val="24"/>
        </w:rPr>
        <w:t xml:space="preserve">jeżeli kara umowna nie pokrywa poniesionej szkody, strony mogą dochodzić odszkodowania uzupełniającego, na zasadach ogólnych Kodeksu </w:t>
      </w:r>
      <w:r w:rsidR="00C449A4">
        <w:rPr>
          <w:szCs w:val="24"/>
        </w:rPr>
        <w:t>c</w:t>
      </w:r>
      <w:r w:rsidRPr="00B353B7">
        <w:rPr>
          <w:szCs w:val="24"/>
        </w:rPr>
        <w:t>ywilnego.</w:t>
      </w:r>
    </w:p>
    <w:p w14:paraId="792EF508" w14:textId="77777777" w:rsidR="009B493F" w:rsidRPr="004C485D" w:rsidRDefault="009B493F">
      <w:pPr>
        <w:jc w:val="center"/>
        <w:rPr>
          <w:b/>
          <w:sz w:val="16"/>
          <w:szCs w:val="16"/>
        </w:rPr>
      </w:pPr>
    </w:p>
    <w:p w14:paraId="197B3FE0" w14:textId="77777777" w:rsidR="00D23B69" w:rsidRPr="0023381A" w:rsidRDefault="00D23B69">
      <w:pPr>
        <w:jc w:val="center"/>
        <w:rPr>
          <w:b/>
        </w:rPr>
      </w:pPr>
      <w:r w:rsidRPr="0023381A">
        <w:rPr>
          <w:b/>
        </w:rPr>
        <w:sym w:font="Arial" w:char="00A7"/>
      </w:r>
      <w:r w:rsidRPr="0023381A">
        <w:rPr>
          <w:b/>
        </w:rPr>
        <w:t xml:space="preserve"> 10</w:t>
      </w:r>
      <w:r w:rsidR="00014D96" w:rsidRPr="0023381A">
        <w:rPr>
          <w:b/>
        </w:rPr>
        <w:t>.</w:t>
      </w:r>
    </w:p>
    <w:p w14:paraId="284E338B" w14:textId="77777777" w:rsidR="00D23B69" w:rsidRPr="004C485D" w:rsidRDefault="00D23B69">
      <w:pPr>
        <w:tabs>
          <w:tab w:val="left" w:pos="426"/>
        </w:tabs>
        <w:ind w:left="142"/>
        <w:rPr>
          <w:b/>
          <w:sz w:val="16"/>
          <w:szCs w:val="16"/>
        </w:rPr>
      </w:pPr>
    </w:p>
    <w:p w14:paraId="5B1C13B1" w14:textId="77777777" w:rsidR="00D23B69" w:rsidRPr="0023381A" w:rsidRDefault="00D23B69" w:rsidP="00D23B6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 w:rsidRPr="0023381A">
        <w:t xml:space="preserve">Jakakolwiek zmiana niniejszej umowy </w:t>
      </w:r>
      <w:r w:rsidR="0078250D" w:rsidRPr="0023381A">
        <w:t xml:space="preserve">wymaga formy pisemnej </w:t>
      </w:r>
      <w:r w:rsidRPr="0023381A">
        <w:t>pod rygorem nieważności.</w:t>
      </w:r>
    </w:p>
    <w:p w14:paraId="5F2C4FFB" w14:textId="77777777" w:rsidR="00D23B69" w:rsidRPr="0023381A" w:rsidRDefault="00D23B69" w:rsidP="00D23B6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 w:rsidRPr="0023381A">
        <w:t xml:space="preserve">W sprawach nieuregulowanych w treści niniejszej umowy mają zastosowanie przepisy </w:t>
      </w:r>
      <w:r w:rsidR="00E1720F" w:rsidRPr="0023381A">
        <w:t>ustawy P</w:t>
      </w:r>
      <w:r w:rsidRPr="0023381A">
        <w:t xml:space="preserve">rawo </w:t>
      </w:r>
      <w:r w:rsidR="00D14743" w:rsidRPr="0023381A">
        <w:t>zamówień publicznych i Kodeksu c</w:t>
      </w:r>
      <w:r w:rsidRPr="0023381A">
        <w:t>ywilnego.</w:t>
      </w:r>
    </w:p>
    <w:p w14:paraId="4205327D" w14:textId="77777777" w:rsidR="00D23B69" w:rsidRPr="0023381A" w:rsidRDefault="00D23B69" w:rsidP="00D23B6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 w:rsidRPr="0023381A">
        <w:t xml:space="preserve">Ewentualne spory wynikające z treści niniejszej umowy rozstrzygać będzie Sąd właściwy </w:t>
      </w:r>
      <w:r w:rsidR="00DA3055" w:rsidRPr="0023381A">
        <w:br/>
        <w:t>ze względu</w:t>
      </w:r>
      <w:r w:rsidRPr="0023381A">
        <w:t xml:space="preserve"> na siedzibę Zamawiającego.</w:t>
      </w:r>
    </w:p>
    <w:p w14:paraId="5C6ECB3C" w14:textId="77777777" w:rsidR="00934F09" w:rsidRPr="004C485D" w:rsidRDefault="00934F09">
      <w:pPr>
        <w:tabs>
          <w:tab w:val="left" w:pos="284"/>
        </w:tabs>
        <w:ind w:left="284" w:hanging="284"/>
        <w:jc w:val="both"/>
        <w:rPr>
          <w:b/>
          <w:sz w:val="16"/>
          <w:szCs w:val="16"/>
        </w:rPr>
      </w:pPr>
    </w:p>
    <w:p w14:paraId="2177B73B" w14:textId="77777777" w:rsidR="00D23B69" w:rsidRPr="0023381A" w:rsidRDefault="00D23B69">
      <w:pPr>
        <w:tabs>
          <w:tab w:val="left" w:pos="284"/>
        </w:tabs>
        <w:ind w:left="284" w:hanging="284"/>
        <w:jc w:val="center"/>
        <w:rPr>
          <w:b/>
        </w:rPr>
      </w:pPr>
      <w:r w:rsidRPr="0023381A">
        <w:rPr>
          <w:b/>
        </w:rPr>
        <w:t>§ 1</w:t>
      </w:r>
      <w:r w:rsidR="0078250D" w:rsidRPr="0023381A">
        <w:rPr>
          <w:b/>
        </w:rPr>
        <w:t>1</w:t>
      </w:r>
      <w:r w:rsidR="00014D96" w:rsidRPr="0023381A">
        <w:rPr>
          <w:b/>
        </w:rPr>
        <w:t>.</w:t>
      </w:r>
    </w:p>
    <w:p w14:paraId="08BD24A2" w14:textId="77777777" w:rsidR="00D23B69" w:rsidRPr="004C485D" w:rsidRDefault="00D23B69">
      <w:pPr>
        <w:tabs>
          <w:tab w:val="left" w:pos="284"/>
        </w:tabs>
        <w:ind w:left="284" w:hanging="284"/>
        <w:jc w:val="center"/>
        <w:rPr>
          <w:sz w:val="20"/>
        </w:rPr>
      </w:pPr>
    </w:p>
    <w:p w14:paraId="5B33184B" w14:textId="77777777" w:rsidR="00D23B69" w:rsidRPr="0023381A" w:rsidRDefault="00D23B69">
      <w:pPr>
        <w:pStyle w:val="Tekstpodstawowy"/>
        <w:tabs>
          <w:tab w:val="clear" w:pos="2268"/>
          <w:tab w:val="left" w:pos="284"/>
        </w:tabs>
      </w:pPr>
      <w:r w:rsidRPr="0023381A">
        <w:t xml:space="preserve">Umowę sporządzono w </w:t>
      </w:r>
      <w:r w:rsidR="00847AF9">
        <w:t>2</w:t>
      </w:r>
      <w:r w:rsidRPr="0023381A">
        <w:t xml:space="preserve"> egzemplarzach, </w:t>
      </w:r>
      <w:r w:rsidR="00DA3055" w:rsidRPr="0023381A">
        <w:t xml:space="preserve">po </w:t>
      </w:r>
      <w:r w:rsidR="00847AF9">
        <w:t>1</w:t>
      </w:r>
      <w:r w:rsidR="00DA3055" w:rsidRPr="0023381A">
        <w:t> egzemplarz</w:t>
      </w:r>
      <w:r w:rsidR="00847AF9">
        <w:t>u</w:t>
      </w:r>
      <w:r w:rsidR="00DA3055" w:rsidRPr="0023381A">
        <w:t xml:space="preserve"> dla każdej ze S</w:t>
      </w:r>
      <w:r w:rsidRPr="0023381A">
        <w:t>tron.</w:t>
      </w:r>
    </w:p>
    <w:p w14:paraId="5237CCFD" w14:textId="77777777" w:rsidR="00D23B69" w:rsidRPr="004C485D" w:rsidRDefault="00D23B69">
      <w:pPr>
        <w:tabs>
          <w:tab w:val="left" w:pos="0"/>
        </w:tabs>
        <w:ind w:left="284" w:hanging="284"/>
        <w:jc w:val="center"/>
        <w:rPr>
          <w:b/>
          <w:sz w:val="16"/>
          <w:szCs w:val="16"/>
        </w:rPr>
      </w:pPr>
    </w:p>
    <w:p w14:paraId="41BFD449" w14:textId="77777777" w:rsidR="00937162" w:rsidRPr="0023381A" w:rsidRDefault="00937162">
      <w:pPr>
        <w:tabs>
          <w:tab w:val="left" w:pos="0"/>
        </w:tabs>
        <w:ind w:left="284" w:hanging="284"/>
        <w:jc w:val="center"/>
        <w:rPr>
          <w:b/>
        </w:rPr>
      </w:pPr>
    </w:p>
    <w:p w14:paraId="773FCE35" w14:textId="77777777" w:rsidR="00D23B69" w:rsidRPr="0023381A" w:rsidRDefault="00D23B69">
      <w:pPr>
        <w:tabs>
          <w:tab w:val="left" w:pos="0"/>
        </w:tabs>
        <w:ind w:left="284" w:hanging="284"/>
        <w:rPr>
          <w:b/>
        </w:rPr>
      </w:pPr>
      <w:r w:rsidRPr="0023381A">
        <w:rPr>
          <w:b/>
        </w:rPr>
        <w:t>WYKONAWC</w:t>
      </w:r>
      <w:r w:rsidR="00DA3055" w:rsidRPr="0023381A">
        <w:rPr>
          <w:b/>
        </w:rPr>
        <w:t>A</w:t>
      </w:r>
      <w:r w:rsidRPr="0023381A">
        <w:rPr>
          <w:b/>
        </w:rPr>
        <w:t>:                                                                                        ZAMAWIAJĄC</w:t>
      </w:r>
      <w:r w:rsidR="00DA3055" w:rsidRPr="0023381A">
        <w:rPr>
          <w:b/>
        </w:rPr>
        <w:t>Y</w:t>
      </w:r>
      <w:r w:rsidRPr="0023381A">
        <w:rPr>
          <w:b/>
        </w:rPr>
        <w:t>:</w:t>
      </w:r>
    </w:p>
    <w:p w14:paraId="65D6B15A" w14:textId="77777777" w:rsidR="00D23B69" w:rsidRPr="0023381A" w:rsidRDefault="00D23B69">
      <w:pPr>
        <w:tabs>
          <w:tab w:val="left" w:pos="0"/>
        </w:tabs>
        <w:ind w:left="284" w:hanging="284"/>
        <w:rPr>
          <w:b/>
        </w:rPr>
      </w:pPr>
    </w:p>
    <w:p w14:paraId="62DF82FD" w14:textId="77777777" w:rsidR="00D23B69" w:rsidRPr="0023381A" w:rsidRDefault="00D23B69">
      <w:pPr>
        <w:tabs>
          <w:tab w:val="left" w:pos="0"/>
        </w:tabs>
        <w:ind w:left="284" w:hanging="284"/>
        <w:rPr>
          <w:b/>
        </w:rPr>
      </w:pPr>
    </w:p>
    <w:p w14:paraId="33B11D38" w14:textId="77777777" w:rsidR="00D23B69" w:rsidRDefault="00D23B69" w:rsidP="00937162">
      <w:pPr>
        <w:pStyle w:val="Tekstpodstawowywcity3"/>
        <w:tabs>
          <w:tab w:val="left" w:pos="0"/>
        </w:tabs>
        <w:rPr>
          <w:b/>
          <w:i/>
          <w:iCs/>
        </w:rPr>
      </w:pPr>
      <w:r w:rsidRPr="0023381A">
        <w:rPr>
          <w:bCs/>
        </w:rPr>
        <w:t>........................................</w:t>
      </w:r>
      <w:r w:rsidRPr="0023381A">
        <w:rPr>
          <w:vertAlign w:val="superscript"/>
        </w:rPr>
        <w:t xml:space="preserve"> </w:t>
      </w:r>
      <w:r w:rsidRPr="0023381A">
        <w:tab/>
      </w:r>
      <w:r w:rsidRPr="0023381A">
        <w:tab/>
      </w:r>
      <w:r w:rsidRPr="0023381A">
        <w:tab/>
      </w:r>
      <w:r w:rsidRPr="0023381A">
        <w:tab/>
      </w:r>
      <w:r w:rsidRPr="0023381A">
        <w:tab/>
      </w:r>
      <w:r w:rsidRPr="0023381A">
        <w:tab/>
      </w:r>
      <w:r w:rsidRPr="0023381A">
        <w:tab/>
      </w:r>
      <w:r w:rsidRPr="0023381A">
        <w:rPr>
          <w:bCs/>
        </w:rPr>
        <w:t>........................................</w:t>
      </w:r>
    </w:p>
    <w:sectPr w:rsidR="00D23B69" w:rsidSect="004C485D">
      <w:footerReference w:type="even" r:id="rId8"/>
      <w:footerReference w:type="default" r:id="rId9"/>
      <w:type w:val="continuous"/>
      <w:pgSz w:w="11906" w:h="16838"/>
      <w:pgMar w:top="851" w:right="991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6B91" w14:textId="77777777" w:rsidR="000E2CAF" w:rsidRDefault="000E2CAF">
      <w:r>
        <w:separator/>
      </w:r>
    </w:p>
  </w:endnote>
  <w:endnote w:type="continuationSeparator" w:id="0">
    <w:p w14:paraId="688760AE" w14:textId="77777777" w:rsidR="000E2CAF" w:rsidRDefault="000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AFAF" w14:textId="77777777" w:rsidR="00D23B69" w:rsidRDefault="008B31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3B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E09328" w14:textId="77777777" w:rsidR="00D23B69" w:rsidRDefault="00D23B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2A33" w14:textId="77777777" w:rsidR="00D23B69" w:rsidRDefault="00D23B69">
    <w:pPr>
      <w:pStyle w:val="Stopka"/>
      <w:framePr w:wrap="around" w:vAnchor="text" w:hAnchor="margin" w:xAlign="right" w:y="1"/>
      <w:rPr>
        <w:rStyle w:val="Numerstrony"/>
        <w:i/>
        <w:iCs/>
        <w:sz w:val="22"/>
      </w:rPr>
    </w:pPr>
    <w:r>
      <w:rPr>
        <w:rStyle w:val="Numerstrony"/>
        <w:i/>
        <w:iCs/>
        <w:sz w:val="20"/>
      </w:rPr>
      <w:t xml:space="preserve">- </w:t>
    </w:r>
    <w:r w:rsidR="008B31D6">
      <w:rPr>
        <w:rStyle w:val="Numerstrony"/>
        <w:i/>
        <w:iCs/>
        <w:sz w:val="20"/>
      </w:rPr>
      <w:fldChar w:fldCharType="begin"/>
    </w:r>
    <w:r>
      <w:rPr>
        <w:rStyle w:val="Numerstrony"/>
        <w:i/>
        <w:iCs/>
        <w:sz w:val="20"/>
      </w:rPr>
      <w:instrText xml:space="preserve">PAGE  </w:instrText>
    </w:r>
    <w:r w:rsidR="008B31D6">
      <w:rPr>
        <w:rStyle w:val="Numerstrony"/>
        <w:i/>
        <w:iCs/>
        <w:sz w:val="20"/>
      </w:rPr>
      <w:fldChar w:fldCharType="separate"/>
    </w:r>
    <w:r w:rsidR="00847AF9">
      <w:rPr>
        <w:rStyle w:val="Numerstrony"/>
        <w:i/>
        <w:iCs/>
        <w:noProof/>
        <w:sz w:val="20"/>
      </w:rPr>
      <w:t>4</w:t>
    </w:r>
    <w:r w:rsidR="008B31D6">
      <w:rPr>
        <w:rStyle w:val="Numerstrony"/>
        <w:i/>
        <w:iCs/>
        <w:sz w:val="20"/>
      </w:rPr>
      <w:fldChar w:fldCharType="end"/>
    </w:r>
    <w:r>
      <w:rPr>
        <w:rStyle w:val="Numerstrony"/>
        <w:i/>
        <w:iCs/>
        <w:sz w:val="20"/>
      </w:rPr>
      <w:t xml:space="preserve"> -</w:t>
    </w:r>
  </w:p>
  <w:p w14:paraId="6954C78F" w14:textId="77777777" w:rsidR="00D23B69" w:rsidRDefault="00D23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90FF" w14:textId="77777777" w:rsidR="000E2CAF" w:rsidRDefault="000E2CAF">
      <w:r>
        <w:separator/>
      </w:r>
    </w:p>
  </w:footnote>
  <w:footnote w:type="continuationSeparator" w:id="0">
    <w:p w14:paraId="553B9154" w14:textId="77777777" w:rsidR="000E2CAF" w:rsidRDefault="000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BB7E9D"/>
    <w:multiLevelType w:val="hybridMultilevel"/>
    <w:tmpl w:val="562AFC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5832306"/>
    <w:multiLevelType w:val="hybridMultilevel"/>
    <w:tmpl w:val="A6E2C9F8"/>
    <w:lvl w:ilvl="0" w:tplc="A51803F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9441B"/>
    <w:multiLevelType w:val="hybridMultilevel"/>
    <w:tmpl w:val="293AE678"/>
    <w:lvl w:ilvl="0" w:tplc="0ABA07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0ABB5C5C"/>
    <w:multiLevelType w:val="hybridMultilevel"/>
    <w:tmpl w:val="F00EEAA4"/>
    <w:lvl w:ilvl="0" w:tplc="710C6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C7A81C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64488"/>
    <w:multiLevelType w:val="hybridMultilevel"/>
    <w:tmpl w:val="936C1F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911599"/>
    <w:multiLevelType w:val="hybridMultilevel"/>
    <w:tmpl w:val="AC527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1C65"/>
    <w:multiLevelType w:val="hybridMultilevel"/>
    <w:tmpl w:val="8D6AAC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985E55"/>
    <w:multiLevelType w:val="hybridMultilevel"/>
    <w:tmpl w:val="6F1AD69A"/>
    <w:lvl w:ilvl="0" w:tplc="710C6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C428A7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A4D82"/>
    <w:multiLevelType w:val="hybridMultilevel"/>
    <w:tmpl w:val="8E26E79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1F8447B2"/>
    <w:multiLevelType w:val="hybridMultilevel"/>
    <w:tmpl w:val="57DAD40C"/>
    <w:lvl w:ilvl="0" w:tplc="7E864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052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37E5C6C"/>
    <w:multiLevelType w:val="hybridMultilevel"/>
    <w:tmpl w:val="A69E944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3D86115"/>
    <w:multiLevelType w:val="hybridMultilevel"/>
    <w:tmpl w:val="7D28E9E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2A6E6815"/>
    <w:multiLevelType w:val="hybridMultilevel"/>
    <w:tmpl w:val="82C64F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593910"/>
    <w:multiLevelType w:val="hybridMultilevel"/>
    <w:tmpl w:val="CD5A6A14"/>
    <w:lvl w:ilvl="0" w:tplc="061EEE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3882168"/>
    <w:multiLevelType w:val="hybridMultilevel"/>
    <w:tmpl w:val="F996AAA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33F0A"/>
    <w:multiLevelType w:val="hybridMultilevel"/>
    <w:tmpl w:val="3BC44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B2E3D"/>
    <w:multiLevelType w:val="hybridMultilevel"/>
    <w:tmpl w:val="20D28DEC"/>
    <w:lvl w:ilvl="0" w:tplc="0ABA0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0169A"/>
    <w:multiLevelType w:val="hybridMultilevel"/>
    <w:tmpl w:val="8FD09D0C"/>
    <w:lvl w:ilvl="0" w:tplc="3DF0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C375B"/>
    <w:multiLevelType w:val="hybridMultilevel"/>
    <w:tmpl w:val="E80CC2FA"/>
    <w:lvl w:ilvl="0" w:tplc="D7FA154C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54674"/>
    <w:multiLevelType w:val="hybridMultilevel"/>
    <w:tmpl w:val="361667E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BA007D6"/>
    <w:multiLevelType w:val="hybridMultilevel"/>
    <w:tmpl w:val="8DB83D2A"/>
    <w:lvl w:ilvl="0" w:tplc="FA229D2A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27AC"/>
    <w:multiLevelType w:val="hybridMultilevel"/>
    <w:tmpl w:val="A69E7B5E"/>
    <w:lvl w:ilvl="0" w:tplc="9378D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E5CF7"/>
    <w:multiLevelType w:val="hybridMultilevel"/>
    <w:tmpl w:val="B5C26840"/>
    <w:lvl w:ilvl="0" w:tplc="856AAD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21B21C0"/>
    <w:multiLevelType w:val="hybridMultilevel"/>
    <w:tmpl w:val="E5B6322E"/>
    <w:lvl w:ilvl="0" w:tplc="00003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C2A8A"/>
    <w:multiLevelType w:val="hybridMultilevel"/>
    <w:tmpl w:val="5BF4F548"/>
    <w:lvl w:ilvl="0" w:tplc="D272F4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E63A1"/>
    <w:multiLevelType w:val="hybridMultilevel"/>
    <w:tmpl w:val="A6721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A4A7D"/>
    <w:multiLevelType w:val="hybridMultilevel"/>
    <w:tmpl w:val="D42C40C4"/>
    <w:lvl w:ilvl="0" w:tplc="ACDC1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0612C1"/>
    <w:multiLevelType w:val="hybridMultilevel"/>
    <w:tmpl w:val="A96C2ACE"/>
    <w:lvl w:ilvl="0" w:tplc="792637A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2E35BCF"/>
    <w:multiLevelType w:val="hybridMultilevel"/>
    <w:tmpl w:val="8B52628C"/>
    <w:lvl w:ilvl="0" w:tplc="3DF0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DF3"/>
    <w:multiLevelType w:val="hybridMultilevel"/>
    <w:tmpl w:val="EC6EBB68"/>
    <w:lvl w:ilvl="0" w:tplc="251AD8E6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A31FF9"/>
    <w:multiLevelType w:val="hybridMultilevel"/>
    <w:tmpl w:val="BAC0F5D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0B825B0"/>
    <w:multiLevelType w:val="multilevel"/>
    <w:tmpl w:val="087C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6E715C"/>
    <w:multiLevelType w:val="singleLevel"/>
    <w:tmpl w:val="56DCC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7B70712"/>
    <w:multiLevelType w:val="hybridMultilevel"/>
    <w:tmpl w:val="E80CC2FA"/>
    <w:lvl w:ilvl="0" w:tplc="BBE6E112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C4476"/>
    <w:multiLevelType w:val="hybridMultilevel"/>
    <w:tmpl w:val="58CE5114"/>
    <w:lvl w:ilvl="0" w:tplc="D272F4E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BA256C7"/>
    <w:multiLevelType w:val="hybridMultilevel"/>
    <w:tmpl w:val="995288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D3D6A21"/>
    <w:multiLevelType w:val="hybridMultilevel"/>
    <w:tmpl w:val="070237CC"/>
    <w:lvl w:ilvl="0" w:tplc="0ABA0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320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87842041">
    <w:abstractNumId w:val="37"/>
  </w:num>
  <w:num w:numId="3" w16cid:durableId="214240610">
    <w:abstractNumId w:val="36"/>
  </w:num>
  <w:num w:numId="4" w16cid:durableId="264312624">
    <w:abstractNumId w:val="14"/>
  </w:num>
  <w:num w:numId="5" w16cid:durableId="624890654">
    <w:abstractNumId w:val="23"/>
  </w:num>
  <w:num w:numId="6" w16cid:durableId="257954542">
    <w:abstractNumId w:val="38"/>
  </w:num>
  <w:num w:numId="7" w16cid:durableId="1854610936">
    <w:abstractNumId w:val="19"/>
  </w:num>
  <w:num w:numId="8" w16cid:durableId="953174280">
    <w:abstractNumId w:val="7"/>
  </w:num>
  <w:num w:numId="9" w16cid:durableId="1438984887">
    <w:abstractNumId w:val="13"/>
  </w:num>
  <w:num w:numId="10" w16cid:durableId="819075723">
    <w:abstractNumId w:val="31"/>
  </w:num>
  <w:num w:numId="11" w16cid:durableId="1162967948">
    <w:abstractNumId w:val="27"/>
  </w:num>
  <w:num w:numId="12" w16cid:durableId="1371758890">
    <w:abstractNumId w:val="32"/>
  </w:num>
  <w:num w:numId="13" w16cid:durableId="861360700">
    <w:abstractNumId w:val="40"/>
  </w:num>
  <w:num w:numId="14" w16cid:durableId="530655566">
    <w:abstractNumId w:val="8"/>
  </w:num>
  <w:num w:numId="15" w16cid:durableId="499665911">
    <w:abstractNumId w:val="22"/>
  </w:num>
  <w:num w:numId="16" w16cid:durableId="192232770">
    <w:abstractNumId w:val="30"/>
  </w:num>
  <w:num w:numId="17" w16cid:durableId="222570119">
    <w:abstractNumId w:val="12"/>
  </w:num>
  <w:num w:numId="18" w16cid:durableId="811094280">
    <w:abstractNumId w:val="4"/>
  </w:num>
  <w:num w:numId="19" w16cid:durableId="1087578036">
    <w:abstractNumId w:val="16"/>
  </w:num>
  <w:num w:numId="20" w16cid:durableId="2074351945">
    <w:abstractNumId w:val="35"/>
  </w:num>
  <w:num w:numId="21" w16cid:durableId="1055205136">
    <w:abstractNumId w:val="15"/>
  </w:num>
  <w:num w:numId="22" w16cid:durableId="1494369646">
    <w:abstractNumId w:val="24"/>
  </w:num>
  <w:num w:numId="23" w16cid:durableId="694385808">
    <w:abstractNumId w:val="33"/>
  </w:num>
  <w:num w:numId="24" w16cid:durableId="97456121">
    <w:abstractNumId w:val="41"/>
  </w:num>
  <w:num w:numId="25" w16cid:durableId="543909025">
    <w:abstractNumId w:val="21"/>
  </w:num>
  <w:num w:numId="26" w16cid:durableId="1392537936">
    <w:abstractNumId w:val="6"/>
  </w:num>
  <w:num w:numId="27" w16cid:durableId="2133093437">
    <w:abstractNumId w:val="39"/>
  </w:num>
  <w:num w:numId="28" w16cid:durableId="7566788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4246434">
    <w:abstractNumId w:val="1"/>
  </w:num>
  <w:num w:numId="30" w16cid:durableId="1981959069">
    <w:abstractNumId w:val="10"/>
  </w:num>
  <w:num w:numId="31" w16cid:durableId="525219421">
    <w:abstractNumId w:val="3"/>
  </w:num>
  <w:num w:numId="32" w16cid:durableId="453134734">
    <w:abstractNumId w:val="34"/>
  </w:num>
  <w:num w:numId="33" w16cid:durableId="400450747">
    <w:abstractNumId w:val="26"/>
  </w:num>
  <w:num w:numId="34" w16cid:durableId="65105090">
    <w:abstractNumId w:val="2"/>
  </w:num>
  <w:num w:numId="35" w16cid:durableId="1250698494">
    <w:abstractNumId w:val="11"/>
  </w:num>
  <w:num w:numId="36" w16cid:durableId="867530559">
    <w:abstractNumId w:val="9"/>
  </w:num>
  <w:num w:numId="37" w16cid:durableId="329916121">
    <w:abstractNumId w:val="18"/>
  </w:num>
  <w:num w:numId="38" w16cid:durableId="804078076">
    <w:abstractNumId w:val="29"/>
  </w:num>
  <w:num w:numId="39" w16cid:durableId="125512067">
    <w:abstractNumId w:val="20"/>
  </w:num>
  <w:num w:numId="40" w16cid:durableId="95951096">
    <w:abstractNumId w:val="5"/>
  </w:num>
  <w:num w:numId="41" w16cid:durableId="415132733">
    <w:abstractNumId w:val="17"/>
  </w:num>
  <w:num w:numId="42" w16cid:durableId="180546451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63"/>
    <w:rsid w:val="00010971"/>
    <w:rsid w:val="00014D96"/>
    <w:rsid w:val="0003252A"/>
    <w:rsid w:val="00037D2E"/>
    <w:rsid w:val="00042A04"/>
    <w:rsid w:val="00042E9B"/>
    <w:rsid w:val="00052184"/>
    <w:rsid w:val="000672D0"/>
    <w:rsid w:val="00083A07"/>
    <w:rsid w:val="000A5AC6"/>
    <w:rsid w:val="000B0E8C"/>
    <w:rsid w:val="000B3E50"/>
    <w:rsid w:val="000B75DF"/>
    <w:rsid w:val="000C4730"/>
    <w:rsid w:val="000C604F"/>
    <w:rsid w:val="000C7905"/>
    <w:rsid w:val="000E0769"/>
    <w:rsid w:val="000E2CAF"/>
    <w:rsid w:val="000F48B1"/>
    <w:rsid w:val="00101B0F"/>
    <w:rsid w:val="001117B6"/>
    <w:rsid w:val="001368B7"/>
    <w:rsid w:val="001578D0"/>
    <w:rsid w:val="00164E2E"/>
    <w:rsid w:val="001721DF"/>
    <w:rsid w:val="00174575"/>
    <w:rsid w:val="00176DC1"/>
    <w:rsid w:val="0018255E"/>
    <w:rsid w:val="00193A05"/>
    <w:rsid w:val="001A0085"/>
    <w:rsid w:val="001A052E"/>
    <w:rsid w:val="001C27C5"/>
    <w:rsid w:val="001D6B38"/>
    <w:rsid w:val="00202B73"/>
    <w:rsid w:val="00205F1D"/>
    <w:rsid w:val="00206A80"/>
    <w:rsid w:val="00215BEB"/>
    <w:rsid w:val="00217514"/>
    <w:rsid w:val="0022576E"/>
    <w:rsid w:val="00225F8A"/>
    <w:rsid w:val="002325D4"/>
    <w:rsid w:val="0023381A"/>
    <w:rsid w:val="00240280"/>
    <w:rsid w:val="00260E1C"/>
    <w:rsid w:val="0027072D"/>
    <w:rsid w:val="00271612"/>
    <w:rsid w:val="002816CC"/>
    <w:rsid w:val="00284184"/>
    <w:rsid w:val="002848EF"/>
    <w:rsid w:val="002957F9"/>
    <w:rsid w:val="002C4DB6"/>
    <w:rsid w:val="002C7D71"/>
    <w:rsid w:val="002F6715"/>
    <w:rsid w:val="002F7E03"/>
    <w:rsid w:val="0032196D"/>
    <w:rsid w:val="00331165"/>
    <w:rsid w:val="00344383"/>
    <w:rsid w:val="003519E7"/>
    <w:rsid w:val="00355A83"/>
    <w:rsid w:val="00372AA1"/>
    <w:rsid w:val="00376196"/>
    <w:rsid w:val="00384577"/>
    <w:rsid w:val="003A7BB0"/>
    <w:rsid w:val="003B198C"/>
    <w:rsid w:val="003B3B43"/>
    <w:rsid w:val="003B7265"/>
    <w:rsid w:val="003C1316"/>
    <w:rsid w:val="003E0180"/>
    <w:rsid w:val="003F391F"/>
    <w:rsid w:val="003F55A0"/>
    <w:rsid w:val="00402F8E"/>
    <w:rsid w:val="00421B27"/>
    <w:rsid w:val="00427A0C"/>
    <w:rsid w:val="00467948"/>
    <w:rsid w:val="00482EBD"/>
    <w:rsid w:val="00484320"/>
    <w:rsid w:val="004B4126"/>
    <w:rsid w:val="004C485D"/>
    <w:rsid w:val="004D5D63"/>
    <w:rsid w:val="004E42D9"/>
    <w:rsid w:val="0054117F"/>
    <w:rsid w:val="00582BCE"/>
    <w:rsid w:val="00596873"/>
    <w:rsid w:val="005C1C31"/>
    <w:rsid w:val="005D6B88"/>
    <w:rsid w:val="005F2557"/>
    <w:rsid w:val="005F27E7"/>
    <w:rsid w:val="00610A51"/>
    <w:rsid w:val="006217D0"/>
    <w:rsid w:val="0063172D"/>
    <w:rsid w:val="0063413E"/>
    <w:rsid w:val="006351C9"/>
    <w:rsid w:val="006355DD"/>
    <w:rsid w:val="006652E3"/>
    <w:rsid w:val="00673FCF"/>
    <w:rsid w:val="00694AAD"/>
    <w:rsid w:val="006A5AA5"/>
    <w:rsid w:val="006A74E4"/>
    <w:rsid w:val="006B293E"/>
    <w:rsid w:val="006B7D43"/>
    <w:rsid w:val="006D65B6"/>
    <w:rsid w:val="006E17D0"/>
    <w:rsid w:val="006E3DFA"/>
    <w:rsid w:val="00701B63"/>
    <w:rsid w:val="00707BAA"/>
    <w:rsid w:val="00730363"/>
    <w:rsid w:val="007338E4"/>
    <w:rsid w:val="00736EB1"/>
    <w:rsid w:val="00744455"/>
    <w:rsid w:val="00756B40"/>
    <w:rsid w:val="00757F4A"/>
    <w:rsid w:val="00764190"/>
    <w:rsid w:val="00770652"/>
    <w:rsid w:val="0077402D"/>
    <w:rsid w:val="0078250D"/>
    <w:rsid w:val="00785792"/>
    <w:rsid w:val="007947BA"/>
    <w:rsid w:val="007B20AD"/>
    <w:rsid w:val="007B2EFB"/>
    <w:rsid w:val="007D735C"/>
    <w:rsid w:val="007F3B34"/>
    <w:rsid w:val="00803696"/>
    <w:rsid w:val="008067AD"/>
    <w:rsid w:val="008135B6"/>
    <w:rsid w:val="00815C5A"/>
    <w:rsid w:val="00822295"/>
    <w:rsid w:val="0082378A"/>
    <w:rsid w:val="0082595D"/>
    <w:rsid w:val="008260E7"/>
    <w:rsid w:val="008337F4"/>
    <w:rsid w:val="00834AE5"/>
    <w:rsid w:val="00834FF1"/>
    <w:rsid w:val="0083775F"/>
    <w:rsid w:val="00846B20"/>
    <w:rsid w:val="00847AF9"/>
    <w:rsid w:val="00847E71"/>
    <w:rsid w:val="00862ABE"/>
    <w:rsid w:val="00864010"/>
    <w:rsid w:val="008A665D"/>
    <w:rsid w:val="008B31D6"/>
    <w:rsid w:val="008B4237"/>
    <w:rsid w:val="008C1D51"/>
    <w:rsid w:val="008D11A4"/>
    <w:rsid w:val="008D229E"/>
    <w:rsid w:val="008E69CE"/>
    <w:rsid w:val="00904AB0"/>
    <w:rsid w:val="00906409"/>
    <w:rsid w:val="00907A06"/>
    <w:rsid w:val="00915829"/>
    <w:rsid w:val="00931319"/>
    <w:rsid w:val="00934F09"/>
    <w:rsid w:val="00937162"/>
    <w:rsid w:val="00947A8E"/>
    <w:rsid w:val="00953F3B"/>
    <w:rsid w:val="00955654"/>
    <w:rsid w:val="00971027"/>
    <w:rsid w:val="00972059"/>
    <w:rsid w:val="00974694"/>
    <w:rsid w:val="00980FAD"/>
    <w:rsid w:val="00986534"/>
    <w:rsid w:val="009A4932"/>
    <w:rsid w:val="009A72C3"/>
    <w:rsid w:val="009B2297"/>
    <w:rsid w:val="009B41DD"/>
    <w:rsid w:val="009B493F"/>
    <w:rsid w:val="00A21B2B"/>
    <w:rsid w:val="00A562A9"/>
    <w:rsid w:val="00A60238"/>
    <w:rsid w:val="00A61097"/>
    <w:rsid w:val="00A965B7"/>
    <w:rsid w:val="00AB179A"/>
    <w:rsid w:val="00AC4F8C"/>
    <w:rsid w:val="00B046BC"/>
    <w:rsid w:val="00B04EC1"/>
    <w:rsid w:val="00B103BB"/>
    <w:rsid w:val="00B27F14"/>
    <w:rsid w:val="00B27F68"/>
    <w:rsid w:val="00B33953"/>
    <w:rsid w:val="00B35C54"/>
    <w:rsid w:val="00B52E34"/>
    <w:rsid w:val="00B67AEC"/>
    <w:rsid w:val="00B86373"/>
    <w:rsid w:val="00B94D3E"/>
    <w:rsid w:val="00BA5593"/>
    <w:rsid w:val="00BC446A"/>
    <w:rsid w:val="00BD0BBF"/>
    <w:rsid w:val="00BD77F3"/>
    <w:rsid w:val="00BE20A6"/>
    <w:rsid w:val="00BE698F"/>
    <w:rsid w:val="00BF3335"/>
    <w:rsid w:val="00C1182F"/>
    <w:rsid w:val="00C17284"/>
    <w:rsid w:val="00C24533"/>
    <w:rsid w:val="00C3629C"/>
    <w:rsid w:val="00C449A4"/>
    <w:rsid w:val="00C51EB5"/>
    <w:rsid w:val="00C614E7"/>
    <w:rsid w:val="00C64AE9"/>
    <w:rsid w:val="00C73CB7"/>
    <w:rsid w:val="00CA00E8"/>
    <w:rsid w:val="00CB0D7F"/>
    <w:rsid w:val="00CB4750"/>
    <w:rsid w:val="00CD3062"/>
    <w:rsid w:val="00CF01B5"/>
    <w:rsid w:val="00D114E3"/>
    <w:rsid w:val="00D14743"/>
    <w:rsid w:val="00D1595C"/>
    <w:rsid w:val="00D17261"/>
    <w:rsid w:val="00D23B69"/>
    <w:rsid w:val="00D360B0"/>
    <w:rsid w:val="00D3636A"/>
    <w:rsid w:val="00D43943"/>
    <w:rsid w:val="00D61735"/>
    <w:rsid w:val="00D70190"/>
    <w:rsid w:val="00D71721"/>
    <w:rsid w:val="00D757F7"/>
    <w:rsid w:val="00D76874"/>
    <w:rsid w:val="00D854F7"/>
    <w:rsid w:val="00DA3055"/>
    <w:rsid w:val="00DA6857"/>
    <w:rsid w:val="00DB2782"/>
    <w:rsid w:val="00DB577E"/>
    <w:rsid w:val="00DC0969"/>
    <w:rsid w:val="00DC27F1"/>
    <w:rsid w:val="00DE15BD"/>
    <w:rsid w:val="00DF1DDB"/>
    <w:rsid w:val="00E1390D"/>
    <w:rsid w:val="00E1720F"/>
    <w:rsid w:val="00E36E3F"/>
    <w:rsid w:val="00E37152"/>
    <w:rsid w:val="00E40CB7"/>
    <w:rsid w:val="00E52BC6"/>
    <w:rsid w:val="00E62824"/>
    <w:rsid w:val="00E8231C"/>
    <w:rsid w:val="00E95F14"/>
    <w:rsid w:val="00EA48C0"/>
    <w:rsid w:val="00EB0C6A"/>
    <w:rsid w:val="00ED0792"/>
    <w:rsid w:val="00ED3069"/>
    <w:rsid w:val="00EE14DC"/>
    <w:rsid w:val="00EF14F3"/>
    <w:rsid w:val="00EF2806"/>
    <w:rsid w:val="00EF545E"/>
    <w:rsid w:val="00EF6704"/>
    <w:rsid w:val="00F023EF"/>
    <w:rsid w:val="00F078F2"/>
    <w:rsid w:val="00F231A4"/>
    <w:rsid w:val="00F34577"/>
    <w:rsid w:val="00F429A5"/>
    <w:rsid w:val="00F478F3"/>
    <w:rsid w:val="00F53735"/>
    <w:rsid w:val="00F55DE5"/>
    <w:rsid w:val="00F71C3B"/>
    <w:rsid w:val="00F852A3"/>
    <w:rsid w:val="00F85EB9"/>
    <w:rsid w:val="00FA448D"/>
    <w:rsid w:val="00FB6F82"/>
    <w:rsid w:val="00FB772A"/>
    <w:rsid w:val="00FD58CD"/>
    <w:rsid w:val="00FF2943"/>
    <w:rsid w:val="00FF5934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D0BC"/>
  <w15:docId w15:val="{8C744323-9E2C-4CC3-8572-210B6219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B40"/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756B40"/>
    <w:pPr>
      <w:keepNext/>
      <w:tabs>
        <w:tab w:val="left" w:pos="2268"/>
      </w:tabs>
      <w:ind w:left="4962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756B40"/>
    <w:pPr>
      <w:ind w:left="284"/>
      <w:jc w:val="both"/>
    </w:pPr>
  </w:style>
  <w:style w:type="paragraph" w:styleId="Nagwek">
    <w:name w:val="header"/>
    <w:basedOn w:val="Normalny"/>
    <w:semiHidden/>
    <w:rsid w:val="00756B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56B40"/>
  </w:style>
  <w:style w:type="paragraph" w:styleId="Tekstpodstawowywcity2">
    <w:name w:val="Body Text Indent 2"/>
    <w:basedOn w:val="Normalny"/>
    <w:semiHidden/>
    <w:rsid w:val="00756B40"/>
    <w:pPr>
      <w:ind w:left="284" w:hanging="284"/>
      <w:jc w:val="both"/>
    </w:pPr>
    <w:rPr>
      <w:b/>
    </w:rPr>
  </w:style>
  <w:style w:type="paragraph" w:styleId="Tekstpodstawowy">
    <w:name w:val="Body Text"/>
    <w:basedOn w:val="Normalny"/>
    <w:semiHidden/>
    <w:rsid w:val="00756B40"/>
    <w:pPr>
      <w:tabs>
        <w:tab w:val="left" w:pos="2268"/>
      </w:tabs>
      <w:jc w:val="both"/>
    </w:pPr>
  </w:style>
  <w:style w:type="paragraph" w:styleId="Tekstpodstawowywcity3">
    <w:name w:val="Body Text Indent 3"/>
    <w:basedOn w:val="Normalny"/>
    <w:semiHidden/>
    <w:rsid w:val="00756B40"/>
    <w:pPr>
      <w:ind w:left="284" w:hanging="284"/>
    </w:pPr>
  </w:style>
  <w:style w:type="paragraph" w:styleId="Tekstpodstawowy2">
    <w:name w:val="Body Text 2"/>
    <w:basedOn w:val="Normalny"/>
    <w:semiHidden/>
    <w:rsid w:val="00756B40"/>
    <w:pPr>
      <w:jc w:val="right"/>
    </w:pPr>
    <w:rPr>
      <w:sz w:val="16"/>
    </w:rPr>
  </w:style>
  <w:style w:type="paragraph" w:styleId="Tytu">
    <w:name w:val="Title"/>
    <w:basedOn w:val="Normalny"/>
    <w:qFormat/>
    <w:rsid w:val="00756B40"/>
    <w:pPr>
      <w:tabs>
        <w:tab w:val="left" w:pos="2268"/>
      </w:tabs>
      <w:jc w:val="center"/>
    </w:pPr>
    <w:rPr>
      <w:b/>
      <w:sz w:val="28"/>
      <w:szCs w:val="32"/>
    </w:rPr>
  </w:style>
  <w:style w:type="paragraph" w:styleId="Stopka">
    <w:name w:val="footer"/>
    <w:basedOn w:val="Normalny"/>
    <w:semiHidden/>
    <w:rsid w:val="00756B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D63"/>
    <w:rPr>
      <w:rFonts w:ascii="Tahoma" w:hAnsi="Tahoma" w:cs="Tahoma"/>
      <w:snapToGrid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355A83"/>
    <w:pPr>
      <w:ind w:left="720"/>
      <w:contextualSpacing/>
    </w:pPr>
  </w:style>
  <w:style w:type="character" w:customStyle="1" w:styleId="ff2">
    <w:name w:val="ff2"/>
    <w:basedOn w:val="Domylnaczcionkaakapitu"/>
    <w:rsid w:val="0023381A"/>
  </w:style>
  <w:style w:type="paragraph" w:customStyle="1" w:styleId="Akapitzlist1">
    <w:name w:val="Akapit z listą1"/>
    <w:basedOn w:val="Normalny"/>
    <w:rsid w:val="00B35C54"/>
    <w:pPr>
      <w:suppressAutoHyphens/>
      <w:ind w:left="720"/>
    </w:pPr>
    <w:rPr>
      <w:snapToGrid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9DF7-69AD-442D-AFDB-9A042E2F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1539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nazwa firmy /</vt:lpstr>
    </vt:vector>
  </TitlesOfParts>
  <Company>Miejski Zarząd Dróg w K-Koźlu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nazwa firmy /</dc:title>
  <dc:creator>xxx</dc:creator>
  <cp:lastModifiedBy>BIO UMKK</cp:lastModifiedBy>
  <cp:revision>8</cp:revision>
  <cp:lastPrinted>2022-04-20T09:25:00Z</cp:lastPrinted>
  <dcterms:created xsi:type="dcterms:W3CDTF">2024-05-31T06:24:00Z</dcterms:created>
  <dcterms:modified xsi:type="dcterms:W3CDTF">2024-06-06T05:17:00Z</dcterms:modified>
</cp:coreProperties>
</file>