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FE087" w14:textId="395D92D6" w:rsidR="00601C3B" w:rsidRDefault="00BA437D" w:rsidP="00B9253E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</w:t>
      </w:r>
      <w:r w:rsidR="00B9253E">
        <w:t>o</w:t>
      </w:r>
    </w:p>
    <w:p w14:paraId="582D3182" w14:textId="77777777" w:rsidR="00B9253E" w:rsidRPr="00B9253E" w:rsidRDefault="00B9253E" w:rsidP="00B9253E">
      <w:pPr>
        <w:rPr>
          <w:lang w:eastAsia="en-US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4B4A388B" w:rsidR="00D670C1" w:rsidRDefault="00702973" w:rsidP="00540F25">
      <w:r w:rsidRPr="00B73AE6">
        <w:t xml:space="preserve">Nazwa: </w:t>
      </w:r>
      <w:r w:rsidR="00B9253E">
        <w:t>Prezydent Miasta Kędzierzyn-Koźle, Wydział Gospodarki Nieruchomościami i Planowania Przestrzennego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5C9578C5" w:rsidR="00131B07" w:rsidRDefault="00185DC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5345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185DC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58F266E8" w:rsidR="00F12646" w:rsidRDefault="00185DC1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5345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185DC1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185DC1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185DC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185DC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185DC1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185DC1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28E72A79" w14:textId="657B3D37" w:rsidR="00B9253E" w:rsidRPr="00B9253E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 w:rsidRPr="00B9253E">
        <w:rPr>
          <w:b/>
          <w:bCs/>
        </w:rPr>
        <w:t>(</w:t>
      </w:r>
      <w:r w:rsidR="007F68C5" w:rsidRPr="00B9253E">
        <w:rPr>
          <w:b/>
          <w:bCs/>
        </w:rPr>
        <w:t>Nieobowiązkow</w:t>
      </w:r>
      <w:r w:rsidR="00725FA4" w:rsidRPr="00B9253E">
        <w:rPr>
          <w:b/>
          <w:bCs/>
        </w:rPr>
        <w:t>o)</w:t>
      </w:r>
      <w:r w:rsidR="007F68C5" w:rsidRPr="00B9253E">
        <w:rPr>
          <w:b/>
          <w:bCs/>
        </w:rPr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185DC1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185DC1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 w:rsidRPr="00B9253E">
        <w:rPr>
          <w:b/>
          <w:bCs/>
        </w:rPr>
        <w:t>(</w:t>
      </w:r>
      <w:r w:rsidR="007F68C5" w:rsidRPr="00B9253E">
        <w:rPr>
          <w:b/>
          <w:bCs/>
        </w:rPr>
        <w:t>Nieobowiązkow</w:t>
      </w:r>
      <w:r w:rsidR="00725FA4" w:rsidRPr="00B9253E">
        <w:rPr>
          <w:b/>
          <w:bCs/>
        </w:rPr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185DC1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185DC1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185DC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185DC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185DC1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185DC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3FFFF1B5" w14:textId="58E87B34" w:rsidR="00B9253E" w:rsidRPr="00B9253E" w:rsidRDefault="00880E09" w:rsidP="00B9253E">
      <w:pPr>
        <w:spacing w:before="240"/>
        <w:jc w:val="both"/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B9253E" w:rsidRPr="00B9253E" w:rsidSect="00584DBF">
      <w:headerReference w:type="first" r:id="rId8"/>
      <w:endnotePr>
        <w:numFmt w:val="decimal"/>
      </w:endnotePr>
      <w:pgSz w:w="11906" w:h="16838" w:code="9"/>
      <w:pgMar w:top="738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52284" w14:textId="77777777" w:rsidR="00584DBF" w:rsidRDefault="00584DBF" w:rsidP="005F02B9">
      <w:r>
        <w:separator/>
      </w:r>
    </w:p>
    <w:p w14:paraId="2159CE17" w14:textId="77777777" w:rsidR="00584DBF" w:rsidRDefault="00584DBF" w:rsidP="005F02B9"/>
    <w:p w14:paraId="0D43FB4F" w14:textId="77777777" w:rsidR="00584DBF" w:rsidRDefault="00584DBF" w:rsidP="005F02B9"/>
    <w:p w14:paraId="040CCCF6" w14:textId="77777777" w:rsidR="00584DBF" w:rsidRDefault="00584DBF"/>
  </w:endnote>
  <w:endnote w:type="continuationSeparator" w:id="0">
    <w:p w14:paraId="2AB85D58" w14:textId="77777777" w:rsidR="00584DBF" w:rsidRDefault="00584DBF" w:rsidP="005F02B9">
      <w:r>
        <w:continuationSeparator/>
      </w:r>
    </w:p>
    <w:p w14:paraId="7DE1B715" w14:textId="77777777" w:rsidR="00584DBF" w:rsidRDefault="00584DBF" w:rsidP="005F02B9"/>
    <w:p w14:paraId="573990B8" w14:textId="77777777" w:rsidR="00584DBF" w:rsidRDefault="00584DBF" w:rsidP="005F02B9"/>
    <w:p w14:paraId="5671D8DB" w14:textId="77777777" w:rsidR="00584DBF" w:rsidRDefault="00584DBF"/>
  </w:endnote>
  <w:endnote w:type="continuationNotice" w:id="1">
    <w:p w14:paraId="566B6C2A" w14:textId="77777777" w:rsidR="00584DBF" w:rsidRDefault="00584DBF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232FEF38" w14:textId="77777777" w:rsidR="00CE6678" w:rsidRDefault="00CE6678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B513AA1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778A09AC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347652F5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12047660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750D4445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3F5779C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456C94E9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275B4E26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2D94849F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342ED7B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35C46294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77ACB46E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19273793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E95FED3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1AE82554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6D0A5C6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1BA92AF4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3D16E7C1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62EC0BCA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05AA986D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0F7A7A54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0B5CB71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6A5A925C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3AADB206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12913EF2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1D7F191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19DEF712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72AC74A7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7F86B173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13F8E484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2DF8126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06A477F1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26CC3A37" w14:textId="77777777" w:rsid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</w:p>
    <w:p w14:paraId="598DD7F7" w14:textId="6E9A0C06" w:rsidR="008F472E" w:rsidRPr="008F472E" w:rsidRDefault="008F472E" w:rsidP="009B01E8">
      <w:pPr>
        <w:pStyle w:val="Tekstprzypisukocowego"/>
        <w:jc w:val="both"/>
        <w:rPr>
          <w:b/>
          <w:bCs/>
          <w:color w:val="000000" w:themeColor="text1"/>
          <w:sz w:val="16"/>
          <w:szCs w:val="16"/>
        </w:rPr>
      </w:pPr>
      <w:r w:rsidRPr="008F472E">
        <w:rPr>
          <w:b/>
          <w:bCs/>
          <w:color w:val="000000" w:themeColor="text1"/>
          <w:sz w:val="16"/>
          <w:szCs w:val="16"/>
        </w:rPr>
        <w:t>KLAUZULA INFORMACYJNA</w:t>
      </w:r>
    </w:p>
    <w:p w14:paraId="6D8B098E" w14:textId="77777777" w:rsidR="008F472E" w:rsidRDefault="008F472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9AE6831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>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4 maja 2016 r. L 119/1) informuje się, że:</w:t>
      </w:r>
    </w:p>
    <w:p w14:paraId="62E00135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469B2D30" w14:textId="560C95A1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 xml:space="preserve">1) administratorem Pani/Pana danych osobowych jest </w:t>
      </w:r>
      <w:r w:rsidR="00212FC2">
        <w:rPr>
          <w:color w:val="000000" w:themeColor="text1"/>
          <w:sz w:val="16"/>
          <w:szCs w:val="16"/>
        </w:rPr>
        <w:t xml:space="preserve">Gmina Kędzierzyn-Koźle, której przedstawicielem jest </w:t>
      </w:r>
      <w:r w:rsidRPr="00CE6678">
        <w:rPr>
          <w:color w:val="000000" w:themeColor="text1"/>
          <w:sz w:val="16"/>
          <w:szCs w:val="16"/>
        </w:rPr>
        <w:t>Prezydent Miasta Kędzierzyn-Koźle, z siedzibą przy ul. Grzegorza Piramowicza 32, 47-200 Kędzierzyn-Koźle, adres e-mail: prezydent@kedzierzynkozle.pl, tel. 77 40 50 338;</w:t>
      </w:r>
    </w:p>
    <w:p w14:paraId="4A216999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7EDCE047" w14:textId="3D7CEEE1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 xml:space="preserve">2) Pani/Pana dane osobowe są przetwarzane w celu </w:t>
      </w:r>
      <w:r w:rsidRPr="00AB4A32">
        <w:rPr>
          <w:sz w:val="16"/>
          <w:szCs w:val="16"/>
        </w:rPr>
        <w:t xml:space="preserve">przyjmowania oraz prowadzenia rejestru wniosków w </w:t>
      </w:r>
      <w:r w:rsidR="0045345D">
        <w:rPr>
          <w:sz w:val="16"/>
          <w:szCs w:val="16"/>
        </w:rPr>
        <w:t>ramach prowadzonej procedury sporządzenia planu ogólnego Gminy Kędzierzyn-Koźle</w:t>
      </w:r>
      <w:r w:rsidRPr="00AB4A32">
        <w:rPr>
          <w:sz w:val="16"/>
          <w:szCs w:val="16"/>
        </w:rPr>
        <w:t xml:space="preserve">, </w:t>
      </w:r>
      <w:r w:rsidRPr="00CE6678">
        <w:rPr>
          <w:color w:val="000000" w:themeColor="text1"/>
          <w:sz w:val="16"/>
          <w:szCs w:val="16"/>
        </w:rPr>
        <w:t>na podstawie art. 6 ust. 1 lit. c RODO (w celu realizacji obowiązku prawnego ciążącego na</w:t>
      </w:r>
      <w:r w:rsidR="008F472E">
        <w:rPr>
          <w:color w:val="000000" w:themeColor="text1"/>
          <w:sz w:val="16"/>
          <w:szCs w:val="16"/>
        </w:rPr>
        <w:t> </w:t>
      </w:r>
      <w:r w:rsidRPr="00CE6678">
        <w:rPr>
          <w:color w:val="000000" w:themeColor="text1"/>
          <w:sz w:val="16"/>
          <w:szCs w:val="16"/>
        </w:rPr>
        <w:t xml:space="preserve">administratorze), o których </w:t>
      </w:r>
      <w:r w:rsidRPr="00AB4A32">
        <w:rPr>
          <w:sz w:val="16"/>
          <w:szCs w:val="16"/>
        </w:rPr>
        <w:t xml:space="preserve">mowa w art. </w:t>
      </w:r>
      <w:r w:rsidR="00212FC2" w:rsidRPr="00AB4A32">
        <w:rPr>
          <w:sz w:val="16"/>
          <w:szCs w:val="16"/>
        </w:rPr>
        <w:t>8g</w:t>
      </w:r>
      <w:r w:rsidR="00AB4A32">
        <w:rPr>
          <w:sz w:val="16"/>
          <w:szCs w:val="16"/>
        </w:rPr>
        <w:t xml:space="preserve"> </w:t>
      </w:r>
      <w:r w:rsidRPr="00CE6678">
        <w:rPr>
          <w:color w:val="000000" w:themeColor="text1"/>
          <w:sz w:val="16"/>
          <w:szCs w:val="16"/>
        </w:rPr>
        <w:t>ustawy z dnia 27 marca 2003 r. o planowaniu i zagospodarowaniu przestrzennym. W przypadku udostępnienia danych niewymaganych - numer telefonu, przetwarzane one będą na podstawie art. 6 ust. 1 lit. a RODO (wyrażona zgoda) w celach kontaktowych;</w:t>
      </w:r>
    </w:p>
    <w:p w14:paraId="7A9511DB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43DAE762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 xml:space="preserve">3) sposoby kontaktu z Inspektorem Ochrony Danych w Urzędzie Miasta Kędzierzyn-Koźle, to: </w:t>
      </w:r>
    </w:p>
    <w:p w14:paraId="3FEB78F0" w14:textId="0807CE64" w:rsidR="00CE6678" w:rsidRPr="00CE6678" w:rsidRDefault="00CE6678" w:rsidP="008F472E">
      <w:pPr>
        <w:pStyle w:val="Tekstprzypisukocowego"/>
        <w:numPr>
          <w:ilvl w:val="0"/>
          <w:numId w:val="19"/>
        </w:numPr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 xml:space="preserve">adres korespondencyjny – Inspektor Ochrony Danych, ul. Grzegorza Piramowicza 32, 47-200 Kędzierzyn-Koźle, </w:t>
      </w:r>
    </w:p>
    <w:p w14:paraId="478B5CF7" w14:textId="0F98DC9F" w:rsidR="00CE6678" w:rsidRPr="00CE6678" w:rsidRDefault="00CE6678" w:rsidP="008F472E">
      <w:pPr>
        <w:pStyle w:val="Tekstprzypisukocowego"/>
        <w:numPr>
          <w:ilvl w:val="0"/>
          <w:numId w:val="19"/>
        </w:numPr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 xml:space="preserve">adres e-mail: inspektor@kedzierzynkozle.pl, </w:t>
      </w:r>
    </w:p>
    <w:p w14:paraId="487A3809" w14:textId="229348CA" w:rsidR="00CE6678" w:rsidRPr="00CE6678" w:rsidRDefault="00CE6678" w:rsidP="008F472E">
      <w:pPr>
        <w:pStyle w:val="Tekstprzypisukocowego"/>
        <w:numPr>
          <w:ilvl w:val="0"/>
          <w:numId w:val="19"/>
        </w:numPr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>tel. 77 40 50 346;</w:t>
      </w:r>
    </w:p>
    <w:p w14:paraId="13C495FA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77BA5017" w14:textId="246D1D66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 xml:space="preserve">4) Pani/Pana dane osobowe będą przechowywane </w:t>
      </w:r>
      <w:r w:rsidR="0045345D">
        <w:rPr>
          <w:color w:val="000000" w:themeColor="text1"/>
          <w:sz w:val="16"/>
          <w:szCs w:val="16"/>
        </w:rPr>
        <w:t>stale</w:t>
      </w:r>
      <w:r w:rsidR="00212FC2" w:rsidRPr="00222F83">
        <w:rPr>
          <w:color w:val="000000" w:themeColor="text1"/>
          <w:sz w:val="16"/>
          <w:szCs w:val="16"/>
        </w:rPr>
        <w:t xml:space="preserve">, </w:t>
      </w:r>
      <w:r w:rsidR="00212FC2">
        <w:rPr>
          <w:sz w:val="16"/>
          <w:szCs w:val="16"/>
        </w:rPr>
        <w:t>zgodnie z kategorią archiwalną</w:t>
      </w:r>
      <w:r w:rsidRPr="00CE6678">
        <w:rPr>
          <w:color w:val="000000" w:themeColor="text1"/>
          <w:sz w:val="16"/>
          <w:szCs w:val="16"/>
        </w:rPr>
        <w:t>;</w:t>
      </w:r>
    </w:p>
    <w:p w14:paraId="419F6C01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1BFF40B3" w14:textId="32BB8283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>5) w związku z przetwarzaniem danych osobowych posiada Pani/Pan prawo dostępu do treści swoich danych, prawo ich sprostowania i</w:t>
      </w:r>
      <w:r w:rsidR="008F472E">
        <w:rPr>
          <w:color w:val="000000" w:themeColor="text1"/>
          <w:sz w:val="16"/>
          <w:szCs w:val="16"/>
        </w:rPr>
        <w:t> </w:t>
      </w:r>
      <w:r w:rsidRPr="00CE6678">
        <w:rPr>
          <w:color w:val="000000" w:themeColor="text1"/>
          <w:sz w:val="16"/>
          <w:szCs w:val="16"/>
        </w:rPr>
        <w:t>uzupełnienia, prawo do ograniczenia przetwarzania. W przypadku danych osobowych przetwarzanych na podstawie zgody przysługuje Pani/Panu prawo do cofnięcia zgody na przetwarzanie bez wpływu na zgodność z prawem przetwarzania, którego dokonano na podstawie zgody przed jej wycofaniem. W związku z przetwarzaniem przez Prezydenta Miasta danych osobowych, uzyskanych w toku prowadzenia postępowań dotyczących sporządzania aktów planistycznych, prawo, o którym mowa w art. 15 ust. 1 lit. g ogólnego rozporządzenia o</w:t>
      </w:r>
      <w:r w:rsidR="008F472E">
        <w:rPr>
          <w:color w:val="000000" w:themeColor="text1"/>
          <w:sz w:val="16"/>
          <w:szCs w:val="16"/>
        </w:rPr>
        <w:t> </w:t>
      </w:r>
      <w:r w:rsidRPr="00CE6678">
        <w:rPr>
          <w:color w:val="000000" w:themeColor="text1"/>
          <w:sz w:val="16"/>
          <w:szCs w:val="16"/>
        </w:rPr>
        <w:t>ochronie danych, tj. prawo informacji o źródle danych przysługuje, jeżeli nie wpływa na ochronę praw i wolności osoby, od której dane te</w:t>
      </w:r>
      <w:r w:rsidR="008F472E">
        <w:rPr>
          <w:color w:val="000000" w:themeColor="text1"/>
          <w:sz w:val="16"/>
          <w:szCs w:val="16"/>
        </w:rPr>
        <w:t> </w:t>
      </w:r>
      <w:r w:rsidRPr="00CE6678">
        <w:rPr>
          <w:color w:val="000000" w:themeColor="text1"/>
          <w:sz w:val="16"/>
          <w:szCs w:val="16"/>
        </w:rPr>
        <w:t>pozyskano. Wystąpienie z żądaniem, o którym mowa w art. 18 ust. 1 ogólnego rozporządzenia o ochronie danych osobowych nie wpływa na przebieg postępowań planistycznych;</w:t>
      </w:r>
    </w:p>
    <w:p w14:paraId="2A61E0CE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07FA0725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>6) przysługuje Pani/Panu prawo wniesienia skargi do organu nadzorczego właściwego ds. ochrony danych osobowych – Prezesa Urzędu Ochrony Danych Osobowych, ul. Stawki 2, 00-193 Warszawa;</w:t>
      </w:r>
    </w:p>
    <w:p w14:paraId="1DF0D4C9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3B1FDB4B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>7) podanie przez Panią/Pana danych osobowych jest wymogiem ustawowym;</w:t>
      </w:r>
    </w:p>
    <w:p w14:paraId="502C8F88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588B3297" w14:textId="0B33C511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>8) Państwa dane osobowe mogą być przekazane wyłącznie podmiotom, które uprawnione są do ich otrzymania przepisami prawa. Ponadto mogą być one ujawnione podmiotom, z którymi Administrator Danych Osobowych zawarł umowę na świadczenie usług serwisowych dla</w:t>
      </w:r>
      <w:r w:rsidR="008F472E">
        <w:rPr>
          <w:color w:val="000000" w:themeColor="text1"/>
          <w:sz w:val="16"/>
          <w:szCs w:val="16"/>
        </w:rPr>
        <w:t> </w:t>
      </w:r>
      <w:r w:rsidRPr="00CE6678">
        <w:rPr>
          <w:color w:val="000000" w:themeColor="text1"/>
          <w:sz w:val="16"/>
          <w:szCs w:val="16"/>
        </w:rPr>
        <w:t>systemów informatycznych wykorzystywanych przy ich przetwarzaniu;</w:t>
      </w:r>
    </w:p>
    <w:p w14:paraId="6F20B10E" w14:textId="77777777" w:rsidR="00CE6678" w:rsidRP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</w:p>
    <w:p w14:paraId="683B6D1F" w14:textId="3259E5C1" w:rsidR="00CE6678" w:rsidRDefault="00CE6678" w:rsidP="008F472E">
      <w:pPr>
        <w:pStyle w:val="Tekstprzypisukocowego"/>
        <w:spacing w:before="0" w:after="0"/>
        <w:jc w:val="both"/>
        <w:rPr>
          <w:color w:val="000000" w:themeColor="text1"/>
          <w:sz w:val="16"/>
          <w:szCs w:val="16"/>
        </w:rPr>
      </w:pPr>
      <w:r w:rsidRPr="00CE6678">
        <w:rPr>
          <w:color w:val="000000" w:themeColor="text1"/>
          <w:sz w:val="16"/>
          <w:szCs w:val="16"/>
        </w:rPr>
        <w:t>9) Pani/Pana dane osobowe nie będą przetwarzane w sposób zautomatyzowany i nie będą profilowane oraz nie będą przekazywane do</w:t>
      </w:r>
      <w:r w:rsidR="008F472E">
        <w:rPr>
          <w:color w:val="000000" w:themeColor="text1"/>
          <w:sz w:val="16"/>
          <w:szCs w:val="16"/>
        </w:rPr>
        <w:t> </w:t>
      </w:r>
      <w:r w:rsidRPr="00CE6678">
        <w:rPr>
          <w:color w:val="000000" w:themeColor="text1"/>
          <w:sz w:val="16"/>
          <w:szCs w:val="16"/>
        </w:rPr>
        <w:t>państwa trzeciego/organizacji międzynarodowej.</w:t>
      </w:r>
    </w:p>
    <w:p w14:paraId="436B879C" w14:textId="77777777" w:rsidR="00AE523D" w:rsidRDefault="00AE523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3C6BB35" w14:textId="77777777" w:rsidR="00AE523D" w:rsidRDefault="00AE523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D45E165" w14:textId="77777777" w:rsidR="00AE523D" w:rsidRPr="00AE523D" w:rsidRDefault="00AE523D" w:rsidP="00AE523D">
      <w:pPr>
        <w:pStyle w:val="Tekstprzypisukocowego"/>
        <w:jc w:val="both"/>
        <w:rPr>
          <w:color w:val="FF0000"/>
          <w:sz w:val="16"/>
          <w:szCs w:val="16"/>
        </w:rPr>
      </w:pPr>
    </w:p>
    <w:p w14:paraId="4881182B" w14:textId="77777777" w:rsidR="00CA3106" w:rsidRDefault="00CA3106" w:rsidP="00AE523D">
      <w:pPr>
        <w:pStyle w:val="Tekstprzypisukocowego"/>
        <w:jc w:val="both"/>
        <w:rPr>
          <w:color w:val="FF0000"/>
          <w:sz w:val="16"/>
          <w:szCs w:val="16"/>
        </w:rPr>
      </w:pPr>
    </w:p>
    <w:p w14:paraId="2F046FCC" w14:textId="77777777" w:rsidR="00CA3106" w:rsidRDefault="00CA3106" w:rsidP="00CA3106">
      <w:pPr>
        <w:pStyle w:val="Tekstprzypisukocowego"/>
        <w:jc w:val="both"/>
        <w:rPr>
          <w:color w:val="FF0000"/>
          <w:sz w:val="16"/>
          <w:szCs w:val="16"/>
        </w:rPr>
      </w:pPr>
    </w:p>
    <w:p w14:paraId="6FDF9E9F" w14:textId="77777777" w:rsidR="0048635D" w:rsidRDefault="0048635D" w:rsidP="0048635D">
      <w:pPr>
        <w:pStyle w:val="Tekstprzypisukocowego"/>
        <w:jc w:val="both"/>
        <w:rPr>
          <w:color w:val="FF0000"/>
          <w:sz w:val="16"/>
          <w:szCs w:val="16"/>
        </w:rPr>
      </w:pPr>
    </w:p>
    <w:p w14:paraId="2DE13B6A" w14:textId="77777777" w:rsidR="00CA3106" w:rsidRPr="00CA3106" w:rsidRDefault="00CA3106" w:rsidP="00AE523D">
      <w:pPr>
        <w:pStyle w:val="Tekstprzypisukocowego"/>
        <w:jc w:val="both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ED26C" w14:textId="77777777" w:rsidR="00584DBF" w:rsidRDefault="00584DBF" w:rsidP="005F02B9">
      <w:r>
        <w:separator/>
      </w:r>
    </w:p>
    <w:p w14:paraId="296B4956" w14:textId="77777777" w:rsidR="00584DBF" w:rsidRDefault="00584DBF" w:rsidP="005F02B9"/>
    <w:p w14:paraId="13E92264" w14:textId="77777777" w:rsidR="00584DBF" w:rsidRDefault="00584DBF" w:rsidP="005F02B9"/>
    <w:p w14:paraId="71D90801" w14:textId="77777777" w:rsidR="00584DBF" w:rsidRDefault="00584DBF"/>
  </w:footnote>
  <w:footnote w:type="continuationSeparator" w:id="0">
    <w:p w14:paraId="75926863" w14:textId="77777777" w:rsidR="00584DBF" w:rsidRDefault="00584DBF" w:rsidP="005F02B9">
      <w:r>
        <w:continuationSeparator/>
      </w:r>
    </w:p>
    <w:p w14:paraId="0CBB9781" w14:textId="77777777" w:rsidR="00584DBF" w:rsidRDefault="00584DBF" w:rsidP="005F02B9"/>
    <w:p w14:paraId="13AFD4F5" w14:textId="77777777" w:rsidR="00584DBF" w:rsidRDefault="00584DBF" w:rsidP="005F02B9"/>
    <w:p w14:paraId="5B896B1B" w14:textId="77777777" w:rsidR="00584DBF" w:rsidRDefault="00584DBF"/>
  </w:footnote>
  <w:footnote w:type="continuationNotice" w:id="1">
    <w:p w14:paraId="1DB17D5F" w14:textId="77777777" w:rsidR="00584DBF" w:rsidRDefault="00584DB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2CC603E"/>
    <w:multiLevelType w:val="hybridMultilevel"/>
    <w:tmpl w:val="DD7C6D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4"/>
  </w:num>
  <w:num w:numId="11" w16cid:durableId="1925020924">
    <w:abstractNumId w:val="18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7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6"/>
  </w:num>
  <w:num w:numId="18" w16cid:durableId="278142646">
    <w:abstractNumId w:val="15"/>
  </w:num>
  <w:num w:numId="19" w16cid:durableId="167256101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5DC1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2FC2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2F83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45D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35D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E59BC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4D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005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171F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472E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A32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23D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253E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3106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E6678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C5B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3FF3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2024-07-10T13:05:00Z</dcterms:created>
  <dcterms:modified xsi:type="dcterms:W3CDTF">2024-07-10T13:05:00Z</dcterms:modified>
</cp:coreProperties>
</file>