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36" w:rsidRDefault="00795A36" w:rsidP="00795A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4. Symptomy krzywdzenia dziecka </w:t>
      </w:r>
    </w:p>
    <w:p w:rsidR="00795A36" w:rsidRDefault="00795A36" w:rsidP="00795A36">
      <w:pPr>
        <w:rPr>
          <w:rFonts w:ascii="Arial" w:hAnsi="Arial" w:cs="Arial"/>
          <w:sz w:val="24"/>
          <w:szCs w:val="24"/>
        </w:rPr>
      </w:pPr>
    </w:p>
    <w:p w:rsidR="00795A36" w:rsidRDefault="00795A36" w:rsidP="00795A36">
      <w:pPr>
        <w:rPr>
          <w:rFonts w:ascii="Arial" w:hAnsi="Arial" w:cs="Arial"/>
          <w:sz w:val="24"/>
          <w:szCs w:val="24"/>
        </w:rPr>
      </w:pPr>
    </w:p>
    <w:p w:rsidR="00795A36" w:rsidRDefault="00795A36" w:rsidP="00795A3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SYMPTOMY KRZYWDZENIA DZIECKA</w:t>
      </w:r>
    </w:p>
    <w:p w:rsidR="00795A36" w:rsidRDefault="00795A36" w:rsidP="00795A36">
      <w:pPr>
        <w:rPr>
          <w:rFonts w:ascii="Arial" w:hAnsi="Arial" w:cs="Arial"/>
          <w:sz w:val="24"/>
          <w:szCs w:val="24"/>
        </w:rPr>
      </w:pPr>
    </w:p>
    <w:p w:rsidR="00795A36" w:rsidRDefault="00795A36" w:rsidP="00795A36">
      <w:pPr>
        <w:rPr>
          <w:rFonts w:ascii="Arial" w:hAnsi="Arial" w:cs="Arial"/>
          <w:sz w:val="24"/>
          <w:szCs w:val="24"/>
        </w:rPr>
      </w:pPr>
    </w:p>
    <w:p w:rsidR="00795A36" w:rsidRDefault="00795A36" w:rsidP="00795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Symptomy krzywdzenia dziecka – jak rozpoznać?</w:t>
      </w:r>
    </w:p>
    <w:p w:rsidR="00795A36" w:rsidRDefault="00795A36" w:rsidP="00795A36">
      <w:pPr>
        <w:rPr>
          <w:rFonts w:ascii="Arial" w:hAnsi="Arial" w:cs="Arial"/>
          <w:sz w:val="24"/>
          <w:szCs w:val="24"/>
        </w:rPr>
      </w:pPr>
    </w:p>
    <w:p w:rsidR="00795A36" w:rsidRDefault="00795A36" w:rsidP="00795A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Krzywdzenie, przemoc jest różnie definiowania przez badaczy przedmiotu, a także różny jest jej podział.  Najlepiej będzie sięgnąć do regulacji prawnych, w których to wybrzmiewa odpowiedzialność szkoły, nauczycieli za bezpieczeństwo dziecka, a tym samym wskazana została definicja przemocy domowej. Odnajdziemy ją w ustawie</w:t>
      </w:r>
      <w:r>
        <w:rPr>
          <w:rFonts w:ascii="Arial" w:hAnsi="Arial" w:cs="Arial"/>
          <w:b/>
          <w:bCs/>
          <w:sz w:val="24"/>
          <w:szCs w:val="24"/>
        </w:rPr>
        <w:t xml:space="preserve"> z dnia 28 lipca 2023 r. o zmianie ustawy – Kodeks rodzinny 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opiekuńczy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oraz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niektórych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innych ustaw (Dz. U. z 2023 r., poz. 1606). Zgodnie z nią:</w:t>
      </w:r>
    </w:p>
    <w:p w:rsidR="00795A36" w:rsidRDefault="00795A36" w:rsidP="00795A36">
      <w:pPr>
        <w:rPr>
          <w:rFonts w:ascii="Arial" w:hAnsi="Arial" w:cs="Arial"/>
          <w:sz w:val="24"/>
          <w:szCs w:val="24"/>
        </w:rPr>
      </w:pPr>
    </w:p>
    <w:p w:rsidR="00795A36" w:rsidRDefault="00795A36" w:rsidP="00795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„Przemoc domowa to </w:t>
      </w:r>
      <w:r>
        <w:rPr>
          <w:rFonts w:ascii="Arial" w:hAnsi="Arial" w:cs="Arial"/>
          <w:b/>
          <w:sz w:val="24"/>
          <w:szCs w:val="24"/>
        </w:rPr>
        <w:t>jednorazowe albo powtarzające się umyślne działanie lub zaniechanie, wykorzystujące przewagę fizyczną, psychiczną lub ekonomiczną, naruszające prawa lub dobra osobiste osoby doznającej przemocy domowej, w szczególności</w:t>
      </w:r>
      <w:r>
        <w:rPr>
          <w:rFonts w:ascii="Arial" w:hAnsi="Arial" w:cs="Arial"/>
          <w:sz w:val="24"/>
          <w:szCs w:val="24"/>
        </w:rPr>
        <w:t>:</w:t>
      </w:r>
    </w:p>
    <w:p w:rsidR="00795A36" w:rsidRDefault="00795A36" w:rsidP="00795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narażające tę osobę na niebezpieczeństwo utraty życia, zdrowia lub mienia, naruszające jej godność, nietykalność cielesną lub wolność, w tym seksualną, powodujące szkody na jej zdrowiu fizycznym lub psychicznym, wywołujące u tej osoby cierpienie lub krzywdę, ograniczające lub pozbawiające tę osobę dostępu do środków finansowych lub możliwości podjęcia pracy lub uzyskania samodzielności finansowej – przemoc ekonomiczna istotnie naruszające prywatność tej osoby lub wzbudzające u niej poczucie zagrożenia, poniżenia lub udręczenia, w tym podejmowane za pomocą środków komunikacji elektronicznej – cyberprzemoc.”</w:t>
      </w:r>
    </w:p>
    <w:p w:rsidR="00795A36" w:rsidRDefault="00795A36" w:rsidP="00795A36">
      <w:pPr>
        <w:rPr>
          <w:rFonts w:ascii="Arial" w:hAnsi="Arial" w:cs="Arial"/>
          <w:sz w:val="24"/>
          <w:szCs w:val="24"/>
        </w:rPr>
      </w:pPr>
    </w:p>
    <w:p w:rsidR="00795A36" w:rsidRDefault="00795A36" w:rsidP="00795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Tym samym przemoc domowa obejmuje:</w:t>
      </w:r>
    </w:p>
    <w:p w:rsidR="00795A36" w:rsidRDefault="00795A36" w:rsidP="00795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przemoc fizyczną,</w:t>
      </w:r>
    </w:p>
    <w:p w:rsidR="00795A36" w:rsidRDefault="00795A36" w:rsidP="00795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przemoc psychiczną (często nazywaną emocjonalną),</w:t>
      </w:r>
    </w:p>
    <w:p w:rsidR="00795A36" w:rsidRDefault="00795A36" w:rsidP="00795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przemoc seksualną,</w:t>
      </w:r>
    </w:p>
    <w:p w:rsidR="00795A36" w:rsidRDefault="00795A36" w:rsidP="00795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przemoc ekonomiczną,</w:t>
      </w:r>
    </w:p>
    <w:p w:rsidR="00795A36" w:rsidRDefault="00795A36" w:rsidP="00795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cyberprzemoc.</w:t>
      </w:r>
    </w:p>
    <w:p w:rsidR="00795A36" w:rsidRDefault="00795A36" w:rsidP="00795A36">
      <w:pPr>
        <w:pStyle w:val="NormalnyWeb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Jak pokazują badania rzadko zdarza się, aby występował tylko jeden rodzaj przemocy.  Najczęściej te rodzaje przemocy przenikają się wzajemnie i wywołują podobne skutki. </w:t>
      </w:r>
    </w:p>
    <w:p w:rsidR="00795A36" w:rsidRDefault="00795A36" w:rsidP="00795A36">
      <w:pPr>
        <w:pStyle w:val="NormalnyWeb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Co powinno wzbudzić uwagę nauczyciela, wychowawcy, jak może objawiać się krzywdzenie dziecka czy przemocy domowej?</w:t>
      </w:r>
    </w:p>
    <w:p w:rsidR="00795A36" w:rsidRDefault="00795A36" w:rsidP="00795A36">
      <w:pPr>
        <w:pStyle w:val="NormalnyWeb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Pełna i jasna lista symptomów nie została zdefiniowana w literaturze. Zdarza się, że pewne zachowania dziecka są po prostu normą na etapie jego rozwoju. Niemniej jednak czujność nauczycieli, pracowników oświaty jest konieczna. Zmiany w zachowaniu dziecka, w zależności od jego nagłości i czasu trwania mogą być raptowne, albo dziać się pomału, sukcesywnie z dnia na dzień, co będzie mieć miejsce w przypadku przedłużającej się sytuacji krzywdzenia. Dlatego baczna obserwacja ucznia i bycie wrażliwym na przeżywane przez dziecko emocje oraz zainteresowanym przyczynami zmiany zachowania dziecka, będzie kluczowe w subiektywnej ocenie konieczności udzielenia pomocy uczniowi.</w:t>
      </w:r>
    </w:p>
    <w:p w:rsidR="00795A36" w:rsidRDefault="00795A36" w:rsidP="00795A36">
      <w:pPr>
        <w:pStyle w:val="NormalnyWeb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Symptomy krzywdzenia dzieci</w:t>
      </w:r>
      <w:r>
        <w:rPr>
          <w:rFonts w:ascii="Arial" w:eastAsiaTheme="minorHAnsi" w:hAnsi="Arial" w:cs="Arial"/>
          <w:lang w:eastAsia="en-US"/>
        </w:rPr>
        <w:t xml:space="preserve"> – </w:t>
      </w:r>
      <w:r>
        <w:rPr>
          <w:rFonts w:ascii="Arial" w:eastAsiaTheme="minorHAnsi" w:hAnsi="Arial" w:cs="Arial"/>
          <w:b/>
          <w:lang w:eastAsia="en-US"/>
        </w:rPr>
        <w:t>podział</w:t>
      </w:r>
      <w:r>
        <w:rPr>
          <w:rFonts w:ascii="Arial" w:eastAsiaTheme="minorHAnsi" w:hAnsi="Arial" w:cs="Arial"/>
          <w:lang w:eastAsia="en-US"/>
        </w:rPr>
        <w:t>:</w:t>
      </w:r>
    </w:p>
    <w:p w:rsidR="00795A36" w:rsidRDefault="00795A36" w:rsidP="00795A36">
      <w:pPr>
        <w:pStyle w:val="NormalnyWeb"/>
        <w:spacing w:before="120" w:beforeAutospacing="0" w:after="12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fizyczne – które można zauważyć na ciele dziecka,</w:t>
      </w:r>
    </w:p>
    <w:p w:rsidR="00795A36" w:rsidRDefault="00795A36" w:rsidP="00795A36">
      <w:pPr>
        <w:pStyle w:val="NormalnyWeb"/>
        <w:spacing w:before="120" w:beforeAutospacing="0" w:after="12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emocjonalne,</w:t>
      </w:r>
    </w:p>
    <w:p w:rsidR="00795A36" w:rsidRDefault="00795A36" w:rsidP="00795A36">
      <w:pPr>
        <w:pStyle w:val="NormalnyWeb"/>
        <w:spacing w:before="120" w:beforeAutospacing="0" w:after="12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poznawcze,</w:t>
      </w:r>
    </w:p>
    <w:p w:rsidR="00795A36" w:rsidRDefault="00795A36" w:rsidP="00795A36">
      <w:pPr>
        <w:pStyle w:val="NormalnyWeb"/>
        <w:spacing w:before="120" w:beforeAutospacing="0" w:after="12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behawioralne, </w:t>
      </w:r>
    </w:p>
    <w:p w:rsidR="00795A36" w:rsidRDefault="00795A36" w:rsidP="00795A36">
      <w:pPr>
        <w:pStyle w:val="NormalnyWeb"/>
        <w:spacing w:before="120" w:beforeAutospacing="0" w:after="12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fizjologiczne.</w:t>
      </w:r>
    </w:p>
    <w:p w:rsidR="00795A36" w:rsidRDefault="00795A36" w:rsidP="00795A36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Symptomy fizyczne: </w:t>
      </w:r>
    </w:p>
    <w:p w:rsidR="00795A36" w:rsidRDefault="00795A36" w:rsidP="00795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siniaki na ciele dziecka (przede wszystkim na plecach, ramionach i udach) – świeże i w późnej fazie gojenia, duże otarcia naskórka,</w:t>
      </w:r>
    </w:p>
    <w:p w:rsidR="00795A36" w:rsidRDefault="00795A36" w:rsidP="00795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specyficzne ślady na skórze przypominające blizny po ospie, a będące pozostałościami po parzeniu dziecka papierosem,</w:t>
      </w:r>
    </w:p>
    <w:p w:rsidR="00795A36" w:rsidRDefault="00795A36" w:rsidP="00795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oderwane małżowiny uszne, tzw. uszy zapaśnika (zniekształcone małżowiny od uderzania dziecka w uszy), pozbawione włosów miejsca na głowie, złamana przegroda nosowa, złamania palców dłoni, wszelkie wielokrotne złamania kości, wylewy krwawe do gałek ocznych </w:t>
      </w:r>
    </w:p>
    <w:p w:rsidR="00795A36" w:rsidRDefault="00795A36" w:rsidP="00795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odparzenia na skórze wynikające z zaniedbań higienicznych, niezaopatrzone rany, ślady ugryzień przez człowieka, ślady duszenia, krępowania </w:t>
      </w:r>
    </w:p>
    <w:p w:rsidR="00795A36" w:rsidRDefault="00795A36" w:rsidP="00795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oparzenia rękawiczkowo-skarpetkowe oraz zlokalizowane na pośladkach i w dolnej części pleców,</w:t>
      </w:r>
    </w:p>
    <w:p w:rsidR="00795A36" w:rsidRDefault="00795A36" w:rsidP="00795A3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zaburzenia psychosomatyczne, bóle wędrujące,</w:t>
      </w:r>
    </w:p>
    <w:p w:rsidR="00795A36" w:rsidRDefault="00795A36" w:rsidP="00795A3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przemęczenie,</w:t>
      </w:r>
    </w:p>
    <w:p w:rsidR="00795A36" w:rsidRDefault="00795A36" w:rsidP="00795A3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problemy z trawieniem,</w:t>
      </w:r>
    </w:p>
    <w:p w:rsidR="00795A36" w:rsidRDefault="00795A36" w:rsidP="00795A3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blizny po </w:t>
      </w:r>
      <w:proofErr w:type="spellStart"/>
      <w:r>
        <w:rPr>
          <w:rFonts w:ascii="Arial" w:hAnsi="Arial" w:cs="Arial"/>
        </w:rPr>
        <w:t>samookalczeniu</w:t>
      </w:r>
      <w:proofErr w:type="spellEnd"/>
      <w:r>
        <w:rPr>
          <w:rFonts w:ascii="Arial" w:hAnsi="Arial" w:cs="Arial"/>
        </w:rPr>
        <w:t>.</w:t>
      </w:r>
    </w:p>
    <w:p w:rsidR="00795A36" w:rsidRDefault="00795A36" w:rsidP="00795A36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Symptomy w sferze emocjonalnej: </w:t>
      </w:r>
    </w:p>
    <w:p w:rsidR="00795A36" w:rsidRDefault="00795A36" w:rsidP="00795A3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trudności w rozumieniu i wyrażaniu emocji przez dziecko</w:t>
      </w:r>
    </w:p>
    <w:p w:rsidR="00795A36" w:rsidRDefault="00795A36" w:rsidP="00795A3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negatywny obraz siebie,</w:t>
      </w:r>
    </w:p>
    <w:p w:rsidR="00795A36" w:rsidRDefault="00795A36" w:rsidP="00795A3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negatywne myśli na temat siebie i innych,</w:t>
      </w:r>
    </w:p>
    <w:p w:rsidR="00795A36" w:rsidRDefault="00795A36" w:rsidP="00795A3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przygnębienie,</w:t>
      </w:r>
    </w:p>
    <w:p w:rsidR="00795A36" w:rsidRDefault="00795A36" w:rsidP="00795A3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strachliwość i agresja, gniew,</w:t>
      </w:r>
    </w:p>
    <w:p w:rsidR="00795A36" w:rsidRDefault="00795A36" w:rsidP="00795A3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problemy z samoregulacją emocji,</w:t>
      </w:r>
    </w:p>
    <w:p w:rsidR="00795A36" w:rsidRDefault="00795A36" w:rsidP="00795A3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oszołomienie, otępienie,</w:t>
      </w:r>
    </w:p>
    <w:p w:rsidR="00795A36" w:rsidRDefault="00795A36" w:rsidP="00795A3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brak poczucia bezpieczeństwa,</w:t>
      </w:r>
    </w:p>
    <w:p w:rsidR="00795A36" w:rsidRDefault="00795A36" w:rsidP="00795A3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smutek, apatia,</w:t>
      </w:r>
    </w:p>
    <w:p w:rsidR="00795A36" w:rsidRDefault="00795A36" w:rsidP="00795A3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stany lękowe,</w:t>
      </w:r>
    </w:p>
    <w:p w:rsidR="00795A36" w:rsidRDefault="00795A36" w:rsidP="00795A3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stany depresyjne.</w:t>
      </w:r>
    </w:p>
    <w:p w:rsidR="00795A36" w:rsidRDefault="00795A36" w:rsidP="00795A36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Symptomy w sferze poznawczej: </w:t>
      </w:r>
    </w:p>
    <w:p w:rsidR="00795A36" w:rsidRDefault="00795A36" w:rsidP="00795A3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trudności w nauce – pojawiające się nagle,</w:t>
      </w:r>
    </w:p>
    <w:p w:rsidR="00795A36" w:rsidRDefault="00795A36" w:rsidP="00795A3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problemy z koncentracją, pamięcią,</w:t>
      </w:r>
    </w:p>
    <w:p w:rsidR="00795A36" w:rsidRDefault="00795A36" w:rsidP="00795A3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problemy z logicznym myśleniem,</w:t>
      </w:r>
    </w:p>
    <w:p w:rsidR="00795A36" w:rsidRDefault="00795A36" w:rsidP="00795A3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problemy z rozwiązywaniem problemów,</w:t>
      </w:r>
    </w:p>
    <w:p w:rsidR="00795A36" w:rsidRDefault="00795A36" w:rsidP="00795A3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trudności w ukończeniu zadanej pracy, </w:t>
      </w:r>
    </w:p>
    <w:p w:rsidR="00795A36" w:rsidRDefault="00795A36" w:rsidP="00795A3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nieodrabianie lekcji,</w:t>
      </w:r>
    </w:p>
    <w:p w:rsidR="00795A36" w:rsidRDefault="00795A36" w:rsidP="00795A3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nieprzygotowanie do zajęć czego efektem są gorsze oceny szkolne.</w:t>
      </w:r>
    </w:p>
    <w:p w:rsidR="00795A36" w:rsidRDefault="00795A36" w:rsidP="00795A36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Symptomy w sferze behawioralnej: </w:t>
      </w:r>
    </w:p>
    <w:p w:rsidR="00795A36" w:rsidRDefault="00795A36" w:rsidP="00795A3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problemy z subordynacją oraz podporządkowaniem wobec obowiązujących reguł – obrażenie się, uciekanie z lekcji, negatywne interakcje z rówieśnikami oraz z nauczycielami,</w:t>
      </w:r>
    </w:p>
    <w:p w:rsidR="00795A36" w:rsidRDefault="00795A36" w:rsidP="00795A3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dziwne reakcje na chęć niesienia pomocy, nieufność,</w:t>
      </w:r>
    </w:p>
    <w:p w:rsidR="00795A36" w:rsidRDefault="00795A36" w:rsidP="00795A3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wycofanie,</w:t>
      </w:r>
    </w:p>
    <w:p w:rsidR="00795A36" w:rsidRDefault="00795A36" w:rsidP="00795A3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ogólna nieufność wobec ludzi,</w:t>
      </w:r>
    </w:p>
    <w:p w:rsidR="00795A36" w:rsidRDefault="00795A36" w:rsidP="00795A3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zachowania buntownicze i agresywne,</w:t>
      </w:r>
    </w:p>
    <w:p w:rsidR="00795A36" w:rsidRDefault="00795A36" w:rsidP="00795A3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problemy z komunikacją,</w:t>
      </w:r>
    </w:p>
    <w:p w:rsidR="00795A36" w:rsidRDefault="00795A36" w:rsidP="00795A3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sięganie po substancje psychoaktywne.</w:t>
      </w:r>
    </w:p>
    <w:p w:rsidR="00795A36" w:rsidRDefault="00795A36" w:rsidP="00795A36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Objawy molestowania seksualnego:</w:t>
      </w:r>
    </w:p>
    <w:p w:rsidR="00795A36" w:rsidRDefault="00795A36" w:rsidP="00795A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chroniczny ból,</w:t>
      </w:r>
    </w:p>
    <w:p w:rsidR="00795A36" w:rsidRDefault="00795A36" w:rsidP="00795A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zaburzenia układu pokarmowego, </w:t>
      </w:r>
    </w:p>
    <w:p w:rsidR="00795A36" w:rsidRDefault="00795A36" w:rsidP="00795A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migreny lub inne częste bóle głowy,</w:t>
      </w:r>
    </w:p>
    <w:p w:rsidR="00795A36" w:rsidRDefault="00795A36" w:rsidP="00795A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komplikacje ginekologiczne,</w:t>
      </w:r>
    </w:p>
    <w:p w:rsidR="00795A36" w:rsidRDefault="00795A36" w:rsidP="00795A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otarcia na wewnętrznej stronie ud,</w:t>
      </w:r>
    </w:p>
    <w:p w:rsidR="00795A36" w:rsidRDefault="00795A36" w:rsidP="00795A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szok, lęk, </w:t>
      </w:r>
    </w:p>
    <w:p w:rsidR="00795A36" w:rsidRDefault="00795A36" w:rsidP="00795A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niepokój,</w:t>
      </w:r>
    </w:p>
    <w:p w:rsidR="00795A36" w:rsidRDefault="00795A36" w:rsidP="00795A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zagubienie,</w:t>
      </w:r>
    </w:p>
    <w:p w:rsidR="00795A36" w:rsidRDefault="00795A36" w:rsidP="00795A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wyparcie traumatycznych przeżyć,</w:t>
      </w:r>
    </w:p>
    <w:p w:rsidR="00795A36" w:rsidRDefault="00795A36" w:rsidP="00795A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wycofanie,</w:t>
      </w:r>
    </w:p>
    <w:p w:rsidR="00795A36" w:rsidRDefault="00795A36" w:rsidP="00795A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poczucie wstydu,</w:t>
      </w:r>
    </w:p>
    <w:p w:rsidR="00795A36" w:rsidRDefault="00795A36" w:rsidP="00795A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obwinianie się,</w:t>
      </w:r>
    </w:p>
    <w:p w:rsidR="00795A36" w:rsidRDefault="00795A36" w:rsidP="00795A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nerwica lub ogólna nieufność wobec ludzi.</w:t>
      </w:r>
    </w:p>
    <w:p w:rsidR="00795A36" w:rsidRDefault="00795A36" w:rsidP="00795A3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795A36" w:rsidRDefault="00795A36" w:rsidP="00795A36">
      <w:pPr>
        <w:spacing w:after="0" w:line="276" w:lineRule="auto"/>
        <w:rPr>
          <w:rFonts w:ascii="Arial" w:hAnsi="Arial" w:cs="Arial"/>
          <w:kern w:val="0"/>
          <w:sz w:val="24"/>
          <w:szCs w:val="24"/>
          <w14:ligatures w14:val="none"/>
        </w:rPr>
        <w:sectPr w:rsidR="00795A36">
          <w:pgSz w:w="11906" w:h="16838"/>
          <w:pgMar w:top="1417" w:right="1417" w:bottom="1417" w:left="1417" w:header="708" w:footer="708" w:gutter="0"/>
          <w:cols w:space="708"/>
        </w:sectPr>
      </w:pPr>
    </w:p>
    <w:p w:rsidR="005F7219" w:rsidRDefault="005F7219">
      <w:bookmarkStart w:id="0" w:name="_GoBack"/>
      <w:bookmarkEnd w:id="0"/>
    </w:p>
    <w:sectPr w:rsidR="005F7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6BCE"/>
    <w:multiLevelType w:val="hybridMultilevel"/>
    <w:tmpl w:val="2C004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4141"/>
    <w:multiLevelType w:val="multilevel"/>
    <w:tmpl w:val="3278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D160F"/>
    <w:multiLevelType w:val="hybridMultilevel"/>
    <w:tmpl w:val="C0F61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36F23"/>
    <w:multiLevelType w:val="multilevel"/>
    <w:tmpl w:val="A502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742CC"/>
    <w:multiLevelType w:val="hybridMultilevel"/>
    <w:tmpl w:val="8B1AD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36"/>
    <w:rsid w:val="005F7219"/>
    <w:rsid w:val="0079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837CE-01BA-4A49-8E33-58754EDE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A36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795A36"/>
  </w:style>
  <w:style w:type="paragraph" w:styleId="Akapitzlist">
    <w:name w:val="List Paragraph"/>
    <w:basedOn w:val="Normalny"/>
    <w:link w:val="AkapitzlistZnak"/>
    <w:uiPriority w:val="34"/>
    <w:qFormat/>
    <w:rsid w:val="00795A3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dyrek</cp:lastModifiedBy>
  <cp:revision>1</cp:revision>
  <dcterms:created xsi:type="dcterms:W3CDTF">2024-01-25T11:59:00Z</dcterms:created>
  <dcterms:modified xsi:type="dcterms:W3CDTF">2024-01-25T11:59:00Z</dcterms:modified>
</cp:coreProperties>
</file>