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0D84" w14:textId="1C11148E" w:rsidR="00FF7558" w:rsidRPr="00FA219F" w:rsidRDefault="00AF08C5" w:rsidP="00A92832">
      <w:pPr>
        <w:spacing w:line="276" w:lineRule="auto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8F0660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6E6002" w:rsidRPr="00FA21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A219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5D0E" w:rsidRPr="00FA21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0B5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9175EB" w14:textId="5753C5FD" w:rsidR="00FF7558" w:rsidRPr="00FA219F" w:rsidRDefault="00AF08C5" w:rsidP="00A92832">
      <w:pPr>
        <w:spacing w:line="276" w:lineRule="auto"/>
        <w:ind w:right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Dyrektora </w:t>
      </w:r>
      <w:r w:rsidR="00A1708F" w:rsidRPr="00FA2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Miejskiego Zarządu Budynków Komunalnych w Kędzierzynie-Koźlu</w:t>
      </w:r>
      <w:r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56580AD" w14:textId="2B06E807" w:rsidR="00FF7558" w:rsidRPr="00FA219F" w:rsidRDefault="00C0740B" w:rsidP="00A92832">
      <w:pPr>
        <w:spacing w:line="276" w:lineRule="auto"/>
        <w:ind w:righ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 xml:space="preserve">z dnia </w:t>
      </w:r>
      <w:r w:rsidR="008F0660">
        <w:rPr>
          <w:rFonts w:ascii="Times New Roman" w:hAnsi="Times New Roman" w:cs="Times New Roman"/>
          <w:sz w:val="24"/>
          <w:szCs w:val="24"/>
        </w:rPr>
        <w:t>09 grudnia 2024</w:t>
      </w:r>
      <w:r w:rsidR="00EF3522" w:rsidRPr="00FA219F">
        <w:rPr>
          <w:rFonts w:ascii="Times New Roman" w:hAnsi="Times New Roman" w:cs="Times New Roman"/>
          <w:sz w:val="24"/>
          <w:szCs w:val="24"/>
        </w:rPr>
        <w:t xml:space="preserve"> </w:t>
      </w:r>
      <w:r w:rsidR="00AF08C5" w:rsidRPr="00FA219F">
        <w:rPr>
          <w:rFonts w:ascii="Times New Roman" w:hAnsi="Times New Roman" w:cs="Times New Roman"/>
          <w:sz w:val="24"/>
          <w:szCs w:val="24"/>
        </w:rPr>
        <w:t>r</w:t>
      </w:r>
      <w:r w:rsidR="008F0660">
        <w:rPr>
          <w:rFonts w:ascii="Times New Roman" w:hAnsi="Times New Roman" w:cs="Times New Roman"/>
          <w:sz w:val="24"/>
          <w:szCs w:val="24"/>
        </w:rPr>
        <w:t>oku</w:t>
      </w:r>
      <w:r w:rsidR="00AF08C5" w:rsidRPr="00FA2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6518D" w14:textId="77777777" w:rsidR="00FF7558" w:rsidRPr="00FA219F" w:rsidRDefault="00FF7558" w:rsidP="00A92832">
      <w:pPr>
        <w:spacing w:line="276" w:lineRule="auto"/>
        <w:ind w:righ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65341" w14:textId="77777777" w:rsidR="002C7EB2" w:rsidRDefault="00AF08C5" w:rsidP="002C7EB2">
      <w:pPr>
        <w:spacing w:line="276" w:lineRule="auto"/>
        <w:ind w:right="426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48525403"/>
      <w:r w:rsidR="00C0740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powołania komisji </w:t>
      </w:r>
      <w:r w:rsidR="00545000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przetargowej 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>do postępowa</w:t>
      </w:r>
      <w:r w:rsidR="002C4E45" w:rsidRPr="00FA219F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>udzieleni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zamówienia publicznego</w:t>
      </w:r>
      <w:r w:rsidR="00C943BE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E45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C7EB2" w:rsidRPr="002C7EB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Opieka lekarsko-weterynaryjna i obsługa medyczna zwierząt w Schronisku </w:t>
      </w:r>
    </w:p>
    <w:p w14:paraId="6ECB2636" w14:textId="14944DB8" w:rsidR="00893789" w:rsidRPr="002C7EB2" w:rsidRDefault="002C7EB2" w:rsidP="002C7EB2">
      <w:pPr>
        <w:spacing w:line="276" w:lineRule="auto"/>
        <w:ind w:right="426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C7EB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dla bezdomnych zwierząt przy ul. Gliwickiej 20 w Kędzierzynie-Koźlu</w:t>
      </w:r>
    </w:p>
    <w:bookmarkEnd w:id="0"/>
    <w:p w14:paraId="504E96D7" w14:textId="0285D33E" w:rsidR="005F78A2" w:rsidRPr="00FA219F" w:rsidRDefault="005F78A2" w:rsidP="00A92832">
      <w:pPr>
        <w:spacing w:line="276" w:lineRule="auto"/>
        <w:ind w:right="426"/>
        <w:jc w:val="center"/>
        <w:rPr>
          <w:rFonts w:ascii="Times New Roman" w:eastAsia="Calibri" w:hAnsi="Times New Roman" w:cs="Times New Roman"/>
          <w:bCs/>
          <w:i/>
          <w:iCs/>
          <w:color w:val="0000FF"/>
          <w:sz w:val="24"/>
          <w:szCs w:val="24"/>
          <w:bdr w:val="none" w:sz="0" w:space="0" w:color="auto"/>
          <w:lang w:eastAsia="en-US"/>
        </w:rPr>
      </w:pPr>
    </w:p>
    <w:p w14:paraId="37736CDC" w14:textId="71FDA2D3" w:rsidR="00FF7558" w:rsidRPr="00FA219F" w:rsidRDefault="00FF7558" w:rsidP="00A92832">
      <w:pPr>
        <w:spacing w:line="276" w:lineRule="auto"/>
        <w:ind w:right="426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6CFED0E3" w14:textId="549F4D6D" w:rsidR="00FF7558" w:rsidRPr="00FA219F" w:rsidRDefault="00AF08C5" w:rsidP="00A92832">
      <w:pPr>
        <w:pStyle w:val="NormalnyWeb"/>
        <w:spacing w:before="0" w:after="0" w:line="276" w:lineRule="auto"/>
        <w:ind w:right="426"/>
        <w:jc w:val="both"/>
        <w:rPr>
          <w:rFonts w:cs="Times New Roman"/>
          <w:u w:color="000000"/>
        </w:rPr>
      </w:pPr>
      <w:r w:rsidRPr="00FA219F">
        <w:rPr>
          <w:rFonts w:cs="Times New Roman"/>
          <w:u w:color="000000"/>
        </w:rPr>
        <w:t xml:space="preserve">Na podstawie </w:t>
      </w:r>
      <w:r w:rsidR="006F7E67" w:rsidRPr="00FA219F">
        <w:rPr>
          <w:rFonts w:cs="Times New Roman"/>
          <w:u w:color="000000"/>
        </w:rPr>
        <w:t xml:space="preserve">art. 53 ust 2 ustawy </w:t>
      </w:r>
      <w:r w:rsidR="006F7E67" w:rsidRPr="00FA219F">
        <w:rPr>
          <w:rFonts w:eastAsia="Times New Roman" w:cs="Times New Roman"/>
        </w:rPr>
        <w:t xml:space="preserve">z dnia 11 września 2019 r. Prawo zamówień publicznych (Dz. U. </w:t>
      </w:r>
      <w:r w:rsidR="00410663">
        <w:rPr>
          <w:rFonts w:eastAsia="Times New Roman" w:cs="Times New Roman"/>
        </w:rPr>
        <w:br/>
      </w:r>
      <w:r w:rsidR="006F7E67" w:rsidRPr="00FA219F">
        <w:rPr>
          <w:rFonts w:eastAsia="Times New Roman" w:cs="Times New Roman"/>
        </w:rPr>
        <w:t xml:space="preserve">z </w:t>
      </w:r>
      <w:r w:rsidR="00EF406F" w:rsidRPr="00FA219F">
        <w:rPr>
          <w:rFonts w:eastAsia="Times New Roman" w:cs="Times New Roman"/>
        </w:rPr>
        <w:t>202</w:t>
      </w:r>
      <w:r w:rsidR="002C7EB2">
        <w:rPr>
          <w:rFonts w:eastAsia="Times New Roman" w:cs="Times New Roman"/>
        </w:rPr>
        <w:t>4</w:t>
      </w:r>
      <w:r w:rsidR="006F7E67" w:rsidRPr="00FA219F">
        <w:rPr>
          <w:rFonts w:eastAsia="Times New Roman" w:cs="Times New Roman"/>
        </w:rPr>
        <w:t xml:space="preserve">, poz. </w:t>
      </w:r>
      <w:r w:rsidR="00EF406F" w:rsidRPr="00FA219F">
        <w:rPr>
          <w:rFonts w:eastAsia="Times New Roman" w:cs="Times New Roman"/>
        </w:rPr>
        <w:t>1</w:t>
      </w:r>
      <w:r w:rsidR="002C7EB2">
        <w:rPr>
          <w:rFonts w:eastAsia="Times New Roman" w:cs="Times New Roman"/>
        </w:rPr>
        <w:t>320</w:t>
      </w:r>
      <w:r w:rsidR="008B6A83" w:rsidRPr="00FA219F">
        <w:rPr>
          <w:rFonts w:eastAsia="Times New Roman" w:cs="Times New Roman"/>
        </w:rPr>
        <w:t xml:space="preserve"> z</w:t>
      </w:r>
      <w:r w:rsidR="00EF406F" w:rsidRPr="00FA219F">
        <w:rPr>
          <w:rFonts w:eastAsia="Times New Roman" w:cs="Times New Roman"/>
        </w:rPr>
        <w:t>e</w:t>
      </w:r>
      <w:r w:rsidR="008B6A83" w:rsidRPr="00FA219F">
        <w:rPr>
          <w:rFonts w:eastAsia="Times New Roman" w:cs="Times New Roman"/>
        </w:rPr>
        <w:t xml:space="preserve"> zm</w:t>
      </w:r>
      <w:r w:rsidR="006F7E67" w:rsidRPr="00FA219F">
        <w:rPr>
          <w:rFonts w:eastAsia="Times New Roman" w:cs="Times New Roman"/>
        </w:rPr>
        <w:t>.</w:t>
      </w:r>
      <w:r w:rsidR="006F7E67" w:rsidRPr="00FA219F">
        <w:rPr>
          <w:rFonts w:cs="Times New Roman"/>
        </w:rPr>
        <w:t>)</w:t>
      </w:r>
      <w:r w:rsidR="006F7E67" w:rsidRPr="00FA219F">
        <w:rPr>
          <w:rFonts w:cs="Times New Roman"/>
          <w:b/>
          <w:bCs/>
        </w:rPr>
        <w:t xml:space="preserve"> </w:t>
      </w:r>
      <w:r w:rsidRPr="00FA219F">
        <w:rPr>
          <w:rFonts w:cs="Times New Roman"/>
          <w:u w:color="000000"/>
        </w:rPr>
        <w:t xml:space="preserve">zarządzam, co następuje: </w:t>
      </w:r>
    </w:p>
    <w:p w14:paraId="580FC5E7" w14:textId="77777777" w:rsidR="00FF7558" w:rsidRPr="00FA219F" w:rsidRDefault="00FF7558" w:rsidP="00A92832">
      <w:pPr>
        <w:spacing w:line="276" w:lineRule="auto"/>
        <w:ind w:right="426"/>
        <w:rPr>
          <w:rFonts w:ascii="Times New Roman" w:eastAsia="Times New Roman" w:hAnsi="Times New Roman" w:cs="Times New Roman"/>
          <w:sz w:val="24"/>
          <w:szCs w:val="24"/>
        </w:rPr>
      </w:pPr>
    </w:p>
    <w:p w14:paraId="70281B90" w14:textId="77777777" w:rsidR="00FF7558" w:rsidRPr="00FA219F" w:rsidRDefault="00AF08C5" w:rsidP="00A92832">
      <w:pPr>
        <w:spacing w:line="276" w:lineRule="auto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8279D3" w14:textId="53B36578" w:rsidR="002C4E45" w:rsidRPr="00A92832" w:rsidRDefault="002C4E45" w:rsidP="00A92832">
      <w:pPr>
        <w:spacing w:line="276" w:lineRule="auto"/>
        <w:ind w:right="426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 xml:space="preserve">Powołuję komisję </w:t>
      </w:r>
      <w:r w:rsidR="00545000" w:rsidRPr="00FA219F">
        <w:rPr>
          <w:rFonts w:ascii="Times New Roman" w:hAnsi="Times New Roman" w:cs="Times New Roman"/>
          <w:sz w:val="24"/>
          <w:szCs w:val="24"/>
        </w:rPr>
        <w:t xml:space="preserve">przetargową </w:t>
      </w:r>
      <w:r w:rsidRPr="00FA219F">
        <w:rPr>
          <w:rFonts w:ascii="Times New Roman" w:hAnsi="Times New Roman" w:cs="Times New Roman"/>
          <w:sz w:val="24"/>
          <w:szCs w:val="24"/>
        </w:rPr>
        <w:t xml:space="preserve">do postępowania o udzielenie zamówienia publicznego, 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o wartości szacunkowej zamówienia 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równej lub 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>przekraczającej kwot</w:t>
      </w:r>
      <w:r w:rsidR="00545000" w:rsidRPr="00FA219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="000301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030136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określon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1FE9" w:rsidRPr="00FA219F">
        <w:rPr>
          <w:rFonts w:ascii="Times New Roman" w:hAnsi="Times New Roman" w:cs="Times New Roman"/>
          <w:sz w:val="24"/>
          <w:szCs w:val="24"/>
        </w:rPr>
        <w:t xml:space="preserve">w art. </w:t>
      </w:r>
      <w:r w:rsidR="00A92832">
        <w:rPr>
          <w:rFonts w:ascii="Times New Roman" w:hAnsi="Times New Roman" w:cs="Times New Roman"/>
          <w:sz w:val="24"/>
          <w:szCs w:val="24"/>
        </w:rPr>
        <w:br/>
      </w:r>
      <w:r w:rsidR="00611FE9" w:rsidRPr="00FA219F">
        <w:rPr>
          <w:rFonts w:ascii="Times New Roman" w:hAnsi="Times New Roman" w:cs="Times New Roman"/>
          <w:sz w:val="24"/>
          <w:szCs w:val="24"/>
        </w:rPr>
        <w:t xml:space="preserve">2 ust. 1 pkt 1 ustawy 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 xml:space="preserve">z dnia 11 września 2019 r. Prawo zamówień publicznych (Dz. U. z 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7E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157B" w:rsidRPr="00FA2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2C7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7EB2">
        <w:rPr>
          <w:rFonts w:ascii="Times New Roman" w:eastAsia="Times New Roman" w:hAnsi="Times New Roman" w:cs="Times New Roman"/>
          <w:sz w:val="24"/>
          <w:szCs w:val="24"/>
        </w:rPr>
        <w:t>320</w:t>
      </w:r>
      <w:r w:rsidR="008B6A83" w:rsidRPr="00FA219F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B6A83" w:rsidRPr="00FA219F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="00611FE9" w:rsidRPr="00FA219F">
        <w:rPr>
          <w:rFonts w:ascii="Times New Roman" w:hAnsi="Times New Roman" w:cs="Times New Roman"/>
          <w:sz w:val="24"/>
          <w:szCs w:val="24"/>
        </w:rPr>
        <w:t>)</w:t>
      </w:r>
      <w:r w:rsidR="00740B5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DD8" w:rsidRPr="00FA219F">
        <w:rPr>
          <w:rFonts w:ascii="Times New Roman" w:hAnsi="Times New Roman" w:cs="Times New Roman"/>
          <w:sz w:val="24"/>
          <w:szCs w:val="24"/>
        </w:rPr>
        <w:t>na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B5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bookmarkStart w:id="1" w:name="_Hlk153364370"/>
      <w:r w:rsidR="002C7EB2" w:rsidRPr="002C7EB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Opieka lekarsko-weterynaryjna i obsługa medyczna zwierząt w Schronisku dla bezdomnych zwierząt przy ul. Gliwickiej 20 w Kędzierzynie-Koźlu</w:t>
      </w:r>
      <w:bookmarkEnd w:id="1"/>
      <w:r w:rsidR="002C7EB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FA219F">
        <w:rPr>
          <w:rFonts w:ascii="Times New Roman" w:hAnsi="Times New Roman" w:cs="Times New Roman"/>
          <w:sz w:val="24"/>
          <w:szCs w:val="24"/>
        </w:rPr>
        <w:t>w</w:t>
      </w:r>
      <w:r w:rsidR="005B3833" w:rsidRPr="00FA219F">
        <w:rPr>
          <w:rFonts w:ascii="Times New Roman" w:hAnsi="Times New Roman" w:cs="Times New Roman"/>
          <w:sz w:val="24"/>
          <w:szCs w:val="24"/>
        </w:rPr>
        <w:t> </w:t>
      </w:r>
      <w:r w:rsidR="001E157B" w:rsidRPr="00FA219F">
        <w:rPr>
          <w:rFonts w:ascii="Times New Roman" w:hAnsi="Times New Roman" w:cs="Times New Roman"/>
          <w:sz w:val="24"/>
          <w:szCs w:val="24"/>
        </w:rPr>
        <w:t>n</w:t>
      </w:r>
      <w:r w:rsidRPr="00FA219F">
        <w:rPr>
          <w:rFonts w:ascii="Times New Roman" w:hAnsi="Times New Roman" w:cs="Times New Roman"/>
          <w:sz w:val="24"/>
          <w:szCs w:val="24"/>
        </w:rPr>
        <w:t>astępującym składzie:</w:t>
      </w:r>
    </w:p>
    <w:p w14:paraId="59887A27" w14:textId="77777777" w:rsidR="005E5B98" w:rsidRPr="00FA219F" w:rsidRDefault="005E5B98" w:rsidP="00A92832">
      <w:pPr>
        <w:spacing w:line="276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439B8BA8" w14:textId="12CB6607" w:rsidR="005B3833" w:rsidRPr="00FA219F" w:rsidRDefault="00FA219F" w:rsidP="00A92832">
      <w:pPr>
        <w:numPr>
          <w:ilvl w:val="0"/>
          <w:numId w:val="3"/>
        </w:numPr>
        <w:spacing w:line="276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Alina Kubicka</w:t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 </w:t>
      </w:r>
      <w:r w:rsidR="005B3833" w:rsidRPr="00FA2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Przewodniczący komisji przetargowej </w:t>
      </w:r>
    </w:p>
    <w:p w14:paraId="0C58DE1B" w14:textId="77777777" w:rsidR="002C7EB2" w:rsidRDefault="00FA219F" w:rsidP="002C7EB2">
      <w:pPr>
        <w:numPr>
          <w:ilvl w:val="0"/>
          <w:numId w:val="3"/>
        </w:numPr>
        <w:spacing w:line="276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Domasiewicz</w:t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 </w:t>
      </w:r>
      <w:r w:rsidR="005B3833" w:rsidRPr="00FA2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Sekretarz komisji przetargowej </w:t>
      </w:r>
    </w:p>
    <w:p w14:paraId="3BC29271" w14:textId="6C7009CB" w:rsidR="002C7EB2" w:rsidRDefault="002C7EB2" w:rsidP="002C7EB2">
      <w:pPr>
        <w:numPr>
          <w:ilvl w:val="0"/>
          <w:numId w:val="3"/>
        </w:numPr>
        <w:spacing w:line="276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2C7EB2">
        <w:rPr>
          <w:rFonts w:ascii="Times New Roman" w:hAnsi="Times New Roman" w:cs="Times New Roman"/>
          <w:color w:val="auto"/>
          <w:sz w:val="24"/>
          <w:szCs w:val="24"/>
        </w:rPr>
        <w:t>Anna Badura</w:t>
      </w:r>
      <w:r w:rsidRPr="002C7EB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2C7E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C7EB2">
        <w:rPr>
          <w:rFonts w:ascii="Times New Roman" w:hAnsi="Times New Roman" w:cs="Times New Roman"/>
          <w:color w:val="auto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color w:val="auto"/>
          <w:sz w:val="24"/>
          <w:szCs w:val="24"/>
        </w:rPr>
        <w:t>Członek</w:t>
      </w:r>
      <w:r w:rsidRPr="002C7EB2">
        <w:rPr>
          <w:rFonts w:ascii="Times New Roman" w:hAnsi="Times New Roman" w:cs="Times New Roman"/>
          <w:color w:val="auto"/>
          <w:sz w:val="24"/>
          <w:szCs w:val="24"/>
        </w:rPr>
        <w:t xml:space="preserve"> komisji przetargowej </w:t>
      </w:r>
    </w:p>
    <w:p w14:paraId="75BF651A" w14:textId="4F1034B3" w:rsidR="002C7EB2" w:rsidRPr="002C7EB2" w:rsidRDefault="002C7EB2" w:rsidP="002C7EB2">
      <w:pPr>
        <w:numPr>
          <w:ilvl w:val="0"/>
          <w:numId w:val="3"/>
        </w:numPr>
        <w:spacing w:line="276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2C7EB2">
        <w:rPr>
          <w:rFonts w:ascii="Times New Roman" w:hAnsi="Times New Roman" w:cs="Times New Roman"/>
          <w:color w:val="auto"/>
          <w:sz w:val="24"/>
          <w:szCs w:val="24"/>
        </w:rPr>
        <w:t>Jacek Pelczar</w:t>
      </w:r>
      <w:r w:rsidRPr="002C7E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C7E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C7EB2">
        <w:rPr>
          <w:rFonts w:ascii="Times New Roman" w:hAnsi="Times New Roman" w:cs="Times New Roman"/>
          <w:color w:val="auto"/>
          <w:sz w:val="24"/>
          <w:szCs w:val="24"/>
        </w:rPr>
        <w:tab/>
        <w:t>– Członek komisji przetargowej</w:t>
      </w:r>
    </w:p>
    <w:p w14:paraId="01793157" w14:textId="77777777" w:rsidR="00BA6F5A" w:rsidRPr="00FA219F" w:rsidRDefault="00BA6F5A" w:rsidP="00A92832">
      <w:pPr>
        <w:spacing w:line="276" w:lineRule="auto"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867D" w14:textId="77777777" w:rsidR="00BA6F5A" w:rsidRPr="00FA219F" w:rsidRDefault="00BA6F5A" w:rsidP="00A92832">
      <w:pPr>
        <w:spacing w:line="276" w:lineRule="auto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5423681" w14:textId="77777777" w:rsidR="00BA6F5A" w:rsidRPr="00FA219F" w:rsidRDefault="00BA6F5A" w:rsidP="00A92832">
      <w:pPr>
        <w:spacing w:line="276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>Zasady działania Komisji oraz jej zadania w postępowaniu, o którym mowa w §1 określone zostały w załączniku 1.</w:t>
      </w:r>
    </w:p>
    <w:p w14:paraId="0831DC67" w14:textId="77777777" w:rsidR="00BA6F5A" w:rsidRPr="00FA219F" w:rsidRDefault="00BA6F5A" w:rsidP="00A92832">
      <w:pPr>
        <w:spacing w:line="276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1C14" w14:textId="77777777" w:rsidR="00BA6F5A" w:rsidRPr="00FA219F" w:rsidRDefault="00BA6F5A" w:rsidP="00A92832">
      <w:pPr>
        <w:spacing w:line="276" w:lineRule="auto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5FF221B" w14:textId="77777777" w:rsidR="00BA6F5A" w:rsidRPr="00FA219F" w:rsidRDefault="00BA6F5A" w:rsidP="00A92832">
      <w:pPr>
        <w:spacing w:line="276" w:lineRule="auto"/>
        <w:ind w:right="426"/>
        <w:rPr>
          <w:rFonts w:ascii="Times New Roman" w:eastAsia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7CC1C95" w14:textId="77777777" w:rsidR="00BA6F5A" w:rsidRPr="00FA219F" w:rsidRDefault="00BA6F5A" w:rsidP="00A170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C8F8F" w14:textId="77777777" w:rsidR="00FF7558" w:rsidRPr="00FA219F" w:rsidRDefault="00FF7558" w:rsidP="00C943BE">
      <w:pPr>
        <w:spacing w:before="40"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C0F55" w14:textId="77777777" w:rsidR="00FF7558" w:rsidRPr="00FA219F" w:rsidRDefault="00FF755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9F660" w14:textId="77777777" w:rsidR="00FA219F" w:rsidRPr="00FA219F" w:rsidRDefault="00FA219F" w:rsidP="00FA219F">
      <w:pPr>
        <w:ind w:left="6521"/>
        <w:rPr>
          <w:rFonts w:ascii="Times New Roman" w:hAnsi="Times New Roman"/>
          <w:color w:val="FF0000"/>
          <w:sz w:val="24"/>
          <w:szCs w:val="24"/>
        </w:rPr>
      </w:pPr>
      <w:r w:rsidRPr="00FA219F">
        <w:rPr>
          <w:rFonts w:ascii="Times New Roman" w:hAnsi="Times New Roman"/>
          <w:color w:val="FF0000"/>
          <w:sz w:val="24"/>
          <w:szCs w:val="24"/>
        </w:rPr>
        <w:t>D Y R E K T O R</w:t>
      </w:r>
    </w:p>
    <w:p w14:paraId="293D95C5" w14:textId="77777777" w:rsidR="00FA219F" w:rsidRDefault="00FA219F" w:rsidP="00FA219F">
      <w:pPr>
        <w:ind w:left="6521"/>
        <w:rPr>
          <w:rFonts w:ascii="Times New Roman" w:hAnsi="Times New Roman"/>
          <w:color w:val="FF0000"/>
          <w:sz w:val="24"/>
          <w:szCs w:val="24"/>
        </w:rPr>
      </w:pPr>
    </w:p>
    <w:p w14:paraId="77E5EE32" w14:textId="77777777" w:rsidR="00A92832" w:rsidRPr="00FA219F" w:rsidRDefault="00A92832" w:rsidP="00FA219F">
      <w:pPr>
        <w:ind w:left="6521"/>
        <w:rPr>
          <w:rFonts w:ascii="Times New Roman" w:hAnsi="Times New Roman"/>
          <w:color w:val="FF0000"/>
          <w:sz w:val="24"/>
          <w:szCs w:val="24"/>
        </w:rPr>
      </w:pPr>
    </w:p>
    <w:p w14:paraId="3AA778B0" w14:textId="01AF5418" w:rsidR="00FA219F" w:rsidRPr="00FA219F" w:rsidRDefault="00FA219F" w:rsidP="00FA219F">
      <w:pPr>
        <w:ind w:left="652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A219F">
        <w:rPr>
          <w:rFonts w:ascii="Times New Roman" w:hAnsi="Times New Roman"/>
          <w:i/>
          <w:iCs/>
          <w:color w:val="FF0000"/>
          <w:sz w:val="24"/>
          <w:szCs w:val="24"/>
        </w:rPr>
        <w:t>Stanisław Węgrzyn</w:t>
      </w:r>
    </w:p>
    <w:p w14:paraId="01D3EEE5" w14:textId="77777777" w:rsidR="00FF7558" w:rsidRPr="00FA219F" w:rsidRDefault="00FF7558">
      <w:pPr>
        <w:pStyle w:val="Default"/>
        <w:spacing w:line="276" w:lineRule="auto"/>
        <w:rPr>
          <w:i/>
          <w:iCs/>
        </w:rPr>
      </w:pPr>
    </w:p>
    <w:p w14:paraId="3A807BF1" w14:textId="0111506A" w:rsidR="00A20F1A" w:rsidRDefault="00A20F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A1708F">
        <w:rPr>
          <w:rFonts w:ascii="Tahoma" w:hAnsi="Tahoma" w:cs="Tahoma"/>
        </w:rPr>
        <w:br w:type="page"/>
      </w:r>
    </w:p>
    <w:p w14:paraId="30E60134" w14:textId="719387A9" w:rsidR="00C943BE" w:rsidRPr="00E74094" w:rsidRDefault="00A20F1A" w:rsidP="00E74094">
      <w:pPr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4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  <w:r w:rsidR="00AF5C10" w:rsidRPr="00E74094">
        <w:rPr>
          <w:rFonts w:ascii="Times New Roman" w:hAnsi="Times New Roman" w:cs="Times New Roman"/>
          <w:b/>
          <w:sz w:val="24"/>
          <w:szCs w:val="24"/>
        </w:rPr>
        <w:t>do</w:t>
      </w:r>
      <w:r w:rsidR="001E157B" w:rsidRPr="00E74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Zarządzenia Nr </w:t>
      </w:r>
      <w:r w:rsidR="008F0660">
        <w:rPr>
          <w:rFonts w:ascii="Times New Roman" w:hAnsi="Times New Roman" w:cs="Times New Roman"/>
          <w:b/>
          <w:snapToGrid w:val="0"/>
          <w:sz w:val="24"/>
          <w:szCs w:val="24"/>
        </w:rPr>
        <w:t>40</w:t>
      </w:r>
      <w:r w:rsidR="00AF5C10" w:rsidRPr="00E74094">
        <w:rPr>
          <w:rFonts w:ascii="Times New Roman" w:hAnsi="Times New Roman" w:cs="Times New Roman"/>
          <w:b/>
          <w:snapToGrid w:val="0"/>
          <w:sz w:val="24"/>
          <w:szCs w:val="24"/>
        </w:rPr>
        <w:t>/202</w:t>
      </w:r>
      <w:r w:rsidR="000B7E2D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C943BE"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16B72F97" w14:textId="4DE47D72" w:rsidR="00A20F1A" w:rsidRPr="00E74094" w:rsidRDefault="00C943BE" w:rsidP="00E74094">
      <w:pPr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 dnia </w:t>
      </w:r>
      <w:r w:rsidR="008F0660">
        <w:rPr>
          <w:rFonts w:ascii="Times New Roman" w:hAnsi="Times New Roman" w:cs="Times New Roman"/>
          <w:b/>
          <w:snapToGrid w:val="0"/>
          <w:sz w:val="24"/>
          <w:szCs w:val="24"/>
        </w:rPr>
        <w:t>09 grudnia 2024 r.</w:t>
      </w:r>
      <w:r w:rsidR="001E157B"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A20F1A" w:rsidRPr="00E74094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A1708F" w:rsidRPr="00E74094">
        <w:rPr>
          <w:rFonts w:ascii="Times New Roman" w:hAnsi="Times New Roman" w:cs="Times New Roman"/>
          <w:b/>
          <w:sz w:val="24"/>
          <w:szCs w:val="24"/>
        </w:rPr>
        <w:t>MZBK</w:t>
      </w:r>
    </w:p>
    <w:p w14:paraId="0CA98216" w14:textId="77777777" w:rsidR="00A20F1A" w:rsidRPr="00E74094" w:rsidRDefault="00A20F1A" w:rsidP="00A20F1A">
      <w:pPr>
        <w:tabs>
          <w:tab w:val="left" w:pos="6120"/>
        </w:tabs>
        <w:spacing w:before="40" w:after="40" w:line="276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61BD1A94" w14:textId="7981F0D5" w:rsidR="00A20F1A" w:rsidRPr="00E74094" w:rsidRDefault="00A20F1A" w:rsidP="00E74094">
      <w:pPr>
        <w:tabs>
          <w:tab w:val="left" w:pos="0"/>
        </w:tabs>
        <w:spacing w:before="40" w:after="4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4094">
        <w:rPr>
          <w:rFonts w:ascii="Times New Roman" w:hAnsi="Times New Roman" w:cs="Times New Roman"/>
          <w:b/>
          <w:bCs/>
          <w:sz w:val="24"/>
          <w:szCs w:val="24"/>
        </w:rPr>
        <w:t>Zasady działania Komisji oraz jej zadania w postępowaniu.</w:t>
      </w:r>
    </w:p>
    <w:p w14:paraId="2EB180A6" w14:textId="77777777" w:rsidR="00A20F1A" w:rsidRPr="00E74094" w:rsidRDefault="00A20F1A" w:rsidP="00E74094">
      <w:pPr>
        <w:keepNext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num" w:pos="540"/>
        </w:tabs>
        <w:spacing w:before="40" w:after="40" w:line="360" w:lineRule="auto"/>
        <w:ind w:left="426" w:hanging="426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_Toc84915491"/>
      <w:bookmarkStart w:id="3" w:name="_Toc168718063"/>
      <w:bookmarkStart w:id="4" w:name="_Toc84915493"/>
      <w:bookmarkStart w:id="5" w:name="_Toc168718065"/>
      <w:r w:rsidRPr="00E74094">
        <w:rPr>
          <w:rFonts w:ascii="Times New Roman" w:hAnsi="Times New Roman" w:cs="Times New Roman"/>
          <w:b/>
          <w:bCs/>
          <w:iCs/>
          <w:sz w:val="24"/>
          <w:szCs w:val="24"/>
        </w:rPr>
        <w:t>Zasady ogólne</w:t>
      </w:r>
      <w:bookmarkEnd w:id="2"/>
      <w:bookmarkEnd w:id="3"/>
    </w:p>
    <w:p w14:paraId="6AA134D2" w14:textId="77777777" w:rsidR="00A20F1A" w:rsidRPr="00E74094" w:rsidRDefault="00A20F1A" w:rsidP="00A20F1A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Za przygotowanie i przeprowadzenie postępowania odpowiada Kierownik Zamawiającego, który do realizacji tych celów powołuje w drodze zarządzenia Komisję Przetargową, stanowiącą jego zespół pomocniczy</w:t>
      </w:r>
      <w:r w:rsidRPr="00E740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4574584C" w14:textId="53807D2F" w:rsidR="00A20F1A" w:rsidRPr="00E74094" w:rsidRDefault="00A20F1A" w:rsidP="00A20F1A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Powołanie w drodze zarządzenia Komisji Przetargowej jest równoznaczne z upoważnieniem </w:t>
      </w:r>
      <w:r w:rsidR="00F92B0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i zobowiązaniem wymienionych w niej osób do czynności związanych z przeprowadzeniem postępowania.</w:t>
      </w:r>
    </w:p>
    <w:p w14:paraId="1B6C26B1" w14:textId="77777777" w:rsidR="00A20F1A" w:rsidRPr="00E74094" w:rsidRDefault="00A20F1A" w:rsidP="00A20F1A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W skład Komisji Przetargowej wchodzą minimum trzy osoby, w tym:</w:t>
      </w:r>
    </w:p>
    <w:p w14:paraId="1F1507EE" w14:textId="1DA8EC8F" w:rsidR="00A20F1A" w:rsidRPr="00E74094" w:rsidRDefault="00A20F1A" w:rsidP="00410663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Przewodniczący Komisji</w:t>
      </w:r>
      <w:r w:rsidR="00AF5C10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4DDEEB6" w14:textId="1BF008A4" w:rsidR="00A20F1A" w:rsidRPr="00E74094" w:rsidRDefault="00A20F1A" w:rsidP="00410663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Sekretarz Komisji</w:t>
      </w:r>
      <w:r w:rsidR="00AF5C10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11B66E7" w14:textId="62884814" w:rsidR="00A20F1A" w:rsidRPr="00E74094" w:rsidRDefault="00A20F1A" w:rsidP="00410663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Członek Komisji</w:t>
      </w:r>
      <w:r w:rsidR="00AF5C10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3477AE5" w14:textId="77777777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Kierownik Zamawiającego może powołać większą ilość Członków Komisji Przetargowej określając ich zakres czynności.</w:t>
      </w:r>
    </w:p>
    <w:p w14:paraId="084267E8" w14:textId="77777777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Jeżeli dokonanie oceny ofert lub innych czynności w postępowaniu wymaga wiadomości specjalnych, Kierownik Zamawiającego może wg potrzeb powołać do współpracy biegłych (rzeczoznawców), którzy przedstawiają swoją opinię na piśmie, a na żądanie Komisji mogą uczestniczyć w jej pracach z głosem doradczym.</w:t>
      </w:r>
    </w:p>
    <w:p w14:paraId="7698D20C" w14:textId="77777777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Dla ważności prac Komisji Przetargowej wymagana jest obecność co najmniej dwóch Członków Komisji.</w:t>
      </w:r>
    </w:p>
    <w:p w14:paraId="5FBEFAFD" w14:textId="14CB2B2E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Komisja Przetargowa rozpoczyna prace z dniem powołania, kończy prace związane z postępowaniem o</w:t>
      </w:r>
      <w:r w:rsidR="00A1708F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udzielenie danego zamówienia/lub ulega rozwiązaniu: </w:t>
      </w:r>
    </w:p>
    <w:p w14:paraId="3CAF93A7" w14:textId="65B3BA98" w:rsidR="00A20F1A" w:rsidRPr="00E74094" w:rsidRDefault="00A20F1A" w:rsidP="00410663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094">
        <w:rPr>
          <w:rFonts w:ascii="Times New Roman" w:eastAsia="Calibri" w:hAnsi="Times New Roman" w:cs="Times New Roman"/>
          <w:sz w:val="24"/>
          <w:szCs w:val="24"/>
        </w:rPr>
        <w:t>z dniem podpisania umowy w sprawie zamówienia publicznego lub unieważnienia postępowania</w:t>
      </w:r>
      <w:r w:rsidR="00AF5C10" w:rsidRPr="00E7409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C03C0B" w14:textId="16F2D776" w:rsidR="00A20F1A" w:rsidRPr="00E74094" w:rsidRDefault="00A20F1A" w:rsidP="00410663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094">
        <w:rPr>
          <w:rFonts w:ascii="Times New Roman" w:eastAsia="Calibri" w:hAnsi="Times New Roman" w:cs="Times New Roman"/>
          <w:sz w:val="24"/>
          <w:szCs w:val="24"/>
        </w:rPr>
        <w:t>z dniem ostatecznego rozstrzygnięcia odwołania wniesionego na czynność unieważnienia postępowania</w:t>
      </w:r>
      <w:r w:rsidR="00AF5C10" w:rsidRPr="00E7409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CC4BB0" w14:textId="77777777" w:rsidR="00A20F1A" w:rsidRPr="00E74094" w:rsidRDefault="00A20F1A" w:rsidP="00410663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094">
        <w:rPr>
          <w:rFonts w:ascii="Times New Roman" w:eastAsia="Calibri" w:hAnsi="Times New Roman" w:cs="Times New Roman"/>
          <w:sz w:val="24"/>
          <w:szCs w:val="24"/>
        </w:rPr>
        <w:t xml:space="preserve">z dniem upływu terminu do wniesienia odwołania na czynność unieważnienia postępowania. </w:t>
      </w:r>
    </w:p>
    <w:p w14:paraId="438062AC" w14:textId="77777777" w:rsidR="00A20F1A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unieważnienia postępowania i wszczęcia kolejnego postępowania, </w:t>
      </w:r>
      <w:r w:rsidRPr="00E74094">
        <w:rPr>
          <w:rFonts w:ascii="Times New Roman" w:hAnsi="Times New Roman" w:cs="Times New Roman"/>
          <w:sz w:val="24"/>
          <w:szCs w:val="24"/>
        </w:rPr>
        <w:t>które dotyczy tego samego przedmiotu zamówienia lub obejmuje ten sam przedmiot zamówienia</w:t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skład Komisji Przetargowej w kolejnym postępowaniu pozostaje ten sam.</w:t>
      </w:r>
    </w:p>
    <w:p w14:paraId="61FA5D4B" w14:textId="77777777" w:rsidR="00E74094" w:rsidRPr="00E74094" w:rsidRDefault="00E74094" w:rsidP="00E740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334660" w14:textId="77777777" w:rsidR="00A20F1A" w:rsidRPr="00E74094" w:rsidRDefault="00A20F1A" w:rsidP="00A20F1A">
      <w:pPr>
        <w:keepNext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763"/>
          <w:tab w:val="num" w:pos="284"/>
          <w:tab w:val="left" w:pos="360"/>
        </w:tabs>
        <w:suppressAutoHyphens/>
        <w:spacing w:before="40" w:after="40" w:line="276" w:lineRule="auto"/>
        <w:ind w:left="284" w:hanging="284"/>
        <w:jc w:val="center"/>
        <w:outlineLvl w:val="1"/>
        <w:rPr>
          <w:rFonts w:ascii="Times New Roman" w:eastAsia="Songti SC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Songti SC" w:hAnsi="Times New Roman" w:cs="Times New Roman"/>
          <w:b/>
          <w:bCs/>
          <w:iCs/>
          <w:kern w:val="2"/>
          <w:sz w:val="24"/>
          <w:szCs w:val="24"/>
          <w:lang w:eastAsia="zh-CN" w:bidi="hi-IN"/>
        </w:rPr>
        <w:t>Zadania Komisji Przetargowej</w:t>
      </w:r>
    </w:p>
    <w:p w14:paraId="191FA3AC" w14:textId="491A8C00" w:rsidR="00A20F1A" w:rsidRPr="00E74094" w:rsidRDefault="00A20F1A" w:rsidP="00A20F1A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4094">
        <w:rPr>
          <w:rFonts w:ascii="Times New Roman" w:hAnsi="Times New Roman" w:cs="Times New Roman"/>
          <w:sz w:val="24"/>
          <w:szCs w:val="24"/>
        </w:rPr>
        <w:t>Pracami Komisji Przetargowej kieruje Przewodniczący Komisji, który organiz</w:t>
      </w:r>
      <w:r w:rsidR="00E74094">
        <w:rPr>
          <w:rFonts w:ascii="Times New Roman" w:hAnsi="Times New Roman" w:cs="Times New Roman"/>
          <w:sz w:val="24"/>
          <w:szCs w:val="24"/>
        </w:rPr>
        <w:t>uje</w:t>
      </w:r>
      <w:r w:rsidRPr="00E74094">
        <w:rPr>
          <w:rFonts w:ascii="Times New Roman" w:hAnsi="Times New Roman" w:cs="Times New Roman"/>
          <w:sz w:val="24"/>
          <w:szCs w:val="24"/>
        </w:rPr>
        <w:t xml:space="preserve"> jej prace, wyznacza terminy posiedzeń oraz zapewnia sprawny przebieg wykonywanych zadań</w:t>
      </w:r>
      <w:r w:rsidRPr="00E74094">
        <w:rPr>
          <w:rFonts w:ascii="Times New Roman" w:hAnsi="Times New Roman" w:cs="Times New Roman"/>
          <w:bCs/>
          <w:sz w:val="24"/>
          <w:szCs w:val="24"/>
        </w:rPr>
        <w:t xml:space="preserve"> oraz rozdziela.</w:t>
      </w:r>
    </w:p>
    <w:p w14:paraId="6DD6CC4E" w14:textId="4BDBE7A8" w:rsidR="00A20F1A" w:rsidRPr="00E74094" w:rsidRDefault="00A20F1A" w:rsidP="00A20F1A">
      <w:pPr>
        <w:pStyle w:val="Akapitzlist"/>
        <w:numPr>
          <w:ilvl w:val="0"/>
          <w:numId w:val="11"/>
        </w:numPr>
        <w:suppressAutoHyphens/>
        <w:spacing w:before="40" w:after="40" w:line="276" w:lineRule="auto"/>
        <w:ind w:left="426" w:hanging="426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Arial Unicode MS" w:hAnsi="Times New Roman" w:cs="Times New Roman"/>
          <w:sz w:val="24"/>
          <w:szCs w:val="24"/>
        </w:rPr>
        <w:t xml:space="preserve">Sekretarz Komisji </w:t>
      </w:r>
      <w:r w:rsidRPr="00E740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prowadzi pełną dokumentację postępowania i sprawuje </w:t>
      </w:r>
      <w:r w:rsidR="00E74094" w:rsidRPr="00E74094">
        <w:rPr>
          <w:rFonts w:ascii="Times New Roman" w:eastAsia="Arial Unicode MS" w:hAnsi="Times New Roman" w:cs="Times New Roman"/>
          <w:color w:val="000000"/>
          <w:sz w:val="24"/>
          <w:szCs w:val="24"/>
        </w:rPr>
        <w:t>nadzór</w:t>
      </w:r>
      <w:r w:rsidRPr="00E740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nad jej kompletnością.</w:t>
      </w:r>
    </w:p>
    <w:p w14:paraId="6468CFD5" w14:textId="77777777" w:rsidR="00A20F1A" w:rsidRPr="00E74094" w:rsidRDefault="00A20F1A" w:rsidP="00A20F1A">
      <w:pPr>
        <w:pStyle w:val="Akapitzlist"/>
        <w:numPr>
          <w:ilvl w:val="0"/>
          <w:numId w:val="11"/>
        </w:numPr>
        <w:suppressAutoHyphens/>
        <w:spacing w:before="40" w:after="40" w:line="276" w:lineRule="auto"/>
        <w:ind w:left="426" w:hanging="426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Komisja Przetargowa przeprowadza postępowanie, a w szczególności:</w:t>
      </w:r>
    </w:p>
    <w:p w14:paraId="23FA1631" w14:textId="3847F01F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Arial Unicode MS" w:hAnsi="Times New Roman" w:cs="Times New Roman"/>
          <w:sz w:val="24"/>
          <w:szCs w:val="24"/>
        </w:rPr>
        <w:t xml:space="preserve">najpóźniej przed otwarciem ofert, udostępnia na stronie internetowej informację o kwocie, jaką </w:t>
      </w:r>
      <w:r w:rsidR="00E74094">
        <w:rPr>
          <w:rFonts w:ascii="Times New Roman" w:eastAsia="Arial Unicode MS" w:hAnsi="Times New Roman" w:cs="Times New Roman"/>
          <w:sz w:val="24"/>
          <w:szCs w:val="24"/>
        </w:rPr>
        <w:t xml:space="preserve">Zamawiający </w:t>
      </w:r>
      <w:r w:rsidRPr="00E74094">
        <w:rPr>
          <w:rFonts w:ascii="Times New Roman" w:eastAsia="Arial Unicode MS" w:hAnsi="Times New Roman" w:cs="Times New Roman"/>
          <w:sz w:val="24"/>
          <w:szCs w:val="24"/>
        </w:rPr>
        <w:t>zamierza przeznaczyć́ na sfinansowanie zamówienia</w:t>
      </w:r>
      <w:r w:rsidR="00AF5C10" w:rsidRPr="00E74094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C321A49" w14:textId="18A081F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dokonuje otwarcia ofert/wniosków o dopuszczenie do udziału w postępowaniu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39273D1C" w14:textId="77777777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Arial Unicode MS" w:hAnsi="Times New Roman" w:cs="Times New Roman"/>
          <w:sz w:val="24"/>
          <w:szCs w:val="24"/>
        </w:rPr>
        <w:t>niezwłocznie po otwarciu ofert zamieszcza na stronie internetowej informacje o:</w:t>
      </w:r>
    </w:p>
    <w:p w14:paraId="316025CD" w14:textId="77777777" w:rsidR="00A20F1A" w:rsidRPr="00E74094" w:rsidRDefault="00A20F1A" w:rsidP="00410663">
      <w:pPr>
        <w:pStyle w:val="Akapitzlist"/>
        <w:numPr>
          <w:ilvl w:val="3"/>
          <w:numId w:val="15"/>
        </w:numPr>
        <w:tabs>
          <w:tab w:val="clear" w:pos="2880"/>
          <w:tab w:val="num" w:pos="1701"/>
        </w:tabs>
        <w:spacing w:before="40" w:after="40" w:line="276" w:lineRule="auto"/>
        <w:ind w:left="1701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Songti SC" w:hAnsi="Times New Roman" w:cs="Times New Roman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50970004" w14:textId="77777777" w:rsidR="00A20F1A" w:rsidRPr="00E74094" w:rsidRDefault="00A20F1A" w:rsidP="00410663">
      <w:pPr>
        <w:pStyle w:val="Akapitzlist"/>
        <w:numPr>
          <w:ilvl w:val="3"/>
          <w:numId w:val="15"/>
        </w:numPr>
        <w:tabs>
          <w:tab w:val="clear" w:pos="2880"/>
          <w:tab w:val="num" w:pos="1701"/>
        </w:tabs>
        <w:spacing w:before="40" w:after="40" w:line="276" w:lineRule="auto"/>
        <w:ind w:left="1701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Songti SC" w:hAnsi="Times New Roman" w:cs="Times New Roman"/>
          <w:sz w:val="24"/>
          <w:szCs w:val="24"/>
        </w:rPr>
        <w:t>cenach lub kosztach zawartych w ofertach,</w:t>
      </w:r>
    </w:p>
    <w:p w14:paraId="4BE86B6D" w14:textId="22251D56" w:rsidR="00A20F1A" w:rsidRPr="00E74094" w:rsidRDefault="00E74094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>
        <w:rPr>
          <w:rFonts w:ascii="Times New Roman" w:eastAsia="Songti SC" w:hAnsi="Times New Roman" w:cs="Times New Roman"/>
          <w:sz w:val="24"/>
          <w:szCs w:val="24"/>
        </w:rPr>
        <w:t>w</w:t>
      </w:r>
      <w:r w:rsidR="00A20F1A" w:rsidRPr="00E74094">
        <w:rPr>
          <w:rFonts w:ascii="Times New Roman" w:eastAsia="Songti SC" w:hAnsi="Times New Roman" w:cs="Times New Roman"/>
          <w:sz w:val="24"/>
          <w:szCs w:val="24"/>
        </w:rPr>
        <w:t xml:space="preserve"> przypadku ofert, które podlegają negocjacjom, zamawiający udostępnia informacje, o których mowa w </w:t>
      </w:r>
      <w:proofErr w:type="spellStart"/>
      <w:r w:rsidR="00A20F1A" w:rsidRPr="00E74094">
        <w:rPr>
          <w:rFonts w:ascii="Times New Roman" w:eastAsia="Songti SC" w:hAnsi="Times New Roman" w:cs="Times New Roman"/>
          <w:sz w:val="24"/>
          <w:szCs w:val="24"/>
        </w:rPr>
        <w:t>ppkt</w:t>
      </w:r>
      <w:proofErr w:type="spellEnd"/>
      <w:r w:rsidR="00A20F1A" w:rsidRPr="00E74094">
        <w:rPr>
          <w:rFonts w:ascii="Times New Roman" w:eastAsia="Songti SC" w:hAnsi="Times New Roman" w:cs="Times New Roman"/>
          <w:sz w:val="24"/>
          <w:szCs w:val="24"/>
        </w:rPr>
        <w:t>. 1.2) niezwłocznie po otwarciu ofert ostatecznych albo unieważnieniu postępowania</w:t>
      </w:r>
      <w:r>
        <w:rPr>
          <w:rFonts w:ascii="Times New Roman" w:eastAsia="Songti SC" w:hAnsi="Times New Roman" w:cs="Times New Roman"/>
          <w:sz w:val="24"/>
          <w:szCs w:val="24"/>
        </w:rPr>
        <w:t>;</w:t>
      </w:r>
    </w:p>
    <w:p w14:paraId="2E6E0380" w14:textId="67B2C83F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Songti SC" w:hAnsi="Times New Roman" w:cs="Times New Roman"/>
          <w:sz w:val="24"/>
          <w:szCs w:val="24"/>
        </w:rPr>
        <w:t>przekazuje Prezesowi UZP informację o złożonych wnioskach o dopuszczenie do udziału w postępowaniu lub</w:t>
      </w:r>
      <w:r w:rsidR="00A1708F" w:rsidRPr="00E74094">
        <w:rPr>
          <w:rFonts w:ascii="Times New Roman" w:eastAsia="Songti SC" w:hAnsi="Times New Roman" w:cs="Times New Roman"/>
          <w:sz w:val="24"/>
          <w:szCs w:val="24"/>
        </w:rPr>
        <w:t> </w:t>
      </w:r>
      <w:r w:rsidRPr="00E74094">
        <w:rPr>
          <w:rFonts w:ascii="Times New Roman" w:eastAsia="Songti SC" w:hAnsi="Times New Roman" w:cs="Times New Roman"/>
          <w:sz w:val="24"/>
          <w:szCs w:val="24"/>
        </w:rPr>
        <w:t>ofertach, nie później niż w terminie 7 dni od dnia otwarcia odpowiednio ofert albo ofert wstępnych lub ofert ostatecznych albo unieważnienia postępowania</w:t>
      </w:r>
      <w:r w:rsidR="00AF5C10" w:rsidRPr="00E74094">
        <w:rPr>
          <w:rFonts w:ascii="Times New Roman" w:eastAsia="Songti SC" w:hAnsi="Times New Roman" w:cs="Times New Roman"/>
          <w:sz w:val="24"/>
          <w:szCs w:val="24"/>
        </w:rPr>
        <w:t>;</w:t>
      </w:r>
    </w:p>
    <w:p w14:paraId="4D89033E" w14:textId="4E32DDB5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zwraca oferty/wnioski o dopuszczenie złożone po terminie składania ofert/wniosków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14:paraId="1C4E2EC7" w14:textId="405DF45F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ocenia wstępne spełnianie przez Wykonawców warunków udziału w postępowaniu postawionych w SWZ /ogłoszeniu/zaproszeniu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14:paraId="7E65462E" w14:textId="04E326B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dokonuje oceny ofert niepodlegających odrzuceniu oraz przedstawia Kierownikowi Z</w:t>
      </w:r>
      <w:r w:rsid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a</w:t>
      </w: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mawiającego propozycję wyboru Wykonawcy, którego oferta została najwyżej oceniona</w:t>
      </w:r>
      <w:r w:rsidR="00AF5C10"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;</w:t>
      </w:r>
    </w:p>
    <w:p w14:paraId="0E425444" w14:textId="2CFE2D8B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 w:bidi="hi-IN"/>
        </w:rPr>
        <w:t>przygotowuje propozycje odrzucenia oferty, unieważnienia postępowania</w:t>
      </w:r>
      <w:r w:rsidR="00AF5C10" w:rsidRPr="00E74094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1A76A6E" w14:textId="194FFB7E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w postępowaniu poniżej progów unijnych prowadzonym w trybie podstawowym, w świetle art. 275 pkt.</w:t>
      </w:r>
      <w:r w:rsid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2 ustawy, przygotowuje propozycje przeprowadzenia negocjacji i przedstawia </w:t>
      </w: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do 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zatwierdzenia Kierownikowi Zamawiającego</w:t>
      </w:r>
      <w:r w:rsidR="00AF5C10" w:rsidRPr="00E74094">
        <w:rPr>
          <w:rFonts w:ascii="Times New Roman" w:eastAsia="Songti SC" w:hAnsi="Times New Roman" w:cs="Times New Roman"/>
          <w:bCs/>
          <w:kern w:val="2"/>
          <w:sz w:val="24"/>
          <w:szCs w:val="24"/>
          <w:lang w:eastAsia="zh-CN" w:bidi="hi-IN"/>
        </w:rPr>
        <w:t>;</w:t>
      </w:r>
      <w:r w:rsidRPr="00E74094">
        <w:rPr>
          <w:rFonts w:ascii="Times New Roman" w:eastAsia="Songti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14:paraId="2EAABA81" w14:textId="7F7AF0A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przygotowuje projekt wyboru oferty najkorzystniejszej i przedstawia protokół z postępowania do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zatwierdzenia Kierownikowi Zamawiającego</w:t>
      </w:r>
      <w:r w:rsidRPr="00E74094">
        <w:rPr>
          <w:rFonts w:ascii="Times New Roman" w:eastAsia="Songti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bądź wnioskuje o unieważnienie postępowania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66C1B7B5" w14:textId="0E5B298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w przypadku wniesienia odwołania dokonuje czynności przewidzianych przepisami ustawy w tym zakresie</w:t>
      </w:r>
      <w:r w:rsidR="00AF5C10"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;</w:t>
      </w:r>
    </w:p>
    <w:p w14:paraId="30B19A95" w14:textId="2C6FC42D" w:rsidR="00A20F1A" w:rsidRPr="00E74094" w:rsidRDefault="00A20F1A" w:rsidP="00410663">
      <w:pPr>
        <w:pStyle w:val="Akapitzlist"/>
        <w:numPr>
          <w:ilvl w:val="0"/>
          <w:numId w:val="12"/>
        </w:numPr>
        <w:suppressAutoHyphens/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 w:bidi="hi-IN"/>
        </w:rPr>
        <w:t>zawiadamia Wykonawców,</w:t>
      </w:r>
      <w:r w:rsidRPr="00E74094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</w:rPr>
        <w:t xml:space="preserve"> którzy złożyli oferty/wnioski o dopuszczenie do udziału w postępowaniu lub zostali zaproszeni do negocjacji</w:t>
      </w:r>
      <w:r w:rsidRPr="00E7409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 w:bidi="hi-IN"/>
        </w:rPr>
        <w:t xml:space="preserve"> o wyborze oferty najkorzystniejszej, o odrzuceniu oferty Wykonawcy oraz o unieważnieniu postępowania </w:t>
      </w:r>
      <w:r w:rsidRPr="00E74094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</w:rPr>
        <w:t>podając uzasadnienie faktyczne i prawne</w:t>
      </w:r>
      <w:r w:rsidR="00AF5C10" w:rsidRPr="00E74094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</w:rPr>
        <w:t>;</w:t>
      </w:r>
    </w:p>
    <w:p w14:paraId="28841B53" w14:textId="56C5BD0D" w:rsidR="00A20F1A" w:rsidRPr="00E74094" w:rsidRDefault="00A20F1A" w:rsidP="00410663">
      <w:pPr>
        <w:pStyle w:val="Akapitzlist"/>
        <w:numPr>
          <w:ilvl w:val="0"/>
          <w:numId w:val="12"/>
        </w:numPr>
        <w:suppressAutoHyphens/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w</w:t>
      </w:r>
      <w:r w:rsidRPr="00E74094">
        <w:rPr>
          <w:rFonts w:ascii="Times New Roman" w:hAnsi="Times New Roman" w:cs="Times New Roman"/>
          <w:sz w:val="24"/>
          <w:szCs w:val="24"/>
        </w:rPr>
        <w:t xml:space="preserve"> przypadku unieważnienia postępowania niezwłocznie zawiadamia Wykonawców, którzy ubiegali się o udzielenie zamówienia w tym postępowaniu, o wszczęciu kolejnego postępowania, które dotyczy tego samego przedmiotu zamówienia lub obejmuje ten sam przedmiot zamówienia.</w:t>
      </w:r>
    </w:p>
    <w:p w14:paraId="6F1906C8" w14:textId="77777777" w:rsidR="00A20F1A" w:rsidRPr="00E74094" w:rsidRDefault="00A20F1A" w:rsidP="00A20F1A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94">
        <w:rPr>
          <w:rFonts w:ascii="Times New Roman" w:hAnsi="Times New Roman" w:cs="Times New Roman"/>
          <w:sz w:val="24"/>
          <w:szCs w:val="24"/>
        </w:rPr>
        <w:t>Dopuszcza się prowadzenie posiedzeń Komisji Przetargowej w formie elektronicznej z wykorzystaniem służbowej poczty elektronicznej. O zastosowaniu posiedzenia Komisji Przetargowej w formie elektronicznej decyduje Przewodniczący Komisji.</w:t>
      </w:r>
    </w:p>
    <w:p w14:paraId="2E26195F" w14:textId="77777777" w:rsidR="00A20F1A" w:rsidRDefault="00A20F1A" w:rsidP="00A20F1A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94">
        <w:rPr>
          <w:rFonts w:ascii="Times New Roman" w:hAnsi="Times New Roman" w:cs="Times New Roman"/>
          <w:sz w:val="24"/>
          <w:szCs w:val="24"/>
        </w:rPr>
        <w:t>Każdy z Członków Komisji Przetargowej zobowiązany jest do bieżącego sprawdzania w ciągu dnia służbowej poczty elektronicznej.</w:t>
      </w:r>
    </w:p>
    <w:p w14:paraId="4321C0A6" w14:textId="77777777" w:rsidR="00E74094" w:rsidRPr="00E74094" w:rsidRDefault="00E74094" w:rsidP="00E740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14:paraId="7D1DE728" w14:textId="77777777" w:rsidR="00A20F1A" w:rsidRPr="00E74094" w:rsidRDefault="00A20F1A" w:rsidP="00A20F1A">
      <w:pPr>
        <w:pStyle w:val="Nagwek3"/>
        <w:numPr>
          <w:ilvl w:val="0"/>
          <w:numId w:val="5"/>
        </w:numPr>
        <w:shd w:val="clear" w:color="auto" w:fill="FFFFFF"/>
        <w:tabs>
          <w:tab w:val="clear" w:pos="3763"/>
          <w:tab w:val="num" w:pos="284"/>
        </w:tabs>
        <w:spacing w:after="40" w:line="276" w:lineRule="auto"/>
        <w:ind w:left="720" w:hanging="720"/>
        <w:jc w:val="center"/>
        <w:rPr>
          <w:rFonts w:ascii="Times New Roman" w:hAnsi="Times New Roman" w:cs="Times New Roman"/>
          <w:b/>
          <w:bCs/>
          <w:color w:val="auto"/>
        </w:rPr>
      </w:pPr>
      <w:r w:rsidRPr="00E74094">
        <w:rPr>
          <w:rFonts w:ascii="Times New Roman" w:hAnsi="Times New Roman" w:cs="Times New Roman"/>
          <w:b/>
          <w:bCs/>
          <w:color w:val="auto"/>
        </w:rPr>
        <w:t>Prowadzenie postępowania</w:t>
      </w:r>
    </w:p>
    <w:p w14:paraId="7F39E349" w14:textId="7777777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Komisja Przetargowa dokonuje otwarcia ofert zgodnie z art. 222 ustawy. </w:t>
      </w:r>
    </w:p>
    <w:p w14:paraId="6AD16E2A" w14:textId="6707F73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Członkowie Komisji składają oświadczenie o istnieniu okoliczności, o których mowa w art. 56 ust. 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>2 ustawy niezwłocznie po powzięciu wiadomości o ich istnieniu, a oświadczenie o braku istnienia tych okoliczności nie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później niż przed zakończeniem postępowania, ale nie wcześniej niż po otwarciu ofert.</w:t>
      </w:r>
    </w:p>
    <w:p w14:paraId="598404AB" w14:textId="53C41A04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lastRenderedPageBreak/>
        <w:t>Członkowie Komisji składają oświadczenie o istnieniu braku lub istnieniu okoliczności, o których mowa w art. 56 ust. 3 ustawy przed rozpoczęciem wykonywania czynności związanych z</w:t>
      </w:r>
      <w:r w:rsidR="00AF5C10" w:rsidRPr="00E74094">
        <w:rPr>
          <w:rFonts w:cs="Times New Roman"/>
        </w:rPr>
        <w:t> </w:t>
      </w:r>
      <w:r w:rsidRPr="00E74094">
        <w:rPr>
          <w:rFonts w:cs="Times New Roman"/>
        </w:rPr>
        <w:t>przygotowaniem lub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przeprowadzeniem postępowania.</w:t>
      </w:r>
    </w:p>
    <w:p w14:paraId="38B4057D" w14:textId="37A3D405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W przypadku ujawnienia w toku prowadzonego postępowania okoliczności wymienionych w pkt. 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 xml:space="preserve">2 i 3, Członek Komisji obowiązany jest niezwłocznie wyłączyć się z udziału w postępowaniu, powiadamiając o tym Kierownika Zamawiającego. </w:t>
      </w:r>
    </w:p>
    <w:p w14:paraId="6D435F6E" w14:textId="7777777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W sytuacji, o której mowa w pkt. 4, Kierownik Zamawiającego w miejsce wyłączonego Członka, może powołać nowego Członka Komisji Przetargowej. </w:t>
      </w:r>
    </w:p>
    <w:p w14:paraId="4CB0E2B1" w14:textId="51B02A96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Czynności w postępowaniu podjęte przez osobę podlegającą wyłączeniu po powzięciu przez nią wiadomości o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okolicznościach, o których mowa w pkt. 2 i 3 ustawy, powtarza się, z wyjątkiem otwarcia ofert oraz innych czynności faktycznych niewpływających na wynik postępowania.</w:t>
      </w:r>
    </w:p>
    <w:p w14:paraId="38F57126" w14:textId="3D21B368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Postanowienie pkt. 6 stosuje się odpowiednio w przypadku niezłożenia przez Członka Komisji oświadczenia lub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 xml:space="preserve">złożenia oświadczenia nieprawdziwego. </w:t>
      </w:r>
    </w:p>
    <w:p w14:paraId="3B029845" w14:textId="18BDD863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Komisja Przetargowa po otwarciu ofert, dokonuje badania i oceny otrzymanych ofert stosując się ściśle do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procedury określonej w SWZ oraz ustawie.</w:t>
      </w:r>
    </w:p>
    <w:p w14:paraId="6D986442" w14:textId="4A3A03DB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W przypadku braku jednomyślności Członków Komisji Przewodniczący Komisji zarządza głosowanie jawne, w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którym decyzja zapada zwykłą większością głosów. Jeżeli wystąpi równa ilość głosów „za” i „przeciw” decyduje głos Przewodniczącego Komisji.</w:t>
      </w:r>
    </w:p>
    <w:p w14:paraId="0A4B25FA" w14:textId="24C534C1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W sytuacji, gdy któryś z Członków Komisji Przetargowej zgłasza zdanie odrębne, to przekazuje</w:t>
      </w:r>
      <w:r w:rsidR="00A1708F" w:rsidRPr="00E74094">
        <w:rPr>
          <w:rFonts w:cs="Times New Roman"/>
        </w:rPr>
        <w:t xml:space="preserve"> </w:t>
      </w:r>
      <w:r w:rsidRPr="00E74094">
        <w:rPr>
          <w:rFonts w:cs="Times New Roman"/>
        </w:rPr>
        <w:t xml:space="preserve">je na piśmie Przewodniczącemu Komisji i Kierownikowi Zamawiającego wraz z uzasadnieniem swojego stanowiska.  </w:t>
      </w:r>
    </w:p>
    <w:p w14:paraId="7FFC8DCE" w14:textId="7777777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 xml:space="preserve">Po zakończeniu prac Członkowie Komisji Przetargowej podpisują protokół postępowania. </w:t>
      </w:r>
    </w:p>
    <w:p w14:paraId="16D91B90" w14:textId="5540EF04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Komisja Przetargowa po ustaleniu propozycji wyboru oferty najkorzystniejszej/unieważnieniu postępowania wnosi do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 xml:space="preserve">Kierownika Zamawiającego o rozstrzygnięcie postępowania i zatwierdzenie protokołu. </w:t>
      </w:r>
    </w:p>
    <w:p w14:paraId="22032361" w14:textId="230991E5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 xml:space="preserve">Po zatwierdzeniu protokołu postępowania Komisja Przetargowa zawiadamia Wykonawców 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>o wyborze najkorzystniejszej oferty, zgodnie z art. 253 ustawy bądź unieważnieniu postępowania zgodnie z art. 260 ustawy.</w:t>
      </w:r>
    </w:p>
    <w:p w14:paraId="6D70FF53" w14:textId="38EF6CF2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Komisja Przetargowa na żądanie uczestników postępowania umożliwia im dostęp do protokołu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>i dokumentów, z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zastrzeżeniem art. 74 ust. 2 ustawy.</w:t>
      </w:r>
    </w:p>
    <w:p w14:paraId="2300111C" w14:textId="0E411503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Wszelkie informacje uzyskane przez Członków Komisji Przetargowej podczas pracy Komisji lub na zlecenie Komisji są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objęte tajemnicą służbową oraz wymagają przestrzegania szczegółowych wymagań i zasad dotyczących ochrony informacji niejawnych określonych w odrębnych przepisach.</w:t>
      </w:r>
    </w:p>
    <w:p w14:paraId="1046A3BD" w14:textId="39AEC13C" w:rsidR="00FF7558" w:rsidRPr="00E74094" w:rsidRDefault="00A20F1A" w:rsidP="00A1708F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Członkowie Komisji wykonują powierzone im czynności w sposób bezstronny,</w:t>
      </w:r>
      <w:r w:rsidR="00AF5C10" w:rsidRPr="00E74094">
        <w:rPr>
          <w:rFonts w:cs="Times New Roman"/>
        </w:rPr>
        <w:t xml:space="preserve"> </w:t>
      </w:r>
      <w:r w:rsidRPr="00E74094">
        <w:rPr>
          <w:rFonts w:cs="Times New Roman"/>
        </w:rPr>
        <w:t>rzetelny i obiektywny, kierując się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wyłącznie przepisami prawa oraz swoją wiedzą i doświadczeniem.</w:t>
      </w:r>
    </w:p>
    <w:sectPr w:rsidR="00FF7558" w:rsidRPr="00E74094" w:rsidSect="00A1708F">
      <w:pgSz w:w="11900" w:h="16840"/>
      <w:pgMar w:top="568" w:right="70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3247" w14:textId="77777777" w:rsidR="00E14FF5" w:rsidRDefault="00E14FF5" w:rsidP="00FF7558">
      <w:r>
        <w:separator/>
      </w:r>
    </w:p>
  </w:endnote>
  <w:endnote w:type="continuationSeparator" w:id="0">
    <w:p w14:paraId="7697AED4" w14:textId="77777777" w:rsidR="00E14FF5" w:rsidRDefault="00E14FF5" w:rsidP="00FF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1C38" w14:textId="77777777" w:rsidR="00E14FF5" w:rsidRDefault="00E14FF5" w:rsidP="00FF7558">
      <w:r>
        <w:separator/>
      </w:r>
    </w:p>
  </w:footnote>
  <w:footnote w:type="continuationSeparator" w:id="0">
    <w:p w14:paraId="13991740" w14:textId="77777777" w:rsidR="00E14FF5" w:rsidRDefault="00E14FF5" w:rsidP="00FF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982E8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 Unicode MS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20"/>
      </w:pPr>
      <w:rPr>
        <w:rFonts w:eastAsia="Arial Unicode MS"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tabs>
          <w:tab w:val="num" w:pos="2400"/>
        </w:tabs>
        <w:ind w:left="2400" w:hanging="720"/>
      </w:pPr>
      <w:rPr>
        <w:rFonts w:eastAsia="Arial Unicode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eastAsia="Arial Unicode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eastAsia="Arial Unicode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eastAsia="Arial Unicode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eastAsia="Arial Unicode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eastAsia="Arial Unicode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eastAsia="Arial Unicode MS" w:hint="default"/>
        <w:sz w:val="22"/>
        <w:szCs w:val="22"/>
      </w:rPr>
    </w:lvl>
  </w:abstractNum>
  <w:abstractNum w:abstractNumId="1" w15:restartNumberingAfterBreak="0">
    <w:nsid w:val="01AD68A4"/>
    <w:multiLevelType w:val="multilevel"/>
    <w:tmpl w:val="D80C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718C"/>
    <w:multiLevelType w:val="multilevel"/>
    <w:tmpl w:val="C7327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0F2330"/>
    <w:multiLevelType w:val="hybridMultilevel"/>
    <w:tmpl w:val="67CC6F7E"/>
    <w:lvl w:ilvl="0" w:tplc="2D70A80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30FD"/>
    <w:multiLevelType w:val="multilevel"/>
    <w:tmpl w:val="7A3489D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551" w:hanging="624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="Arial Unicode MS" w:hint="default"/>
      </w:rPr>
    </w:lvl>
  </w:abstractNum>
  <w:abstractNum w:abstractNumId="5" w15:restartNumberingAfterBreak="0">
    <w:nsid w:val="43DC048B"/>
    <w:multiLevelType w:val="hybridMultilevel"/>
    <w:tmpl w:val="432EC50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9DC31E5"/>
    <w:multiLevelType w:val="hybridMultilevel"/>
    <w:tmpl w:val="B930EE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D16A8"/>
    <w:multiLevelType w:val="hybridMultilevel"/>
    <w:tmpl w:val="D5022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51B"/>
    <w:multiLevelType w:val="hybridMultilevel"/>
    <w:tmpl w:val="CF1C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92BAA"/>
    <w:multiLevelType w:val="hybridMultilevel"/>
    <w:tmpl w:val="AB7E6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1962"/>
    <w:multiLevelType w:val="hybridMultilevel"/>
    <w:tmpl w:val="9F8C3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E4562"/>
    <w:multiLevelType w:val="hybridMultilevel"/>
    <w:tmpl w:val="FE602E68"/>
    <w:lvl w:ilvl="0" w:tplc="6EBE11E4">
      <w:start w:val="1"/>
      <w:numFmt w:val="upperLetter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51A39"/>
    <w:multiLevelType w:val="hybridMultilevel"/>
    <w:tmpl w:val="63BED1A0"/>
    <w:lvl w:ilvl="0" w:tplc="5494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BE0382"/>
    <w:multiLevelType w:val="multilevel"/>
    <w:tmpl w:val="9F3AE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A1253B8"/>
    <w:multiLevelType w:val="hybridMultilevel"/>
    <w:tmpl w:val="D8027224"/>
    <w:lvl w:ilvl="0" w:tplc="348C641A">
      <w:start w:val="1"/>
      <w:numFmt w:val="upperRoman"/>
      <w:lvlText w:val="%1."/>
      <w:lvlJc w:val="right"/>
      <w:pPr>
        <w:tabs>
          <w:tab w:val="num" w:pos="3763"/>
        </w:tabs>
        <w:ind w:left="3763" w:hanging="360"/>
      </w:pPr>
      <w:rPr>
        <w:rFonts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28084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A046D"/>
    <w:multiLevelType w:val="multilevel"/>
    <w:tmpl w:val="1A02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40871464">
    <w:abstractNumId w:val="8"/>
  </w:num>
  <w:num w:numId="2" w16cid:durableId="887031264">
    <w:abstractNumId w:val="10"/>
  </w:num>
  <w:num w:numId="3" w16cid:durableId="2132817650">
    <w:abstractNumId w:val="7"/>
  </w:num>
  <w:num w:numId="4" w16cid:durableId="890463991">
    <w:abstractNumId w:val="9"/>
  </w:num>
  <w:num w:numId="5" w16cid:durableId="1435055559">
    <w:abstractNumId w:val="14"/>
  </w:num>
  <w:num w:numId="6" w16cid:durableId="1855149503">
    <w:abstractNumId w:val="1"/>
  </w:num>
  <w:num w:numId="7" w16cid:durableId="814294213">
    <w:abstractNumId w:val="12"/>
  </w:num>
  <w:num w:numId="8" w16cid:durableId="1862552995">
    <w:abstractNumId w:val="15"/>
  </w:num>
  <w:num w:numId="9" w16cid:durableId="1390301422">
    <w:abstractNumId w:val="0"/>
  </w:num>
  <w:num w:numId="10" w16cid:durableId="240600862">
    <w:abstractNumId w:val="3"/>
  </w:num>
  <w:num w:numId="11" w16cid:durableId="721059362">
    <w:abstractNumId w:val="4"/>
  </w:num>
  <w:num w:numId="12" w16cid:durableId="584919786">
    <w:abstractNumId w:val="5"/>
  </w:num>
  <w:num w:numId="13" w16cid:durableId="2109303271">
    <w:abstractNumId w:val="2"/>
  </w:num>
  <w:num w:numId="14" w16cid:durableId="2013026180">
    <w:abstractNumId w:val="6"/>
  </w:num>
  <w:num w:numId="15" w16cid:durableId="361514193">
    <w:abstractNumId w:val="11"/>
  </w:num>
  <w:num w:numId="16" w16cid:durableId="1164853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58"/>
    <w:rsid w:val="00000D40"/>
    <w:rsid w:val="00026F8A"/>
    <w:rsid w:val="00030136"/>
    <w:rsid w:val="00035B7E"/>
    <w:rsid w:val="00037C46"/>
    <w:rsid w:val="0004124A"/>
    <w:rsid w:val="00055320"/>
    <w:rsid w:val="00061597"/>
    <w:rsid w:val="00082BFC"/>
    <w:rsid w:val="000A1DF2"/>
    <w:rsid w:val="000B7E2D"/>
    <w:rsid w:val="000C1222"/>
    <w:rsid w:val="000D6DD9"/>
    <w:rsid w:val="000E5B9B"/>
    <w:rsid w:val="000F3E5D"/>
    <w:rsid w:val="000F5416"/>
    <w:rsid w:val="00104508"/>
    <w:rsid w:val="0010520B"/>
    <w:rsid w:val="00107E77"/>
    <w:rsid w:val="0013069E"/>
    <w:rsid w:val="00130B3A"/>
    <w:rsid w:val="00147D0B"/>
    <w:rsid w:val="00172F21"/>
    <w:rsid w:val="00195790"/>
    <w:rsid w:val="001C0394"/>
    <w:rsid w:val="001E157B"/>
    <w:rsid w:val="0021276F"/>
    <w:rsid w:val="00233B34"/>
    <w:rsid w:val="002366CD"/>
    <w:rsid w:val="002542EC"/>
    <w:rsid w:val="002567E4"/>
    <w:rsid w:val="002801F5"/>
    <w:rsid w:val="00284095"/>
    <w:rsid w:val="00286676"/>
    <w:rsid w:val="00296CEE"/>
    <w:rsid w:val="002B2530"/>
    <w:rsid w:val="002C4E45"/>
    <w:rsid w:val="002C7EB2"/>
    <w:rsid w:val="002D486A"/>
    <w:rsid w:val="002E7A73"/>
    <w:rsid w:val="002F6B7F"/>
    <w:rsid w:val="002F7B70"/>
    <w:rsid w:val="00301F4A"/>
    <w:rsid w:val="003025E7"/>
    <w:rsid w:val="003258F0"/>
    <w:rsid w:val="00343D83"/>
    <w:rsid w:val="00354ACA"/>
    <w:rsid w:val="00365265"/>
    <w:rsid w:val="00366C25"/>
    <w:rsid w:val="0039359B"/>
    <w:rsid w:val="00397FC0"/>
    <w:rsid w:val="003B3DCD"/>
    <w:rsid w:val="003C467F"/>
    <w:rsid w:val="003D5E34"/>
    <w:rsid w:val="003E3EFF"/>
    <w:rsid w:val="003E550A"/>
    <w:rsid w:val="003E6DA8"/>
    <w:rsid w:val="003F32D9"/>
    <w:rsid w:val="003F41CD"/>
    <w:rsid w:val="00410663"/>
    <w:rsid w:val="00420594"/>
    <w:rsid w:val="0042766E"/>
    <w:rsid w:val="00431FA3"/>
    <w:rsid w:val="00441305"/>
    <w:rsid w:val="00472B2A"/>
    <w:rsid w:val="00473432"/>
    <w:rsid w:val="004906A6"/>
    <w:rsid w:val="004B2C95"/>
    <w:rsid w:val="004C2DF9"/>
    <w:rsid w:val="004E53E6"/>
    <w:rsid w:val="00511115"/>
    <w:rsid w:val="00513FF3"/>
    <w:rsid w:val="00525932"/>
    <w:rsid w:val="00526DB2"/>
    <w:rsid w:val="00531DDE"/>
    <w:rsid w:val="005411C6"/>
    <w:rsid w:val="00545000"/>
    <w:rsid w:val="00555823"/>
    <w:rsid w:val="00592F89"/>
    <w:rsid w:val="005A2DDA"/>
    <w:rsid w:val="005B23BC"/>
    <w:rsid w:val="005B3833"/>
    <w:rsid w:val="005D05F1"/>
    <w:rsid w:val="005D17F2"/>
    <w:rsid w:val="005D7EED"/>
    <w:rsid w:val="005E5B98"/>
    <w:rsid w:val="005F3445"/>
    <w:rsid w:val="005F78A2"/>
    <w:rsid w:val="00605981"/>
    <w:rsid w:val="00607417"/>
    <w:rsid w:val="00611FE9"/>
    <w:rsid w:val="00635678"/>
    <w:rsid w:val="00640B34"/>
    <w:rsid w:val="006440AB"/>
    <w:rsid w:val="006469DF"/>
    <w:rsid w:val="00650316"/>
    <w:rsid w:val="0067543D"/>
    <w:rsid w:val="00677B00"/>
    <w:rsid w:val="00692E51"/>
    <w:rsid w:val="006B20E4"/>
    <w:rsid w:val="006B5B2C"/>
    <w:rsid w:val="006C0B5C"/>
    <w:rsid w:val="006D1F5B"/>
    <w:rsid w:val="006E2036"/>
    <w:rsid w:val="006E6002"/>
    <w:rsid w:val="006E6841"/>
    <w:rsid w:val="006F7E67"/>
    <w:rsid w:val="00710A79"/>
    <w:rsid w:val="007136AB"/>
    <w:rsid w:val="00717B0B"/>
    <w:rsid w:val="00717E7E"/>
    <w:rsid w:val="007257A9"/>
    <w:rsid w:val="00736268"/>
    <w:rsid w:val="007372D7"/>
    <w:rsid w:val="00740B5B"/>
    <w:rsid w:val="00756822"/>
    <w:rsid w:val="00770D23"/>
    <w:rsid w:val="0078371C"/>
    <w:rsid w:val="00794A1F"/>
    <w:rsid w:val="007A1507"/>
    <w:rsid w:val="007A570C"/>
    <w:rsid w:val="007B3534"/>
    <w:rsid w:val="007B680D"/>
    <w:rsid w:val="007B7BFF"/>
    <w:rsid w:val="007C4B3E"/>
    <w:rsid w:val="007E5984"/>
    <w:rsid w:val="007F1222"/>
    <w:rsid w:val="007F63D3"/>
    <w:rsid w:val="007F74C8"/>
    <w:rsid w:val="008022B1"/>
    <w:rsid w:val="00832F95"/>
    <w:rsid w:val="008411F9"/>
    <w:rsid w:val="00856653"/>
    <w:rsid w:val="00881869"/>
    <w:rsid w:val="00893789"/>
    <w:rsid w:val="0089426A"/>
    <w:rsid w:val="008B6A83"/>
    <w:rsid w:val="008B6D03"/>
    <w:rsid w:val="008B7C40"/>
    <w:rsid w:val="008C29EB"/>
    <w:rsid w:val="008C5814"/>
    <w:rsid w:val="008F0660"/>
    <w:rsid w:val="008F2A91"/>
    <w:rsid w:val="008F6C9F"/>
    <w:rsid w:val="009036C0"/>
    <w:rsid w:val="00906B0A"/>
    <w:rsid w:val="00913DB1"/>
    <w:rsid w:val="00914CFF"/>
    <w:rsid w:val="00916879"/>
    <w:rsid w:val="009260ED"/>
    <w:rsid w:val="00976C5C"/>
    <w:rsid w:val="00977C42"/>
    <w:rsid w:val="00980298"/>
    <w:rsid w:val="0098534C"/>
    <w:rsid w:val="00994FF4"/>
    <w:rsid w:val="009A4B37"/>
    <w:rsid w:val="009C1A93"/>
    <w:rsid w:val="009E4DFB"/>
    <w:rsid w:val="00A1708F"/>
    <w:rsid w:val="00A20F1A"/>
    <w:rsid w:val="00A340F0"/>
    <w:rsid w:val="00A45E60"/>
    <w:rsid w:val="00A534C1"/>
    <w:rsid w:val="00A56328"/>
    <w:rsid w:val="00A701A3"/>
    <w:rsid w:val="00A82378"/>
    <w:rsid w:val="00A87516"/>
    <w:rsid w:val="00A92832"/>
    <w:rsid w:val="00AA04E1"/>
    <w:rsid w:val="00AA1C89"/>
    <w:rsid w:val="00AA714A"/>
    <w:rsid w:val="00AC6CDD"/>
    <w:rsid w:val="00AF08A1"/>
    <w:rsid w:val="00AF08C5"/>
    <w:rsid w:val="00AF5C10"/>
    <w:rsid w:val="00B04963"/>
    <w:rsid w:val="00B2313B"/>
    <w:rsid w:val="00B3583A"/>
    <w:rsid w:val="00B40096"/>
    <w:rsid w:val="00B40FD9"/>
    <w:rsid w:val="00B43FA0"/>
    <w:rsid w:val="00B45BFB"/>
    <w:rsid w:val="00B4674E"/>
    <w:rsid w:val="00B6124D"/>
    <w:rsid w:val="00B63995"/>
    <w:rsid w:val="00B649E1"/>
    <w:rsid w:val="00BA6F5A"/>
    <w:rsid w:val="00BC1D18"/>
    <w:rsid w:val="00BE354A"/>
    <w:rsid w:val="00BF485E"/>
    <w:rsid w:val="00BF4B11"/>
    <w:rsid w:val="00C00694"/>
    <w:rsid w:val="00C01A35"/>
    <w:rsid w:val="00C03955"/>
    <w:rsid w:val="00C04D62"/>
    <w:rsid w:val="00C0740B"/>
    <w:rsid w:val="00C25196"/>
    <w:rsid w:val="00C31DE3"/>
    <w:rsid w:val="00C43725"/>
    <w:rsid w:val="00C4516B"/>
    <w:rsid w:val="00C47D9F"/>
    <w:rsid w:val="00C56CAD"/>
    <w:rsid w:val="00C631C4"/>
    <w:rsid w:val="00C926B1"/>
    <w:rsid w:val="00C92F61"/>
    <w:rsid w:val="00C943BE"/>
    <w:rsid w:val="00C962AF"/>
    <w:rsid w:val="00D068DF"/>
    <w:rsid w:val="00D27A6B"/>
    <w:rsid w:val="00D33DD8"/>
    <w:rsid w:val="00D767FA"/>
    <w:rsid w:val="00D83113"/>
    <w:rsid w:val="00DA23AC"/>
    <w:rsid w:val="00DB32B6"/>
    <w:rsid w:val="00DB5A2D"/>
    <w:rsid w:val="00DE0BEA"/>
    <w:rsid w:val="00DE12E3"/>
    <w:rsid w:val="00DF16FA"/>
    <w:rsid w:val="00E1142B"/>
    <w:rsid w:val="00E11A91"/>
    <w:rsid w:val="00E14FF5"/>
    <w:rsid w:val="00E309DA"/>
    <w:rsid w:val="00E3256E"/>
    <w:rsid w:val="00E33AEA"/>
    <w:rsid w:val="00E33C99"/>
    <w:rsid w:val="00E374F6"/>
    <w:rsid w:val="00E43255"/>
    <w:rsid w:val="00E51C38"/>
    <w:rsid w:val="00E6370D"/>
    <w:rsid w:val="00E6553F"/>
    <w:rsid w:val="00E74094"/>
    <w:rsid w:val="00E9036B"/>
    <w:rsid w:val="00E93205"/>
    <w:rsid w:val="00EA07AB"/>
    <w:rsid w:val="00EA6B69"/>
    <w:rsid w:val="00EB173A"/>
    <w:rsid w:val="00EC3A72"/>
    <w:rsid w:val="00EC5D12"/>
    <w:rsid w:val="00EE1F78"/>
    <w:rsid w:val="00EE25FA"/>
    <w:rsid w:val="00EF3522"/>
    <w:rsid w:val="00EF3F9B"/>
    <w:rsid w:val="00EF406F"/>
    <w:rsid w:val="00F106D6"/>
    <w:rsid w:val="00F13E5B"/>
    <w:rsid w:val="00F26725"/>
    <w:rsid w:val="00F27500"/>
    <w:rsid w:val="00F518C3"/>
    <w:rsid w:val="00F5610B"/>
    <w:rsid w:val="00F567FB"/>
    <w:rsid w:val="00F73E97"/>
    <w:rsid w:val="00F75D0E"/>
    <w:rsid w:val="00F761EE"/>
    <w:rsid w:val="00F81CFD"/>
    <w:rsid w:val="00F83445"/>
    <w:rsid w:val="00F84DC6"/>
    <w:rsid w:val="00F92B0B"/>
    <w:rsid w:val="00F93E13"/>
    <w:rsid w:val="00FA219F"/>
    <w:rsid w:val="00FB6432"/>
    <w:rsid w:val="00FC32D1"/>
    <w:rsid w:val="00FC6EA2"/>
    <w:rsid w:val="00FE10C3"/>
    <w:rsid w:val="00FF7558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941D"/>
  <w15:chartTrackingRefBased/>
  <w15:docId w15:val="{A64B3998-12A5-44C6-8E49-3F50DEA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039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u w:color="000000"/>
      <w:bdr w:val="nil"/>
    </w:rPr>
  </w:style>
  <w:style w:type="paragraph" w:styleId="Nagwek1">
    <w:name w:val="heading 1"/>
    <w:basedOn w:val="Normalny"/>
    <w:link w:val="Nagwek1Znak"/>
    <w:uiPriority w:val="9"/>
    <w:qFormat/>
    <w:rsid w:val="00C451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7558"/>
    <w:rPr>
      <w:u w:val="single"/>
    </w:rPr>
  </w:style>
  <w:style w:type="table" w:customStyle="1" w:styleId="TableNormal">
    <w:name w:val="Table Normal"/>
    <w:rsid w:val="00FF755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F755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NormalnyWeb">
    <w:name w:val="Normal (Web)"/>
    <w:uiPriority w:val="99"/>
    <w:rsid w:val="00FF755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FF755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7C4B3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7C4B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4516B"/>
    <w:rPr>
      <w:rFonts w:eastAsia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F1A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Dyrektor-PCUW</dc:creator>
  <cp:keywords/>
  <cp:lastModifiedBy>Marta Domasiewicz</cp:lastModifiedBy>
  <cp:revision>19</cp:revision>
  <cp:lastPrinted>2024-12-09T09:36:00Z</cp:lastPrinted>
  <dcterms:created xsi:type="dcterms:W3CDTF">2023-09-28T11:17:00Z</dcterms:created>
  <dcterms:modified xsi:type="dcterms:W3CDTF">2024-12-11T08:03:00Z</dcterms:modified>
</cp:coreProperties>
</file>