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A611B" w14:textId="77777777" w:rsidR="00FF6C0F" w:rsidRPr="00E53132" w:rsidRDefault="00FF6C0F" w:rsidP="00FF6C0F">
      <w:pPr>
        <w:suppressAutoHyphens/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5313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KLAUZULA INFORMACYJNA</w:t>
      </w:r>
    </w:p>
    <w:p w14:paraId="247C0640" w14:textId="77777777" w:rsidR="00FF6C0F" w:rsidRPr="00FF6C0F" w:rsidRDefault="00FF6C0F" w:rsidP="00FF6C0F">
      <w:pPr>
        <w:suppressAutoHyphens/>
        <w:spacing w:after="0" w:line="276" w:lineRule="auto"/>
        <w:ind w:left="357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1E3446C1" w14:textId="3DC94F2D" w:rsidR="00F04141" w:rsidRDefault="00FF6C0F" w:rsidP="00F041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041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Zgodnie z art. 13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</w:t>
      </w:r>
      <w:r w:rsidR="00D471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zeniem” lub „RODO” podaje się następujące informacje o zasadach przetwarzania danych osobowych</w:t>
      </w:r>
      <w:bookmarkStart w:id="0" w:name="_Hlk14182349"/>
      <w:r w:rsidR="00D471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67B8AA5" w14:textId="7D859CBF" w:rsidR="00FF6C0F" w:rsidRPr="00D471DF" w:rsidRDefault="00FF6C0F" w:rsidP="00D471DF">
      <w:pPr>
        <w:pStyle w:val="Akapitzlist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1D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  <w14:ligatures w14:val="none"/>
        </w:rPr>
        <w:t>Administratorem Pani/ Pana danych osobowych jest</w:t>
      </w:r>
      <w:r w:rsidRPr="00D471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71DF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ligatures w14:val="none"/>
        </w:rPr>
        <w:t xml:space="preserve"> Gmina Kędzierzyn-Koźle w imieniu</w:t>
      </w:r>
      <w:bookmarkStart w:id="1" w:name="_GoBack"/>
      <w:bookmarkEnd w:id="1"/>
      <w:r w:rsidRPr="00D471DF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ligatures w14:val="none"/>
        </w:rPr>
        <w:t xml:space="preserve"> której działa Prezydent Miasta, z siedzibą  przy ulicy Grzegorza Piramowicza 32, 47-200 Kędzierzyn-Koźle.</w:t>
      </w:r>
    </w:p>
    <w:p w14:paraId="1B101FB2" w14:textId="77777777" w:rsidR="00D471DF" w:rsidRPr="00D471DF" w:rsidRDefault="00FF6C0F" w:rsidP="00D471DF">
      <w:pPr>
        <w:pStyle w:val="Akapitzlist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Administrator danych osobowych</w:t>
      </w:r>
      <w:r w:rsid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wyznaczyła </w:t>
      </w:r>
      <w:r w:rsidRP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Inspektor</w:t>
      </w:r>
      <w:r w:rsid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a</w:t>
      </w:r>
      <w:r w:rsidRP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ochrony danych, z którym można kontaktować się</w:t>
      </w:r>
      <w:r w:rsid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:</w:t>
      </w:r>
    </w:p>
    <w:p w14:paraId="1B0B56FE" w14:textId="7695C16A" w:rsidR="00D471DF" w:rsidRPr="00D471DF" w:rsidRDefault="00D471DF" w:rsidP="00D471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pisemnie</w:t>
      </w:r>
      <w:r w:rsidR="00FF6C0F" w:rsidRP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pod</w:t>
      </w:r>
      <w:r w:rsidR="00FF6C0F" w:rsidRP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adres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em</w:t>
      </w:r>
      <w:r w:rsidR="00FF6C0F" w:rsidRP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: Urząd Miasta Kędzierzyn-Koźle, Biuro Informatyki i Ochrony Informacji, ul. Grzegorza Piramowicza 32, 47-200 Kędzierzyn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-Koźle,</w:t>
      </w:r>
    </w:p>
    <w:p w14:paraId="4040E94B" w14:textId="77777777" w:rsidR="00D471DF" w:rsidRPr="00D471DF" w:rsidRDefault="00D471DF" w:rsidP="00D471D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elektronicznie pod adresem</w:t>
      </w:r>
      <w:r w:rsidR="00FF6C0F" w:rsidRP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e-mail: </w:t>
      </w:r>
      <w:hyperlink r:id="rId5" w:history="1">
        <w:r w:rsidR="00FF6C0F" w:rsidRPr="00D471DF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  <w14:ligatures w14:val="none"/>
          </w:rPr>
          <w:t>inspektor@kedzierzynkozle.pl</w:t>
        </w:r>
      </w:hyperlink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,</w:t>
      </w:r>
      <w:r w:rsidR="00FF6C0F" w:rsidRP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BB1141F" w14:textId="6D472787" w:rsidR="00F04141" w:rsidRPr="00953D5F" w:rsidRDefault="00D471DF" w:rsidP="00953D5F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telefonicznie pod numerem:</w:t>
      </w:r>
      <w:r w:rsidR="00FF6C0F" w:rsidRP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77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FF6C0F" w:rsidRPr="00D471D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4050346. </w:t>
      </w:r>
      <w:bookmarkEnd w:id="0"/>
    </w:p>
    <w:p w14:paraId="2BCA3450" w14:textId="348C181B" w:rsidR="00953D5F" w:rsidRPr="00A24A99" w:rsidRDefault="00FF6C0F" w:rsidP="00A24A99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Przetwarzanie danych jest obowiązkowe w celu przeprowadzenia procedury wyborów ławników do </w:t>
      </w:r>
      <w:r w:rsidR="00F04141"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Sądu Rejonowego w Kędzierzynie-Koźlu.</w:t>
      </w:r>
      <w:r w:rsid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Podstawa prawna: art. 6 ust. 1 lit. c  RODO - przetwarzanie jest niezbędne do wypełnienia obowiązku prawnego ciążącego na administratorze oraz art. 9 ust. 2 lit. b RODO  do wypełnienia obowiązków i wykonywania szczególnych praw przez Administratora lub osobę, której dane dotyczą, w związku z  ustawą </w:t>
      </w:r>
      <w:r w:rsidRPr="00A24A9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 dnia 27 lipca 2001 r. Prawo </w:t>
      </w:r>
      <w:r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 ustroju sądów powszechn</w:t>
      </w:r>
      <w:r w:rsidR="00F04141"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ych (</w:t>
      </w:r>
      <w:r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</w:t>
      </w:r>
      <w:r w:rsidR="00F04141"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U. z 2023 r. poz. 217, z </w:t>
      </w:r>
      <w:proofErr w:type="spellStart"/>
      <w:r w:rsidR="00F04141"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późn</w:t>
      </w:r>
      <w:proofErr w:type="spellEnd"/>
      <w:r w:rsidR="00F04141"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zm.</w:t>
      </w:r>
      <w:r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 Rozporządzenie Ministra Sprawiedliwości w sprawie sposobu postępowania z dokumentami złożonymi radom gmin przy zgłaszaniu kandydatów na ławników oraz wzoru karty zgłoszenia (Dz.U. Nr 121, poz. 693</w:t>
      </w:r>
      <w:r w:rsidR="00F04141"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z 2022 r. poz. 2155</w:t>
      </w:r>
      <w:r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953D5F" w:rsidRPr="00A24A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2322CE" w14:textId="7A092309" w:rsidR="00953D5F" w:rsidRPr="00953D5F" w:rsidRDefault="00FF6C0F" w:rsidP="00953D5F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nie będą udostępniane podmiotom innym niż upoważnione do ich przetwarzani</w:t>
      </w:r>
      <w:r w:rsidR="00953D5F"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na podstawie przepisów prawa.</w:t>
      </w:r>
      <w:r w:rsidR="00953D5F" w:rsidRPr="00953D5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 Pani/Pana dane nie będą przekazywane odbiorcy w państwie trzecim lub organizacji międzynarodowej.</w:t>
      </w:r>
    </w:p>
    <w:p w14:paraId="4599D01B" w14:textId="5266AD99" w:rsidR="00FF6C0F" w:rsidRPr="00953D5F" w:rsidRDefault="00FF6C0F" w:rsidP="00953D5F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będą przechowywane jedynie w okresie niezbędnym do spełnienia celu, dla którego zostały zebrane lub w okresie wskazanym przepisami prawa. Po spełnieniu celu</w:t>
      </w:r>
      <w:r w:rsidR="00F04141"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dla którego dane osobowe zostały zebrane, dokumentacja wybranych ławników zostanie przekazana do Prezesa Sądu Rejonowego w </w:t>
      </w:r>
      <w:r w:rsidR="00F04141"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Kędzierzynie-Koźlu</w:t>
      </w: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Dokumentacja osób niewybranych na funkcję ławnika będzie zwracana podmiotowi zgłaszającemu kandydata lub kandydatowi w terminie 60 dni od dnia przeprowadzenia wyborów. Nieodebrana dokumentacja podlega zniszczeniu przez komisję powołaną przez </w:t>
      </w:r>
      <w:r w:rsidR="00633643"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Radę Miasta</w:t>
      </w: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33643"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Kędzierzyn-Koźle</w:t>
      </w: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terminie </w:t>
      </w:r>
      <w:r w:rsidR="002F36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30 dni od dnia upływu terminu do odbioru dokumentacji. </w:t>
      </w:r>
    </w:p>
    <w:p w14:paraId="38D164DD" w14:textId="314AD058" w:rsidR="00FF6C0F" w:rsidRPr="00953D5F" w:rsidRDefault="00FF6C0F" w:rsidP="00FF6C0F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953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Podanie przez Panią/Pana danych osobowych jest dobrowolne, ale niezbędne do przeprowadzenia procedury wyborów ławników do </w:t>
      </w: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Sądu Rejonowego w </w:t>
      </w:r>
      <w:r w:rsidR="00633643"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Kędzierzynie-Koźlu. </w:t>
      </w: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Jeżeli nie poda Pani/Pan swoich danych osob</w:t>
      </w:r>
      <w:r w:rsidRPr="00953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owych nie będzie Pani/Pan mógł kandydować na </w:t>
      </w:r>
      <w:r w:rsidR="00633643" w:rsidRPr="00953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ławnika wymienionego sądu</w:t>
      </w:r>
      <w:r w:rsidRPr="00953D5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B5811AC" w14:textId="507DC315" w:rsidR="00953D5F" w:rsidRPr="00953D5F" w:rsidRDefault="00953D5F" w:rsidP="00953D5F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953D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Pani/Pana dane osobowe nie są przetwarzane przez Administratora danych w sposób zautomatyzowany i nie są poddawane profilowaniu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54B606B" w14:textId="507DC315" w:rsidR="00633643" w:rsidRPr="00051F59" w:rsidRDefault="00FF6C0F" w:rsidP="00953D5F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953D5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związku z przetwarzaniem danych przysługują Pani/ Panu następujące prawa:</w:t>
      </w:r>
    </w:p>
    <w:p w14:paraId="2E51D7E0" w14:textId="77777777" w:rsidR="00051F59" w:rsidRPr="00051F59" w:rsidRDefault="00051F59" w:rsidP="00051F59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05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dostępu do danych osobowych w tym prawo do uzyskania kopii tych danych (art. 15 RODO),</w:t>
      </w:r>
    </w:p>
    <w:p w14:paraId="79654076" w14:textId="77777777" w:rsidR="00051F59" w:rsidRDefault="00051F59" w:rsidP="00051F59">
      <w:pPr>
        <w:pStyle w:val="Akapitzlist"/>
        <w:numPr>
          <w:ilvl w:val="0"/>
          <w:numId w:val="7"/>
        </w:numPr>
        <w:shd w:val="clear" w:color="auto" w:fill="FFFFFF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prawo do żądania sprostowania (poprawiania) danych osobowych – w przypadku, gdy dane są nieprawidłowe lub niekompletne (art. 16 RODO),</w:t>
      </w:r>
    </w:p>
    <w:p w14:paraId="0B4DE871" w14:textId="3029A9C2" w:rsidR="00051F59" w:rsidRPr="00051F59" w:rsidRDefault="00051F59" w:rsidP="00051F59">
      <w:pPr>
        <w:pStyle w:val="Akapitzlist"/>
        <w:numPr>
          <w:ilvl w:val="0"/>
          <w:numId w:val="7"/>
        </w:numPr>
        <w:shd w:val="clear" w:color="auto" w:fill="FFFFFF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1F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żądania ograniczenia przetwarzania danych osobowych w przypadkach określonych w ogólnym rozporządzeniu o ochronie danych osobowych (art. 18 RODO).</w:t>
      </w:r>
    </w:p>
    <w:p w14:paraId="5BCE768A" w14:textId="77777777" w:rsidR="00051F59" w:rsidRPr="00051F59" w:rsidRDefault="00051F59" w:rsidP="00051F59">
      <w:pPr>
        <w:pStyle w:val="Akapitzlist"/>
        <w:numPr>
          <w:ilvl w:val="0"/>
          <w:numId w:val="4"/>
        </w:numPr>
        <w:spacing w:line="256" w:lineRule="auto"/>
        <w:ind w:left="284" w:hanging="284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051F5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Ma Pani/Pan prawo wniesienia skargi do organu nadzorczego: Prezesa Urzędu Ochrony Danych Osobowych, ul. Stawki 2, 00-193 Warszawa.</w:t>
      </w:r>
    </w:p>
    <w:p w14:paraId="54805F22" w14:textId="77777777" w:rsidR="00051F59" w:rsidRPr="00953D5F" w:rsidRDefault="00051F59" w:rsidP="00051F59">
      <w:pPr>
        <w:pStyle w:val="Akapitzlist"/>
        <w:spacing w:line="256" w:lineRule="auto"/>
        <w:ind w:left="284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1139821C" w14:textId="07560D6E" w:rsidR="00FF6C0F" w:rsidRPr="00953D5F" w:rsidRDefault="00FF6C0F" w:rsidP="00953D5F">
      <w:pPr>
        <w:shd w:val="clear" w:color="auto" w:fill="FFFFFF"/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FF6C0F" w:rsidRPr="0095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6FCD"/>
    <w:multiLevelType w:val="hybridMultilevel"/>
    <w:tmpl w:val="00CA891C"/>
    <w:lvl w:ilvl="0" w:tplc="422ABD56">
      <w:start w:val="1"/>
      <w:numFmt w:val="lowerLetter"/>
      <w:lvlText w:val="%1)"/>
      <w:lvlJc w:val="left"/>
      <w:pPr>
        <w:ind w:left="644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E5378D"/>
    <w:multiLevelType w:val="hybridMultilevel"/>
    <w:tmpl w:val="9A52C8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6167"/>
    <w:multiLevelType w:val="hybridMultilevel"/>
    <w:tmpl w:val="DA1ACD46"/>
    <w:lvl w:ilvl="0" w:tplc="976EEF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E3DF4"/>
    <w:multiLevelType w:val="hybridMultilevel"/>
    <w:tmpl w:val="9A52C83A"/>
    <w:lvl w:ilvl="0" w:tplc="11006A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84B24"/>
    <w:multiLevelType w:val="hybridMultilevel"/>
    <w:tmpl w:val="D48225E8"/>
    <w:lvl w:ilvl="0" w:tplc="C1F682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07812"/>
    <w:multiLevelType w:val="hybridMultilevel"/>
    <w:tmpl w:val="B16A9F00"/>
    <w:lvl w:ilvl="0" w:tplc="DE924AA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4D1579"/>
    <w:multiLevelType w:val="hybridMultilevel"/>
    <w:tmpl w:val="7AA0CC8C"/>
    <w:lvl w:ilvl="0" w:tplc="55B42C9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0F"/>
    <w:rsid w:val="00051F59"/>
    <w:rsid w:val="001B0342"/>
    <w:rsid w:val="002F36F5"/>
    <w:rsid w:val="004D7AE3"/>
    <w:rsid w:val="00633643"/>
    <w:rsid w:val="00953D5F"/>
    <w:rsid w:val="00A24A99"/>
    <w:rsid w:val="00B47B34"/>
    <w:rsid w:val="00B91519"/>
    <w:rsid w:val="00CB4DD7"/>
    <w:rsid w:val="00D471DF"/>
    <w:rsid w:val="00E53132"/>
    <w:rsid w:val="00F04141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5EF1"/>
  <w15:chartTrackingRefBased/>
  <w15:docId w15:val="{01DAE601-920F-4569-A542-5F2F7199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6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Krauze</dc:creator>
  <cp:keywords/>
  <dc:description/>
  <cp:lastModifiedBy>Magdalena Słowik</cp:lastModifiedBy>
  <cp:revision>10</cp:revision>
  <cp:lastPrinted>2023-06-01T08:06:00Z</cp:lastPrinted>
  <dcterms:created xsi:type="dcterms:W3CDTF">2023-05-31T12:28:00Z</dcterms:created>
  <dcterms:modified xsi:type="dcterms:W3CDTF">2023-06-01T08:11:00Z</dcterms:modified>
</cp:coreProperties>
</file>